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2E78" w14:textId="74F66FC4" w:rsidR="00B930E3" w:rsidRPr="00D2244B" w:rsidRDefault="00B930E3">
      <w:pPr>
        <w:rPr>
          <w:sz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:rsidRPr="00380125" w14:paraId="00564958" w14:textId="77777777" w:rsidTr="00B930E3">
        <w:trPr>
          <w:trHeight w:val="851"/>
        </w:trPr>
        <w:tc>
          <w:tcPr>
            <w:tcW w:w="3207" w:type="dxa"/>
          </w:tcPr>
          <w:p w14:paraId="7B077879" w14:textId="77777777" w:rsidR="00410EC0" w:rsidRPr="00380125" w:rsidRDefault="00410EC0" w:rsidP="008E1D06"/>
        </w:tc>
        <w:tc>
          <w:tcPr>
            <w:tcW w:w="3227" w:type="dxa"/>
            <w:vMerge w:val="restart"/>
          </w:tcPr>
          <w:p w14:paraId="68A5B3B7" w14:textId="77777777" w:rsidR="00410EC0" w:rsidRPr="00380125" w:rsidRDefault="00410EC0" w:rsidP="008E1D06">
            <w:pPr>
              <w:jc w:val="center"/>
            </w:pPr>
            <w:r w:rsidRPr="00380125">
              <w:object w:dxaOrig="1595" w:dyaOrig="2201" w14:anchorId="220600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8pt" o:ole="">
                  <v:imagedata r:id="rId12" o:title=""/>
                </v:shape>
                <o:OLEObject Type="Embed" ProgID="CorelDraw.Graphic.16" ShapeID="_x0000_i1025" DrawAspect="Content" ObjectID="_1780478407" r:id="rId13"/>
              </w:object>
            </w:r>
          </w:p>
        </w:tc>
        <w:tc>
          <w:tcPr>
            <w:tcW w:w="3204" w:type="dxa"/>
          </w:tcPr>
          <w:p w14:paraId="37EC53C4" w14:textId="6A191321" w:rsidR="00410EC0" w:rsidRPr="002D10BE" w:rsidRDefault="002D10BE" w:rsidP="002D10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Офіційно опубліковано 21</w:t>
            </w:r>
            <w:r w:rsidRPr="002D10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2D10BE">
              <w:rPr>
                <w:sz w:val="24"/>
                <w:szCs w:val="24"/>
              </w:rPr>
              <w:t>.2024</w:t>
            </w:r>
          </w:p>
        </w:tc>
      </w:tr>
      <w:tr w:rsidR="00410EC0" w:rsidRPr="00380125" w14:paraId="6025C707" w14:textId="77777777" w:rsidTr="00B930E3">
        <w:tc>
          <w:tcPr>
            <w:tcW w:w="3207" w:type="dxa"/>
          </w:tcPr>
          <w:p w14:paraId="09485EDB" w14:textId="77777777" w:rsidR="00410EC0" w:rsidRPr="00380125" w:rsidRDefault="00410EC0" w:rsidP="008E1D06"/>
        </w:tc>
        <w:tc>
          <w:tcPr>
            <w:tcW w:w="3227" w:type="dxa"/>
            <w:vMerge/>
          </w:tcPr>
          <w:p w14:paraId="386BBFA4" w14:textId="77777777" w:rsidR="00410EC0" w:rsidRPr="00380125" w:rsidRDefault="00410EC0" w:rsidP="008E1D06"/>
        </w:tc>
        <w:tc>
          <w:tcPr>
            <w:tcW w:w="3204" w:type="dxa"/>
          </w:tcPr>
          <w:p w14:paraId="18A3D4C2" w14:textId="77777777" w:rsidR="00410EC0" w:rsidRPr="00380125" w:rsidRDefault="00410EC0" w:rsidP="008E1D06"/>
        </w:tc>
      </w:tr>
      <w:tr w:rsidR="00410EC0" w:rsidRPr="00380125" w14:paraId="202C9576" w14:textId="77777777" w:rsidTr="00B930E3">
        <w:tc>
          <w:tcPr>
            <w:tcW w:w="9638" w:type="dxa"/>
            <w:gridSpan w:val="3"/>
          </w:tcPr>
          <w:p w14:paraId="24514C5C" w14:textId="77777777" w:rsidR="00410EC0" w:rsidRPr="00380125" w:rsidRDefault="00410EC0" w:rsidP="008E1D0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color w:val="006600"/>
                <w:spacing w:val="10"/>
              </w:rPr>
            </w:pPr>
            <w:r w:rsidRPr="00380125">
              <w:rPr>
                <w:b/>
                <w:color w:val="006600"/>
                <w:spacing w:val="10"/>
              </w:rPr>
              <w:t>Правління Національного банку України</w:t>
            </w:r>
          </w:p>
          <w:p w14:paraId="5DEB1FB7" w14:textId="77777777" w:rsidR="00410EC0" w:rsidRPr="00380125" w:rsidRDefault="00410EC0" w:rsidP="008E1D06">
            <w:pPr>
              <w:jc w:val="center"/>
            </w:pPr>
            <w:r w:rsidRPr="00380125">
              <w:rPr>
                <w:b/>
                <w:color w:val="006600"/>
                <w:sz w:val="32"/>
              </w:rPr>
              <w:t>П О С Т А Н О В А</w:t>
            </w:r>
          </w:p>
        </w:tc>
      </w:tr>
    </w:tbl>
    <w:p w14:paraId="696E8B82" w14:textId="77777777" w:rsidR="00410EC0" w:rsidRPr="00380125" w:rsidRDefault="00410EC0" w:rsidP="00410EC0">
      <w:pPr>
        <w:rPr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410EC0" w:rsidRPr="00380125" w14:paraId="127AAA47" w14:textId="77777777" w:rsidTr="008E1D06">
        <w:tc>
          <w:tcPr>
            <w:tcW w:w="3510" w:type="dxa"/>
            <w:vAlign w:val="bottom"/>
          </w:tcPr>
          <w:p w14:paraId="50EAEA8B" w14:textId="63254985" w:rsidR="00410EC0" w:rsidRPr="00380125" w:rsidRDefault="002D10BE" w:rsidP="002D10BE">
            <w:r>
              <w:t>21</w:t>
            </w:r>
            <w:r w:rsidRPr="002D10BE">
              <w:t xml:space="preserve"> </w:t>
            </w:r>
            <w:r>
              <w:t>червня</w:t>
            </w:r>
            <w:r w:rsidRPr="002D10BE">
              <w:t xml:space="preserve"> 2024 року</w:t>
            </w:r>
          </w:p>
        </w:tc>
        <w:tc>
          <w:tcPr>
            <w:tcW w:w="2694" w:type="dxa"/>
          </w:tcPr>
          <w:p w14:paraId="5F34BB0C" w14:textId="77777777" w:rsidR="00410EC0" w:rsidRPr="00380125" w:rsidRDefault="00410EC0" w:rsidP="008E1D06">
            <w:pPr>
              <w:spacing w:before="240"/>
              <w:jc w:val="center"/>
            </w:pPr>
            <w:r w:rsidRPr="00380125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4F8B26D" w14:textId="77777777" w:rsidR="00410EC0" w:rsidRPr="00380125" w:rsidRDefault="00410EC0" w:rsidP="008E1D06">
            <w:pPr>
              <w:jc w:val="right"/>
            </w:pPr>
            <w:r w:rsidRPr="00380125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53E1A4C3" w14:textId="2CBC33CB" w:rsidR="00410EC0" w:rsidRPr="00380125" w:rsidRDefault="002D10BE" w:rsidP="002D10BE">
            <w:pPr>
              <w:jc w:val="left"/>
            </w:pPr>
            <w:r w:rsidRPr="002D10BE">
              <w:t xml:space="preserve">№ </w:t>
            </w:r>
            <w:r>
              <w:t>71</w:t>
            </w:r>
          </w:p>
        </w:tc>
      </w:tr>
    </w:tbl>
    <w:p w14:paraId="06E32CAE" w14:textId="77777777" w:rsidR="00410EC0" w:rsidRPr="00380125" w:rsidRDefault="00410EC0" w:rsidP="00410EC0">
      <w:pPr>
        <w:rPr>
          <w:sz w:val="2"/>
          <w:szCs w:val="2"/>
        </w:rPr>
      </w:pPr>
    </w:p>
    <w:p w14:paraId="2CD4743D" w14:textId="427193FB" w:rsidR="00410EC0" w:rsidRDefault="00410EC0" w:rsidP="00410EC0">
      <w:pPr>
        <w:ind w:firstLine="709"/>
        <w:jc w:val="center"/>
        <w:rPr>
          <w:rFonts w:eastAsiaTheme="minorEastAsia"/>
          <w:lang w:eastAsia="en-US"/>
        </w:rPr>
      </w:pPr>
    </w:p>
    <w:tbl>
      <w:tblPr>
        <w:tblStyle w:val="aa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BB3A0A" w:rsidRPr="00380125" w14:paraId="2937281E" w14:textId="77777777" w:rsidTr="000D32BE">
        <w:trPr>
          <w:jc w:val="center"/>
        </w:trPr>
        <w:tc>
          <w:tcPr>
            <w:tcW w:w="5000" w:type="pct"/>
          </w:tcPr>
          <w:p w14:paraId="7C10BD32" w14:textId="1A493957" w:rsidR="00BB3A0A" w:rsidRPr="00380125" w:rsidRDefault="00BB3A0A" w:rsidP="00A14634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380125">
              <w:t xml:space="preserve">Про затвердження Положення про визначення методики оцінки активів і зобов’язань для цілей розрахунку регулятивного капіталу страховика та внесення змін до </w:t>
            </w:r>
            <w:r w:rsidRPr="00380125">
              <w:rPr>
                <w:shd w:val="clear" w:color="auto" w:fill="FFFFFF"/>
              </w:rPr>
              <w:t>Положення про встановлення вимог щодо забезпечення платоспроможності та інвестиційної діяльності страховика</w:t>
            </w:r>
          </w:p>
        </w:tc>
        <w:bookmarkStart w:id="0" w:name="_GoBack"/>
        <w:bookmarkEnd w:id="0"/>
      </w:tr>
    </w:tbl>
    <w:p w14:paraId="440AD19A" w14:textId="77777777" w:rsidR="00BB3A0A" w:rsidRPr="00380125" w:rsidRDefault="00BB3A0A" w:rsidP="00BB3A0A">
      <w:pPr>
        <w:spacing w:before="240" w:after="240"/>
        <w:ind w:firstLine="567"/>
        <w:rPr>
          <w:b/>
        </w:rPr>
      </w:pPr>
      <w:r w:rsidRPr="00380125">
        <w:rPr>
          <w:rFonts w:eastAsia="SimSun"/>
        </w:rPr>
        <w:t>Відповідно до статей 7, 15, 55</w:t>
      </w:r>
      <w:r w:rsidRPr="00380125">
        <w:rPr>
          <w:rFonts w:eastAsia="SimSun"/>
          <w:vertAlign w:val="superscript"/>
        </w:rPr>
        <w:t>1</w:t>
      </w:r>
      <w:r w:rsidRPr="00380125">
        <w:rPr>
          <w:rFonts w:eastAsia="SimSun"/>
        </w:rPr>
        <w:t>, 56, 61 Закону України “Про Національний банк України”, стат</w:t>
      </w:r>
      <w:r w:rsidR="00D05DFA" w:rsidRPr="00380125">
        <w:rPr>
          <w:rFonts w:eastAsia="SimSun"/>
        </w:rPr>
        <w:t>ті</w:t>
      </w:r>
      <w:r w:rsidRPr="00380125">
        <w:rPr>
          <w:rFonts w:eastAsia="SimSun"/>
        </w:rPr>
        <w:t xml:space="preserve"> 21 Закону України “Про фінансові послуги та фінансові компанії”, статей 37, 114 Закону України “Про страхування”</w:t>
      </w:r>
      <w:r w:rsidR="00271C94">
        <w:rPr>
          <w:rFonts w:eastAsia="SimSun"/>
        </w:rPr>
        <w:t>,</w:t>
      </w:r>
      <w:r w:rsidRPr="00380125">
        <w:rPr>
          <w:rFonts w:eastAsia="SimSun"/>
        </w:rPr>
        <w:t xml:space="preserve"> з метою встановлення </w:t>
      </w:r>
      <w:r w:rsidRPr="00380125">
        <w:rPr>
          <w:shd w:val="clear" w:color="auto" w:fill="FFFFFF"/>
        </w:rPr>
        <w:t xml:space="preserve">вимог до оцінки активів і зобов’язань для цілей розрахунку регулятивного капіталу страховика </w:t>
      </w:r>
      <w:r w:rsidRPr="00380125">
        <w:t>Правління Національного банку України</w:t>
      </w:r>
      <w:r w:rsidRPr="00380125">
        <w:rPr>
          <w:b/>
        </w:rPr>
        <w:t xml:space="preserve"> постановляє:</w:t>
      </w:r>
    </w:p>
    <w:p w14:paraId="3F42CA96" w14:textId="77777777" w:rsidR="00D2588F" w:rsidRDefault="00BB3A0A" w:rsidP="00BB3A0A">
      <w:pPr>
        <w:spacing w:before="240" w:after="240"/>
        <w:ind w:firstLine="567"/>
      </w:pPr>
      <w:r w:rsidRPr="00380125">
        <w:t>1. Затвердити</w:t>
      </w:r>
      <w:r w:rsidR="00D2588F">
        <w:t>:</w:t>
      </w:r>
    </w:p>
    <w:p w14:paraId="3704883F" w14:textId="1316B0FC" w:rsidR="00876E18" w:rsidRPr="00380125" w:rsidRDefault="00D2588F" w:rsidP="00BB3A0A">
      <w:pPr>
        <w:spacing w:before="240" w:after="240"/>
        <w:ind w:firstLine="567"/>
      </w:pPr>
      <w:r>
        <w:t>1)</w:t>
      </w:r>
      <w:r w:rsidR="005010EC">
        <w:t xml:space="preserve"> </w:t>
      </w:r>
      <w:r w:rsidR="00BB3A0A" w:rsidRPr="00380125">
        <w:t>Положення про визначення методики оцінки активів і зобов’язань для цілей розрахунку регулятивного капіталу страховика, що додається</w:t>
      </w:r>
      <w:r w:rsidR="00300583">
        <w:t>;</w:t>
      </w:r>
    </w:p>
    <w:p w14:paraId="19DEF39F" w14:textId="36F6FAF1" w:rsidR="00A90EA0" w:rsidRPr="00D35232" w:rsidRDefault="00300583" w:rsidP="00A90EA0">
      <w:pPr>
        <w:spacing w:before="240" w:after="240"/>
        <w:ind w:firstLine="567"/>
        <w:rPr>
          <w:b/>
          <w:shd w:val="clear" w:color="auto" w:fill="FFFFFF"/>
        </w:rPr>
      </w:pPr>
      <w:r>
        <w:rPr>
          <w:shd w:val="clear" w:color="auto" w:fill="FFFFFF"/>
        </w:rPr>
        <w:t>2) зміни</w:t>
      </w:r>
      <w:r w:rsidR="00A90EA0" w:rsidRPr="00D44FCB">
        <w:rPr>
          <w:shd w:val="clear" w:color="auto" w:fill="FFFFFF"/>
        </w:rPr>
        <w:t xml:space="preserve"> до Положення про встановлення вимог щодо забезпечення платоспроможності та інвестиційної діяльності страховика, затвердженого постановою Правління Національного банку України від 29 грудня 2023 року № 201, що додаються.</w:t>
      </w:r>
    </w:p>
    <w:p w14:paraId="671B0160" w14:textId="14FC7C4C" w:rsidR="00E55A03" w:rsidRPr="007107BE" w:rsidRDefault="00300583" w:rsidP="008972EC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E55A03">
        <w:rPr>
          <w:shd w:val="clear" w:color="auto" w:fill="FFFFFF"/>
        </w:rPr>
        <w:t>. </w:t>
      </w:r>
      <w:r w:rsidR="00E55A03" w:rsidRPr="00E55A03">
        <w:rPr>
          <w:shd w:val="clear" w:color="auto" w:fill="FFFFFF"/>
        </w:rPr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 страховиків інформацію про прийняття цієї постанови.</w:t>
      </w:r>
    </w:p>
    <w:p w14:paraId="091EECE6" w14:textId="00D2682F" w:rsidR="003E4A52" w:rsidRPr="00380125" w:rsidRDefault="00300583" w:rsidP="003E4A52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3</w:t>
      </w:r>
      <w:r w:rsidR="003E4A52" w:rsidRPr="00380125">
        <w:rPr>
          <w:rFonts w:eastAsiaTheme="minorEastAsia"/>
          <w:noProof/>
          <w:lang w:eastAsia="en-US"/>
        </w:rPr>
        <w:t>. </w:t>
      </w:r>
      <w:r w:rsidR="003E4A52" w:rsidRPr="00380125">
        <w:t xml:space="preserve">Постанова набирає чинності </w:t>
      </w:r>
      <w:r w:rsidR="002F0C53" w:rsidRPr="00380125">
        <w:t xml:space="preserve">через 30 днів з дня </w:t>
      </w:r>
      <w:r w:rsidR="008F6E9D">
        <w:t xml:space="preserve">її </w:t>
      </w:r>
      <w:r w:rsidR="002F0C53" w:rsidRPr="00380125">
        <w:t>офіційного опублікування</w:t>
      </w:r>
      <w:r w:rsidR="003E4A52" w:rsidRPr="00380125">
        <w:rPr>
          <w:rFonts w:eastAsiaTheme="minorEastAsia"/>
          <w:noProof/>
          <w:lang w:eastAsia="en-US"/>
        </w:rPr>
        <w:t>.</w:t>
      </w:r>
    </w:p>
    <w:p w14:paraId="6A9A3BB4" w14:textId="77777777" w:rsidR="00BB3A0A" w:rsidRPr="00380125" w:rsidRDefault="00BB3A0A" w:rsidP="00BB3A0A">
      <w:pPr>
        <w:tabs>
          <w:tab w:val="left" w:pos="142"/>
        </w:tabs>
        <w:spacing w:after="120"/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BB3A0A" w:rsidRPr="00380125" w14:paraId="3F77FA5B" w14:textId="77777777" w:rsidTr="000D32BE">
        <w:tc>
          <w:tcPr>
            <w:tcW w:w="5387" w:type="dxa"/>
            <w:vAlign w:val="bottom"/>
          </w:tcPr>
          <w:p w14:paraId="39F16047" w14:textId="77777777" w:rsidR="00BB3A0A" w:rsidRPr="00380125" w:rsidRDefault="00BB3A0A" w:rsidP="000D32BE">
            <w:pPr>
              <w:autoSpaceDE w:val="0"/>
              <w:autoSpaceDN w:val="0"/>
              <w:ind w:left="-111"/>
              <w:jc w:val="left"/>
            </w:pPr>
            <w:r w:rsidRPr="00380125">
              <w:t>Голова</w:t>
            </w:r>
          </w:p>
        </w:tc>
        <w:tc>
          <w:tcPr>
            <w:tcW w:w="4252" w:type="dxa"/>
            <w:vAlign w:val="bottom"/>
          </w:tcPr>
          <w:p w14:paraId="7C074F3E" w14:textId="77777777" w:rsidR="00BB3A0A" w:rsidRPr="00380125" w:rsidRDefault="00BB3A0A" w:rsidP="000D32B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380125">
              <w:t>Андрій ПИШНИЙ</w:t>
            </w:r>
          </w:p>
        </w:tc>
      </w:tr>
    </w:tbl>
    <w:p w14:paraId="78CC4035" w14:textId="77777777" w:rsidR="00BB3A0A" w:rsidRPr="00380125" w:rsidRDefault="00BB3A0A" w:rsidP="00BB3A0A"/>
    <w:p w14:paraId="18F8CE18" w14:textId="5954D172" w:rsidR="00BB3A0A" w:rsidRPr="00380125" w:rsidRDefault="00BB3A0A" w:rsidP="00A90EA0">
      <w:pPr>
        <w:jc w:val="left"/>
      </w:pPr>
      <w:r w:rsidRPr="00380125">
        <w:t>Інд.</w:t>
      </w:r>
      <w:r w:rsidRPr="00380125">
        <w:rPr>
          <w:sz w:val="22"/>
          <w:szCs w:val="22"/>
        </w:rPr>
        <w:t xml:space="preserve"> </w:t>
      </w:r>
      <w:r w:rsidRPr="00380125">
        <w:t>33</w:t>
      </w:r>
    </w:p>
    <w:p w14:paraId="1C073215" w14:textId="77777777" w:rsidR="00BB3A0A" w:rsidRPr="00380125" w:rsidRDefault="00BB3A0A" w:rsidP="00BB3A0A">
      <w:pPr>
        <w:ind w:firstLine="5954"/>
        <w:jc w:val="left"/>
        <w:rPr>
          <w:rFonts w:eastAsia="Calibri"/>
          <w:caps/>
        </w:rPr>
        <w:sectPr w:rsidR="00BB3A0A" w:rsidRPr="00380125" w:rsidSect="000B5F92">
          <w:headerReference w:type="default" r:id="rId1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1B5ACBBC" w14:textId="77777777" w:rsidR="00BB3A0A" w:rsidRPr="00380125" w:rsidRDefault="00BB3A0A" w:rsidP="00BB3A0A">
      <w:pPr>
        <w:ind w:firstLine="5954"/>
        <w:jc w:val="left"/>
      </w:pPr>
      <w:r w:rsidRPr="00380125">
        <w:rPr>
          <w:rFonts w:eastAsia="Calibri"/>
          <w:caps/>
        </w:rPr>
        <w:lastRenderedPageBreak/>
        <w:t>затверджено</w:t>
      </w:r>
    </w:p>
    <w:p w14:paraId="05469F14" w14:textId="77777777" w:rsidR="00BB3A0A" w:rsidRPr="00380125" w:rsidRDefault="00BB3A0A" w:rsidP="00BB3A0A">
      <w:pPr>
        <w:ind w:firstLine="5954"/>
        <w:jc w:val="left"/>
      </w:pPr>
      <w:r w:rsidRPr="00380125">
        <w:t xml:space="preserve">Постанова Правління </w:t>
      </w:r>
    </w:p>
    <w:p w14:paraId="01516317" w14:textId="2FE3E31C" w:rsidR="00BB3A0A" w:rsidRDefault="00BB3A0A" w:rsidP="00BB3A0A">
      <w:pPr>
        <w:ind w:firstLine="5954"/>
        <w:jc w:val="left"/>
      </w:pPr>
      <w:r w:rsidRPr="00380125">
        <w:t>Національного банку України</w:t>
      </w:r>
    </w:p>
    <w:p w14:paraId="548C7E84" w14:textId="6C8163BD" w:rsidR="002D10BE" w:rsidRDefault="002D10BE" w:rsidP="00BB3A0A">
      <w:pPr>
        <w:ind w:firstLine="5954"/>
        <w:jc w:val="left"/>
      </w:pPr>
      <w:r>
        <w:t>21</w:t>
      </w:r>
      <w:r w:rsidRPr="002D10BE">
        <w:t xml:space="preserve"> </w:t>
      </w:r>
      <w:r>
        <w:t>червня</w:t>
      </w:r>
      <w:r w:rsidRPr="002D10BE">
        <w:t xml:space="preserve"> 2024 року № </w:t>
      </w:r>
      <w:r>
        <w:t>71</w:t>
      </w:r>
    </w:p>
    <w:p w14:paraId="2A530BE6" w14:textId="77777777" w:rsidR="00BB3A0A" w:rsidRPr="00380125" w:rsidRDefault="00BB3A0A" w:rsidP="00BB3A0A">
      <w:pPr>
        <w:jc w:val="center"/>
      </w:pPr>
    </w:p>
    <w:p w14:paraId="2DEB0F11" w14:textId="77777777" w:rsidR="00D35232" w:rsidRDefault="00BB3A0A" w:rsidP="00BB3A0A">
      <w:pPr>
        <w:jc w:val="center"/>
      </w:pPr>
      <w:r w:rsidRPr="00380125">
        <w:t xml:space="preserve">Положення про визначення методики оцінки активів і зобов’язань </w:t>
      </w:r>
    </w:p>
    <w:p w14:paraId="3F210153" w14:textId="28ADC854" w:rsidR="00BB3A0A" w:rsidRPr="00380125" w:rsidRDefault="00BB3A0A" w:rsidP="00BB3A0A">
      <w:pPr>
        <w:jc w:val="center"/>
      </w:pPr>
      <w:r w:rsidRPr="00380125">
        <w:t>для цілей розрахунку регулятивного капіталу страховика</w:t>
      </w:r>
    </w:p>
    <w:p w14:paraId="703CA21E" w14:textId="77777777" w:rsidR="00BB3A0A" w:rsidRPr="00380125" w:rsidRDefault="00BB3A0A" w:rsidP="00BB3A0A">
      <w:pPr>
        <w:jc w:val="center"/>
      </w:pPr>
    </w:p>
    <w:p w14:paraId="4A5E4D7C" w14:textId="77777777" w:rsidR="00BB3A0A" w:rsidRPr="00380125" w:rsidRDefault="00BB3A0A" w:rsidP="00BB3A0A">
      <w:pPr>
        <w:pStyle w:val="af4"/>
        <w:tabs>
          <w:tab w:val="left" w:pos="360"/>
          <w:tab w:val="left" w:pos="851"/>
          <w:tab w:val="left" w:pos="1134"/>
        </w:tabs>
        <w:ind w:left="709"/>
      </w:pPr>
    </w:p>
    <w:p w14:paraId="1ECF7141" w14:textId="164DEFC5" w:rsidR="00BB3A0A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380125">
        <w:t>Це Положення розроблено відповідно до Законів України “Про Національний банк України”, “Про фінансові послуги та фінансові компанії”, “Про страхування” (далі – Закон про страхування), інших законодавчих актів України з питань регулювання діяльності небанківських фінансових установ</w:t>
      </w:r>
      <w:r w:rsidRPr="00380125">
        <w:rPr>
          <w:bCs/>
        </w:rPr>
        <w:t xml:space="preserve"> </w:t>
      </w:r>
      <w:r w:rsidRPr="00380125">
        <w:t xml:space="preserve">з метою забезпечення реалізації вимог щодо </w:t>
      </w:r>
      <w:r w:rsidRPr="00380125">
        <w:rPr>
          <w:bCs/>
        </w:rPr>
        <w:t>оцінки активів і зобов’язань страховика, крім</w:t>
      </w:r>
      <w:r w:rsidR="00AD38B5" w:rsidRPr="00380125">
        <w:rPr>
          <w:bCs/>
        </w:rPr>
        <w:t xml:space="preserve"> оцінки</w:t>
      </w:r>
      <w:r w:rsidRPr="00380125">
        <w:rPr>
          <w:bCs/>
        </w:rPr>
        <w:t xml:space="preserve"> технічних резервів, для цілей розрахунку регулятивного капіталу страховика для </w:t>
      </w:r>
      <w:r w:rsidRPr="00380125">
        <w:t xml:space="preserve">забезпечення </w:t>
      </w:r>
      <w:r w:rsidR="00BB79FE" w:rsidRPr="00380125">
        <w:t xml:space="preserve">дотримання ним </w:t>
      </w:r>
      <w:r w:rsidRPr="00380125">
        <w:t>платоспроможності.</w:t>
      </w:r>
    </w:p>
    <w:p w14:paraId="173890F9" w14:textId="77777777" w:rsidR="00BB3A0A" w:rsidRPr="00380125" w:rsidRDefault="00BB3A0A" w:rsidP="00BB3A0A">
      <w:pPr>
        <w:pStyle w:val="af4"/>
        <w:tabs>
          <w:tab w:val="left" w:pos="993"/>
        </w:tabs>
        <w:ind w:left="0" w:firstLine="567"/>
      </w:pPr>
    </w:p>
    <w:p w14:paraId="550AAE48" w14:textId="77777777" w:rsidR="00BB3A0A" w:rsidRPr="00380125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380125">
        <w:t>Терміни та скорочення, що використовуються в цьому Положенні, вживаються в таких значеннях:</w:t>
      </w:r>
    </w:p>
    <w:p w14:paraId="15CCF0DA" w14:textId="6D5A312E" w:rsidR="00BB3A0A" w:rsidRPr="00380125" w:rsidRDefault="00BB3A0A" w:rsidP="00BB3A0A">
      <w:pPr>
        <w:pStyle w:val="af4"/>
        <w:tabs>
          <w:tab w:val="left" w:pos="993"/>
        </w:tabs>
        <w:ind w:left="0" w:firstLine="567"/>
      </w:pPr>
    </w:p>
    <w:p w14:paraId="3AA8D012" w14:textId="15016077" w:rsidR="006C751A" w:rsidRPr="00380125" w:rsidRDefault="00E4733D" w:rsidP="004B2C2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rPr>
          <w:lang w:eastAsia="ru-RU"/>
        </w:rPr>
        <w:t xml:space="preserve">вартість для розрахунку регулятивного капіталу – оцінена </w:t>
      </w:r>
      <w:r w:rsidR="00576FFE">
        <w:rPr>
          <w:lang w:eastAsia="ru-RU"/>
        </w:rPr>
        <w:t>в</w:t>
      </w:r>
      <w:r w:rsidRPr="00380125">
        <w:rPr>
          <w:lang w:eastAsia="ru-RU"/>
        </w:rPr>
        <w:t xml:space="preserve"> грошовій формі цінність активу, яка була б отримана за продаж активу чи сплачена за передавання зобов’язання у </w:t>
      </w:r>
      <w:r w:rsidR="00485F14">
        <w:rPr>
          <w:lang w:eastAsia="ru-RU"/>
        </w:rPr>
        <w:t xml:space="preserve">результаті </w:t>
      </w:r>
      <w:r w:rsidRPr="00380125">
        <w:rPr>
          <w:lang w:eastAsia="ru-RU"/>
        </w:rPr>
        <w:t>звичайн</w:t>
      </w:r>
      <w:r w:rsidR="00485F14">
        <w:rPr>
          <w:lang w:eastAsia="ru-RU"/>
        </w:rPr>
        <w:t>ої</w:t>
      </w:r>
      <w:r w:rsidRPr="00380125">
        <w:rPr>
          <w:lang w:eastAsia="ru-RU"/>
        </w:rPr>
        <w:t xml:space="preserve"> операції між незалежними учасниками ринку на дату оцінки з урахуванням вимог цього Положення</w:t>
      </w:r>
      <w:r w:rsidR="006C751A" w:rsidRPr="00380125">
        <w:rPr>
          <w:lang w:eastAsia="ru-RU"/>
        </w:rPr>
        <w:t>;</w:t>
      </w:r>
    </w:p>
    <w:p w14:paraId="370807D8" w14:textId="77777777" w:rsidR="006C751A" w:rsidRPr="00380125" w:rsidRDefault="006C751A" w:rsidP="006C751A">
      <w:pPr>
        <w:pStyle w:val="af4"/>
        <w:tabs>
          <w:tab w:val="left" w:pos="993"/>
        </w:tabs>
        <w:ind w:left="567"/>
      </w:pPr>
    </w:p>
    <w:p w14:paraId="4BC02395" w14:textId="1391D173" w:rsidR="00BB3A0A" w:rsidRPr="00380125" w:rsidRDefault="00206D3E" w:rsidP="006C751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rPr>
          <w:shd w:val="clear" w:color="auto" w:fill="FFFFFF"/>
        </w:rPr>
        <w:t>звіт суб’єкта оціночної діяльності (</w:t>
      </w:r>
      <w:r w:rsidR="00316F08">
        <w:rPr>
          <w:shd w:val="clear" w:color="auto" w:fill="FFFFFF"/>
        </w:rPr>
        <w:t xml:space="preserve">далі </w:t>
      </w:r>
      <w:r w:rsidR="00C41C5C">
        <w:rPr>
          <w:shd w:val="clear" w:color="auto" w:fill="FFFFFF"/>
        </w:rPr>
        <w:t>–</w:t>
      </w:r>
      <w:r w:rsidR="00316F08">
        <w:rPr>
          <w:shd w:val="clear" w:color="auto" w:fill="FFFFFF"/>
        </w:rPr>
        <w:t xml:space="preserve"> </w:t>
      </w:r>
      <w:r w:rsidR="00BB3A0A" w:rsidRPr="00380125">
        <w:rPr>
          <w:shd w:val="clear" w:color="auto" w:fill="FFFFFF"/>
        </w:rPr>
        <w:t xml:space="preserve">звіт </w:t>
      </w:r>
      <w:r w:rsidR="009901A5" w:rsidRPr="00380125">
        <w:rPr>
          <w:shd w:val="clear" w:color="auto" w:fill="FFFFFF"/>
        </w:rPr>
        <w:t>СОД</w:t>
      </w:r>
      <w:r w:rsidRPr="00380125">
        <w:rPr>
          <w:shd w:val="clear" w:color="auto" w:fill="FFFFFF"/>
        </w:rPr>
        <w:t>)</w:t>
      </w:r>
      <w:r w:rsidR="00686AF1">
        <w:rPr>
          <w:shd w:val="clear" w:color="auto" w:fill="FFFFFF"/>
        </w:rPr>
        <w:t xml:space="preserve"> </w:t>
      </w:r>
      <w:r w:rsidR="00BB3A0A" w:rsidRPr="00380125">
        <w:rPr>
          <w:shd w:val="clear" w:color="auto" w:fill="FFFFFF"/>
        </w:rPr>
        <w:t xml:space="preserve">– звіт </w:t>
      </w:r>
      <w:r w:rsidR="009901A5" w:rsidRPr="00380125">
        <w:rPr>
          <w:shd w:val="clear" w:color="auto" w:fill="FFFFFF"/>
        </w:rPr>
        <w:t xml:space="preserve">суб’єкта оціночної діяльності </w:t>
      </w:r>
      <w:r w:rsidR="00BB3A0A" w:rsidRPr="00380125">
        <w:rPr>
          <w:shd w:val="clear" w:color="auto" w:fill="FFFFFF"/>
        </w:rPr>
        <w:t>про оцінку майна</w:t>
      </w:r>
      <w:r w:rsidR="00B7392F" w:rsidRPr="00380125">
        <w:rPr>
          <w:lang w:eastAsia="en-US"/>
        </w:rPr>
        <w:t xml:space="preserve"> </w:t>
      </w:r>
      <w:r w:rsidR="00B7392F" w:rsidRPr="00380125">
        <w:t>або</w:t>
      </w:r>
      <w:r w:rsidR="00BF38B8" w:rsidRPr="00380125">
        <w:t xml:space="preserve"> </w:t>
      </w:r>
      <w:r w:rsidR="00BF38B8" w:rsidRPr="00380125">
        <w:rPr>
          <w:shd w:val="clear" w:color="auto" w:fill="FFFFFF"/>
        </w:rPr>
        <w:t>звіт суб’єкта оціночної діяльності з експертної грошової оцінки земельної ділянки</w:t>
      </w:r>
      <w:r w:rsidR="00BB3A0A" w:rsidRPr="00380125">
        <w:t>;</w:t>
      </w:r>
    </w:p>
    <w:p w14:paraId="365375D5" w14:textId="600FF062" w:rsidR="0080160A" w:rsidRPr="00380125" w:rsidRDefault="0080160A" w:rsidP="0080160A">
      <w:pPr>
        <w:pStyle w:val="af4"/>
        <w:tabs>
          <w:tab w:val="left" w:pos="993"/>
        </w:tabs>
        <w:ind w:left="567"/>
      </w:pPr>
    </w:p>
    <w:p w14:paraId="325F2838" w14:textId="41923B28" w:rsidR="00BB3A0A" w:rsidRPr="00380125" w:rsidRDefault="00BB3A0A" w:rsidP="00BB3A0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bookmarkStart w:id="1" w:name="n190"/>
      <w:bookmarkEnd w:id="1"/>
      <w:r w:rsidRPr="00380125">
        <w:rPr>
          <w:lang w:eastAsia="ru-RU"/>
        </w:rPr>
        <w:t>ОВДП – облігації внутрішн</w:t>
      </w:r>
      <w:r w:rsidR="00D466E7" w:rsidRPr="00380125">
        <w:rPr>
          <w:lang w:eastAsia="ru-RU"/>
        </w:rPr>
        <w:t>ьої</w:t>
      </w:r>
      <w:r w:rsidRPr="00380125">
        <w:rPr>
          <w:lang w:eastAsia="ru-RU"/>
        </w:rPr>
        <w:t xml:space="preserve"> державн</w:t>
      </w:r>
      <w:r w:rsidR="00D466E7" w:rsidRPr="00380125">
        <w:rPr>
          <w:lang w:eastAsia="ru-RU"/>
        </w:rPr>
        <w:t>ої</w:t>
      </w:r>
      <w:r w:rsidRPr="00380125">
        <w:rPr>
          <w:lang w:eastAsia="ru-RU"/>
        </w:rPr>
        <w:t xml:space="preserve"> позик</w:t>
      </w:r>
      <w:r w:rsidR="00D466E7" w:rsidRPr="00380125">
        <w:rPr>
          <w:lang w:eastAsia="ru-RU"/>
        </w:rPr>
        <w:t>и України</w:t>
      </w:r>
      <w:r w:rsidRPr="00380125">
        <w:rPr>
          <w:lang w:eastAsia="ru-RU"/>
        </w:rPr>
        <w:t>;</w:t>
      </w:r>
    </w:p>
    <w:p w14:paraId="0796C6B6" w14:textId="77777777" w:rsidR="00BB3A0A" w:rsidRPr="00380125" w:rsidRDefault="00BB3A0A" w:rsidP="00BB3A0A">
      <w:pPr>
        <w:pStyle w:val="af4"/>
        <w:tabs>
          <w:tab w:val="left" w:pos="993"/>
        </w:tabs>
        <w:ind w:left="567"/>
      </w:pPr>
    </w:p>
    <w:p w14:paraId="3E51E9D7" w14:textId="31353246" w:rsidR="00BB3A0A" w:rsidRPr="00380125" w:rsidRDefault="00BB3A0A" w:rsidP="00BB3A0A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t>ОЗДП – облігації зовнішн</w:t>
      </w:r>
      <w:r w:rsidR="00D466E7" w:rsidRPr="00380125">
        <w:t>ьої</w:t>
      </w:r>
      <w:r w:rsidRPr="00380125">
        <w:t xml:space="preserve"> державн</w:t>
      </w:r>
      <w:r w:rsidR="00D466E7" w:rsidRPr="00380125">
        <w:t>ої</w:t>
      </w:r>
      <w:r w:rsidRPr="00380125">
        <w:t xml:space="preserve"> позик</w:t>
      </w:r>
      <w:r w:rsidR="00D466E7" w:rsidRPr="00380125">
        <w:t>и України</w:t>
      </w:r>
      <w:r w:rsidRPr="00380125">
        <w:t>;</w:t>
      </w:r>
    </w:p>
    <w:p w14:paraId="6784C002" w14:textId="77777777" w:rsidR="00BB3A0A" w:rsidRPr="00380125" w:rsidRDefault="00BB3A0A" w:rsidP="00BB3A0A">
      <w:pPr>
        <w:pStyle w:val="af4"/>
        <w:tabs>
          <w:tab w:val="left" w:pos="993"/>
        </w:tabs>
        <w:ind w:left="567"/>
      </w:pPr>
    </w:p>
    <w:p w14:paraId="3B39C703" w14:textId="0BED404C" w:rsidR="00BB3A0A" w:rsidRPr="00380125" w:rsidRDefault="00BB3A0A" w:rsidP="00206D3E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rPr>
          <w:lang w:eastAsia="ru-RU"/>
        </w:rPr>
        <w:t>прийнятні активи – активи, що приймаються страховиком для розрахунку регулятивного капіталу відповідно до вимог Положення</w:t>
      </w:r>
      <w:r w:rsidR="00B9680E" w:rsidRPr="00380125">
        <w:t xml:space="preserve"> </w:t>
      </w:r>
      <w:r w:rsidR="00B9680E" w:rsidRPr="00380125">
        <w:rPr>
          <w:lang w:eastAsia="ru-RU"/>
        </w:rPr>
        <w:t>про встановлення вимог</w:t>
      </w:r>
      <w:r w:rsidRPr="00380125">
        <w:rPr>
          <w:lang w:eastAsia="ru-RU"/>
        </w:rPr>
        <w:t xml:space="preserve"> щодо забезпечення платоспроможності </w:t>
      </w:r>
      <w:r w:rsidR="00B9680E" w:rsidRPr="00380125">
        <w:rPr>
          <w:lang w:eastAsia="ru-RU"/>
        </w:rPr>
        <w:t xml:space="preserve">та інвестиційної діяльності </w:t>
      </w:r>
      <w:r w:rsidRPr="00380125">
        <w:rPr>
          <w:lang w:eastAsia="ru-RU"/>
        </w:rPr>
        <w:t>страховика</w:t>
      </w:r>
      <w:r w:rsidR="00B9680E" w:rsidRPr="00380125">
        <w:rPr>
          <w:lang w:eastAsia="ru-RU"/>
        </w:rPr>
        <w:t>, затвердженого постановою Правління Національного банку України від 29 грудня 2023 року № 201 (далі – Положення щодо забезпечення платоспроможності страховика)</w:t>
      </w:r>
      <w:r w:rsidRPr="00380125">
        <w:rPr>
          <w:lang w:eastAsia="ru-RU"/>
        </w:rPr>
        <w:t>;</w:t>
      </w:r>
    </w:p>
    <w:p w14:paraId="77B8305A" w14:textId="7DB1632C" w:rsidR="00314C47" w:rsidRPr="00380125" w:rsidRDefault="00314C47" w:rsidP="00205668">
      <w:pPr>
        <w:ind w:left="567"/>
      </w:pPr>
    </w:p>
    <w:p w14:paraId="276DCF08" w14:textId="677EBAE0" w:rsidR="00314C47" w:rsidRPr="00380125" w:rsidRDefault="00A30C69" w:rsidP="00205668">
      <w:pPr>
        <w:pStyle w:val="af4"/>
        <w:numPr>
          <w:ilvl w:val="0"/>
          <w:numId w:val="3"/>
        </w:numPr>
        <w:tabs>
          <w:tab w:val="left" w:pos="993"/>
        </w:tabs>
        <w:ind w:left="0" w:firstLine="567"/>
      </w:pPr>
      <w:r w:rsidRPr="00380125">
        <w:t>СОД –</w:t>
      </w:r>
      <w:r w:rsidR="00314C47" w:rsidRPr="00380125">
        <w:t xml:space="preserve"> суб’єкт оціночної діяльності</w:t>
      </w:r>
      <w:r w:rsidR="00E4733D" w:rsidRPr="00380125">
        <w:t>.</w:t>
      </w:r>
    </w:p>
    <w:p w14:paraId="5E17B150" w14:textId="4F77C68E" w:rsidR="00384307" w:rsidRPr="00380125" w:rsidRDefault="00384307" w:rsidP="00BB3A0A">
      <w:pPr>
        <w:pStyle w:val="af4"/>
        <w:tabs>
          <w:tab w:val="left" w:pos="993"/>
        </w:tabs>
        <w:ind w:left="0" w:firstLine="567"/>
      </w:pPr>
      <w:r w:rsidRPr="00380125">
        <w:t xml:space="preserve">Термін </w:t>
      </w:r>
      <w:r w:rsidR="00205668" w:rsidRPr="00380125">
        <w:t>“</w:t>
      </w:r>
      <w:r w:rsidRPr="00380125">
        <w:t>нерухом</w:t>
      </w:r>
      <w:r w:rsidR="00A12250">
        <w:t>е</w:t>
      </w:r>
      <w:r w:rsidRPr="00380125">
        <w:t xml:space="preserve"> майн</w:t>
      </w:r>
      <w:r w:rsidR="0057454B">
        <w:t>о</w:t>
      </w:r>
      <w:r w:rsidR="00205668" w:rsidRPr="00380125">
        <w:t>”</w:t>
      </w:r>
      <w:r w:rsidRPr="00380125">
        <w:t xml:space="preserve"> </w:t>
      </w:r>
      <w:r w:rsidR="00205668" w:rsidRPr="00380125">
        <w:t>вживається в</w:t>
      </w:r>
      <w:r w:rsidRPr="00380125">
        <w:t xml:space="preserve"> значенні, </w:t>
      </w:r>
      <w:r w:rsidR="00205668" w:rsidRPr="00380125">
        <w:t>визначе</w:t>
      </w:r>
      <w:r w:rsidRPr="00380125">
        <w:t>ному в Положенні</w:t>
      </w:r>
      <w:r w:rsidR="00205668" w:rsidRPr="00380125">
        <w:t xml:space="preserve"> </w:t>
      </w:r>
      <w:r w:rsidR="00B06BCB" w:rsidRPr="00380125">
        <w:rPr>
          <w:lang w:eastAsia="ru-RU"/>
        </w:rPr>
        <w:t>щодо забезпечення платоспроможності страховика</w:t>
      </w:r>
      <w:r w:rsidRPr="00380125">
        <w:t>.</w:t>
      </w:r>
    </w:p>
    <w:p w14:paraId="59DA0EF2" w14:textId="410917D1" w:rsidR="00384307" w:rsidRPr="00380125" w:rsidRDefault="00384307" w:rsidP="00BB3A0A">
      <w:pPr>
        <w:pStyle w:val="af4"/>
        <w:tabs>
          <w:tab w:val="left" w:pos="993"/>
        </w:tabs>
        <w:ind w:left="0" w:firstLine="567"/>
      </w:pPr>
      <w:r w:rsidRPr="00380125">
        <w:t xml:space="preserve">Термін </w:t>
      </w:r>
      <w:r w:rsidR="00205668" w:rsidRPr="00380125">
        <w:t>“</w:t>
      </w:r>
      <w:r w:rsidRPr="00380125">
        <w:t>ринкова вартість</w:t>
      </w:r>
      <w:r w:rsidR="00205668" w:rsidRPr="00380125">
        <w:t>” вживається в значенні, визначеному в Національному стандарті № 1 “Загальні засади оцінки майна і майнових прав”</w:t>
      </w:r>
      <w:r w:rsidR="00E54F4B" w:rsidRPr="00380125">
        <w:t xml:space="preserve">, </w:t>
      </w:r>
      <w:r w:rsidR="00E54F4B" w:rsidRPr="00380125">
        <w:lastRenderedPageBreak/>
        <w:t>затвердженому постановою Кабінету міністрів України від 10</w:t>
      </w:r>
      <w:r w:rsidR="00EA4658" w:rsidRPr="00380125">
        <w:t xml:space="preserve"> вересня </w:t>
      </w:r>
      <w:r w:rsidR="00E54F4B" w:rsidRPr="00380125">
        <w:t>2003</w:t>
      </w:r>
      <w:r w:rsidR="00EA4658" w:rsidRPr="00380125">
        <w:t xml:space="preserve"> року</w:t>
      </w:r>
      <w:r w:rsidR="00E54F4B" w:rsidRPr="00380125">
        <w:t xml:space="preserve"> №</w:t>
      </w:r>
      <w:r w:rsidR="00EA4658" w:rsidRPr="00380125">
        <w:t> </w:t>
      </w:r>
      <w:r w:rsidR="00E54F4B" w:rsidRPr="00380125">
        <w:t>1440 (зі змінами)</w:t>
      </w:r>
      <w:r w:rsidR="00205668" w:rsidRPr="00380125">
        <w:t>.</w:t>
      </w:r>
    </w:p>
    <w:p w14:paraId="01E335D8" w14:textId="5F33B79B" w:rsidR="00BB3A0A" w:rsidRPr="00380125" w:rsidRDefault="00BB3A0A" w:rsidP="00BB3A0A">
      <w:pPr>
        <w:pStyle w:val="af4"/>
        <w:tabs>
          <w:tab w:val="left" w:pos="993"/>
        </w:tabs>
        <w:ind w:left="0" w:firstLine="567"/>
      </w:pPr>
      <w:r w:rsidRPr="00380125">
        <w:t xml:space="preserve">Інші терміни, які вживаються в цьому Положенні, використовуються в значеннях, визначених законодавством України з питань регулювання ринків фінансових послуг, </w:t>
      </w:r>
      <w:r w:rsidRPr="00380125">
        <w:rPr>
          <w:bCs/>
        </w:rPr>
        <w:t>ринків капіталу та організованих товарних ринків</w:t>
      </w:r>
      <w:r w:rsidRPr="00380125">
        <w:t xml:space="preserve"> та оціночної діяльності.</w:t>
      </w:r>
    </w:p>
    <w:p w14:paraId="0495423D" w14:textId="0C3D7793" w:rsidR="00BB3A0A" w:rsidRPr="00380125" w:rsidRDefault="00BB3A0A" w:rsidP="00BB3A0A">
      <w:pPr>
        <w:pStyle w:val="af4"/>
        <w:tabs>
          <w:tab w:val="left" w:pos="993"/>
        </w:tabs>
        <w:ind w:left="0" w:firstLine="567"/>
      </w:pPr>
    </w:p>
    <w:p w14:paraId="1431E932" w14:textId="77777777" w:rsidR="009C1D7A" w:rsidRPr="00671770" w:rsidRDefault="009C1D7A" w:rsidP="009C1D7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671770">
        <w:t>Це Положення визначає методику оцінки</w:t>
      </w:r>
      <w:r w:rsidRPr="00671770">
        <w:rPr>
          <w:shd w:val="clear" w:color="auto" w:fill="FFFFFF"/>
        </w:rPr>
        <w:t xml:space="preserve"> активів та зобов’язань страховика, які </w:t>
      </w:r>
      <w:r w:rsidRPr="00671770">
        <w:t>відповідно до Положення щодо забезпечення платоспроможності страховика</w:t>
      </w:r>
      <w:r w:rsidRPr="00671770">
        <w:rPr>
          <w:shd w:val="clear" w:color="auto" w:fill="FFFFFF"/>
        </w:rPr>
        <w:t xml:space="preserve"> </w:t>
      </w:r>
      <w:r w:rsidRPr="00671770">
        <w:t>включаються до розрахунку регулятивного капіталу страховика.</w:t>
      </w:r>
    </w:p>
    <w:p w14:paraId="59CBCE8C" w14:textId="6D4A9836" w:rsidR="009C1D7A" w:rsidRPr="00671770" w:rsidRDefault="0029454B" w:rsidP="009C1D7A">
      <w:pPr>
        <w:tabs>
          <w:tab w:val="left" w:pos="851"/>
        </w:tabs>
        <w:ind w:firstLine="567"/>
      </w:pPr>
      <w:r w:rsidRPr="00671770">
        <w:t>Вимоги цього</w:t>
      </w:r>
      <w:r w:rsidR="009C1D7A" w:rsidRPr="00671770">
        <w:t xml:space="preserve"> Положення не застосову</w:t>
      </w:r>
      <w:r w:rsidRPr="00671770">
        <w:t>ю</w:t>
      </w:r>
      <w:r w:rsidR="009C1D7A" w:rsidRPr="00671770">
        <w:t xml:space="preserve">ться до: </w:t>
      </w:r>
    </w:p>
    <w:p w14:paraId="08625A0F" w14:textId="77777777" w:rsidR="003A64E9" w:rsidRDefault="003A64E9" w:rsidP="009C1D7A">
      <w:pPr>
        <w:tabs>
          <w:tab w:val="left" w:pos="851"/>
        </w:tabs>
        <w:ind w:firstLine="567"/>
      </w:pPr>
    </w:p>
    <w:p w14:paraId="7ABFB137" w14:textId="140E6C6D" w:rsidR="009C1D7A" w:rsidRPr="00671770" w:rsidRDefault="00300583" w:rsidP="009C1D7A">
      <w:pPr>
        <w:tabs>
          <w:tab w:val="left" w:pos="851"/>
        </w:tabs>
        <w:ind w:firstLine="567"/>
      </w:pPr>
      <w:r w:rsidRPr="00671770">
        <w:t xml:space="preserve">1) </w:t>
      </w:r>
      <w:r w:rsidR="009C1D7A" w:rsidRPr="00671770">
        <w:t>оцінки технічних резервів страховика;</w:t>
      </w:r>
    </w:p>
    <w:p w14:paraId="2037C3A6" w14:textId="77777777" w:rsidR="003A64E9" w:rsidRDefault="003A64E9" w:rsidP="009C1D7A">
      <w:pPr>
        <w:tabs>
          <w:tab w:val="left" w:pos="851"/>
        </w:tabs>
        <w:ind w:firstLine="567"/>
      </w:pPr>
    </w:p>
    <w:p w14:paraId="26FE7B73" w14:textId="7AEE3A19" w:rsidR="009C1D7A" w:rsidRPr="00671770" w:rsidRDefault="00300583" w:rsidP="009C1D7A">
      <w:pPr>
        <w:tabs>
          <w:tab w:val="left" w:pos="851"/>
        </w:tabs>
        <w:ind w:firstLine="567"/>
      </w:pPr>
      <w:r w:rsidRPr="00671770">
        <w:t xml:space="preserve">2) </w:t>
      </w:r>
      <w:r w:rsidR="009C1D7A" w:rsidRPr="00671770">
        <w:t>складання страховиком фінансової звітності відповідно до міжнародних стандартів фінансової звітності.</w:t>
      </w:r>
    </w:p>
    <w:p w14:paraId="2D21022B" w14:textId="1557E1C3" w:rsidR="00E4733D" w:rsidRPr="00671770" w:rsidRDefault="00E4733D" w:rsidP="00BB3A0A">
      <w:pPr>
        <w:pStyle w:val="af4"/>
        <w:tabs>
          <w:tab w:val="left" w:pos="993"/>
        </w:tabs>
        <w:ind w:left="0" w:firstLine="567"/>
      </w:pPr>
    </w:p>
    <w:p w14:paraId="20ACCA0F" w14:textId="776A1A12" w:rsidR="00EE2A7B" w:rsidRPr="00671770" w:rsidRDefault="00C622CE" w:rsidP="00853F5F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671770">
        <w:rPr>
          <w:shd w:val="clear" w:color="auto" w:fill="FFFFFF"/>
        </w:rPr>
        <w:t>Страховик для цілей розрахунку регулятивного капіталу страховика, встановленого Положенням щодо забезпечення платоспроможності страховика, застосову</w:t>
      </w:r>
      <w:r w:rsidR="004D3D35" w:rsidRPr="00671770">
        <w:rPr>
          <w:shd w:val="clear" w:color="auto" w:fill="FFFFFF"/>
        </w:rPr>
        <w:t>є</w:t>
      </w:r>
      <w:r w:rsidRPr="00671770">
        <w:rPr>
          <w:shd w:val="clear" w:color="auto" w:fill="FFFFFF"/>
        </w:rPr>
        <w:t xml:space="preserve"> до об’єктів нерухомого майна, а також ОВДП та ОЗДП, що є </w:t>
      </w:r>
      <w:r w:rsidRPr="00671770">
        <w:rPr>
          <w:bCs/>
          <w:shd w:val="clear" w:color="auto" w:fill="FFFFFF"/>
        </w:rPr>
        <w:t>прийнятними активами,</w:t>
      </w:r>
      <w:r w:rsidRPr="00671770">
        <w:rPr>
          <w:shd w:val="clear" w:color="auto" w:fill="FFFFFF"/>
        </w:rPr>
        <w:t xml:space="preserve"> оцінку, здійснену</w:t>
      </w:r>
      <w:r w:rsidRPr="00671770">
        <w:rPr>
          <w:bCs/>
          <w:shd w:val="clear" w:color="auto" w:fill="FFFFFF"/>
        </w:rPr>
        <w:t xml:space="preserve"> відповідно до</w:t>
      </w:r>
      <w:r w:rsidRPr="00671770">
        <w:rPr>
          <w:shd w:val="clear" w:color="auto" w:fill="FFFFFF"/>
        </w:rPr>
        <w:t xml:space="preserve"> вимог, визначених </w:t>
      </w:r>
      <w:r w:rsidR="0065559D">
        <w:rPr>
          <w:shd w:val="clear" w:color="auto" w:fill="FFFFFF"/>
        </w:rPr>
        <w:t>у</w:t>
      </w:r>
      <w:r w:rsidRPr="00671770">
        <w:rPr>
          <w:shd w:val="clear" w:color="auto" w:fill="FFFFFF"/>
        </w:rPr>
        <w:t xml:space="preserve"> цьому Положенні.</w:t>
      </w:r>
    </w:p>
    <w:p w14:paraId="30B45A3B" w14:textId="55E292A4" w:rsidR="00AE3226" w:rsidRPr="00671770" w:rsidRDefault="00EE2A7B" w:rsidP="00853F5F">
      <w:pPr>
        <w:pStyle w:val="af4"/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Оцінка </w:t>
      </w:r>
      <w:r w:rsidR="008C732B" w:rsidRPr="00671770">
        <w:rPr>
          <w:shd w:val="clear" w:color="auto" w:fill="FFFFFF"/>
        </w:rPr>
        <w:t xml:space="preserve">інших прийнятних активів </w:t>
      </w:r>
      <w:r w:rsidR="00AE3226" w:rsidRPr="00671770">
        <w:rPr>
          <w:shd w:val="clear" w:color="auto" w:fill="FFFFFF"/>
        </w:rPr>
        <w:t>та зобов’язань страховика</w:t>
      </w:r>
      <w:r w:rsidRPr="00671770">
        <w:t xml:space="preserve"> </w:t>
      </w:r>
      <w:r w:rsidRPr="00671770">
        <w:rPr>
          <w:shd w:val="clear" w:color="auto" w:fill="FFFFFF"/>
        </w:rPr>
        <w:t>для цілей розрахунку регулятивного капіталу страховика, встановленого Положенням щодо забезпечення платоспроможності страховика,</w:t>
      </w:r>
      <w:r w:rsidR="00AE3226" w:rsidRPr="00671770">
        <w:rPr>
          <w:shd w:val="clear" w:color="auto" w:fill="FFFFFF"/>
        </w:rPr>
        <w:t xml:space="preserve"> </w:t>
      </w:r>
      <w:r w:rsidR="00BB3A0A" w:rsidRPr="00671770">
        <w:rPr>
          <w:shd w:val="clear" w:color="auto" w:fill="FFFFFF"/>
        </w:rPr>
        <w:t>здійсн</w:t>
      </w:r>
      <w:r w:rsidRPr="00671770">
        <w:rPr>
          <w:shd w:val="clear" w:color="auto" w:fill="FFFFFF"/>
        </w:rPr>
        <w:t>юється страховиком</w:t>
      </w:r>
      <w:r w:rsidR="00BB3A0A" w:rsidRPr="00671770">
        <w:rPr>
          <w:shd w:val="clear" w:color="auto" w:fill="FFFFFF"/>
        </w:rPr>
        <w:t xml:space="preserve"> </w:t>
      </w:r>
      <w:r w:rsidR="00AB61D1" w:rsidRPr="00671770">
        <w:rPr>
          <w:bCs/>
          <w:shd w:val="clear" w:color="auto" w:fill="FFFFFF"/>
        </w:rPr>
        <w:t>згідно з</w:t>
      </w:r>
      <w:r w:rsidR="00BB3A0A" w:rsidRPr="00671770">
        <w:rPr>
          <w:bCs/>
          <w:shd w:val="clear" w:color="auto" w:fill="FFFFFF"/>
        </w:rPr>
        <w:t xml:space="preserve"> </w:t>
      </w:r>
      <w:r w:rsidR="003611C9" w:rsidRPr="00671770">
        <w:rPr>
          <w:shd w:val="clear" w:color="auto" w:fill="FFFFFF"/>
        </w:rPr>
        <w:t>міжнародни</w:t>
      </w:r>
      <w:r w:rsidR="00AB61D1" w:rsidRPr="00671770">
        <w:rPr>
          <w:shd w:val="clear" w:color="auto" w:fill="FFFFFF"/>
        </w:rPr>
        <w:t>ми</w:t>
      </w:r>
      <w:r w:rsidR="003611C9" w:rsidRPr="00671770">
        <w:rPr>
          <w:shd w:val="clear" w:color="auto" w:fill="FFFFFF"/>
        </w:rPr>
        <w:t xml:space="preserve"> стандарт</w:t>
      </w:r>
      <w:r w:rsidR="00AB61D1" w:rsidRPr="00671770">
        <w:rPr>
          <w:shd w:val="clear" w:color="auto" w:fill="FFFFFF"/>
        </w:rPr>
        <w:t>ами</w:t>
      </w:r>
      <w:r w:rsidR="003611C9" w:rsidRPr="00671770">
        <w:rPr>
          <w:shd w:val="clear" w:color="auto" w:fill="FFFFFF"/>
        </w:rPr>
        <w:t xml:space="preserve"> фінансової звітності</w:t>
      </w:r>
      <w:r w:rsidR="00BB3A0A" w:rsidRPr="00671770">
        <w:rPr>
          <w:shd w:val="clear" w:color="auto" w:fill="FFFFFF"/>
        </w:rPr>
        <w:t xml:space="preserve">, </w:t>
      </w:r>
      <w:r w:rsidR="007607B0" w:rsidRPr="00671770">
        <w:rPr>
          <w:shd w:val="clear" w:color="auto" w:fill="FFFFFF"/>
        </w:rPr>
        <w:t>оприлюднени</w:t>
      </w:r>
      <w:r w:rsidR="00177943" w:rsidRPr="00671770">
        <w:rPr>
          <w:shd w:val="clear" w:color="auto" w:fill="FFFFFF"/>
        </w:rPr>
        <w:t>ми</w:t>
      </w:r>
      <w:r w:rsidR="007607B0" w:rsidRPr="00671770">
        <w:rPr>
          <w:shd w:val="clear" w:color="auto" w:fill="FFFFFF"/>
        </w:rPr>
        <w:t xml:space="preserve"> державною мовою на офіційному </w:t>
      </w:r>
      <w:proofErr w:type="spellStart"/>
      <w:r w:rsidR="007607B0" w:rsidRPr="00671770">
        <w:rPr>
          <w:shd w:val="clear" w:color="auto" w:fill="FFFFFF"/>
        </w:rPr>
        <w:t>вебсайті</w:t>
      </w:r>
      <w:proofErr w:type="spellEnd"/>
      <w:r w:rsidR="007607B0" w:rsidRPr="00671770">
        <w:rPr>
          <w:shd w:val="clear" w:color="auto" w:fill="FFFFFF"/>
        </w:rPr>
        <w:t xml:space="preserve"> центрального органу виконавчої влади, що забезпечує формування та реалізує державну політику у сфері бухгалтерського обліку та аудиту</w:t>
      </w:r>
      <w:r w:rsidR="00AE3226" w:rsidRPr="00671770">
        <w:rPr>
          <w:shd w:val="clear" w:color="auto" w:fill="FFFFFF"/>
        </w:rPr>
        <w:t>.</w:t>
      </w:r>
    </w:p>
    <w:p w14:paraId="50EB72A9" w14:textId="77777777" w:rsidR="00BB3A0A" w:rsidRPr="00671770" w:rsidRDefault="00BB3A0A" w:rsidP="00F4091D">
      <w:pPr>
        <w:pStyle w:val="af4"/>
        <w:tabs>
          <w:tab w:val="left" w:pos="993"/>
        </w:tabs>
        <w:ind w:left="567"/>
        <w:rPr>
          <w:shd w:val="clear" w:color="auto" w:fill="FFFFFF"/>
        </w:rPr>
      </w:pPr>
    </w:p>
    <w:p w14:paraId="29DDCE83" w14:textId="7B8A1667" w:rsidR="00BB3A0A" w:rsidRPr="00671770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bookmarkStart w:id="2" w:name="n295"/>
      <w:bookmarkStart w:id="3" w:name="n296"/>
      <w:bookmarkStart w:id="4" w:name="n297"/>
      <w:bookmarkEnd w:id="2"/>
      <w:bookmarkEnd w:id="3"/>
      <w:bookmarkEnd w:id="4"/>
      <w:r w:rsidRPr="00671770">
        <w:t>Страховик</w:t>
      </w:r>
      <w:r w:rsidR="003611C9" w:rsidRPr="00671770">
        <w:t xml:space="preserve"> з метою розрахунку регулятивного капіталу страховика</w:t>
      </w:r>
      <w:r w:rsidRPr="00671770">
        <w:t xml:space="preserve"> здійснює оцінку об’єктів нерухомого майна, що є прийнятними активами, </w:t>
      </w:r>
      <w:r w:rsidR="00C04D0F" w:rsidRPr="00671770">
        <w:t xml:space="preserve">окремо за </w:t>
      </w:r>
      <w:r w:rsidR="00040D36" w:rsidRPr="00671770">
        <w:t>кожн</w:t>
      </w:r>
      <w:r w:rsidR="00C04D0F" w:rsidRPr="00671770">
        <w:t>им</w:t>
      </w:r>
      <w:r w:rsidR="00040D36" w:rsidRPr="00671770">
        <w:t xml:space="preserve"> об’єкт</w:t>
      </w:r>
      <w:r w:rsidR="00C04D0F" w:rsidRPr="00671770">
        <w:t>ом</w:t>
      </w:r>
      <w:r w:rsidR="00040D36" w:rsidRPr="00671770">
        <w:t xml:space="preserve"> нерухомого </w:t>
      </w:r>
      <w:r w:rsidRPr="00671770">
        <w:t xml:space="preserve">майна </w:t>
      </w:r>
      <w:r w:rsidR="00C845E0" w:rsidRPr="00671770">
        <w:t xml:space="preserve">за правилами, визначеними </w:t>
      </w:r>
      <w:r w:rsidR="004553EA">
        <w:t>в</w:t>
      </w:r>
      <w:r w:rsidR="00F83F8B" w:rsidRPr="00671770">
        <w:t xml:space="preserve"> пунктах </w:t>
      </w:r>
      <w:r w:rsidR="00B40CA1" w:rsidRPr="00671770">
        <w:t>6</w:t>
      </w:r>
      <w:r w:rsidR="00F83F8B" w:rsidRPr="00671770">
        <w:t>–</w:t>
      </w:r>
      <w:r w:rsidR="00696398" w:rsidRPr="00671770">
        <w:t>10</w:t>
      </w:r>
      <w:r w:rsidR="00C845E0" w:rsidRPr="00671770">
        <w:t xml:space="preserve"> </w:t>
      </w:r>
      <w:r w:rsidR="001B104D" w:rsidRPr="00671770">
        <w:t xml:space="preserve">цього </w:t>
      </w:r>
      <w:r w:rsidR="00C845E0" w:rsidRPr="00671770">
        <w:t>Положення,</w:t>
      </w:r>
      <w:r w:rsidRPr="00671770">
        <w:t xml:space="preserve"> незалежно від моделі оцінки, що застосовується страховиком для складання фінансової звітності.</w:t>
      </w:r>
    </w:p>
    <w:p w14:paraId="3D485301" w14:textId="77777777" w:rsidR="00BB3A0A" w:rsidRPr="00671770" w:rsidRDefault="00BB3A0A" w:rsidP="00BB3A0A">
      <w:pPr>
        <w:pStyle w:val="af4"/>
        <w:tabs>
          <w:tab w:val="left" w:pos="851"/>
        </w:tabs>
        <w:ind w:left="567"/>
      </w:pPr>
    </w:p>
    <w:p w14:paraId="7630034F" w14:textId="07F5CFED" w:rsidR="009901A5" w:rsidRPr="00671770" w:rsidRDefault="00BB3A0A" w:rsidP="00BB3A0A">
      <w:pPr>
        <w:pStyle w:val="af4"/>
        <w:numPr>
          <w:ilvl w:val="0"/>
          <w:numId w:val="1"/>
        </w:numPr>
        <w:tabs>
          <w:tab w:val="left" w:pos="851"/>
        </w:tabs>
        <w:ind w:left="0" w:firstLine="567"/>
      </w:pPr>
      <w:r w:rsidRPr="00671770">
        <w:t xml:space="preserve">Страховик зобов’язаний </w:t>
      </w:r>
      <w:r w:rsidR="006412C3" w:rsidRPr="00671770">
        <w:t xml:space="preserve">на дату </w:t>
      </w:r>
      <w:r w:rsidRPr="00671770">
        <w:t xml:space="preserve">розрахунку регулятивного капіталу страховика </w:t>
      </w:r>
      <w:r w:rsidR="00F61248" w:rsidRPr="00671770">
        <w:t>застосовувати</w:t>
      </w:r>
      <w:r w:rsidRPr="00671770">
        <w:t xml:space="preserve"> </w:t>
      </w:r>
      <w:r w:rsidR="00501492" w:rsidRPr="00671770">
        <w:t>до</w:t>
      </w:r>
      <w:r w:rsidRPr="00671770">
        <w:t xml:space="preserve"> об’єктів нерухомого майна, що є прийнятними активами,</w:t>
      </w:r>
      <w:r w:rsidR="00D44087" w:rsidRPr="00671770">
        <w:t xml:space="preserve"> </w:t>
      </w:r>
      <w:r w:rsidR="00501492" w:rsidRPr="00671770">
        <w:t>вартість для розрахунку регулятивного капіталу, що дорівнює ринковій вартості так</w:t>
      </w:r>
      <w:r w:rsidR="00D97B16" w:rsidRPr="00671770">
        <w:t>их</w:t>
      </w:r>
      <w:r w:rsidR="00501492" w:rsidRPr="00671770">
        <w:t xml:space="preserve"> об’єкт</w:t>
      </w:r>
      <w:r w:rsidR="00D97B16" w:rsidRPr="00671770">
        <w:t>ів</w:t>
      </w:r>
      <w:r w:rsidR="00501492" w:rsidRPr="00671770">
        <w:t xml:space="preserve"> нерухомого майна, </w:t>
      </w:r>
      <w:r w:rsidR="00F61248" w:rsidRPr="00671770">
        <w:t>визнач</w:t>
      </w:r>
      <w:r w:rsidR="009901A5" w:rsidRPr="00671770">
        <w:t>ен</w:t>
      </w:r>
      <w:r w:rsidR="00501492" w:rsidRPr="00671770">
        <w:t>ій</w:t>
      </w:r>
      <w:r w:rsidR="00F61248" w:rsidRPr="00671770">
        <w:t xml:space="preserve"> </w:t>
      </w:r>
      <w:r w:rsidR="009901A5" w:rsidRPr="00671770">
        <w:t xml:space="preserve">у звіті </w:t>
      </w:r>
      <w:r w:rsidR="00F61248" w:rsidRPr="00671770">
        <w:t>СОД.</w:t>
      </w:r>
    </w:p>
    <w:p w14:paraId="0113B641" w14:textId="2DDB56AA" w:rsidR="00BB3A0A" w:rsidRPr="00671770" w:rsidRDefault="00BB3A0A" w:rsidP="00BB3A0A">
      <w:pPr>
        <w:pStyle w:val="af4"/>
        <w:tabs>
          <w:tab w:val="left" w:pos="993"/>
        </w:tabs>
        <w:ind w:left="567"/>
      </w:pPr>
    </w:p>
    <w:p w14:paraId="3CD4C294" w14:textId="63F4AEB5" w:rsidR="00BB3A0A" w:rsidRPr="00671770" w:rsidRDefault="003F2858" w:rsidP="000378EC">
      <w:pPr>
        <w:pStyle w:val="af4"/>
        <w:numPr>
          <w:ilvl w:val="0"/>
          <w:numId w:val="1"/>
        </w:numPr>
        <w:tabs>
          <w:tab w:val="left" w:pos="993"/>
        </w:tabs>
        <w:ind w:left="0" w:firstLine="567"/>
        <w:rPr>
          <w:iCs/>
        </w:rPr>
      </w:pPr>
      <w:r w:rsidRPr="00671770">
        <w:lastRenderedPageBreak/>
        <w:t>Вартість для розрахунку регулятивного капіталу</w:t>
      </w:r>
      <w:r w:rsidR="00A10A46" w:rsidRPr="00671770">
        <w:t xml:space="preserve"> </w:t>
      </w:r>
      <w:r w:rsidR="00B7392F" w:rsidRPr="00671770">
        <w:t xml:space="preserve">об’єкта нерухомого майна, </w:t>
      </w:r>
      <w:r w:rsidR="00BB3A0A" w:rsidRPr="00671770">
        <w:rPr>
          <w:iCs/>
        </w:rPr>
        <w:t>що є прийнятним активом,</w:t>
      </w:r>
      <w:r w:rsidR="00B7392F" w:rsidRPr="00671770">
        <w:rPr>
          <w:iCs/>
        </w:rPr>
        <w:t xml:space="preserve"> визначена відповідно до вимог</w:t>
      </w:r>
      <w:r w:rsidR="00B7392F" w:rsidRPr="00671770">
        <w:t xml:space="preserve"> </w:t>
      </w:r>
      <w:r w:rsidR="00B7392F" w:rsidRPr="00671770">
        <w:rPr>
          <w:iCs/>
        </w:rPr>
        <w:t>пункт</w:t>
      </w:r>
      <w:r w:rsidR="0017241D" w:rsidRPr="00671770">
        <w:rPr>
          <w:iCs/>
        </w:rPr>
        <w:t>у</w:t>
      </w:r>
      <w:r w:rsidR="00B7392F" w:rsidRPr="00671770">
        <w:rPr>
          <w:iCs/>
        </w:rPr>
        <w:t xml:space="preserve"> </w:t>
      </w:r>
      <w:r w:rsidR="00132550" w:rsidRPr="00671770">
        <w:rPr>
          <w:iCs/>
          <w:lang w:val="ru-RU"/>
        </w:rPr>
        <w:t>6</w:t>
      </w:r>
      <w:r w:rsidR="00B7392F" w:rsidRPr="00671770">
        <w:rPr>
          <w:iCs/>
        </w:rPr>
        <w:t xml:space="preserve"> </w:t>
      </w:r>
      <w:r w:rsidR="001B104D" w:rsidRPr="00671770">
        <w:rPr>
          <w:iCs/>
        </w:rPr>
        <w:t xml:space="preserve">цього </w:t>
      </w:r>
      <w:r w:rsidR="00B7392F" w:rsidRPr="00671770">
        <w:rPr>
          <w:iCs/>
        </w:rPr>
        <w:t>Положення,</w:t>
      </w:r>
      <w:r w:rsidR="00BB3A0A" w:rsidRPr="00671770">
        <w:rPr>
          <w:iCs/>
        </w:rPr>
        <w:t xml:space="preserve"> застосову</w:t>
      </w:r>
      <w:r w:rsidR="00B7392F" w:rsidRPr="00671770">
        <w:rPr>
          <w:iCs/>
        </w:rPr>
        <w:t xml:space="preserve">ється страховиком з метою розрахунку регулятивного капіталу страховика </w:t>
      </w:r>
      <w:r w:rsidR="00813DAA" w:rsidRPr="00671770">
        <w:rPr>
          <w:iCs/>
        </w:rPr>
        <w:t xml:space="preserve">за </w:t>
      </w:r>
      <w:r w:rsidR="00700390" w:rsidRPr="00671770">
        <w:rPr>
          <w:iCs/>
        </w:rPr>
        <w:t>одночасного дотримання</w:t>
      </w:r>
      <w:r w:rsidR="00D42E65" w:rsidRPr="00671770">
        <w:rPr>
          <w:iCs/>
        </w:rPr>
        <w:t xml:space="preserve"> </w:t>
      </w:r>
      <w:r w:rsidR="00B7392F" w:rsidRPr="00671770">
        <w:rPr>
          <w:iCs/>
        </w:rPr>
        <w:t xml:space="preserve">таких </w:t>
      </w:r>
      <w:r w:rsidR="00813DAA" w:rsidRPr="00671770">
        <w:rPr>
          <w:iCs/>
        </w:rPr>
        <w:t>умов</w:t>
      </w:r>
      <w:r w:rsidR="00BB3A0A" w:rsidRPr="00671770">
        <w:rPr>
          <w:iCs/>
        </w:rPr>
        <w:t>:</w:t>
      </w:r>
    </w:p>
    <w:p w14:paraId="49398A5F" w14:textId="77777777" w:rsidR="00BB3A0A" w:rsidRPr="00671770" w:rsidRDefault="00BB3A0A" w:rsidP="00BB3A0A">
      <w:pPr>
        <w:pStyle w:val="af4"/>
        <w:ind w:left="0" w:firstLine="567"/>
        <w:rPr>
          <w:iCs/>
        </w:rPr>
      </w:pPr>
    </w:p>
    <w:p w14:paraId="3F7E39DA" w14:textId="5E1BBE50" w:rsidR="00BB3A0A" w:rsidRPr="00671770" w:rsidRDefault="003F2858" w:rsidP="00EF288B">
      <w:pPr>
        <w:pStyle w:val="af4"/>
        <w:numPr>
          <w:ilvl w:val="0"/>
          <w:numId w:val="6"/>
        </w:numPr>
        <w:tabs>
          <w:tab w:val="left" w:pos="993"/>
        </w:tabs>
        <w:ind w:left="0" w:firstLine="567"/>
      </w:pPr>
      <w:r w:rsidRPr="00671770">
        <w:rPr>
          <w:iCs/>
        </w:rPr>
        <w:t xml:space="preserve">наявності </w:t>
      </w:r>
      <w:r w:rsidR="00C313D4" w:rsidRPr="00671770">
        <w:rPr>
          <w:iCs/>
        </w:rPr>
        <w:t>чинного сертифікат</w:t>
      </w:r>
      <w:r w:rsidR="004553EA">
        <w:rPr>
          <w:iCs/>
        </w:rPr>
        <w:t>а</w:t>
      </w:r>
      <w:r w:rsidR="00C313D4" w:rsidRPr="00671770">
        <w:rPr>
          <w:iCs/>
        </w:rPr>
        <w:t xml:space="preserve"> СОД</w:t>
      </w:r>
      <w:r w:rsidR="00A30C69" w:rsidRPr="00671770">
        <w:rPr>
          <w:iCs/>
        </w:rPr>
        <w:t xml:space="preserve">, яким складено </w:t>
      </w:r>
      <w:r w:rsidR="00BB3A0A" w:rsidRPr="00671770">
        <w:rPr>
          <w:iCs/>
        </w:rPr>
        <w:t>звіт</w:t>
      </w:r>
      <w:r w:rsidR="00A30C69" w:rsidRPr="00671770">
        <w:rPr>
          <w:iCs/>
        </w:rPr>
        <w:t xml:space="preserve"> СОД</w:t>
      </w:r>
      <w:r w:rsidR="00BB3A0A" w:rsidRPr="00671770">
        <w:rPr>
          <w:iCs/>
        </w:rPr>
        <w:t xml:space="preserve"> </w:t>
      </w:r>
      <w:r w:rsidR="00A30C69" w:rsidRPr="00671770">
        <w:rPr>
          <w:iCs/>
        </w:rPr>
        <w:t>щодо визначення ринкової вартості</w:t>
      </w:r>
      <w:r w:rsidR="00A30C69" w:rsidRPr="00671770">
        <w:rPr>
          <w:iCs/>
          <w:sz w:val="24"/>
        </w:rPr>
        <w:t xml:space="preserve"> </w:t>
      </w:r>
      <w:r w:rsidR="00A30C69" w:rsidRPr="00671770">
        <w:rPr>
          <w:iCs/>
        </w:rPr>
        <w:t>об’єкта нерухомого майна</w:t>
      </w:r>
      <w:r w:rsidR="00AE556F" w:rsidRPr="00671770">
        <w:rPr>
          <w:iCs/>
        </w:rPr>
        <w:t>, за спеціалізацією “Оцінка нерухомих речей (нерухомого майна, нерухомості), у тому числі земельних ділянок, та майнових прав на них”</w:t>
      </w:r>
      <w:r w:rsidR="00BB3A0A" w:rsidRPr="00671770">
        <w:t>;</w:t>
      </w:r>
    </w:p>
    <w:p w14:paraId="16541AEF" w14:textId="77777777" w:rsidR="00EF288B" w:rsidRPr="00671770" w:rsidRDefault="00EF288B" w:rsidP="00EF288B">
      <w:pPr>
        <w:pStyle w:val="af4"/>
        <w:tabs>
          <w:tab w:val="left" w:pos="993"/>
        </w:tabs>
        <w:ind w:left="567"/>
      </w:pPr>
    </w:p>
    <w:p w14:paraId="358CF96D" w14:textId="0B2B39ED" w:rsidR="0017241D" w:rsidRPr="00671770" w:rsidRDefault="0017241D" w:rsidP="00EF288B">
      <w:pPr>
        <w:pStyle w:val="af4"/>
        <w:numPr>
          <w:ilvl w:val="0"/>
          <w:numId w:val="6"/>
        </w:numPr>
        <w:ind w:left="0" w:firstLine="567"/>
        <w:rPr>
          <w:iCs/>
        </w:rPr>
      </w:pPr>
      <w:r w:rsidRPr="00671770">
        <w:t>звіт СОД повинен бути чинни</w:t>
      </w:r>
      <w:r w:rsidR="00650932">
        <w:t>м</w:t>
      </w:r>
      <w:r w:rsidRPr="00671770">
        <w:t xml:space="preserve"> на дату розрахунку регулятивного капіталу (якщо звіт СОД містить строк його дії);</w:t>
      </w:r>
    </w:p>
    <w:p w14:paraId="13E06AB0" w14:textId="77777777" w:rsidR="0017241D" w:rsidRPr="00671770" w:rsidRDefault="0017241D" w:rsidP="00AC673B">
      <w:pPr>
        <w:pStyle w:val="af4"/>
      </w:pPr>
    </w:p>
    <w:p w14:paraId="28E88496" w14:textId="284B242E" w:rsidR="0017241D" w:rsidRPr="00671770" w:rsidRDefault="0017241D" w:rsidP="00EF288B">
      <w:pPr>
        <w:pStyle w:val="af4"/>
        <w:numPr>
          <w:ilvl w:val="0"/>
          <w:numId w:val="6"/>
        </w:numPr>
        <w:ind w:left="0" w:firstLine="567"/>
        <w:rPr>
          <w:iCs/>
        </w:rPr>
      </w:pPr>
      <w:r w:rsidRPr="00671770">
        <w:t xml:space="preserve">строк від дати оцінки об’єкта нерухомості, зазначеної у звіті СОД, до дати розрахунку регулятивного капіталу страховика не повинен перевищувати </w:t>
      </w:r>
      <w:r w:rsidR="003C4097" w:rsidRPr="00671770">
        <w:t>одного року</w:t>
      </w:r>
      <w:r w:rsidRPr="00671770">
        <w:t>.</w:t>
      </w:r>
    </w:p>
    <w:p w14:paraId="69703D12" w14:textId="1BD4FB5C" w:rsidR="0017241D" w:rsidRPr="00671770" w:rsidRDefault="0017241D" w:rsidP="00AC673B">
      <w:pPr>
        <w:pStyle w:val="af4"/>
        <w:rPr>
          <w:iCs/>
        </w:rPr>
      </w:pPr>
    </w:p>
    <w:p w14:paraId="54BBB064" w14:textId="6BA1F735" w:rsidR="00D42E65" w:rsidRPr="00671770" w:rsidRDefault="00D42E65" w:rsidP="00D42E65">
      <w:pPr>
        <w:pStyle w:val="af4"/>
        <w:numPr>
          <w:ilvl w:val="0"/>
          <w:numId w:val="1"/>
        </w:numPr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>Вартість для розрахунку регулятивного капіталу об’єкта нерухомого майна, що є прийнятним активом,</w:t>
      </w:r>
      <w:r w:rsidR="004A663B" w:rsidRPr="00671770">
        <w:rPr>
          <w:iCs/>
        </w:rPr>
        <w:t xml:space="preserve"> приймається такою, що</w:t>
      </w:r>
      <w:r w:rsidRPr="00671770">
        <w:rPr>
          <w:iCs/>
        </w:rPr>
        <w:t xml:space="preserve"> дорівнює нулю, якщо:</w:t>
      </w:r>
    </w:p>
    <w:p w14:paraId="5D1DC43A" w14:textId="77777777" w:rsidR="00D42E65" w:rsidRPr="00671770" w:rsidRDefault="00D42E65" w:rsidP="00D42E65">
      <w:pPr>
        <w:pStyle w:val="af4"/>
        <w:ind w:left="567"/>
        <w:rPr>
          <w:iCs/>
        </w:rPr>
      </w:pPr>
    </w:p>
    <w:p w14:paraId="5CA4C0DB" w14:textId="08C08793" w:rsidR="00EF288B" w:rsidRPr="00671770" w:rsidRDefault="00EF288B" w:rsidP="00D42E65">
      <w:pPr>
        <w:pStyle w:val="af4"/>
        <w:numPr>
          <w:ilvl w:val="0"/>
          <w:numId w:val="67"/>
        </w:numPr>
        <w:ind w:left="0" w:firstLine="567"/>
        <w:rPr>
          <w:iCs/>
        </w:rPr>
      </w:pPr>
      <w:r w:rsidRPr="00671770">
        <w:rPr>
          <w:iCs/>
        </w:rPr>
        <w:t>для об’єктів нерухомого майна, крім земельних ділянок:</w:t>
      </w:r>
    </w:p>
    <w:p w14:paraId="5A6D237B" w14:textId="0CD228A4" w:rsidR="003969CC" w:rsidRPr="00671770" w:rsidRDefault="003969CC" w:rsidP="00EF288B">
      <w:pPr>
        <w:pStyle w:val="af4"/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>наявн</w:t>
      </w:r>
      <w:r w:rsidR="00D42E65" w:rsidRPr="00671770">
        <w:rPr>
          <w:iCs/>
        </w:rPr>
        <w:t>а</w:t>
      </w:r>
      <w:r w:rsidRPr="00671770">
        <w:rPr>
          <w:iCs/>
        </w:rPr>
        <w:t xml:space="preserve"> рецензі</w:t>
      </w:r>
      <w:r w:rsidR="00D42E65" w:rsidRPr="00671770">
        <w:rPr>
          <w:iCs/>
        </w:rPr>
        <w:t>я</w:t>
      </w:r>
      <w:r w:rsidRPr="00671770">
        <w:rPr>
          <w:iCs/>
        </w:rPr>
        <w:t xml:space="preserve"> звіту </w:t>
      </w:r>
      <w:r w:rsidR="006E0E4F" w:rsidRPr="00671770">
        <w:rPr>
          <w:iCs/>
        </w:rPr>
        <w:t>про оцінку майна</w:t>
      </w:r>
      <w:r w:rsidR="00773FCD" w:rsidRPr="00671770">
        <w:rPr>
          <w:iCs/>
        </w:rPr>
        <w:t xml:space="preserve">, </w:t>
      </w:r>
      <w:r w:rsidR="00B0025D" w:rsidRPr="00671770">
        <w:rPr>
          <w:iCs/>
        </w:rPr>
        <w:t xml:space="preserve">здійснена Фондом державного майна України на запит Національного банку України (далі – Національний банк), </w:t>
      </w:r>
      <w:r w:rsidR="006903BC" w:rsidRPr="00671770">
        <w:rPr>
          <w:iCs/>
        </w:rPr>
        <w:t xml:space="preserve">яка класифікує звіт СОД </w:t>
      </w:r>
      <w:r w:rsidR="00773FCD" w:rsidRPr="00671770">
        <w:rPr>
          <w:iCs/>
        </w:rPr>
        <w:t>з</w:t>
      </w:r>
      <w:r w:rsidR="006903BC" w:rsidRPr="00671770">
        <w:rPr>
          <w:iCs/>
        </w:rPr>
        <w:t>а</w:t>
      </w:r>
      <w:r w:rsidR="00773FCD" w:rsidRPr="00671770">
        <w:rPr>
          <w:iCs/>
        </w:rPr>
        <w:t xml:space="preserve"> однією з таких ознак</w:t>
      </w:r>
      <w:r w:rsidRPr="00671770">
        <w:rPr>
          <w:iCs/>
        </w:rPr>
        <w:t>:</w:t>
      </w:r>
    </w:p>
    <w:p w14:paraId="4A8E9E6D" w14:textId="300909B5" w:rsidR="00D42E65" w:rsidRPr="00671770" w:rsidRDefault="00D42E65" w:rsidP="00D42E65">
      <w:pPr>
        <w:pStyle w:val="af4"/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>звіт неповною мірою відповідає вимогам нормативно-правових актів з оцінки майна і має значні недоліки, що вплинули на достовірність оцінки, але може використовуватися з метою, визначеною у звіті, після виправлення зазначених недоліків;</w:t>
      </w:r>
      <w:bookmarkStart w:id="5" w:name="o248"/>
      <w:bookmarkEnd w:id="5"/>
    </w:p>
    <w:p w14:paraId="4E1976C9" w14:textId="58D9A825" w:rsidR="003969CC" w:rsidRPr="00671770" w:rsidRDefault="00D42E65" w:rsidP="00D42E65">
      <w:pPr>
        <w:pStyle w:val="af4"/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>звіт не відповідає вимогам нормативно-правових актів з оцінки майна, є неякісним та (або) непрофесійним і не може бути використаний</w:t>
      </w:r>
      <w:r w:rsidR="003969CC" w:rsidRPr="00671770">
        <w:rPr>
          <w:iCs/>
        </w:rPr>
        <w:t>;</w:t>
      </w:r>
    </w:p>
    <w:p w14:paraId="39D1CC55" w14:textId="48B03D51" w:rsidR="00BE6476" w:rsidRPr="00671770" w:rsidRDefault="00BE6476" w:rsidP="000378EC">
      <w:pPr>
        <w:pStyle w:val="af4"/>
        <w:tabs>
          <w:tab w:val="left" w:pos="851"/>
        </w:tabs>
        <w:ind w:left="0" w:firstLine="567"/>
        <w:rPr>
          <w:iCs/>
        </w:rPr>
      </w:pPr>
    </w:p>
    <w:p w14:paraId="6BDD598D" w14:textId="5BD80D5E" w:rsidR="00BB3A0A" w:rsidRPr="00671770" w:rsidRDefault="00EF288B" w:rsidP="00A1047A">
      <w:pPr>
        <w:pStyle w:val="af4"/>
        <w:numPr>
          <w:ilvl w:val="0"/>
          <w:numId w:val="67"/>
        </w:numPr>
        <w:ind w:left="0" w:firstLine="567"/>
        <w:rPr>
          <w:iCs/>
        </w:rPr>
      </w:pPr>
      <w:r w:rsidRPr="00671770">
        <w:rPr>
          <w:iCs/>
        </w:rPr>
        <w:t>для земельних ділянок</w:t>
      </w:r>
      <w:r w:rsidR="00CD5F07" w:rsidRPr="00671770">
        <w:rPr>
          <w:iCs/>
        </w:rPr>
        <w:t xml:space="preserve"> – </w:t>
      </w:r>
      <w:r w:rsidR="005D17C8" w:rsidRPr="00671770">
        <w:rPr>
          <w:iCs/>
        </w:rPr>
        <w:t>наявн</w:t>
      </w:r>
      <w:r w:rsidR="00EA7AED" w:rsidRPr="00671770">
        <w:rPr>
          <w:iCs/>
        </w:rPr>
        <w:t>а</w:t>
      </w:r>
      <w:r w:rsidR="005D17C8" w:rsidRPr="00671770">
        <w:rPr>
          <w:iCs/>
        </w:rPr>
        <w:t xml:space="preserve"> рецензі</w:t>
      </w:r>
      <w:r w:rsidR="00EA7AED" w:rsidRPr="00671770">
        <w:rPr>
          <w:iCs/>
        </w:rPr>
        <w:t>я</w:t>
      </w:r>
      <w:r w:rsidR="005D17C8" w:rsidRPr="00671770">
        <w:rPr>
          <w:iCs/>
        </w:rPr>
        <w:t xml:space="preserve"> </w:t>
      </w:r>
      <w:r w:rsidR="005D17C8" w:rsidRPr="00671770">
        <w:rPr>
          <w:bCs/>
          <w:iCs/>
        </w:rPr>
        <w:t xml:space="preserve">звіту про експертну </w:t>
      </w:r>
      <w:r w:rsidR="005D17C8" w:rsidRPr="00671770">
        <w:rPr>
          <w:iCs/>
        </w:rPr>
        <w:t xml:space="preserve">грошову </w:t>
      </w:r>
      <w:r w:rsidR="005D17C8" w:rsidRPr="00671770">
        <w:rPr>
          <w:bCs/>
          <w:iCs/>
        </w:rPr>
        <w:t>оцінку земельної ділянки</w:t>
      </w:r>
      <w:r w:rsidR="00B0025D" w:rsidRPr="00671770">
        <w:rPr>
          <w:bCs/>
          <w:iCs/>
        </w:rPr>
        <w:t>,</w:t>
      </w:r>
      <w:r w:rsidR="00B0025D" w:rsidRPr="00671770">
        <w:t xml:space="preserve"> </w:t>
      </w:r>
      <w:r w:rsidR="00B0025D" w:rsidRPr="00671770">
        <w:rPr>
          <w:bCs/>
          <w:iCs/>
        </w:rPr>
        <w:t>здійснен</w:t>
      </w:r>
      <w:r w:rsidR="0036237E" w:rsidRPr="00671770">
        <w:rPr>
          <w:bCs/>
          <w:iCs/>
        </w:rPr>
        <w:t xml:space="preserve">а </w:t>
      </w:r>
      <w:r w:rsidR="00B0025D" w:rsidRPr="00671770">
        <w:rPr>
          <w:bCs/>
          <w:iCs/>
        </w:rPr>
        <w:t>на запит Національного банку</w:t>
      </w:r>
      <w:r w:rsidR="0036237E" w:rsidRPr="00671770">
        <w:rPr>
          <w:bCs/>
          <w:iCs/>
        </w:rPr>
        <w:t xml:space="preserve"> відповідно до законодавства України з питань регулювання оціночної діяльності</w:t>
      </w:r>
      <w:r w:rsidR="00B0025D" w:rsidRPr="00671770">
        <w:rPr>
          <w:bCs/>
          <w:iCs/>
        </w:rPr>
        <w:t>,</w:t>
      </w:r>
      <w:r w:rsidR="005D17C8" w:rsidRPr="00671770">
        <w:rPr>
          <w:iCs/>
        </w:rPr>
        <w:t xml:space="preserve"> </w:t>
      </w:r>
      <w:r w:rsidR="005D17C8" w:rsidRPr="00671770">
        <w:rPr>
          <w:bCs/>
          <w:iCs/>
        </w:rPr>
        <w:t xml:space="preserve">з висновком </w:t>
      </w:r>
      <w:r w:rsidR="005D17C8" w:rsidRPr="00671770">
        <w:rPr>
          <w:iCs/>
        </w:rPr>
        <w:t xml:space="preserve">про </w:t>
      </w:r>
      <w:r w:rsidR="00421812" w:rsidRPr="00671770">
        <w:rPr>
          <w:iCs/>
        </w:rPr>
        <w:t>не</w:t>
      </w:r>
      <w:r w:rsidR="005D17C8" w:rsidRPr="00671770">
        <w:rPr>
          <w:iCs/>
        </w:rPr>
        <w:t xml:space="preserve">відповідність звіту СОД вимогам нормативно-правових актів з оцінки, включаючи висновок про </w:t>
      </w:r>
      <w:r w:rsidR="00B85147" w:rsidRPr="00671770">
        <w:rPr>
          <w:iCs/>
        </w:rPr>
        <w:t>не</w:t>
      </w:r>
      <w:r w:rsidR="005D17C8" w:rsidRPr="00671770">
        <w:rPr>
          <w:iCs/>
        </w:rPr>
        <w:t>достовірність оцінки земельної ділянки</w:t>
      </w:r>
      <w:r w:rsidR="00D36228" w:rsidRPr="00671770">
        <w:rPr>
          <w:iCs/>
        </w:rPr>
        <w:t>;</w:t>
      </w:r>
    </w:p>
    <w:p w14:paraId="66E77916" w14:textId="77777777" w:rsidR="00D36228" w:rsidRPr="00671770" w:rsidRDefault="00D36228" w:rsidP="00A10A46">
      <w:pPr>
        <w:ind w:firstLine="567"/>
        <w:rPr>
          <w:iCs/>
        </w:rPr>
      </w:pPr>
    </w:p>
    <w:p w14:paraId="3AE5E96B" w14:textId="78CDA0A2" w:rsidR="002B2F04" w:rsidRPr="00671770" w:rsidRDefault="00CF42CB" w:rsidP="00833A19">
      <w:pPr>
        <w:pStyle w:val="af4"/>
        <w:numPr>
          <w:ilvl w:val="0"/>
          <w:numId w:val="67"/>
        </w:numPr>
        <w:ind w:left="0" w:firstLine="567"/>
        <w:rPr>
          <w:iCs/>
        </w:rPr>
      </w:pPr>
      <w:r w:rsidRPr="00671770">
        <w:rPr>
          <w:iCs/>
        </w:rPr>
        <w:t xml:space="preserve">оцінка </w:t>
      </w:r>
      <w:r w:rsidR="00460750" w:rsidRPr="00671770">
        <w:rPr>
          <w:iCs/>
        </w:rPr>
        <w:t>вартості для розрахунку регулятивного капіталу об’єкта нерухомого майна, що є прийнятним активом,</w:t>
      </w:r>
      <w:r w:rsidRPr="00671770">
        <w:rPr>
          <w:iCs/>
        </w:rPr>
        <w:t xml:space="preserve"> не відповідає вимогам, встановленим </w:t>
      </w:r>
      <w:r w:rsidR="007E63C2">
        <w:rPr>
          <w:iCs/>
        </w:rPr>
        <w:t>у</w:t>
      </w:r>
      <w:r w:rsidRPr="00671770">
        <w:rPr>
          <w:iCs/>
        </w:rPr>
        <w:t xml:space="preserve"> пунктах </w:t>
      </w:r>
      <w:r w:rsidR="00B40CA1" w:rsidRPr="00671770">
        <w:rPr>
          <w:iCs/>
        </w:rPr>
        <w:t>6</w:t>
      </w:r>
      <w:r w:rsidRPr="00671770">
        <w:rPr>
          <w:iCs/>
        </w:rPr>
        <w:t xml:space="preserve">, </w:t>
      </w:r>
      <w:r w:rsidR="00B40CA1" w:rsidRPr="00671770">
        <w:rPr>
          <w:iCs/>
        </w:rPr>
        <w:t>7</w:t>
      </w:r>
      <w:r w:rsidR="00DC7154" w:rsidRPr="00671770">
        <w:rPr>
          <w:iCs/>
        </w:rPr>
        <w:t xml:space="preserve"> </w:t>
      </w:r>
      <w:r w:rsidR="001F3A8B" w:rsidRPr="00671770">
        <w:rPr>
          <w:iCs/>
        </w:rPr>
        <w:t>цього</w:t>
      </w:r>
      <w:r w:rsidR="001B104D" w:rsidRPr="00671770">
        <w:rPr>
          <w:iCs/>
        </w:rPr>
        <w:t xml:space="preserve"> </w:t>
      </w:r>
      <w:r w:rsidRPr="00671770">
        <w:rPr>
          <w:iCs/>
        </w:rPr>
        <w:t>Положення.</w:t>
      </w:r>
    </w:p>
    <w:p w14:paraId="678A645C" w14:textId="77777777" w:rsidR="00CF42CB" w:rsidRPr="00671770" w:rsidRDefault="00CF42CB" w:rsidP="00AE0A6D">
      <w:pPr>
        <w:pStyle w:val="af4"/>
        <w:tabs>
          <w:tab w:val="left" w:pos="993"/>
        </w:tabs>
        <w:ind w:left="567"/>
        <w:rPr>
          <w:iCs/>
        </w:rPr>
      </w:pPr>
    </w:p>
    <w:p w14:paraId="79515DFA" w14:textId="5F1734BB" w:rsidR="00524EED" w:rsidRPr="00671770" w:rsidRDefault="00CD5F07" w:rsidP="00524EED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rPr>
          <w:iCs/>
        </w:rPr>
      </w:pPr>
      <w:bookmarkStart w:id="6" w:name="o239"/>
      <w:bookmarkStart w:id="7" w:name="o240"/>
      <w:bookmarkStart w:id="8" w:name="o241"/>
      <w:bookmarkEnd w:id="6"/>
      <w:bookmarkEnd w:id="7"/>
      <w:bookmarkEnd w:id="8"/>
      <w:r w:rsidRPr="00671770">
        <w:rPr>
          <w:iCs/>
        </w:rPr>
        <w:lastRenderedPageBreak/>
        <w:t>Страховик має право</w:t>
      </w:r>
      <w:r w:rsidR="00524EED" w:rsidRPr="00671770">
        <w:rPr>
          <w:iCs/>
        </w:rPr>
        <w:t xml:space="preserve"> застосовувати до об’єктів нерухомого майна, що є прийнятними активами, вартість для розрахунку регулятивного капіталу, визначену у звіті СОД, який складений іншим СОД після дати підписання рецензії, визна</w:t>
      </w:r>
      <w:r w:rsidR="00A03988" w:rsidRPr="00671770">
        <w:rPr>
          <w:iCs/>
        </w:rPr>
        <w:t>ченої в підпунктах 1, 2 пункту 8</w:t>
      </w:r>
      <w:r w:rsidR="00524EED" w:rsidRPr="00671770">
        <w:rPr>
          <w:iCs/>
        </w:rPr>
        <w:t xml:space="preserve"> цього Положення, з дотриманн</w:t>
      </w:r>
      <w:r w:rsidR="00524EED" w:rsidRPr="00F56C95">
        <w:rPr>
          <w:iCs/>
        </w:rPr>
        <w:t>я</w:t>
      </w:r>
      <w:r w:rsidR="00524EED" w:rsidRPr="00671770">
        <w:rPr>
          <w:iCs/>
        </w:rPr>
        <w:t xml:space="preserve">м вимог, встановлених </w:t>
      </w:r>
      <w:r w:rsidR="008F3C77">
        <w:rPr>
          <w:iCs/>
        </w:rPr>
        <w:t>у</w:t>
      </w:r>
      <w:r w:rsidR="00524EED" w:rsidRPr="00671770">
        <w:rPr>
          <w:iCs/>
        </w:rPr>
        <w:t xml:space="preserve"> пункті </w:t>
      </w:r>
      <w:r w:rsidR="005F3CCB" w:rsidRPr="00671770">
        <w:rPr>
          <w:iCs/>
        </w:rPr>
        <w:t>7</w:t>
      </w:r>
      <w:r w:rsidR="00524EED" w:rsidRPr="00671770">
        <w:rPr>
          <w:iCs/>
        </w:rPr>
        <w:t xml:space="preserve"> цього Положення, з дати підписання такого звіту СОД.</w:t>
      </w:r>
    </w:p>
    <w:p w14:paraId="1BB2F223" w14:textId="77777777" w:rsidR="00524EED" w:rsidRPr="00671770" w:rsidRDefault="00524EED" w:rsidP="001B6762">
      <w:pPr>
        <w:pStyle w:val="af4"/>
        <w:tabs>
          <w:tab w:val="left" w:pos="851"/>
        </w:tabs>
        <w:ind w:left="567"/>
        <w:rPr>
          <w:iCs/>
        </w:rPr>
      </w:pPr>
    </w:p>
    <w:p w14:paraId="556C87EA" w14:textId="3CD22C6B" w:rsidR="00524EED" w:rsidRPr="00671770" w:rsidRDefault="00524EED" w:rsidP="001B6762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rPr>
          <w:iCs/>
        </w:rPr>
      </w:pPr>
      <w:r w:rsidRPr="00671770">
        <w:rPr>
          <w:iCs/>
        </w:rPr>
        <w:t>Вартість для розрахунку регулятивного капіталу об’єктів нерухомого майна, що є прийнятними активами, приймається такою, що дорівнює нулю</w:t>
      </w:r>
      <w:r w:rsidR="00CD5F07" w:rsidRPr="00671770">
        <w:rPr>
          <w:iCs/>
        </w:rPr>
        <w:t>, протягом періоду</w:t>
      </w:r>
      <w:r w:rsidRPr="00671770">
        <w:rPr>
          <w:iCs/>
        </w:rPr>
        <w:t>:</w:t>
      </w:r>
    </w:p>
    <w:p w14:paraId="3FDEC752" w14:textId="77777777" w:rsidR="00524EED" w:rsidRPr="00671770" w:rsidRDefault="00524EED" w:rsidP="001B6762">
      <w:pPr>
        <w:pStyle w:val="af4"/>
        <w:tabs>
          <w:tab w:val="left" w:pos="851"/>
        </w:tabs>
        <w:ind w:left="567"/>
        <w:rPr>
          <w:iCs/>
        </w:rPr>
      </w:pPr>
    </w:p>
    <w:p w14:paraId="215C0FB9" w14:textId="74A5B994" w:rsidR="00524EED" w:rsidRPr="00671770" w:rsidRDefault="00524EED" w:rsidP="001B6762">
      <w:pPr>
        <w:pStyle w:val="af4"/>
        <w:tabs>
          <w:tab w:val="left" w:pos="851"/>
        </w:tabs>
        <w:ind w:left="0" w:firstLine="567"/>
        <w:rPr>
          <w:iCs/>
        </w:rPr>
      </w:pPr>
      <w:r w:rsidRPr="00671770">
        <w:rPr>
          <w:iCs/>
        </w:rPr>
        <w:t xml:space="preserve">1) з дати підписання рецензії, визначеної в підпунктах 1, 2 пункту </w:t>
      </w:r>
      <w:r w:rsidR="00A03988" w:rsidRPr="00671770">
        <w:rPr>
          <w:iCs/>
        </w:rPr>
        <w:t>8</w:t>
      </w:r>
      <w:r w:rsidRPr="00671770">
        <w:rPr>
          <w:iCs/>
        </w:rPr>
        <w:t xml:space="preserve"> цього Положення</w:t>
      </w:r>
      <w:r w:rsidR="00CD5F07" w:rsidRPr="00671770">
        <w:rPr>
          <w:iCs/>
        </w:rPr>
        <w:t xml:space="preserve">, до дати підписання звіту СОД, зазначеного </w:t>
      </w:r>
      <w:r w:rsidR="008F3C77">
        <w:rPr>
          <w:iCs/>
        </w:rPr>
        <w:t>в</w:t>
      </w:r>
      <w:r w:rsidR="00CD5F07" w:rsidRPr="00671770">
        <w:rPr>
          <w:iCs/>
        </w:rPr>
        <w:t xml:space="preserve"> пункті </w:t>
      </w:r>
      <w:r w:rsidR="00D2588F" w:rsidRPr="00671770">
        <w:rPr>
          <w:iCs/>
        </w:rPr>
        <w:t>9</w:t>
      </w:r>
      <w:r w:rsidR="00CD5F07" w:rsidRPr="00671770">
        <w:rPr>
          <w:iCs/>
        </w:rPr>
        <w:t xml:space="preserve"> цього Положення</w:t>
      </w:r>
      <w:r w:rsidRPr="00671770">
        <w:rPr>
          <w:iCs/>
        </w:rPr>
        <w:t>;</w:t>
      </w:r>
    </w:p>
    <w:p w14:paraId="4F65DF5B" w14:textId="77777777" w:rsidR="00524EED" w:rsidRPr="00671770" w:rsidRDefault="00524EED" w:rsidP="001B6762">
      <w:pPr>
        <w:pStyle w:val="af4"/>
        <w:tabs>
          <w:tab w:val="left" w:pos="851"/>
        </w:tabs>
        <w:ind w:left="0" w:firstLine="567"/>
        <w:rPr>
          <w:iCs/>
        </w:rPr>
      </w:pPr>
    </w:p>
    <w:p w14:paraId="302DF2F9" w14:textId="115EE2BF" w:rsidR="00524EED" w:rsidRPr="00671770" w:rsidRDefault="00524EED" w:rsidP="001B6762">
      <w:pPr>
        <w:tabs>
          <w:tab w:val="left" w:pos="851"/>
        </w:tabs>
        <w:ind w:firstLine="567"/>
        <w:rPr>
          <w:iCs/>
        </w:rPr>
      </w:pPr>
      <w:r w:rsidRPr="00671770">
        <w:rPr>
          <w:iCs/>
        </w:rPr>
        <w:t>2) 12 місяців з дати підписання рецензії, зазна</w:t>
      </w:r>
      <w:r w:rsidR="00A03988" w:rsidRPr="00671770">
        <w:rPr>
          <w:iCs/>
        </w:rPr>
        <w:t>ченої в підпунктах 1, 2 пункту 8</w:t>
      </w:r>
      <w:r w:rsidRPr="00671770">
        <w:rPr>
          <w:iCs/>
        </w:rPr>
        <w:t xml:space="preserve"> цього Положення, на звіт СОД, складений іншим СОД відповідно до пункту </w:t>
      </w:r>
      <w:r w:rsidR="00A03988" w:rsidRPr="00671770">
        <w:rPr>
          <w:iCs/>
        </w:rPr>
        <w:t>9</w:t>
      </w:r>
      <w:r w:rsidRPr="00671770">
        <w:rPr>
          <w:iCs/>
        </w:rPr>
        <w:t xml:space="preserve"> цього Положення.</w:t>
      </w:r>
    </w:p>
    <w:p w14:paraId="08F62C7C" w14:textId="77777777" w:rsidR="00524EED" w:rsidRPr="00671770" w:rsidRDefault="00524EED" w:rsidP="001B6762">
      <w:pPr>
        <w:pStyle w:val="af4"/>
        <w:tabs>
          <w:tab w:val="left" w:pos="851"/>
          <w:tab w:val="left" w:pos="993"/>
        </w:tabs>
        <w:ind w:left="1070"/>
        <w:rPr>
          <w:iCs/>
        </w:rPr>
      </w:pPr>
    </w:p>
    <w:p w14:paraId="52ED04D0" w14:textId="55E0F2B0" w:rsidR="00BB3A0A" w:rsidRPr="00671770" w:rsidRDefault="00BB3A0A" w:rsidP="00BB3A0A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r w:rsidRPr="00671770">
        <w:rPr>
          <w:iCs/>
        </w:rPr>
        <w:t xml:space="preserve">Страховик </w:t>
      </w:r>
      <w:r w:rsidR="0076763F" w:rsidRPr="00671770">
        <w:rPr>
          <w:iCs/>
        </w:rPr>
        <w:t xml:space="preserve">з метою розрахунку регулятивного капіталу страховика </w:t>
      </w:r>
      <w:r w:rsidRPr="00671770">
        <w:rPr>
          <w:iCs/>
        </w:rPr>
        <w:t xml:space="preserve">здійснює оцінку </w:t>
      </w:r>
      <w:r w:rsidR="008207B9" w:rsidRPr="00671770">
        <w:rPr>
          <w:iCs/>
        </w:rPr>
        <w:t>ОВДП та ОЗДП</w:t>
      </w:r>
      <w:r w:rsidRPr="00671770">
        <w:t>, що є прийнятними активами,</w:t>
      </w:r>
      <w:r w:rsidRPr="00671770">
        <w:rPr>
          <w:iCs/>
        </w:rPr>
        <w:t xml:space="preserve"> </w:t>
      </w:r>
      <w:r w:rsidR="00D36228" w:rsidRPr="00671770">
        <w:rPr>
          <w:iCs/>
        </w:rPr>
        <w:t xml:space="preserve">за </w:t>
      </w:r>
      <w:r w:rsidRPr="00671770">
        <w:rPr>
          <w:iCs/>
        </w:rPr>
        <w:t>кожн</w:t>
      </w:r>
      <w:r w:rsidR="00D36228" w:rsidRPr="00671770">
        <w:rPr>
          <w:iCs/>
        </w:rPr>
        <w:t>им</w:t>
      </w:r>
      <w:r w:rsidRPr="00671770">
        <w:rPr>
          <w:iCs/>
        </w:rPr>
        <w:t xml:space="preserve"> окрем</w:t>
      </w:r>
      <w:r w:rsidR="00D36228" w:rsidRPr="00671770">
        <w:rPr>
          <w:iCs/>
        </w:rPr>
        <w:t>им</w:t>
      </w:r>
      <w:r w:rsidRPr="00671770">
        <w:rPr>
          <w:iCs/>
        </w:rPr>
        <w:t xml:space="preserve"> їх випуск</w:t>
      </w:r>
      <w:r w:rsidR="00D36228" w:rsidRPr="00671770">
        <w:rPr>
          <w:iCs/>
        </w:rPr>
        <w:t>ом</w:t>
      </w:r>
      <w:r w:rsidRPr="00671770">
        <w:rPr>
          <w:iCs/>
        </w:rPr>
        <w:t xml:space="preserve"> </w:t>
      </w:r>
      <w:r w:rsidR="004670B6" w:rsidRPr="00671770">
        <w:rPr>
          <w:iCs/>
        </w:rPr>
        <w:t>за правилами, визначеними в</w:t>
      </w:r>
      <w:r w:rsidR="008207B9" w:rsidRPr="00671770">
        <w:rPr>
          <w:iCs/>
        </w:rPr>
        <w:t xml:space="preserve"> пунктах 1</w:t>
      </w:r>
      <w:r w:rsidR="00A03988" w:rsidRPr="00671770">
        <w:rPr>
          <w:iCs/>
        </w:rPr>
        <w:t>2</w:t>
      </w:r>
      <w:r w:rsidR="008207B9" w:rsidRPr="00671770">
        <w:rPr>
          <w:iCs/>
        </w:rPr>
        <w:t>–1</w:t>
      </w:r>
      <w:r w:rsidR="00A03988" w:rsidRPr="00671770">
        <w:rPr>
          <w:iCs/>
        </w:rPr>
        <w:t>6</w:t>
      </w:r>
      <w:r w:rsidR="008207B9" w:rsidRPr="00671770">
        <w:rPr>
          <w:iCs/>
        </w:rPr>
        <w:t xml:space="preserve"> </w:t>
      </w:r>
      <w:r w:rsidR="001B104D" w:rsidRPr="00671770">
        <w:rPr>
          <w:iCs/>
        </w:rPr>
        <w:t xml:space="preserve">цього </w:t>
      </w:r>
      <w:r w:rsidR="004670B6" w:rsidRPr="00671770">
        <w:rPr>
          <w:iCs/>
        </w:rPr>
        <w:t>Положення, незалежно від моделі оцінки, що застосовується страховиком для складання фінансової звітності</w:t>
      </w:r>
      <w:r w:rsidRPr="00671770">
        <w:rPr>
          <w:iCs/>
        </w:rPr>
        <w:t>.</w:t>
      </w:r>
    </w:p>
    <w:p w14:paraId="69DE8BE8" w14:textId="77777777" w:rsidR="00BB3A0A" w:rsidRPr="00671770" w:rsidRDefault="00BB3A0A" w:rsidP="00BB3A0A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564A5B40" w14:textId="13B07E9B" w:rsidR="0006392A" w:rsidRPr="00671770" w:rsidRDefault="009D24D6" w:rsidP="00BB3A0A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r w:rsidRPr="00671770">
        <w:rPr>
          <w:iCs/>
        </w:rPr>
        <w:t>Вартість для розрахунку регулятивного капіталу</w:t>
      </w:r>
      <w:r w:rsidR="00BB3A0A" w:rsidRPr="00671770">
        <w:rPr>
          <w:iCs/>
        </w:rPr>
        <w:t xml:space="preserve"> </w:t>
      </w:r>
      <w:r w:rsidR="0006392A" w:rsidRPr="00671770">
        <w:rPr>
          <w:iCs/>
        </w:rPr>
        <w:t>ОВДП</w:t>
      </w:r>
      <w:r w:rsidR="00BB3A0A" w:rsidRPr="00671770">
        <w:rPr>
          <w:iCs/>
        </w:rPr>
        <w:t>,</w:t>
      </w:r>
      <w:r w:rsidR="00BB3A0A" w:rsidRPr="00671770">
        <w:t xml:space="preserve"> </w:t>
      </w:r>
      <w:r w:rsidR="00BB3A0A" w:rsidRPr="00671770">
        <w:rPr>
          <w:iCs/>
        </w:rPr>
        <w:t xml:space="preserve">що є прийнятними активами, </w:t>
      </w:r>
      <w:r w:rsidR="0006392A" w:rsidRPr="00671770">
        <w:rPr>
          <w:iCs/>
        </w:rPr>
        <w:t xml:space="preserve">з метою розрахунку регулятивного капіталу страховика </w:t>
      </w:r>
      <w:r w:rsidR="00BB3A0A" w:rsidRPr="00671770">
        <w:rPr>
          <w:iCs/>
        </w:rPr>
        <w:t>визначається</w:t>
      </w:r>
      <w:r w:rsidR="0006392A" w:rsidRPr="00671770">
        <w:rPr>
          <w:iCs/>
        </w:rPr>
        <w:t>:</w:t>
      </w:r>
    </w:p>
    <w:p w14:paraId="34093F15" w14:textId="77777777" w:rsidR="0006392A" w:rsidRPr="00671770" w:rsidRDefault="0006392A" w:rsidP="00E27AF6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4267852F" w14:textId="3D4F153F" w:rsidR="004B75D3" w:rsidRPr="00671770" w:rsidRDefault="0006392A" w:rsidP="00E27AF6">
      <w:pPr>
        <w:pStyle w:val="af4"/>
        <w:tabs>
          <w:tab w:val="left" w:pos="851"/>
          <w:tab w:val="left" w:pos="993"/>
        </w:tabs>
        <w:ind w:left="0" w:firstLine="567"/>
        <w:rPr>
          <w:iCs/>
        </w:rPr>
      </w:pPr>
      <w:r w:rsidRPr="00671770">
        <w:rPr>
          <w:iCs/>
        </w:rPr>
        <w:t xml:space="preserve">1) </w:t>
      </w:r>
      <w:r w:rsidR="00E12707" w:rsidRPr="00671770">
        <w:rPr>
          <w:iCs/>
        </w:rPr>
        <w:t xml:space="preserve">для ОВДП, номінованих </w:t>
      </w:r>
      <w:r w:rsidR="00C54462">
        <w:rPr>
          <w:iCs/>
        </w:rPr>
        <w:t>у</w:t>
      </w:r>
      <w:r w:rsidR="00E12707" w:rsidRPr="00671770">
        <w:rPr>
          <w:iCs/>
        </w:rPr>
        <w:t xml:space="preserve"> гривні (далі – гривневі ОВДП), </w:t>
      </w:r>
      <w:r w:rsidR="00BD22D9" w:rsidRPr="00671770">
        <w:rPr>
          <w:iCs/>
        </w:rPr>
        <w:t>від</w:t>
      </w:r>
      <w:r w:rsidR="001F3FA3" w:rsidRPr="00671770">
        <w:rPr>
          <w:iCs/>
        </w:rPr>
        <w:t>повідно до</w:t>
      </w:r>
      <w:r w:rsidR="00E12707" w:rsidRPr="00671770">
        <w:rPr>
          <w:color w:val="000000" w:themeColor="text1"/>
          <w:lang w:eastAsia="en-US"/>
        </w:rPr>
        <w:t xml:space="preserve"> </w:t>
      </w:r>
      <w:r w:rsidR="001F3FA3" w:rsidRPr="00671770">
        <w:rPr>
          <w:color w:val="000000" w:themeColor="text1"/>
          <w:lang w:eastAsia="en-US"/>
        </w:rPr>
        <w:t>інформації</w:t>
      </w:r>
      <w:r w:rsidR="00BD22D9" w:rsidRPr="00671770">
        <w:rPr>
          <w:color w:val="000000" w:themeColor="text1"/>
          <w:lang w:eastAsia="en-US"/>
        </w:rPr>
        <w:t xml:space="preserve"> про </w:t>
      </w:r>
      <w:r w:rsidR="00E12707" w:rsidRPr="00671770">
        <w:rPr>
          <w:color w:val="000000" w:themeColor="text1"/>
          <w:lang w:eastAsia="en-US"/>
        </w:rPr>
        <w:t>справедлив</w:t>
      </w:r>
      <w:r w:rsidR="00BD22D9" w:rsidRPr="00671770">
        <w:rPr>
          <w:color w:val="000000" w:themeColor="text1"/>
          <w:lang w:eastAsia="en-US"/>
        </w:rPr>
        <w:t>у</w:t>
      </w:r>
      <w:r w:rsidR="00E12707" w:rsidRPr="00671770">
        <w:rPr>
          <w:color w:val="000000" w:themeColor="text1"/>
          <w:lang w:eastAsia="en-US"/>
        </w:rPr>
        <w:t xml:space="preserve"> вартіст</w:t>
      </w:r>
      <w:r w:rsidR="00BD22D9" w:rsidRPr="00671770">
        <w:rPr>
          <w:color w:val="000000" w:themeColor="text1"/>
          <w:lang w:eastAsia="en-US"/>
        </w:rPr>
        <w:t xml:space="preserve">ь </w:t>
      </w:r>
      <w:r w:rsidR="001F3FA3" w:rsidRPr="00671770">
        <w:rPr>
          <w:color w:val="000000" w:themeColor="text1"/>
          <w:lang w:eastAsia="en-US"/>
        </w:rPr>
        <w:t xml:space="preserve">гривневих </w:t>
      </w:r>
      <w:r w:rsidR="00BD22D9" w:rsidRPr="00671770">
        <w:rPr>
          <w:color w:val="000000" w:themeColor="text1"/>
          <w:lang w:eastAsia="en-US"/>
        </w:rPr>
        <w:t>ОВДП</w:t>
      </w:r>
      <w:r w:rsidR="008A0233" w:rsidRPr="00671770">
        <w:rPr>
          <w:color w:val="000000" w:themeColor="text1"/>
          <w:lang w:eastAsia="en-US"/>
        </w:rPr>
        <w:t xml:space="preserve"> на дату розрахунку регулятивного капіталу</w:t>
      </w:r>
      <w:r w:rsidR="00BD22D9" w:rsidRPr="00671770">
        <w:rPr>
          <w:color w:val="000000" w:themeColor="text1"/>
          <w:lang w:eastAsia="en-US"/>
        </w:rPr>
        <w:t>,</w:t>
      </w:r>
      <w:r w:rsidR="00E12707" w:rsidRPr="00671770">
        <w:rPr>
          <w:color w:val="000000" w:themeColor="text1"/>
          <w:lang w:eastAsia="en-US"/>
        </w:rPr>
        <w:t xml:space="preserve"> </w:t>
      </w:r>
      <w:r w:rsidR="001F3FA3" w:rsidRPr="00671770">
        <w:rPr>
          <w:color w:val="000000" w:themeColor="text1"/>
          <w:lang w:eastAsia="en-US"/>
        </w:rPr>
        <w:t>розміщ</w:t>
      </w:r>
      <w:r w:rsidR="008A0233" w:rsidRPr="00671770">
        <w:rPr>
          <w:color w:val="000000" w:themeColor="text1"/>
          <w:lang w:eastAsia="en-US"/>
        </w:rPr>
        <w:t>еної</w:t>
      </w:r>
      <w:r w:rsidR="00E34126" w:rsidRPr="00671770">
        <w:rPr>
          <w:iCs/>
        </w:rPr>
        <w:t xml:space="preserve"> </w:t>
      </w:r>
      <w:r w:rsidR="00E34126" w:rsidRPr="00671770">
        <w:rPr>
          <w:iCs/>
          <w:color w:val="000000" w:themeColor="text1"/>
          <w:lang w:eastAsia="en-US"/>
        </w:rPr>
        <w:t xml:space="preserve">Національним банком </w:t>
      </w:r>
      <w:r w:rsidR="001F3A8B" w:rsidRPr="00671770">
        <w:rPr>
          <w:iCs/>
        </w:rPr>
        <w:t>на сторінці офіційного Інтернет-представництва Національного банку</w:t>
      </w:r>
      <w:r w:rsidR="00E12707" w:rsidRPr="00671770">
        <w:rPr>
          <w:iCs/>
        </w:rPr>
        <w:t>;</w:t>
      </w:r>
    </w:p>
    <w:p w14:paraId="056B5AB3" w14:textId="77777777" w:rsidR="00E34126" w:rsidRPr="00671770" w:rsidRDefault="00E34126" w:rsidP="00E27AF6">
      <w:pPr>
        <w:pStyle w:val="af4"/>
        <w:tabs>
          <w:tab w:val="left" w:pos="851"/>
          <w:tab w:val="left" w:pos="993"/>
        </w:tabs>
        <w:ind w:left="0" w:firstLine="567"/>
        <w:rPr>
          <w:iCs/>
        </w:rPr>
      </w:pPr>
    </w:p>
    <w:p w14:paraId="19AA3626" w14:textId="6D74810C" w:rsidR="00BB3A0A" w:rsidRPr="00671770" w:rsidRDefault="004B75D3" w:rsidP="00E27AF6">
      <w:pPr>
        <w:pStyle w:val="af4"/>
        <w:tabs>
          <w:tab w:val="left" w:pos="851"/>
          <w:tab w:val="left" w:pos="993"/>
        </w:tabs>
        <w:ind w:left="0" w:firstLine="567"/>
        <w:rPr>
          <w:iCs/>
        </w:rPr>
      </w:pPr>
      <w:r w:rsidRPr="00671770">
        <w:rPr>
          <w:iCs/>
        </w:rPr>
        <w:t xml:space="preserve">2) для </w:t>
      </w:r>
      <w:r w:rsidR="00E34126" w:rsidRPr="00671770">
        <w:rPr>
          <w:iCs/>
        </w:rPr>
        <w:t>ОВДП, номінованих</w:t>
      </w:r>
      <w:r w:rsidRPr="00671770">
        <w:rPr>
          <w:iCs/>
        </w:rPr>
        <w:t xml:space="preserve"> в іноземній валюті (далі – валютні ОВДП), </w:t>
      </w:r>
      <w:r w:rsidR="001F3FA3" w:rsidRPr="00671770">
        <w:rPr>
          <w:iCs/>
        </w:rPr>
        <w:t>відповідно до інформації про</w:t>
      </w:r>
      <w:r w:rsidRPr="00671770">
        <w:rPr>
          <w:iCs/>
        </w:rPr>
        <w:t xml:space="preserve"> справедлив</w:t>
      </w:r>
      <w:r w:rsidR="001F3FA3" w:rsidRPr="00671770">
        <w:rPr>
          <w:iCs/>
        </w:rPr>
        <w:t>у</w:t>
      </w:r>
      <w:r w:rsidRPr="00671770">
        <w:rPr>
          <w:iCs/>
        </w:rPr>
        <w:t xml:space="preserve"> вартіст</w:t>
      </w:r>
      <w:r w:rsidR="001F3FA3" w:rsidRPr="00671770">
        <w:rPr>
          <w:iCs/>
        </w:rPr>
        <w:t>ь валютних ОВДП, визначену у відповідній валюті</w:t>
      </w:r>
      <w:r w:rsidR="008A0233" w:rsidRPr="00671770">
        <w:rPr>
          <w:iCs/>
        </w:rPr>
        <w:t xml:space="preserve"> на дату розрахунку регулятивного капіталу</w:t>
      </w:r>
      <w:r w:rsidRPr="00671770">
        <w:rPr>
          <w:iCs/>
        </w:rPr>
        <w:t xml:space="preserve">, </w:t>
      </w:r>
      <w:r w:rsidR="001F3FA3" w:rsidRPr="00671770">
        <w:rPr>
          <w:iCs/>
        </w:rPr>
        <w:t>розміщ</w:t>
      </w:r>
      <w:r w:rsidR="008A0233" w:rsidRPr="00671770">
        <w:rPr>
          <w:iCs/>
        </w:rPr>
        <w:t>еної</w:t>
      </w:r>
      <w:r w:rsidR="00E34126" w:rsidRPr="00671770">
        <w:rPr>
          <w:iCs/>
        </w:rPr>
        <w:t xml:space="preserve"> Національним банком </w:t>
      </w:r>
      <w:r w:rsidR="001F3A8B" w:rsidRPr="00671770">
        <w:rPr>
          <w:iCs/>
        </w:rPr>
        <w:t>на сторінці офіційного Інтернет-представництва Національного банку</w:t>
      </w:r>
      <w:r w:rsidR="001F3FA3" w:rsidRPr="00671770">
        <w:rPr>
          <w:iCs/>
        </w:rPr>
        <w:t xml:space="preserve">, </w:t>
      </w:r>
      <w:r w:rsidR="00C54462">
        <w:rPr>
          <w:iCs/>
        </w:rPr>
        <w:t>у</w:t>
      </w:r>
      <w:r w:rsidR="008A0233" w:rsidRPr="00671770">
        <w:rPr>
          <w:iCs/>
        </w:rPr>
        <w:t xml:space="preserve"> гривневому еквіваленті </w:t>
      </w:r>
      <w:r w:rsidR="001F3FA3" w:rsidRPr="00671770">
        <w:rPr>
          <w:iCs/>
        </w:rPr>
        <w:t>за офіційним курсом гривні до відповідної іноземної валюти на дату розрахунку регулятивного капіталу</w:t>
      </w:r>
      <w:r w:rsidR="00E34126" w:rsidRPr="00671770">
        <w:rPr>
          <w:iCs/>
        </w:rPr>
        <w:t>.</w:t>
      </w:r>
    </w:p>
    <w:p w14:paraId="31EC14BD" w14:textId="77777777" w:rsidR="00BB3A0A" w:rsidRPr="00671770" w:rsidRDefault="00BB3A0A" w:rsidP="00BB3A0A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3F04B5B4" w14:textId="6D97481A" w:rsidR="00E34126" w:rsidRPr="00671770" w:rsidRDefault="009D24D6" w:rsidP="00DC7154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r w:rsidRPr="00671770">
        <w:rPr>
          <w:iCs/>
        </w:rPr>
        <w:lastRenderedPageBreak/>
        <w:t>Вартість для розрахунку регулятивного капіталу</w:t>
      </w:r>
      <w:r w:rsidR="00E34126" w:rsidRPr="00671770">
        <w:rPr>
          <w:iCs/>
        </w:rPr>
        <w:t xml:space="preserve"> ОЗДП, що є прийнятними активами, визначається за даними, отриманими страховиком з таких джерел</w:t>
      </w:r>
      <w:r w:rsidR="00960017" w:rsidRPr="00671770">
        <w:rPr>
          <w:iCs/>
        </w:rPr>
        <w:t xml:space="preserve"> інформації</w:t>
      </w:r>
      <w:r w:rsidR="006D0969" w:rsidRPr="008A5E73">
        <w:rPr>
          <w:iCs/>
          <w:lang w:val="ru-RU"/>
        </w:rPr>
        <w:t xml:space="preserve"> </w:t>
      </w:r>
      <w:r w:rsidR="006D0969">
        <w:rPr>
          <w:iCs/>
        </w:rPr>
        <w:t>у порядку зниження їх пріоритету</w:t>
      </w:r>
      <w:r w:rsidR="00E34126" w:rsidRPr="00671770">
        <w:rPr>
          <w:iCs/>
        </w:rPr>
        <w:t>:</w:t>
      </w:r>
    </w:p>
    <w:p w14:paraId="711EBDF3" w14:textId="77777777" w:rsidR="00BB3A0A" w:rsidRPr="00671770" w:rsidRDefault="00BB3A0A" w:rsidP="00BB3A0A">
      <w:pPr>
        <w:tabs>
          <w:tab w:val="left" w:pos="851"/>
          <w:tab w:val="left" w:pos="993"/>
        </w:tabs>
        <w:rPr>
          <w:iCs/>
        </w:rPr>
      </w:pPr>
    </w:p>
    <w:p w14:paraId="7A6A9B8C" w14:textId="75A4E443" w:rsidR="00BB3A0A" w:rsidRPr="00671770" w:rsidRDefault="00A60CB2" w:rsidP="00D22581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 xml:space="preserve">агенції фінансової </w:t>
      </w:r>
      <w:r w:rsidR="00BB3A0A" w:rsidRPr="00671770">
        <w:rPr>
          <w:iCs/>
        </w:rPr>
        <w:t xml:space="preserve">інформації (включаючи </w:t>
      </w:r>
      <w:proofErr w:type="spellStart"/>
      <w:r w:rsidR="00BB3A0A" w:rsidRPr="00671770">
        <w:rPr>
          <w:iCs/>
        </w:rPr>
        <w:t>Bloomberg</w:t>
      </w:r>
      <w:proofErr w:type="spellEnd"/>
      <w:r w:rsidR="00AF64B8" w:rsidRPr="00671770">
        <w:rPr>
          <w:iCs/>
        </w:rPr>
        <w:t xml:space="preserve">, </w:t>
      </w:r>
      <w:proofErr w:type="spellStart"/>
      <w:r w:rsidR="00BB3A0A" w:rsidRPr="00671770">
        <w:rPr>
          <w:iCs/>
        </w:rPr>
        <w:t>Refinitiv</w:t>
      </w:r>
      <w:proofErr w:type="spellEnd"/>
      <w:r w:rsidR="00242239" w:rsidRPr="00671770">
        <w:rPr>
          <w:iCs/>
        </w:rPr>
        <w:t>)</w:t>
      </w:r>
      <w:r w:rsidR="00BB3A0A" w:rsidRPr="00671770">
        <w:rPr>
          <w:iCs/>
        </w:rPr>
        <w:t>;</w:t>
      </w:r>
    </w:p>
    <w:p w14:paraId="66DE3BD3" w14:textId="77777777" w:rsidR="00BB3A0A" w:rsidRPr="00671770" w:rsidRDefault="00BB3A0A" w:rsidP="00BB3A0A">
      <w:pPr>
        <w:pStyle w:val="af4"/>
        <w:tabs>
          <w:tab w:val="left" w:pos="851"/>
        </w:tabs>
        <w:ind w:left="0" w:firstLine="567"/>
        <w:rPr>
          <w:iCs/>
        </w:rPr>
      </w:pPr>
    </w:p>
    <w:p w14:paraId="76A9F221" w14:textId="4365B0BE" w:rsidR="00BB3A0A" w:rsidRPr="00671770" w:rsidRDefault="00BB3A0A" w:rsidP="00D22581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>фондові біржі</w:t>
      </w:r>
      <w:r w:rsidR="00584264" w:rsidRPr="00671770">
        <w:rPr>
          <w:iCs/>
        </w:rPr>
        <w:t xml:space="preserve">, які здійснюють професійну діяльність на фондовому ринку відповідно до ліцензії Національної комісії з цінних паперів та фондового ринку </w:t>
      </w:r>
      <w:r w:rsidR="002614D2" w:rsidRPr="00671770">
        <w:rPr>
          <w:iCs/>
        </w:rPr>
        <w:t xml:space="preserve">(далі – НКЦПФР) </w:t>
      </w:r>
      <w:r w:rsidR="00F35011" w:rsidRPr="00671770">
        <w:rPr>
          <w:iCs/>
        </w:rPr>
        <w:t>на провадження професійної діяльності з організації торгівлі фінансовими інструментами</w:t>
      </w:r>
      <w:r w:rsidR="00584264" w:rsidRPr="00671770">
        <w:rPr>
          <w:iCs/>
        </w:rPr>
        <w:t xml:space="preserve"> або </w:t>
      </w:r>
      <w:r w:rsidR="002614D2" w:rsidRPr="00671770">
        <w:rPr>
          <w:iCs/>
        </w:rPr>
        <w:t>входять до переліку іноземних регульованих ринків, на яких мають бути допущені до обігу цінні папери іноземних емітентів, для допуску їх до обігу на території України, затверджено</w:t>
      </w:r>
      <w:r w:rsidR="00F56C95">
        <w:rPr>
          <w:iCs/>
        </w:rPr>
        <w:t>го</w:t>
      </w:r>
      <w:r w:rsidR="002614D2" w:rsidRPr="00671770">
        <w:rPr>
          <w:iCs/>
        </w:rPr>
        <w:t xml:space="preserve"> НКЦПФР</w:t>
      </w:r>
      <w:r w:rsidRPr="00671770">
        <w:rPr>
          <w:iCs/>
        </w:rPr>
        <w:t>;</w:t>
      </w:r>
    </w:p>
    <w:p w14:paraId="70BACC14" w14:textId="77777777" w:rsidR="00BB3A0A" w:rsidRPr="00671770" w:rsidRDefault="00BB3A0A" w:rsidP="00BB3A0A">
      <w:pPr>
        <w:pStyle w:val="af4"/>
        <w:tabs>
          <w:tab w:val="left" w:pos="851"/>
        </w:tabs>
        <w:ind w:left="567"/>
        <w:rPr>
          <w:iCs/>
        </w:rPr>
      </w:pPr>
    </w:p>
    <w:p w14:paraId="092854D6" w14:textId="2A0A81FE" w:rsidR="00BB3A0A" w:rsidRPr="00671770" w:rsidRDefault="00BB3A0A" w:rsidP="00D22581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 xml:space="preserve">сайт </w:t>
      </w:r>
      <w:r w:rsidRPr="00671770">
        <w:t>офіційного Інтернет-представництва</w:t>
      </w:r>
      <w:r w:rsidRPr="00671770">
        <w:rPr>
          <w:iCs/>
        </w:rPr>
        <w:t xml:space="preserve"> Агентства з розвитку інфраструктури фондового ринку України</w:t>
      </w:r>
      <w:r w:rsidR="007F5D4F" w:rsidRPr="00671770">
        <w:rPr>
          <w:iCs/>
        </w:rPr>
        <w:t>, загальнодоступна інформаційна база даних НКЦПФР про ринок цінних паперів</w:t>
      </w:r>
      <w:r w:rsidRPr="00671770">
        <w:rPr>
          <w:iCs/>
        </w:rPr>
        <w:t>;</w:t>
      </w:r>
    </w:p>
    <w:p w14:paraId="6B4B5368" w14:textId="77777777" w:rsidR="00BB3A0A" w:rsidRPr="00671770" w:rsidRDefault="00BB3A0A" w:rsidP="00BB3A0A">
      <w:pPr>
        <w:pStyle w:val="af4"/>
        <w:tabs>
          <w:tab w:val="left" w:pos="851"/>
        </w:tabs>
        <w:ind w:left="0" w:firstLine="567"/>
        <w:rPr>
          <w:iCs/>
        </w:rPr>
      </w:pPr>
    </w:p>
    <w:p w14:paraId="3143A606" w14:textId="02F9F752" w:rsidR="00A7133E" w:rsidRPr="00671770" w:rsidRDefault="00E6183E" w:rsidP="00A7133E">
      <w:pPr>
        <w:pStyle w:val="af4"/>
        <w:numPr>
          <w:ilvl w:val="0"/>
          <w:numId w:val="8"/>
        </w:numPr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>торговці</w:t>
      </w:r>
      <w:r w:rsidR="00767595" w:rsidRPr="00671770">
        <w:rPr>
          <w:iCs/>
        </w:rPr>
        <w:t xml:space="preserve"> цінними паперами</w:t>
      </w:r>
      <w:r w:rsidRPr="00671770">
        <w:rPr>
          <w:iCs/>
        </w:rPr>
        <w:t xml:space="preserve">, які здійснюють професійну діяльність на фондовому ринку відповідно до ліцензії </w:t>
      </w:r>
      <w:r w:rsidR="00A7133E" w:rsidRPr="00671770">
        <w:rPr>
          <w:iCs/>
        </w:rPr>
        <w:t>НКЦПФР</w:t>
      </w:r>
      <w:r w:rsidR="00F35011" w:rsidRPr="00671770">
        <w:rPr>
          <w:iCs/>
        </w:rPr>
        <w:t xml:space="preserve"> </w:t>
      </w:r>
      <w:r w:rsidRPr="00671770">
        <w:rPr>
          <w:iCs/>
        </w:rPr>
        <w:t>на провадження діяльності з торгівлі фінансовими інструментами</w:t>
      </w:r>
      <w:r w:rsidR="00C54462">
        <w:rPr>
          <w:iCs/>
        </w:rPr>
        <w:t>,</w:t>
      </w:r>
      <w:r w:rsidRPr="00671770">
        <w:rPr>
          <w:iCs/>
        </w:rPr>
        <w:t xml:space="preserve"> або </w:t>
      </w:r>
      <w:r w:rsidR="002614D2" w:rsidRPr="00671770">
        <w:rPr>
          <w:iCs/>
        </w:rPr>
        <w:t>іноземні учасники фондового ринку, авторизовані</w:t>
      </w:r>
      <w:r w:rsidR="00AC1705" w:rsidRPr="00671770">
        <w:rPr>
          <w:iCs/>
        </w:rPr>
        <w:t xml:space="preserve"> уповноважен</w:t>
      </w:r>
      <w:r w:rsidR="002614D2" w:rsidRPr="00671770">
        <w:rPr>
          <w:iCs/>
        </w:rPr>
        <w:t>им</w:t>
      </w:r>
      <w:r w:rsidR="00AC1705" w:rsidRPr="00671770">
        <w:rPr>
          <w:iCs/>
        </w:rPr>
        <w:t xml:space="preserve"> орган</w:t>
      </w:r>
      <w:r w:rsidR="002614D2" w:rsidRPr="00671770">
        <w:rPr>
          <w:iCs/>
        </w:rPr>
        <w:t>ом</w:t>
      </w:r>
      <w:r w:rsidR="00AC1705" w:rsidRPr="00671770">
        <w:rPr>
          <w:iCs/>
        </w:rPr>
        <w:t xml:space="preserve"> країни реєстрації</w:t>
      </w:r>
      <w:r w:rsidR="00A7133E" w:rsidRPr="00671770">
        <w:rPr>
          <w:iCs/>
        </w:rPr>
        <w:t xml:space="preserve">, за </w:t>
      </w:r>
      <w:r w:rsidR="00C54462">
        <w:rPr>
          <w:iCs/>
        </w:rPr>
        <w:t>винятком</w:t>
      </w:r>
      <w:r w:rsidR="00C54462" w:rsidRPr="00671770">
        <w:rPr>
          <w:color w:val="333333"/>
          <w:shd w:val="clear" w:color="auto" w:fill="FFFFFF"/>
        </w:rPr>
        <w:t xml:space="preserve"> </w:t>
      </w:r>
      <w:r w:rsidR="00A7133E" w:rsidRPr="00671770">
        <w:rPr>
          <w:iCs/>
        </w:rPr>
        <w:t xml:space="preserve">реєстрації </w:t>
      </w:r>
      <w:r w:rsidR="00A66FA6">
        <w:rPr>
          <w:iCs/>
        </w:rPr>
        <w:t>в</w:t>
      </w:r>
      <w:r w:rsidR="00A7133E" w:rsidRPr="00671770">
        <w:rPr>
          <w:iCs/>
        </w:rPr>
        <w:t xml:space="preserve"> державі (юрисдикції), яка:</w:t>
      </w:r>
    </w:p>
    <w:p w14:paraId="1D12BB92" w14:textId="0FE29D0D" w:rsidR="00A7133E" w:rsidRPr="00671770" w:rsidRDefault="00A7133E" w:rsidP="000B5F92">
      <w:pPr>
        <w:tabs>
          <w:tab w:val="left" w:pos="567"/>
        </w:tabs>
        <w:ind w:firstLine="567"/>
        <w:rPr>
          <w:iCs/>
        </w:rPr>
      </w:pPr>
      <w:r w:rsidRPr="00671770">
        <w:rPr>
          <w:iCs/>
        </w:rPr>
        <w:t>внесена до переліку держав (юрисдикцій), що не виконують чи неналежним чином виконують рекомендації міжнародних, міжурядових організацій, задіяних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знищення;</w:t>
      </w:r>
    </w:p>
    <w:p w14:paraId="7FB53214" w14:textId="3A13BB7E" w:rsidR="00A7133E" w:rsidRPr="00671770" w:rsidRDefault="00A7133E" w:rsidP="000B5F92">
      <w:pPr>
        <w:tabs>
          <w:tab w:val="left" w:pos="567"/>
        </w:tabs>
        <w:ind w:firstLine="567"/>
        <w:rPr>
          <w:iCs/>
        </w:rPr>
      </w:pPr>
      <w:bookmarkStart w:id="9" w:name="n23"/>
      <w:bookmarkStart w:id="10" w:name="n24"/>
      <w:bookmarkStart w:id="11" w:name="n25"/>
      <w:bookmarkEnd w:id="9"/>
      <w:bookmarkEnd w:id="10"/>
      <w:bookmarkEnd w:id="11"/>
      <w:r w:rsidRPr="00671770">
        <w:rPr>
          <w:iCs/>
        </w:rPr>
        <w:t>віднесена Кабінетом Міністрів України до переліку офшорних зон;</w:t>
      </w:r>
    </w:p>
    <w:p w14:paraId="43CBA96D" w14:textId="0B7ABB22" w:rsidR="00BB3A0A" w:rsidRPr="00671770" w:rsidRDefault="00A7133E" w:rsidP="000B5F92">
      <w:pPr>
        <w:tabs>
          <w:tab w:val="left" w:pos="567"/>
        </w:tabs>
        <w:ind w:firstLine="567"/>
        <w:rPr>
          <w:iCs/>
        </w:rPr>
      </w:pPr>
      <w:bookmarkStart w:id="12" w:name="n26"/>
      <w:bookmarkEnd w:id="12"/>
      <w:r w:rsidRPr="00671770">
        <w:rPr>
          <w:iCs/>
        </w:rPr>
        <w:t>здійснює збройну агресію проти України.</w:t>
      </w:r>
    </w:p>
    <w:p w14:paraId="772FA31F" w14:textId="52CCA69D" w:rsidR="00BB3A0A" w:rsidRPr="00671770" w:rsidRDefault="00BB3A0A" w:rsidP="00BB3A0A">
      <w:pPr>
        <w:pStyle w:val="af4"/>
        <w:tabs>
          <w:tab w:val="left" w:pos="851"/>
          <w:tab w:val="left" w:pos="993"/>
        </w:tabs>
        <w:ind w:left="567"/>
        <w:rPr>
          <w:iCs/>
        </w:rPr>
      </w:pPr>
    </w:p>
    <w:p w14:paraId="2D44EB95" w14:textId="2F3A4CC1" w:rsidR="004F20C1" w:rsidRPr="00671770" w:rsidRDefault="006D0969" w:rsidP="00C67ADC">
      <w:pPr>
        <w:pStyle w:val="af4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rPr>
          <w:iCs/>
        </w:rPr>
      </w:pPr>
      <w:r w:rsidRPr="006D0969">
        <w:rPr>
          <w:iCs/>
        </w:rPr>
        <w:t>Страховик</w:t>
      </w:r>
      <w:r w:rsidR="004F20C1" w:rsidRPr="00671770">
        <w:rPr>
          <w:iCs/>
        </w:rPr>
        <w:t xml:space="preserve"> для </w:t>
      </w:r>
      <w:r w:rsidRPr="006D0969">
        <w:rPr>
          <w:iCs/>
        </w:rPr>
        <w:t xml:space="preserve">виконання вимог пункту 13 цього Положення застосовує дані з джерела інформації нижчого пріоритету, якщо джерело інформації вищого пріоритету не містить даних на дату, яка </w:t>
      </w:r>
      <w:r w:rsidR="00F70110">
        <w:rPr>
          <w:iCs/>
        </w:rPr>
        <w:t>збігається</w:t>
      </w:r>
      <w:r w:rsidR="00F70110" w:rsidRPr="006D0969">
        <w:rPr>
          <w:iCs/>
        </w:rPr>
        <w:t xml:space="preserve"> </w:t>
      </w:r>
      <w:r w:rsidRPr="006D0969">
        <w:rPr>
          <w:iCs/>
        </w:rPr>
        <w:t xml:space="preserve">з датою </w:t>
      </w:r>
      <w:r w:rsidR="004F20C1" w:rsidRPr="00671770">
        <w:rPr>
          <w:iCs/>
        </w:rPr>
        <w:t xml:space="preserve">розрахунку регулятивного капіталу страховика </w:t>
      </w:r>
      <w:r w:rsidRPr="006D0969">
        <w:rPr>
          <w:iCs/>
        </w:rPr>
        <w:t>або є останнім робочим днем, що передує даті</w:t>
      </w:r>
      <w:r w:rsidR="004F20C1" w:rsidRPr="00671770">
        <w:rPr>
          <w:iCs/>
        </w:rPr>
        <w:t xml:space="preserve"> розрахунку регулятивного капіталу страховика.</w:t>
      </w:r>
    </w:p>
    <w:p w14:paraId="7EB589D6" w14:textId="2EEF4C0A" w:rsidR="00EA7672" w:rsidRPr="00671770" w:rsidRDefault="00EA7672" w:rsidP="00E27AF6">
      <w:pPr>
        <w:pStyle w:val="af4"/>
        <w:tabs>
          <w:tab w:val="left" w:pos="1134"/>
        </w:tabs>
        <w:ind w:left="567"/>
        <w:rPr>
          <w:iCs/>
        </w:rPr>
      </w:pPr>
    </w:p>
    <w:p w14:paraId="21C49284" w14:textId="2A1023A2" w:rsidR="00242239" w:rsidRPr="00671770" w:rsidRDefault="00E34126" w:rsidP="006F0BE8">
      <w:pPr>
        <w:pStyle w:val="af4"/>
        <w:numPr>
          <w:ilvl w:val="0"/>
          <w:numId w:val="1"/>
        </w:numPr>
        <w:tabs>
          <w:tab w:val="left" w:pos="993"/>
        </w:tabs>
        <w:ind w:left="0" w:firstLine="567"/>
        <w:rPr>
          <w:iCs/>
        </w:rPr>
      </w:pPr>
      <w:r w:rsidRPr="00671770">
        <w:rPr>
          <w:iCs/>
        </w:rPr>
        <w:t>Страховик зобов’язаний</w:t>
      </w:r>
      <w:r w:rsidR="00584264" w:rsidRPr="00671770">
        <w:rPr>
          <w:iCs/>
        </w:rPr>
        <w:t xml:space="preserve"> для цілей розрахунку регулятивного капіталу</w:t>
      </w:r>
      <w:r w:rsidR="00D22581" w:rsidRPr="00671770">
        <w:rPr>
          <w:iCs/>
        </w:rPr>
        <w:t xml:space="preserve"> страховика</w:t>
      </w:r>
      <w:r w:rsidRPr="00671770">
        <w:rPr>
          <w:iCs/>
        </w:rPr>
        <w:t xml:space="preserve"> зберігати інформацію</w:t>
      </w:r>
      <w:r w:rsidR="00EB1E40" w:rsidRPr="00671770">
        <w:rPr>
          <w:iCs/>
        </w:rPr>
        <w:t xml:space="preserve"> в електронному або паперовому вигляді</w:t>
      </w:r>
      <w:r w:rsidR="001F2702" w:rsidRPr="00671770">
        <w:rPr>
          <w:iCs/>
        </w:rPr>
        <w:t xml:space="preserve"> про визначену на дату </w:t>
      </w:r>
      <w:r w:rsidR="00AF7BF0" w:rsidRPr="00671770">
        <w:rPr>
          <w:iCs/>
        </w:rPr>
        <w:t xml:space="preserve">розрахунку </w:t>
      </w:r>
      <w:r w:rsidR="00FA1595" w:rsidRPr="00671770">
        <w:rPr>
          <w:iCs/>
        </w:rPr>
        <w:t xml:space="preserve">вартість для розрахунку регулятивного капіталу </w:t>
      </w:r>
      <w:r w:rsidR="001F2702" w:rsidRPr="00671770">
        <w:rPr>
          <w:iCs/>
        </w:rPr>
        <w:t>ОЗДП</w:t>
      </w:r>
      <w:r w:rsidR="00A2729F" w:rsidRPr="00671770">
        <w:rPr>
          <w:iCs/>
        </w:rPr>
        <w:t xml:space="preserve"> із зазначенням</w:t>
      </w:r>
      <w:r w:rsidR="0076763F" w:rsidRPr="00671770">
        <w:rPr>
          <w:iCs/>
        </w:rPr>
        <w:t xml:space="preserve"> джерел її визначення</w:t>
      </w:r>
      <w:r w:rsidR="006F0BE8" w:rsidRPr="00671770">
        <w:rPr>
          <w:iCs/>
        </w:rPr>
        <w:t xml:space="preserve"> </w:t>
      </w:r>
      <w:r w:rsidR="006F0BE8" w:rsidRPr="00671770">
        <w:rPr>
          <w:shd w:val="clear" w:color="auto" w:fill="FFFFFF"/>
        </w:rPr>
        <w:t xml:space="preserve">протягом строку, </w:t>
      </w:r>
      <w:r w:rsidR="00A55A05">
        <w:rPr>
          <w:shd w:val="clear" w:color="auto" w:fill="FFFFFF"/>
        </w:rPr>
        <w:t>встановленого</w:t>
      </w:r>
      <w:r w:rsidR="00A55A05" w:rsidRPr="00671770">
        <w:rPr>
          <w:shd w:val="clear" w:color="auto" w:fill="FFFFFF"/>
        </w:rPr>
        <w:t xml:space="preserve"> </w:t>
      </w:r>
      <w:r w:rsidR="006F0BE8" w:rsidRPr="00671770">
        <w:rPr>
          <w:shd w:val="clear" w:color="auto" w:fill="FFFFFF"/>
        </w:rPr>
        <w:lastRenderedPageBreak/>
        <w:t>законодавством України та/або внутрішніми документами страховика</w:t>
      </w:r>
      <w:r w:rsidR="001F2702" w:rsidRPr="00671770">
        <w:rPr>
          <w:iCs/>
        </w:rPr>
        <w:t xml:space="preserve">, </w:t>
      </w:r>
      <w:r w:rsidR="0076763F" w:rsidRPr="00671770">
        <w:rPr>
          <w:iCs/>
        </w:rPr>
        <w:t xml:space="preserve">а </w:t>
      </w:r>
      <w:r w:rsidRPr="00671770">
        <w:rPr>
          <w:iCs/>
        </w:rPr>
        <w:t>та</w:t>
      </w:r>
      <w:r w:rsidR="0076763F" w:rsidRPr="00671770">
        <w:rPr>
          <w:iCs/>
        </w:rPr>
        <w:t>кож</w:t>
      </w:r>
      <w:r w:rsidRPr="00671770">
        <w:rPr>
          <w:iCs/>
        </w:rPr>
        <w:t xml:space="preserve"> на вимогу Національного банку надати таку інформацію.</w:t>
      </w:r>
    </w:p>
    <w:p w14:paraId="004605EC" w14:textId="3A503BDC" w:rsidR="00E34126" w:rsidRPr="00671770" w:rsidRDefault="00E34126" w:rsidP="00EA7672">
      <w:pPr>
        <w:tabs>
          <w:tab w:val="left" w:pos="993"/>
        </w:tabs>
        <w:rPr>
          <w:iCs/>
        </w:rPr>
      </w:pPr>
    </w:p>
    <w:p w14:paraId="3088AB3E" w14:textId="18653DED" w:rsidR="0081044F" w:rsidRPr="00671770" w:rsidRDefault="00FA1595" w:rsidP="006F0BE8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iCs/>
        </w:rPr>
      </w:pPr>
      <w:r w:rsidRPr="00671770">
        <w:rPr>
          <w:iCs/>
        </w:rPr>
        <w:t xml:space="preserve">Вартість для розрахунку регулятивного капіталу </w:t>
      </w:r>
      <w:r w:rsidR="008207B9" w:rsidRPr="00671770">
        <w:rPr>
          <w:iCs/>
        </w:rPr>
        <w:t>ОВДП та ОЗДП</w:t>
      </w:r>
      <w:r w:rsidR="0081044F" w:rsidRPr="00671770">
        <w:rPr>
          <w:iCs/>
        </w:rPr>
        <w:t xml:space="preserve">, </w:t>
      </w:r>
      <w:r w:rsidR="00177943" w:rsidRPr="00671770">
        <w:rPr>
          <w:iCs/>
        </w:rPr>
        <w:t>яка визначається</w:t>
      </w:r>
      <w:r w:rsidR="0081044F" w:rsidRPr="00671770">
        <w:rPr>
          <w:iCs/>
        </w:rPr>
        <w:t xml:space="preserve"> </w:t>
      </w:r>
      <w:r w:rsidR="00177943" w:rsidRPr="00671770">
        <w:rPr>
          <w:iCs/>
        </w:rPr>
        <w:t xml:space="preserve">без дотримання </w:t>
      </w:r>
      <w:r w:rsidR="0081044F" w:rsidRPr="00671770">
        <w:rPr>
          <w:iCs/>
        </w:rPr>
        <w:t>вимог, встановлени</w:t>
      </w:r>
      <w:r w:rsidR="00177943" w:rsidRPr="00671770">
        <w:rPr>
          <w:iCs/>
        </w:rPr>
        <w:t>х</w:t>
      </w:r>
      <w:r w:rsidR="0081044F" w:rsidRPr="00671770">
        <w:rPr>
          <w:iCs/>
        </w:rPr>
        <w:t xml:space="preserve"> </w:t>
      </w:r>
      <w:r w:rsidR="009F4E6A">
        <w:rPr>
          <w:iCs/>
        </w:rPr>
        <w:t>у</w:t>
      </w:r>
      <w:r w:rsidR="0081044F" w:rsidRPr="00671770">
        <w:rPr>
          <w:iCs/>
        </w:rPr>
        <w:t xml:space="preserve"> пунктах 1</w:t>
      </w:r>
      <w:r w:rsidR="00A03988" w:rsidRPr="00671770">
        <w:rPr>
          <w:iCs/>
        </w:rPr>
        <w:t>2</w:t>
      </w:r>
      <w:r w:rsidR="001B104D" w:rsidRPr="00671770">
        <w:rPr>
          <w:iCs/>
        </w:rPr>
        <w:t>–</w:t>
      </w:r>
      <w:r w:rsidR="0081044F" w:rsidRPr="00671770">
        <w:rPr>
          <w:iCs/>
        </w:rPr>
        <w:t>1</w:t>
      </w:r>
      <w:r w:rsidR="00A03988" w:rsidRPr="00671770">
        <w:rPr>
          <w:iCs/>
        </w:rPr>
        <w:t>4</w:t>
      </w:r>
      <w:r w:rsidR="0081044F" w:rsidRPr="00671770">
        <w:rPr>
          <w:iCs/>
        </w:rPr>
        <w:t xml:space="preserve"> </w:t>
      </w:r>
      <w:r w:rsidR="001F3A8B" w:rsidRPr="00671770">
        <w:rPr>
          <w:iCs/>
        </w:rPr>
        <w:t>цього</w:t>
      </w:r>
      <w:r w:rsidR="001B104D" w:rsidRPr="00671770">
        <w:rPr>
          <w:iCs/>
        </w:rPr>
        <w:t xml:space="preserve"> </w:t>
      </w:r>
      <w:r w:rsidR="0081044F" w:rsidRPr="00671770">
        <w:rPr>
          <w:iCs/>
        </w:rPr>
        <w:t xml:space="preserve">Положення, для цілей розрахунку регулятивного капіталу страховика </w:t>
      </w:r>
      <w:r w:rsidR="0076763F" w:rsidRPr="00671770">
        <w:rPr>
          <w:iCs/>
        </w:rPr>
        <w:t xml:space="preserve">приймається такою, що </w:t>
      </w:r>
      <w:r w:rsidR="0081044F" w:rsidRPr="00671770">
        <w:rPr>
          <w:iCs/>
        </w:rPr>
        <w:t>дорівнює нулю.</w:t>
      </w:r>
    </w:p>
    <w:p w14:paraId="0E21E76D" w14:textId="77777777" w:rsidR="00CA7EDA" w:rsidRPr="00671770" w:rsidRDefault="00CA7EDA" w:rsidP="003C52CC">
      <w:pPr>
        <w:tabs>
          <w:tab w:val="left" w:pos="851"/>
          <w:tab w:val="left" w:pos="993"/>
        </w:tabs>
        <w:sectPr w:rsidR="00CA7EDA" w:rsidRPr="00671770" w:rsidSect="00B124D1">
          <w:headerReference w:type="default" r:id="rId15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1C5CC484" w14:textId="77777777" w:rsidR="00CA7EDA" w:rsidRPr="00671770" w:rsidRDefault="00CA7EDA" w:rsidP="00CA7EDA">
      <w:pPr>
        <w:ind w:firstLine="5954"/>
        <w:jc w:val="left"/>
      </w:pPr>
      <w:r w:rsidRPr="00671770">
        <w:rPr>
          <w:rFonts w:eastAsia="Calibri"/>
          <w:caps/>
        </w:rPr>
        <w:lastRenderedPageBreak/>
        <w:t>затверджено</w:t>
      </w:r>
    </w:p>
    <w:p w14:paraId="2DEBADA2" w14:textId="77777777" w:rsidR="00CA7EDA" w:rsidRPr="00671770" w:rsidRDefault="00CA7EDA" w:rsidP="00CA7EDA">
      <w:pPr>
        <w:ind w:firstLine="5954"/>
        <w:jc w:val="left"/>
      </w:pPr>
      <w:r w:rsidRPr="00671770">
        <w:t>Постанова Правління</w:t>
      </w:r>
    </w:p>
    <w:p w14:paraId="4570E3BD" w14:textId="2FEA3C7C" w:rsidR="00CA7EDA" w:rsidRDefault="00CA7EDA" w:rsidP="00CA7EDA">
      <w:pPr>
        <w:ind w:firstLine="5954"/>
        <w:jc w:val="left"/>
      </w:pPr>
      <w:r w:rsidRPr="00671770">
        <w:t>Національного банку України</w:t>
      </w:r>
    </w:p>
    <w:p w14:paraId="481F2169" w14:textId="226A54E0" w:rsidR="005B2A75" w:rsidRPr="00671770" w:rsidRDefault="002D10BE" w:rsidP="00CA7EDA">
      <w:pPr>
        <w:ind w:firstLine="5954"/>
        <w:jc w:val="left"/>
      </w:pPr>
      <w:r>
        <w:t>21</w:t>
      </w:r>
      <w:r w:rsidRPr="002D10BE">
        <w:t xml:space="preserve"> </w:t>
      </w:r>
      <w:r>
        <w:t>червня</w:t>
      </w:r>
      <w:r w:rsidRPr="002D10BE">
        <w:t xml:space="preserve"> 2024 року № </w:t>
      </w:r>
      <w:r>
        <w:t>71</w:t>
      </w:r>
    </w:p>
    <w:p w14:paraId="16DD92DE" w14:textId="77777777" w:rsidR="00CA7EDA" w:rsidRPr="00671770" w:rsidRDefault="00CA7EDA" w:rsidP="00CA7EDA">
      <w:pPr>
        <w:ind w:firstLine="5670"/>
        <w:jc w:val="left"/>
      </w:pPr>
    </w:p>
    <w:p w14:paraId="4D5813E2" w14:textId="77777777" w:rsidR="00CA7EDA" w:rsidRPr="00671770" w:rsidRDefault="00CA7EDA" w:rsidP="00CA7EDA">
      <w:pPr>
        <w:pStyle w:val="1"/>
        <w:jc w:val="center"/>
        <w:rPr>
          <w:b w:val="0"/>
          <w:sz w:val="28"/>
          <w:szCs w:val="28"/>
        </w:rPr>
      </w:pPr>
      <w:r w:rsidRPr="00671770">
        <w:rPr>
          <w:b w:val="0"/>
          <w:bCs w:val="0"/>
          <w:sz w:val="28"/>
          <w:szCs w:val="28"/>
        </w:rPr>
        <w:t>Зміни до Положення про встановлення вимог щодо забезпечення</w:t>
      </w:r>
      <w:r w:rsidRPr="00671770">
        <w:rPr>
          <w:b w:val="0"/>
          <w:sz w:val="28"/>
          <w:szCs w:val="28"/>
          <w:shd w:val="clear" w:color="auto" w:fill="FFFFFF"/>
        </w:rPr>
        <w:t xml:space="preserve"> платоспроможності та інвестиційної діяльності страховика</w:t>
      </w:r>
    </w:p>
    <w:p w14:paraId="2B24263F" w14:textId="74D2C8C4" w:rsidR="006E7D49" w:rsidRPr="00671770" w:rsidRDefault="006E7D49" w:rsidP="006E7D49">
      <w:pPr>
        <w:pStyle w:val="af4"/>
        <w:numPr>
          <w:ilvl w:val="1"/>
          <w:numId w:val="71"/>
        </w:numPr>
        <w:tabs>
          <w:tab w:val="left" w:pos="851"/>
        </w:tabs>
        <w:spacing w:before="240" w:after="240"/>
        <w:ind w:left="0" w:firstLine="567"/>
        <w:contextualSpacing w:val="0"/>
        <w:rPr>
          <w:shd w:val="clear" w:color="auto" w:fill="FFFFFF"/>
        </w:rPr>
      </w:pPr>
      <w:r w:rsidRPr="00671770">
        <w:rPr>
          <w:shd w:val="clear" w:color="auto" w:fill="FFFFFF"/>
          <w:lang w:val="en-US"/>
        </w:rPr>
        <w:t>У</w:t>
      </w:r>
      <w:r w:rsidRPr="00671770">
        <w:rPr>
          <w:shd w:val="clear" w:color="auto" w:fill="FFFFFF"/>
        </w:rPr>
        <w:t xml:space="preserve"> главі 3 розділу І:</w:t>
      </w:r>
    </w:p>
    <w:p w14:paraId="24DBFC08" w14:textId="3C524B70" w:rsidR="006E7D49" w:rsidRPr="00671770" w:rsidRDefault="006E7D49" w:rsidP="00252647">
      <w:pPr>
        <w:pStyle w:val="af4"/>
        <w:numPr>
          <w:ilvl w:val="1"/>
          <w:numId w:val="1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заголовку слова “цього Положення” замінити словами “до платоспроможності”;</w:t>
      </w:r>
    </w:p>
    <w:p w14:paraId="3C24EA85" w14:textId="77777777" w:rsidR="00252647" w:rsidRPr="00671770" w:rsidRDefault="00252647" w:rsidP="00252647">
      <w:pPr>
        <w:pStyle w:val="af4"/>
        <w:tabs>
          <w:tab w:val="left" w:pos="851"/>
        </w:tabs>
        <w:ind w:left="567"/>
        <w:rPr>
          <w:shd w:val="clear" w:color="auto" w:fill="FFFFFF"/>
        </w:rPr>
      </w:pPr>
    </w:p>
    <w:p w14:paraId="26607AC7" w14:textId="4B6E2347" w:rsidR="006E7D49" w:rsidRPr="00671770" w:rsidRDefault="006E7D49" w:rsidP="00252647">
      <w:pPr>
        <w:pStyle w:val="af4"/>
        <w:numPr>
          <w:ilvl w:val="1"/>
          <w:numId w:val="1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пункті 6:</w:t>
      </w:r>
    </w:p>
    <w:p w14:paraId="5E52DCCA" w14:textId="77777777" w:rsidR="006E7D49" w:rsidRPr="00671770" w:rsidRDefault="006E7D49" w:rsidP="006E7D49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абзац перший після слова </w:t>
      </w:r>
      <w:r w:rsidRPr="00671770">
        <w:rPr>
          <w:shd w:val="clear" w:color="auto" w:fill="FFFFFF"/>
          <w:lang w:val="ru-RU"/>
        </w:rPr>
        <w:t>“</w:t>
      </w:r>
      <w:proofErr w:type="spellStart"/>
      <w:r w:rsidRPr="00671770">
        <w:rPr>
          <w:shd w:val="clear" w:color="auto" w:fill="FFFFFF"/>
          <w:lang w:val="ru-RU"/>
        </w:rPr>
        <w:t>Положення</w:t>
      </w:r>
      <w:proofErr w:type="spellEnd"/>
      <w:r w:rsidRPr="00671770">
        <w:rPr>
          <w:shd w:val="clear" w:color="auto" w:fill="FFFFFF"/>
          <w:lang w:val="ru-RU"/>
        </w:rPr>
        <w:t xml:space="preserve">” </w:t>
      </w:r>
      <w:proofErr w:type="spellStart"/>
      <w:r w:rsidRPr="00671770">
        <w:rPr>
          <w:shd w:val="clear" w:color="auto" w:fill="FFFFFF"/>
          <w:lang w:val="ru-RU"/>
        </w:rPr>
        <w:t>доповнити</w:t>
      </w:r>
      <w:proofErr w:type="spellEnd"/>
      <w:r w:rsidRPr="00671770">
        <w:rPr>
          <w:shd w:val="clear" w:color="auto" w:fill="FFFFFF"/>
          <w:lang w:val="ru-RU"/>
        </w:rPr>
        <w:t xml:space="preserve"> словами “</w:t>
      </w:r>
      <w:r w:rsidRPr="00671770">
        <w:rPr>
          <w:shd w:val="clear" w:color="auto" w:fill="FFFFFF"/>
        </w:rPr>
        <w:t xml:space="preserve">, а також нормативно-правового </w:t>
      </w:r>
      <w:proofErr w:type="spellStart"/>
      <w:r w:rsidRPr="00671770">
        <w:rPr>
          <w:shd w:val="clear" w:color="auto" w:fill="FFFFFF"/>
        </w:rPr>
        <w:t>акта</w:t>
      </w:r>
      <w:proofErr w:type="spellEnd"/>
      <w:r w:rsidRPr="00671770">
        <w:rPr>
          <w:shd w:val="clear" w:color="auto" w:fill="FFFFFF"/>
        </w:rPr>
        <w:t xml:space="preserve"> Національного банку з питань визначення методики оцінки активів і зобов’язань для цілей розрахунку регулятивного капіталу страховика”;</w:t>
      </w:r>
    </w:p>
    <w:p w14:paraId="2BED0993" w14:textId="77777777" w:rsidR="006E7D49" w:rsidRPr="00671770" w:rsidRDefault="006E7D49" w:rsidP="006E7D49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пункт доповнити новим підпунктом такого змісту:</w:t>
      </w:r>
    </w:p>
    <w:p w14:paraId="3F951E39" w14:textId="7D45F3C0" w:rsidR="006E7D49" w:rsidRPr="00671770" w:rsidRDefault="006E7D49" w:rsidP="006E7D49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“3) контроль за відповідністю оцінки вартості активів і зобов’язань страховика, крім оцінки технічних резервів,</w:t>
      </w:r>
      <w:r w:rsidRPr="00671770">
        <w:t xml:space="preserve"> </w:t>
      </w:r>
      <w:r w:rsidRPr="00671770">
        <w:rPr>
          <w:shd w:val="clear" w:color="auto" w:fill="FFFFFF"/>
        </w:rPr>
        <w:t xml:space="preserve">які включаються до розрахунку регулятивного капіталу страховика відповідно до цього Положення, вимогам нормативно-правового </w:t>
      </w:r>
      <w:proofErr w:type="spellStart"/>
      <w:r w:rsidRPr="00671770">
        <w:rPr>
          <w:shd w:val="clear" w:color="auto" w:fill="FFFFFF"/>
        </w:rPr>
        <w:t>акта</w:t>
      </w:r>
      <w:proofErr w:type="spellEnd"/>
      <w:r w:rsidRPr="00671770">
        <w:rPr>
          <w:shd w:val="clear" w:color="auto" w:fill="FFFFFF"/>
        </w:rPr>
        <w:t xml:space="preserve"> Національного банку з питань визначення методики оцінки активів і зобов’язань для цілей розрахунку регулятивного капіталу страховика.”;</w:t>
      </w:r>
    </w:p>
    <w:p w14:paraId="7FA50ADA" w14:textId="77777777" w:rsidR="00252647" w:rsidRPr="00671770" w:rsidRDefault="00252647" w:rsidP="006E7D49">
      <w:pPr>
        <w:ind w:firstLine="567"/>
        <w:rPr>
          <w:shd w:val="clear" w:color="auto" w:fill="FFFFFF"/>
        </w:rPr>
      </w:pPr>
    </w:p>
    <w:p w14:paraId="56B55808" w14:textId="5DF95DDA" w:rsidR="006E7D49" w:rsidRPr="00671770" w:rsidRDefault="006E7D49" w:rsidP="00252647">
      <w:pPr>
        <w:pStyle w:val="af4"/>
        <w:numPr>
          <w:ilvl w:val="1"/>
          <w:numId w:val="1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пункт 7 після слова “Положення” доповнити словами “та нормативно-правового </w:t>
      </w:r>
      <w:proofErr w:type="spellStart"/>
      <w:r w:rsidRPr="00671770">
        <w:rPr>
          <w:shd w:val="clear" w:color="auto" w:fill="FFFFFF"/>
        </w:rPr>
        <w:t>акта</w:t>
      </w:r>
      <w:proofErr w:type="spellEnd"/>
      <w:r w:rsidRPr="00671770">
        <w:rPr>
          <w:shd w:val="clear" w:color="auto" w:fill="FFFFFF"/>
        </w:rPr>
        <w:t xml:space="preserve"> Національного банку з питань визначення методики оцінки активів і зобов’язань для цілей розрахунку регулятивного капіталу страховика”;</w:t>
      </w:r>
    </w:p>
    <w:p w14:paraId="42924E7C" w14:textId="77777777" w:rsidR="00252647" w:rsidRPr="00671770" w:rsidRDefault="00252647" w:rsidP="00252647">
      <w:pPr>
        <w:pStyle w:val="af4"/>
        <w:tabs>
          <w:tab w:val="left" w:pos="851"/>
        </w:tabs>
        <w:ind w:left="567"/>
        <w:rPr>
          <w:shd w:val="clear" w:color="auto" w:fill="FFFFFF"/>
        </w:rPr>
      </w:pPr>
    </w:p>
    <w:p w14:paraId="05360712" w14:textId="07A16202" w:rsidR="007F5D4F" w:rsidRPr="00671770" w:rsidRDefault="007F5D4F" w:rsidP="00252647">
      <w:pPr>
        <w:pStyle w:val="af4"/>
        <w:numPr>
          <w:ilvl w:val="1"/>
          <w:numId w:val="1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у </w:t>
      </w:r>
      <w:r w:rsidR="006E7D49" w:rsidRPr="00671770">
        <w:rPr>
          <w:shd w:val="clear" w:color="auto" w:fill="FFFFFF"/>
        </w:rPr>
        <w:t>пункт</w:t>
      </w:r>
      <w:r w:rsidRPr="00671770">
        <w:rPr>
          <w:shd w:val="clear" w:color="auto" w:fill="FFFFFF"/>
        </w:rPr>
        <w:t>і</w:t>
      </w:r>
      <w:r w:rsidR="006E7D49" w:rsidRPr="00671770">
        <w:rPr>
          <w:shd w:val="clear" w:color="auto" w:fill="FFFFFF"/>
        </w:rPr>
        <w:t xml:space="preserve"> 8</w:t>
      </w:r>
      <w:r w:rsidR="0010253E" w:rsidRPr="00671770">
        <w:rPr>
          <w:shd w:val="clear" w:color="auto" w:fill="FFFFFF"/>
        </w:rPr>
        <w:t>:</w:t>
      </w:r>
    </w:p>
    <w:p w14:paraId="05FF1742" w14:textId="68417604" w:rsidR="006E7D49" w:rsidRPr="00671770" w:rsidRDefault="00785B02" w:rsidP="006E7D49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пункт </w:t>
      </w:r>
      <w:r w:rsidR="006E7D49" w:rsidRPr="00671770">
        <w:rPr>
          <w:shd w:val="clear" w:color="auto" w:fill="FFFFFF"/>
        </w:rPr>
        <w:t>після слова “</w:t>
      </w:r>
      <w:r w:rsidR="006E7D49" w:rsidRPr="00671770">
        <w:rPr>
          <w:bCs/>
          <w:lang w:eastAsia="en-US"/>
        </w:rPr>
        <w:t>Положення</w:t>
      </w:r>
      <w:r w:rsidR="006E7D49" w:rsidRPr="00671770">
        <w:rPr>
          <w:shd w:val="clear" w:color="auto" w:fill="FFFFFF"/>
        </w:rPr>
        <w:t xml:space="preserve">” доповнити словами “, а також перевірки оцінки вартості прийнятних активів для розрахунку регулятивного капіталу вимогам нормативно-правового </w:t>
      </w:r>
      <w:proofErr w:type="spellStart"/>
      <w:r w:rsidR="006E7D49" w:rsidRPr="00671770">
        <w:rPr>
          <w:shd w:val="clear" w:color="auto" w:fill="FFFFFF"/>
        </w:rPr>
        <w:t>акта</w:t>
      </w:r>
      <w:proofErr w:type="spellEnd"/>
      <w:r w:rsidR="006E7D49" w:rsidRPr="00671770">
        <w:rPr>
          <w:shd w:val="clear" w:color="auto" w:fill="FFFFFF"/>
        </w:rPr>
        <w:t xml:space="preserve"> Національного банку з питань визначення методики оцінки активів і зобов’язань для цілей розрахунку регулятивного капіталу страховика”;</w:t>
      </w:r>
    </w:p>
    <w:p w14:paraId="64C487C6" w14:textId="48228B7C" w:rsidR="0010253E" w:rsidRPr="00671770" w:rsidRDefault="0010253E" w:rsidP="006E7D49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слова </w:t>
      </w:r>
      <w:r w:rsidRPr="00671770">
        <w:rPr>
          <w:shd w:val="clear" w:color="auto" w:fill="FFFFFF"/>
          <w:lang w:val="ru-RU"/>
        </w:rPr>
        <w:t>“</w:t>
      </w:r>
      <w:r w:rsidRPr="00671770">
        <w:rPr>
          <w:shd w:val="clear" w:color="auto" w:fill="FFFFFF"/>
        </w:rPr>
        <w:t>у межах процедур, визначених нормативно-правовими актами</w:t>
      </w:r>
      <w:r w:rsidRPr="00671770">
        <w:rPr>
          <w:shd w:val="clear" w:color="auto" w:fill="FFFFFF"/>
          <w:lang w:val="ru-RU"/>
        </w:rPr>
        <w:t xml:space="preserve">” </w:t>
      </w:r>
      <w:r w:rsidRPr="00671770">
        <w:rPr>
          <w:shd w:val="clear" w:color="auto" w:fill="FFFFFF"/>
        </w:rPr>
        <w:t>замінити</w:t>
      </w:r>
      <w:r w:rsidRPr="00671770">
        <w:rPr>
          <w:shd w:val="clear" w:color="auto" w:fill="FFFFFF"/>
          <w:lang w:val="ru-RU"/>
        </w:rPr>
        <w:t xml:space="preserve"> словами “</w:t>
      </w:r>
      <w:r w:rsidRPr="00671770">
        <w:rPr>
          <w:shd w:val="clear" w:color="auto" w:fill="FFFFFF"/>
        </w:rPr>
        <w:t xml:space="preserve">відповідно до </w:t>
      </w:r>
      <w:r w:rsidR="00B51302" w:rsidRPr="00671770">
        <w:rPr>
          <w:shd w:val="clear" w:color="auto" w:fill="FFFFFF"/>
        </w:rPr>
        <w:t xml:space="preserve">положень </w:t>
      </w:r>
      <w:r w:rsidRPr="00671770">
        <w:rPr>
          <w:shd w:val="clear" w:color="auto" w:fill="FFFFFF"/>
        </w:rPr>
        <w:t>нормативно-правових актів”;</w:t>
      </w:r>
    </w:p>
    <w:p w14:paraId="704DEE85" w14:textId="77777777" w:rsidR="00252647" w:rsidRPr="00671770" w:rsidRDefault="00252647" w:rsidP="006E7D49">
      <w:pPr>
        <w:ind w:firstLine="567"/>
        <w:rPr>
          <w:shd w:val="clear" w:color="auto" w:fill="FFFFFF"/>
        </w:rPr>
      </w:pPr>
    </w:p>
    <w:p w14:paraId="262BE51E" w14:textId="68FCBE30" w:rsidR="006E7D49" w:rsidRPr="00671770" w:rsidRDefault="006E7D49" w:rsidP="00252647">
      <w:pPr>
        <w:pStyle w:val="af4"/>
        <w:numPr>
          <w:ilvl w:val="1"/>
          <w:numId w:val="1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у пункті 9 слова “у межах процедур, визначених нормативно-правовими актами” замінити словами “вимогам цього Положення, а також оцінки вартості прийнятних активів для розрахунку регулятивного капіталу вимогам нормативно-правового </w:t>
      </w:r>
      <w:proofErr w:type="spellStart"/>
      <w:r w:rsidRPr="00671770">
        <w:rPr>
          <w:shd w:val="clear" w:color="auto" w:fill="FFFFFF"/>
        </w:rPr>
        <w:t>акта</w:t>
      </w:r>
      <w:proofErr w:type="spellEnd"/>
      <w:r w:rsidRPr="00671770">
        <w:rPr>
          <w:shd w:val="clear" w:color="auto" w:fill="FFFFFF"/>
        </w:rPr>
        <w:t xml:space="preserve"> Національного банку з питань визначення методики </w:t>
      </w:r>
      <w:r w:rsidRPr="00671770">
        <w:rPr>
          <w:shd w:val="clear" w:color="auto" w:fill="FFFFFF"/>
        </w:rPr>
        <w:lastRenderedPageBreak/>
        <w:t>оцінки активів і зобов’язань для цілей розрахунку регулятивного капіталу страховика відповідно до положень нормативно-правових актів”</w:t>
      </w:r>
      <w:r w:rsidR="00785B02">
        <w:rPr>
          <w:shd w:val="clear" w:color="auto" w:fill="FFFFFF"/>
        </w:rPr>
        <w:t>.</w:t>
      </w:r>
    </w:p>
    <w:p w14:paraId="46FF98A6" w14:textId="6E36064E" w:rsidR="00CA7EDA" w:rsidRPr="00671770" w:rsidRDefault="00CA7EDA" w:rsidP="00CA7EDA">
      <w:pPr>
        <w:pStyle w:val="af4"/>
        <w:numPr>
          <w:ilvl w:val="1"/>
          <w:numId w:val="71"/>
        </w:numPr>
        <w:tabs>
          <w:tab w:val="left" w:pos="851"/>
        </w:tabs>
        <w:spacing w:before="240" w:after="240"/>
        <w:ind w:left="0" w:firstLine="567"/>
        <w:contextualSpacing w:val="0"/>
        <w:rPr>
          <w:shd w:val="clear" w:color="auto" w:fill="FFFFFF"/>
        </w:rPr>
      </w:pPr>
      <w:r w:rsidRPr="00671770">
        <w:rPr>
          <w:shd w:val="clear" w:color="auto" w:fill="FFFFFF"/>
        </w:rPr>
        <w:t>У розділі ІІ:</w:t>
      </w:r>
    </w:p>
    <w:p w14:paraId="17EE9D73" w14:textId="72CA8BAE" w:rsidR="00745954" w:rsidRPr="00671770" w:rsidRDefault="008117AC" w:rsidP="00252647">
      <w:pPr>
        <w:pStyle w:val="af4"/>
        <w:numPr>
          <w:ilvl w:val="1"/>
          <w:numId w:val="74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у</w:t>
      </w:r>
      <w:r w:rsidR="00745954" w:rsidRPr="00671770">
        <w:rPr>
          <w:shd w:val="clear" w:color="auto" w:fill="FFFFFF"/>
        </w:rPr>
        <w:t xml:space="preserve"> главі </w:t>
      </w:r>
      <w:r w:rsidRPr="00671770">
        <w:rPr>
          <w:shd w:val="clear" w:color="auto" w:fill="FFFFFF"/>
        </w:rPr>
        <w:t>4:</w:t>
      </w:r>
    </w:p>
    <w:p w14:paraId="58495C6B" w14:textId="30751D37" w:rsidR="005853F2" w:rsidRPr="00671770" w:rsidRDefault="005853F2" w:rsidP="00FF703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підпункті 3 пункту 11:</w:t>
      </w:r>
    </w:p>
    <w:p w14:paraId="568FE016" w14:textId="567EBFBF" w:rsidR="00CA7EDA" w:rsidRPr="00671770" w:rsidRDefault="00CA7EDA" w:rsidP="00252647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абзац перший </w:t>
      </w:r>
      <w:r w:rsidR="00864ABF" w:rsidRPr="00671770">
        <w:rPr>
          <w:shd w:val="clear" w:color="auto" w:fill="FFFFFF"/>
        </w:rPr>
        <w:t>замінити трьома</w:t>
      </w:r>
      <w:r w:rsidRPr="00671770">
        <w:rPr>
          <w:shd w:val="clear" w:color="auto" w:fill="FFFFFF"/>
        </w:rPr>
        <w:t xml:space="preserve"> новими абзацами такого змісту:</w:t>
      </w:r>
    </w:p>
    <w:p w14:paraId="68948647" w14:textId="1C4DEAD3" w:rsidR="00CA7EDA" w:rsidRPr="00671770" w:rsidRDefault="00CA7EDA" w:rsidP="00CA7EDA">
      <w:pPr>
        <w:widowControl w:val="0"/>
        <w:ind w:firstLine="567"/>
      </w:pPr>
      <w:r w:rsidRPr="00671770">
        <w:rPr>
          <w:shd w:val="clear" w:color="auto" w:fill="FFFFFF"/>
        </w:rPr>
        <w:t xml:space="preserve">“3) </w:t>
      </w:r>
      <w:r w:rsidRPr="00671770">
        <w:t xml:space="preserve">нерозподілений прибуток минулих років, розмір якого визначається </w:t>
      </w:r>
      <w:r w:rsidRPr="00671770">
        <w:rPr>
          <w:shd w:val="clear" w:color="auto" w:fill="FFFFFF"/>
        </w:rPr>
        <w:t xml:space="preserve">за даними </w:t>
      </w:r>
      <w:r w:rsidR="00E5186D" w:rsidRPr="00671770">
        <w:rPr>
          <w:shd w:val="clear" w:color="auto" w:fill="FFFFFF"/>
        </w:rPr>
        <w:t>з</w:t>
      </w:r>
      <w:r w:rsidRPr="00671770">
        <w:rPr>
          <w:shd w:val="clear" w:color="auto" w:fill="FFFFFF"/>
        </w:rPr>
        <w:t>віту про фінансовий стан страховика у складі</w:t>
      </w:r>
      <w:r w:rsidRPr="00671770">
        <w:t xml:space="preserve"> фінансової звітності страховика, достовірність та повнота якої підтверджені </w:t>
      </w:r>
      <w:r w:rsidRPr="00671770">
        <w:rPr>
          <w:lang w:eastAsia="en-US"/>
        </w:rPr>
        <w:t xml:space="preserve">згідно з аудиторським звітом щодо проведення обов’язкового аудиту фінансової звітності страховика, складеним </w:t>
      </w:r>
      <w:r w:rsidRPr="00671770">
        <w:t xml:space="preserve">суб’єктом аудиторської діяльності, що має право здійснювати обов’язковий аудит фінансової звітності підприємств, що становлять суспільний інтерес, який містить немодифіковану думку такого суб’єкта аудиторської діяльності, та зазначений у складі власного капіталу </w:t>
      </w:r>
      <w:r w:rsidR="00AC1E97">
        <w:t>в</w:t>
      </w:r>
      <w:r w:rsidRPr="00671770">
        <w:t xml:space="preserve"> регуляторній звітності страховика після:</w:t>
      </w:r>
    </w:p>
    <w:p w14:paraId="24F04D47" w14:textId="77777777" w:rsidR="00CA7EDA" w:rsidRPr="00671770" w:rsidRDefault="00CA7EDA" w:rsidP="00CA7EDA">
      <w:pPr>
        <w:widowControl w:val="0"/>
        <w:ind w:firstLine="567"/>
      </w:pPr>
      <w:r w:rsidRPr="00671770">
        <w:t>вирахування дивідендів, які мають бути виплачені;</w:t>
      </w:r>
    </w:p>
    <w:p w14:paraId="6272B8CD" w14:textId="6B43102B" w:rsidR="0086103B" w:rsidRPr="00671770" w:rsidRDefault="00CA7EDA" w:rsidP="00CA7EDA">
      <w:pPr>
        <w:widowControl w:val="0"/>
        <w:ind w:firstLine="567"/>
        <w:rPr>
          <w:shd w:val="clear" w:color="auto" w:fill="FFFFFF"/>
        </w:rPr>
      </w:pPr>
      <w:r w:rsidRPr="00671770">
        <w:t>інш</w:t>
      </w:r>
      <w:r w:rsidR="0010253E" w:rsidRPr="00671770">
        <w:t>ого</w:t>
      </w:r>
      <w:r w:rsidRPr="00671770">
        <w:t xml:space="preserve"> розподілу такого нерозподіленого прибутку</w:t>
      </w:r>
      <w:r w:rsidR="0010253E" w:rsidRPr="00671770">
        <w:t>, здійсненого</w:t>
      </w:r>
      <w:r w:rsidRPr="00671770">
        <w:t xml:space="preserve"> після звітної дати, на яку була складена така фінансова звітність, </w:t>
      </w:r>
      <w:r w:rsidR="001F202C">
        <w:t>в</w:t>
      </w:r>
      <w:r w:rsidRPr="00671770">
        <w:t xml:space="preserve">ключаючи направлення </w:t>
      </w:r>
      <w:r w:rsidR="00E5186D" w:rsidRPr="00671770">
        <w:t xml:space="preserve">такого нерозподіленого прибутку </w:t>
      </w:r>
      <w:r w:rsidRPr="00671770">
        <w:t>на збільшення статутного капіталу страховика, резервів та фондів страховика</w:t>
      </w:r>
      <w:r w:rsidRPr="00671770">
        <w:rPr>
          <w:shd w:val="clear" w:color="auto" w:fill="FFFFFF"/>
        </w:rPr>
        <w:t>.”</w:t>
      </w:r>
      <w:r w:rsidR="0086103B" w:rsidRPr="00671770">
        <w:rPr>
          <w:shd w:val="clear" w:color="auto" w:fill="FFFFFF"/>
        </w:rPr>
        <w:t>.</w:t>
      </w:r>
    </w:p>
    <w:p w14:paraId="342144DA" w14:textId="25126CF6" w:rsidR="0086103B" w:rsidRPr="00671770" w:rsidRDefault="0086103B" w:rsidP="00FF703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зв’язку з цим абзац другий уважати відповідно абзацом четвертим;</w:t>
      </w:r>
    </w:p>
    <w:p w14:paraId="47FB21FA" w14:textId="2660D225" w:rsidR="00CA7EDA" w:rsidRPr="00671770" w:rsidRDefault="00CC7EB4" w:rsidP="00FF7031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CA7EDA" w:rsidRPr="00671770">
        <w:rPr>
          <w:shd w:val="clear" w:color="auto" w:fill="FFFFFF"/>
        </w:rPr>
        <w:t>лаву</w:t>
      </w:r>
      <w:r>
        <w:rPr>
          <w:shd w:val="clear" w:color="auto" w:fill="FFFFFF"/>
        </w:rPr>
        <w:t xml:space="preserve"> після пункту 11</w:t>
      </w:r>
      <w:r w:rsidR="00CA7EDA" w:rsidRPr="00671770">
        <w:rPr>
          <w:shd w:val="clear" w:color="auto" w:fill="FFFFFF"/>
        </w:rPr>
        <w:t xml:space="preserve"> доповнити двома новими пунктами 11</w:t>
      </w:r>
      <w:r w:rsidR="00CA7EDA" w:rsidRPr="00671770">
        <w:rPr>
          <w:shd w:val="clear" w:color="auto" w:fill="FFFFFF"/>
          <w:vertAlign w:val="superscript"/>
        </w:rPr>
        <w:t>1</w:t>
      </w:r>
      <w:r w:rsidR="00CA7EDA" w:rsidRPr="00671770">
        <w:rPr>
          <w:shd w:val="clear" w:color="auto" w:fill="FFFFFF"/>
        </w:rPr>
        <w:t>, 11</w:t>
      </w:r>
      <w:r w:rsidR="00CA7EDA" w:rsidRPr="00671770">
        <w:rPr>
          <w:shd w:val="clear" w:color="auto" w:fill="FFFFFF"/>
          <w:vertAlign w:val="superscript"/>
        </w:rPr>
        <w:t>2</w:t>
      </w:r>
      <w:r w:rsidR="00CA7EDA" w:rsidRPr="00671770">
        <w:rPr>
          <w:shd w:val="clear" w:color="auto" w:fill="FFFFFF"/>
        </w:rPr>
        <w:t xml:space="preserve"> такого змісту:</w:t>
      </w:r>
    </w:p>
    <w:p w14:paraId="085350CF" w14:textId="2DFBA018" w:rsidR="00CA7EDA" w:rsidRPr="00671770" w:rsidRDefault="00CA7EDA" w:rsidP="00CA7EDA">
      <w:pPr>
        <w:spacing w:after="240"/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“11</w:t>
      </w:r>
      <w:r w:rsidRPr="00671770">
        <w:rPr>
          <w:shd w:val="clear" w:color="auto" w:fill="FFFFFF"/>
          <w:vertAlign w:val="superscript"/>
        </w:rPr>
        <w:t>1</w:t>
      </w:r>
      <w:r w:rsidRPr="00671770">
        <w:rPr>
          <w:shd w:val="clear" w:color="auto" w:fill="FFFFFF"/>
        </w:rPr>
        <w:t>. </w:t>
      </w:r>
      <w:r w:rsidRPr="00671770">
        <w:t xml:space="preserve">Страховик з метою застосування вимог до складових регулятивного капіталу, зазначених </w:t>
      </w:r>
      <w:r w:rsidR="00874EE2">
        <w:t>в</w:t>
      </w:r>
      <w:r w:rsidRPr="00671770">
        <w:t xml:space="preserve"> абзаці першому підпункту 3, абзаці </w:t>
      </w:r>
      <w:r w:rsidR="00D81D4A">
        <w:t>тринадцятому</w:t>
      </w:r>
      <w:r w:rsidRPr="00671770">
        <w:t xml:space="preserve"> пункту 11 глави 4 розділу ІІ цього Положення, </w:t>
      </w:r>
      <w:r w:rsidR="00CC7EB4">
        <w:t>у</w:t>
      </w:r>
      <w:r w:rsidRPr="00671770">
        <w:t xml:space="preserve">раховує думку суб’єкта аудиторської діяльності, що має право здійснювати обов’язковий аудит фінансової звітності підприємств, що становлять суспільний інтерес, зазначену </w:t>
      </w:r>
      <w:r w:rsidR="00874EE2">
        <w:t>в</w:t>
      </w:r>
      <w:r w:rsidRPr="00671770">
        <w:t xml:space="preserve"> </w:t>
      </w:r>
      <w:r w:rsidRPr="00671770">
        <w:rPr>
          <w:lang w:eastAsia="en-US"/>
        </w:rPr>
        <w:t xml:space="preserve">аудиторському звіті такого суб’єкта аудиторської діяльності щодо проведення обов’язкового аудиту фінансової звітності страховика, </w:t>
      </w:r>
      <w:r w:rsidRPr="00671770">
        <w:t>з дати, на яку була складена така фінансова звітність.</w:t>
      </w:r>
    </w:p>
    <w:p w14:paraId="7F4FD8A2" w14:textId="1C802AB7" w:rsidR="00CA7EDA" w:rsidRPr="00671770" w:rsidRDefault="00CA7EDA" w:rsidP="00FF703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11</w:t>
      </w:r>
      <w:r w:rsidRPr="00671770">
        <w:rPr>
          <w:shd w:val="clear" w:color="auto" w:fill="FFFFFF"/>
          <w:vertAlign w:val="superscript"/>
        </w:rPr>
        <w:t>2</w:t>
      </w:r>
      <w:r w:rsidRPr="00671770">
        <w:rPr>
          <w:shd w:val="clear" w:color="auto" w:fill="FFFFFF"/>
        </w:rPr>
        <w:t>.</w:t>
      </w:r>
      <w:r w:rsidR="001F035E" w:rsidRPr="00671770">
        <w:rPr>
          <w:shd w:val="clear" w:color="auto" w:fill="FFFFFF"/>
        </w:rPr>
        <w:t> </w:t>
      </w:r>
      <w:r w:rsidRPr="00671770">
        <w:rPr>
          <w:shd w:val="clear" w:color="auto" w:fill="FFFFFF"/>
        </w:rPr>
        <w:t xml:space="preserve">Страховик, якщо суб’єктом (суб’єктами) аудиторської діяльності, що має (мають) право здійснювати обов’язковий аудит фінансової звітності підприємств, що становлять суспільний інтерес, складено інший аудиторський звіт щодо проведення обов’язкового аудиту фінансової звітності страховика, </w:t>
      </w:r>
      <w:r w:rsidR="00CC7EB4">
        <w:rPr>
          <w:shd w:val="clear" w:color="auto" w:fill="FFFFFF"/>
        </w:rPr>
        <w:t>у</w:t>
      </w:r>
      <w:r w:rsidRPr="00671770">
        <w:rPr>
          <w:shd w:val="clear" w:color="auto" w:fill="FFFFFF"/>
        </w:rPr>
        <w:t xml:space="preserve">раховує думку суб’єкта аудиторської діяльності, зазначену </w:t>
      </w:r>
      <w:r w:rsidR="00874EE2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останньому аудиторському звіті суб’єкта аудиторської діяльності щодо проведення обов’язкового аудиту такої фінансової звітності страховика.”;</w:t>
      </w:r>
    </w:p>
    <w:p w14:paraId="3536AAF9" w14:textId="21C11905" w:rsidR="00CA7EDA" w:rsidRPr="00671770" w:rsidRDefault="00745954" w:rsidP="00FF703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абзац перший </w:t>
      </w:r>
      <w:r w:rsidR="00CA7EDA" w:rsidRPr="00671770">
        <w:rPr>
          <w:shd w:val="clear" w:color="auto" w:fill="FFFFFF"/>
        </w:rPr>
        <w:t>підпункт</w:t>
      </w:r>
      <w:r w:rsidRPr="00671770">
        <w:rPr>
          <w:shd w:val="clear" w:color="auto" w:fill="FFFFFF"/>
        </w:rPr>
        <w:t>у</w:t>
      </w:r>
      <w:r w:rsidR="00CA7EDA" w:rsidRPr="00671770">
        <w:rPr>
          <w:shd w:val="clear" w:color="auto" w:fill="FFFFFF"/>
        </w:rPr>
        <w:t xml:space="preserve"> 1 пункту 13</w:t>
      </w:r>
      <w:r w:rsidRPr="00671770">
        <w:rPr>
          <w:shd w:val="clear" w:color="auto" w:fill="FFFFFF"/>
        </w:rPr>
        <w:t xml:space="preserve"> викласти в такій редакції:</w:t>
      </w:r>
    </w:p>
    <w:p w14:paraId="689BEA09" w14:textId="5FF20335" w:rsidR="00CA7EDA" w:rsidRPr="00671770" w:rsidRDefault="00745954" w:rsidP="00137014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lastRenderedPageBreak/>
        <w:t>“</w:t>
      </w:r>
      <w:r w:rsidR="008117AC" w:rsidRPr="00671770">
        <w:rPr>
          <w:shd w:val="clear" w:color="auto" w:fill="FFFFFF"/>
        </w:rPr>
        <w:t>1) </w:t>
      </w:r>
      <w:r w:rsidRPr="00671770">
        <w:rPr>
          <w:shd w:val="clear" w:color="auto" w:fill="FFFFFF"/>
        </w:rPr>
        <w:t xml:space="preserve">непокритий збиток минулих років, розмір якого визначається </w:t>
      </w:r>
      <w:r w:rsidRPr="00EC64B9">
        <w:rPr>
          <w:shd w:val="clear" w:color="auto" w:fill="FFFFFF"/>
        </w:rPr>
        <w:t>з</w:t>
      </w:r>
      <w:r w:rsidRPr="00671770">
        <w:rPr>
          <w:shd w:val="clear" w:color="auto" w:fill="FFFFFF"/>
        </w:rPr>
        <w:t xml:space="preserve">а даними </w:t>
      </w:r>
      <w:r w:rsidR="00E5186D" w:rsidRPr="00671770">
        <w:rPr>
          <w:shd w:val="clear" w:color="auto" w:fill="FFFFFF"/>
        </w:rPr>
        <w:t>з</w:t>
      </w:r>
      <w:r w:rsidRPr="00671770">
        <w:rPr>
          <w:shd w:val="clear" w:color="auto" w:fill="FFFFFF"/>
        </w:rPr>
        <w:t xml:space="preserve">віту про фінансовий стан страховика у складі фінансової звітності страховика та зазначений у складі власного капіталу </w:t>
      </w:r>
      <w:r w:rsidR="00874EE2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регуляторній звітності страховика.”</w:t>
      </w:r>
      <w:r w:rsidR="00CA7EDA" w:rsidRPr="00671770">
        <w:rPr>
          <w:shd w:val="clear" w:color="auto" w:fill="FFFFFF"/>
        </w:rPr>
        <w:t>;</w:t>
      </w:r>
    </w:p>
    <w:p w14:paraId="5CE7109A" w14:textId="4FCB0652" w:rsidR="005A5C74" w:rsidRPr="00671770" w:rsidRDefault="005A5C74" w:rsidP="00FF703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підпункт 3 пункту 14</w:t>
      </w:r>
      <w:r w:rsidR="00137014" w:rsidRPr="00671770">
        <w:rPr>
          <w:shd w:val="clear" w:color="auto" w:fill="FFFFFF"/>
        </w:rPr>
        <w:t xml:space="preserve"> викласти в такій редакції</w:t>
      </w:r>
      <w:r w:rsidRPr="00671770">
        <w:rPr>
          <w:shd w:val="clear" w:color="auto" w:fill="FFFFFF"/>
        </w:rPr>
        <w:t>:</w:t>
      </w:r>
    </w:p>
    <w:p w14:paraId="61D7232E" w14:textId="70104B50" w:rsidR="00137014" w:rsidRPr="00671770" w:rsidRDefault="00137014" w:rsidP="00137014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“3)</w:t>
      </w:r>
      <w:r w:rsidR="00E57F71" w:rsidRPr="00671770">
        <w:rPr>
          <w:shd w:val="clear" w:color="auto" w:fill="FFFFFF"/>
        </w:rPr>
        <w:t> </w:t>
      </w:r>
      <w:r w:rsidRPr="00671770">
        <w:rPr>
          <w:shd w:val="clear" w:color="auto" w:fill="FFFFFF"/>
        </w:rPr>
        <w:t xml:space="preserve">прибуток поточного та звітного років, розмір якого визначається за даними </w:t>
      </w:r>
      <w:r w:rsidR="00E5186D" w:rsidRPr="00671770">
        <w:rPr>
          <w:shd w:val="clear" w:color="auto" w:fill="FFFFFF"/>
        </w:rPr>
        <w:t>з</w:t>
      </w:r>
      <w:r w:rsidRPr="00671770">
        <w:rPr>
          <w:shd w:val="clear" w:color="auto" w:fill="FFFFFF"/>
        </w:rPr>
        <w:t xml:space="preserve">віту про фінансовий стан страховика у складі фінансової звітності та зазначений у складі власного капіталу </w:t>
      </w:r>
      <w:r w:rsidR="00874EE2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регуляторній звітності страховика за відповідний період, а саме:</w:t>
      </w:r>
    </w:p>
    <w:p w14:paraId="156D84E8" w14:textId="4D7970EA" w:rsidR="00137014" w:rsidRPr="00671770" w:rsidRDefault="00137014" w:rsidP="00137014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прибуток поточного року, розмір якого визначається </w:t>
      </w:r>
      <w:r w:rsidR="00E5186D" w:rsidRPr="00671770">
        <w:rPr>
          <w:shd w:val="clear" w:color="auto" w:fill="FFFFFF"/>
        </w:rPr>
        <w:t>за даними з</w:t>
      </w:r>
      <w:r w:rsidRPr="00671770">
        <w:rPr>
          <w:shd w:val="clear" w:color="auto" w:fill="FFFFFF"/>
        </w:rPr>
        <w:t xml:space="preserve">віту про фінансовий стан страховика у складі фінансової звітності страховика за проміжні звітні періоди цього року та зазначений у складі власного капіталу </w:t>
      </w:r>
      <w:r w:rsidR="00874EE2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регуляторній звітності;</w:t>
      </w:r>
    </w:p>
    <w:p w14:paraId="3FF0D308" w14:textId="2AB3F0D0" w:rsidR="005A5C74" w:rsidRPr="00671770" w:rsidRDefault="00137014" w:rsidP="00EA0338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прибуток звітного року, розмір якого визначається </w:t>
      </w:r>
      <w:r w:rsidR="00E5186D" w:rsidRPr="00671770">
        <w:rPr>
          <w:shd w:val="clear" w:color="auto" w:fill="FFFFFF"/>
        </w:rPr>
        <w:t>за даними з</w:t>
      </w:r>
      <w:r w:rsidRPr="00671770">
        <w:rPr>
          <w:shd w:val="clear" w:color="auto" w:fill="FFFFFF"/>
        </w:rPr>
        <w:t xml:space="preserve">віту про фінансовий стан страховика у складі фінансової звітності страховика за річний звітний період попереднього року, щодо якої відповідно до вимог законодавства України з питань аудиту не здійснювався обов’язковий аудит або у страховика </w:t>
      </w:r>
      <w:r w:rsidR="00837AB7">
        <w:rPr>
          <w:shd w:val="clear" w:color="auto" w:fill="FFFFFF"/>
        </w:rPr>
        <w:t>немає</w:t>
      </w:r>
      <w:r w:rsidR="00837AB7" w:rsidRPr="00671770">
        <w:rPr>
          <w:shd w:val="clear" w:color="auto" w:fill="FFFFFF"/>
        </w:rPr>
        <w:t xml:space="preserve"> </w:t>
      </w:r>
      <w:r w:rsidRPr="00671770">
        <w:rPr>
          <w:shd w:val="clear" w:color="auto" w:fill="FFFFFF"/>
        </w:rPr>
        <w:t>аудиторськ</w:t>
      </w:r>
      <w:r w:rsidR="00837AB7">
        <w:rPr>
          <w:shd w:val="clear" w:color="auto" w:fill="FFFFFF"/>
        </w:rPr>
        <w:t>ого</w:t>
      </w:r>
      <w:r w:rsidRPr="00671770">
        <w:rPr>
          <w:shd w:val="clear" w:color="auto" w:fill="FFFFFF"/>
        </w:rPr>
        <w:t xml:space="preserve"> звіт</w:t>
      </w:r>
      <w:r w:rsidR="00837AB7">
        <w:rPr>
          <w:shd w:val="clear" w:color="auto" w:fill="FFFFFF"/>
        </w:rPr>
        <w:t>у</w:t>
      </w:r>
      <w:r w:rsidRPr="00671770">
        <w:rPr>
          <w:shd w:val="clear" w:color="auto" w:fill="FFFFFF"/>
        </w:rPr>
        <w:t xml:space="preserve"> щодо проведення обов’язкового аудиту фінансової звітності страховика</w:t>
      </w:r>
      <w:r w:rsidR="00E5186D" w:rsidRPr="00671770">
        <w:rPr>
          <w:shd w:val="clear" w:color="auto" w:fill="FFFFFF"/>
        </w:rPr>
        <w:t>, оскільки процес здійснення такого обов’язкового аудиту не завершено</w:t>
      </w:r>
      <w:r w:rsidRPr="00671770">
        <w:rPr>
          <w:shd w:val="clear" w:color="auto" w:fill="FFFFFF"/>
        </w:rPr>
        <w:t xml:space="preserve">, та зазначений у складі власного капіталу </w:t>
      </w:r>
      <w:r w:rsidR="00874EE2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регуляторній звітності;”</w:t>
      </w:r>
      <w:r w:rsidR="005A5C74" w:rsidRPr="00671770">
        <w:rPr>
          <w:shd w:val="clear" w:color="auto" w:fill="FFFFFF"/>
        </w:rPr>
        <w:t>;</w:t>
      </w:r>
    </w:p>
    <w:p w14:paraId="1D2F8F79" w14:textId="3457C8D8" w:rsidR="00CD39DD" w:rsidRPr="00671770" w:rsidRDefault="00CD39DD" w:rsidP="00FF703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пункт 16</w:t>
      </w:r>
      <w:r w:rsidR="00E57F71" w:rsidRPr="00671770">
        <w:t xml:space="preserve"> </w:t>
      </w:r>
      <w:r w:rsidR="00E57F71" w:rsidRPr="00671770">
        <w:rPr>
          <w:shd w:val="clear" w:color="auto" w:fill="FFFFFF"/>
        </w:rPr>
        <w:t>викласти в такій редакції</w:t>
      </w:r>
      <w:r w:rsidRPr="00671770">
        <w:rPr>
          <w:shd w:val="clear" w:color="auto" w:fill="FFFFFF"/>
        </w:rPr>
        <w:t>:</w:t>
      </w:r>
    </w:p>
    <w:p w14:paraId="4BEC60BF" w14:textId="34A6C823" w:rsidR="00E57F71" w:rsidRPr="00671770" w:rsidRDefault="00E57F71" w:rsidP="00E57F7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“16. Регулятивний капітал другого рівня, визначений відповідно до вимог пунктів 14, 15 глави 4 розділу ІІ цього Положення, зменшується на збиток звітного та поточного років, розмір якого зазначений у складі власного капіталу </w:t>
      </w:r>
      <w:r w:rsidR="00874EE2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регуляторній звітності страховика за відповідний період, а саме:</w:t>
      </w:r>
    </w:p>
    <w:p w14:paraId="464854A8" w14:textId="77777777" w:rsidR="00E57F71" w:rsidRPr="00671770" w:rsidRDefault="00E57F71" w:rsidP="00E57F71">
      <w:pPr>
        <w:ind w:firstLine="567"/>
        <w:rPr>
          <w:shd w:val="clear" w:color="auto" w:fill="FFFFFF"/>
        </w:rPr>
      </w:pPr>
    </w:p>
    <w:p w14:paraId="5FE47FA1" w14:textId="5F3028B1" w:rsidR="00E57F71" w:rsidRPr="00671770" w:rsidRDefault="00E57F71" w:rsidP="00E57F7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1) збиток поточного року, розмір якого визначається </w:t>
      </w:r>
      <w:r w:rsidR="00E5186D" w:rsidRPr="00671770">
        <w:rPr>
          <w:shd w:val="clear" w:color="auto" w:fill="FFFFFF"/>
        </w:rPr>
        <w:t>за даними з</w:t>
      </w:r>
      <w:r w:rsidRPr="00671770">
        <w:rPr>
          <w:shd w:val="clear" w:color="auto" w:fill="FFFFFF"/>
        </w:rPr>
        <w:t xml:space="preserve">віту про фінансовий стан страховика у складі фінансової звітності страховика за проміжні звітні періоди цього року та зазначений у складі власного капіталу </w:t>
      </w:r>
      <w:r w:rsidR="00D06284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регуляторній звітності;</w:t>
      </w:r>
    </w:p>
    <w:p w14:paraId="5C013215" w14:textId="77777777" w:rsidR="00E57F71" w:rsidRPr="00671770" w:rsidRDefault="00E57F71" w:rsidP="00E57F71">
      <w:pPr>
        <w:ind w:firstLine="567"/>
        <w:rPr>
          <w:shd w:val="clear" w:color="auto" w:fill="FFFFFF"/>
        </w:rPr>
      </w:pPr>
    </w:p>
    <w:p w14:paraId="34EB2D5D" w14:textId="5A6B819C" w:rsidR="00E57F71" w:rsidRPr="00671770" w:rsidRDefault="00E57F71" w:rsidP="00E57F71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2) збиток звітного року, розмір якого визначається </w:t>
      </w:r>
      <w:r w:rsidR="00E5186D" w:rsidRPr="00671770">
        <w:rPr>
          <w:shd w:val="clear" w:color="auto" w:fill="FFFFFF"/>
        </w:rPr>
        <w:t>за даними з</w:t>
      </w:r>
      <w:r w:rsidRPr="00671770">
        <w:rPr>
          <w:shd w:val="clear" w:color="auto" w:fill="FFFFFF"/>
        </w:rPr>
        <w:t xml:space="preserve">віту про фінансовий стан страховика у складі фінансової звітності страховика за річний звітний період попереднього року, щодо якої відповідно до вимог законодавства України з питань аудиту не здійснювався обов’язковий аудит або у страховика </w:t>
      </w:r>
      <w:r w:rsidR="00837AB7">
        <w:rPr>
          <w:shd w:val="clear" w:color="auto" w:fill="FFFFFF"/>
        </w:rPr>
        <w:t>немає</w:t>
      </w:r>
      <w:r w:rsidR="00837AB7" w:rsidRPr="00671770">
        <w:rPr>
          <w:shd w:val="clear" w:color="auto" w:fill="FFFFFF"/>
        </w:rPr>
        <w:t xml:space="preserve"> </w:t>
      </w:r>
      <w:r w:rsidRPr="00671770">
        <w:rPr>
          <w:shd w:val="clear" w:color="auto" w:fill="FFFFFF"/>
        </w:rPr>
        <w:t>аудиторськ</w:t>
      </w:r>
      <w:r w:rsidR="00837AB7">
        <w:rPr>
          <w:shd w:val="clear" w:color="auto" w:fill="FFFFFF"/>
        </w:rPr>
        <w:t>ого</w:t>
      </w:r>
      <w:r w:rsidRPr="00671770">
        <w:rPr>
          <w:shd w:val="clear" w:color="auto" w:fill="FFFFFF"/>
        </w:rPr>
        <w:t xml:space="preserve"> звіт</w:t>
      </w:r>
      <w:r w:rsidR="00837AB7">
        <w:rPr>
          <w:shd w:val="clear" w:color="auto" w:fill="FFFFFF"/>
        </w:rPr>
        <w:t>у</w:t>
      </w:r>
      <w:r w:rsidRPr="00671770">
        <w:rPr>
          <w:shd w:val="clear" w:color="auto" w:fill="FFFFFF"/>
        </w:rPr>
        <w:t xml:space="preserve"> щодо проведення обов’язкового аудиту фінансової звітності страховика</w:t>
      </w:r>
      <w:r w:rsidR="00E5186D" w:rsidRPr="00671770">
        <w:rPr>
          <w:shd w:val="clear" w:color="auto" w:fill="FFFFFF"/>
        </w:rPr>
        <w:t>, оскільки процес здійснення такого обов’язкового аудиту не завершено</w:t>
      </w:r>
      <w:r w:rsidRPr="00671770">
        <w:rPr>
          <w:shd w:val="clear" w:color="auto" w:fill="FFFFFF"/>
        </w:rPr>
        <w:t xml:space="preserve">, та зазначений у складі власного капіталу </w:t>
      </w:r>
      <w:r w:rsidR="00D06284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регуляторній звітності.</w:t>
      </w:r>
    </w:p>
    <w:p w14:paraId="7A6FE968" w14:textId="4A01EC82" w:rsidR="00CA7EDA" w:rsidRPr="00671770" w:rsidRDefault="00E57F71" w:rsidP="00FF7031">
      <w:pPr>
        <w:widowControl w:val="0"/>
        <w:ind w:firstLine="567"/>
      </w:pPr>
      <w:r w:rsidRPr="00671770">
        <w:rPr>
          <w:shd w:val="clear" w:color="auto" w:fill="FFFFFF"/>
        </w:rPr>
        <w:t xml:space="preserve">Регулятивний капітал другого рівня після зменшення регулятивного капіталу першого рівня згідно з підпунктом 2 пункту 13 глави 4 розділу ІІ цього Положення вважається таким, що дорівнює нулю, якщо отримане значення є </w:t>
      </w:r>
      <w:r w:rsidRPr="00671770">
        <w:t>від’ємним.”</w:t>
      </w:r>
      <w:r w:rsidR="00CA7EDA" w:rsidRPr="00671770">
        <w:t>;</w:t>
      </w:r>
    </w:p>
    <w:p w14:paraId="325A2A20" w14:textId="07E9982E" w:rsidR="00CA7EDA" w:rsidRPr="00671770" w:rsidRDefault="00CA7EDA" w:rsidP="00FF7031">
      <w:pPr>
        <w:widowControl w:val="0"/>
        <w:ind w:firstLine="567"/>
      </w:pPr>
      <w:r w:rsidRPr="00671770">
        <w:t>у пункті 21:</w:t>
      </w:r>
    </w:p>
    <w:p w14:paraId="480EE477" w14:textId="023381B1" w:rsidR="00CA7EDA" w:rsidRPr="00671770" w:rsidRDefault="00CA7EDA" w:rsidP="00CA7EDA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lastRenderedPageBreak/>
        <w:t xml:space="preserve">абзац перший викласти </w:t>
      </w:r>
      <w:r w:rsidR="00312B7D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такій редакції:</w:t>
      </w:r>
    </w:p>
    <w:p w14:paraId="7E5F9712" w14:textId="36F4059D" w:rsidR="00CA7EDA" w:rsidRPr="00671770" w:rsidRDefault="00CA7EDA" w:rsidP="00CA7EDA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>“21. </w:t>
      </w:r>
      <w:r w:rsidRPr="00671770">
        <w:t>Страховик коригує розмір регулятивного капіталу першого</w:t>
      </w:r>
      <w:r w:rsidR="00975D01">
        <w:t xml:space="preserve"> рівня</w:t>
      </w:r>
      <w:r w:rsidRPr="00671770">
        <w:t>, регулятивного капіталу другого</w:t>
      </w:r>
      <w:r w:rsidR="00975D01">
        <w:t xml:space="preserve"> рівня</w:t>
      </w:r>
      <w:r w:rsidRPr="00671770">
        <w:t xml:space="preserve"> та/або регулятивного капіталу третього рівня таким чином:</w:t>
      </w:r>
      <w:r w:rsidRPr="00671770">
        <w:rPr>
          <w:shd w:val="clear" w:color="auto" w:fill="FFFFFF"/>
        </w:rPr>
        <w:t>”;</w:t>
      </w:r>
    </w:p>
    <w:p w14:paraId="343398AF" w14:textId="60CEFAB5" w:rsidR="00CA7EDA" w:rsidRPr="00671770" w:rsidRDefault="00EB0EF5" w:rsidP="00CA7EDA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пункт </w:t>
      </w:r>
      <w:r w:rsidR="00CA7EDA" w:rsidRPr="00671770">
        <w:rPr>
          <w:shd w:val="clear" w:color="auto" w:fill="FFFFFF"/>
        </w:rPr>
        <w:t>доповнити</w:t>
      </w:r>
      <w:r w:rsidRPr="00671770">
        <w:rPr>
          <w:shd w:val="clear" w:color="auto" w:fill="FFFFFF"/>
        </w:rPr>
        <w:t xml:space="preserve"> двома новими</w:t>
      </w:r>
      <w:r w:rsidR="00CA7EDA" w:rsidRPr="00671770">
        <w:rPr>
          <w:shd w:val="clear" w:color="auto" w:fill="FFFFFF"/>
        </w:rPr>
        <w:t xml:space="preserve"> підпунктами такого змісту:</w:t>
      </w:r>
    </w:p>
    <w:p w14:paraId="3A7530E4" w14:textId="77777777" w:rsidR="00CA7EDA" w:rsidRPr="00671770" w:rsidRDefault="00CA7EDA" w:rsidP="00CA7EDA">
      <w:pPr>
        <w:spacing w:after="240"/>
        <w:ind w:firstLine="567"/>
      </w:pPr>
      <w:r w:rsidRPr="00671770">
        <w:rPr>
          <w:shd w:val="clear" w:color="auto" w:fill="FFFFFF"/>
        </w:rPr>
        <w:t>“</w:t>
      </w:r>
      <w:r w:rsidRPr="00671770">
        <w:t>3) регулятивний капітал першого рівня, регулятивний капітал другого рівня, скориговані відповідно до підпунктів 1, 2 пункту 21 глави 4 розділу ІІ цього Положення, вважаються такими, що дорівнюють нулю, якщо отримане значення регулятивного капіталу відповідного рівня є від’ємним;</w:t>
      </w:r>
    </w:p>
    <w:p w14:paraId="47D937B8" w14:textId="7DF9C093" w:rsidR="00E57F71" w:rsidRPr="00671770" w:rsidRDefault="00CA7EDA" w:rsidP="00EA0338">
      <w:pPr>
        <w:spacing w:after="240"/>
        <w:ind w:firstLine="567"/>
      </w:pPr>
      <w:r w:rsidRPr="00671770">
        <w:t>4) регулятивний капітал першого</w:t>
      </w:r>
      <w:r w:rsidR="00975D01">
        <w:t xml:space="preserve"> рівня</w:t>
      </w:r>
      <w:r w:rsidRPr="00671770">
        <w:t>, регулятивний капітал другого</w:t>
      </w:r>
      <w:r w:rsidR="00975D01">
        <w:t xml:space="preserve"> рівня</w:t>
      </w:r>
      <w:r w:rsidRPr="00671770">
        <w:t xml:space="preserve"> та регулятивний капітал третього рівня вважаються такими, що дорівнюють нулю, якщо надлишок прийнятних активів для цілей розрахунку регулятивного капіталу над зобов’язаннями страховика відповідно до пункту 20 глави 4 розділу ІІ цього Положення дорівнює нулю.”;</w:t>
      </w:r>
    </w:p>
    <w:p w14:paraId="3523F87C" w14:textId="2D98F877" w:rsidR="00910852" w:rsidRPr="00671770" w:rsidRDefault="00BF6D2E" w:rsidP="00252647">
      <w:pPr>
        <w:pStyle w:val="af4"/>
        <w:numPr>
          <w:ilvl w:val="1"/>
          <w:numId w:val="74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а</w:t>
      </w:r>
      <w:r w:rsidR="00910852" w:rsidRPr="00671770">
        <w:rPr>
          <w:shd w:val="clear" w:color="auto" w:fill="FFFFFF"/>
        </w:rPr>
        <w:t>бзац перший пункту 27 глави 5</w:t>
      </w:r>
      <w:r w:rsidR="007E7294" w:rsidRPr="00671770">
        <w:rPr>
          <w:shd w:val="clear" w:color="auto" w:fill="FFFFFF"/>
        </w:rPr>
        <w:t xml:space="preserve"> </w:t>
      </w:r>
      <w:r w:rsidR="00910852" w:rsidRPr="00671770">
        <w:rPr>
          <w:shd w:val="clear" w:color="auto" w:fill="FFFFFF"/>
        </w:rPr>
        <w:t>викласти в такій редакції:</w:t>
      </w:r>
    </w:p>
    <w:p w14:paraId="40006B76" w14:textId="4B0C3755" w:rsidR="00910852" w:rsidRPr="00671770" w:rsidRDefault="00910852" w:rsidP="00EA0338">
      <w:pPr>
        <w:pStyle w:val="af4"/>
        <w:tabs>
          <w:tab w:val="left" w:pos="851"/>
        </w:tabs>
        <w:spacing w:before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“27. Страховик здійснює оцінку активів та зобов’язань для цілей розрахунку регулятивного капіталу, крім оцінки технічних резервів, згідно з вимогами нормативно-правового </w:t>
      </w:r>
      <w:proofErr w:type="spellStart"/>
      <w:r w:rsidRPr="00671770">
        <w:rPr>
          <w:shd w:val="clear" w:color="auto" w:fill="FFFFFF"/>
        </w:rPr>
        <w:t>акта</w:t>
      </w:r>
      <w:proofErr w:type="spellEnd"/>
      <w:r w:rsidRPr="00671770">
        <w:rPr>
          <w:shd w:val="clear" w:color="auto" w:fill="FFFFFF"/>
        </w:rPr>
        <w:t xml:space="preserve"> Національного банку з питань визначення методики оцінки активів і зобов’язань для цілей розрахунку регулятивного капіталу страховика.”;</w:t>
      </w:r>
    </w:p>
    <w:p w14:paraId="57D96EDF" w14:textId="41D64F0E" w:rsidR="00FF7031" w:rsidRPr="00671770" w:rsidRDefault="00FF7031" w:rsidP="00FF7031">
      <w:pPr>
        <w:tabs>
          <w:tab w:val="left" w:pos="851"/>
        </w:tabs>
        <w:rPr>
          <w:shd w:val="clear" w:color="auto" w:fill="FFFFFF"/>
        </w:rPr>
      </w:pPr>
    </w:p>
    <w:p w14:paraId="7870ED3E" w14:textId="01D4B2BB" w:rsidR="00910852" w:rsidRPr="00671770" w:rsidRDefault="00BF6D2E" w:rsidP="00252647">
      <w:pPr>
        <w:pStyle w:val="af4"/>
        <w:numPr>
          <w:ilvl w:val="1"/>
          <w:numId w:val="74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главі 6</w:t>
      </w:r>
      <w:r w:rsidR="00910852" w:rsidRPr="00671770">
        <w:rPr>
          <w:shd w:val="clear" w:color="auto" w:fill="FFFFFF"/>
        </w:rPr>
        <w:t>:</w:t>
      </w:r>
    </w:p>
    <w:p w14:paraId="00B43777" w14:textId="7B1AEBFC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абзац</w:t>
      </w:r>
      <w:r w:rsidR="00DA4FCF" w:rsidRPr="00671770">
        <w:rPr>
          <w:shd w:val="clear" w:color="auto" w:fill="FFFFFF"/>
          <w:lang w:val="ru-RU"/>
        </w:rPr>
        <w:t>и</w:t>
      </w:r>
      <w:r w:rsidRPr="00671770">
        <w:rPr>
          <w:shd w:val="clear" w:color="auto" w:fill="FFFFFF"/>
        </w:rPr>
        <w:t xml:space="preserve"> </w:t>
      </w:r>
      <w:r w:rsidR="0013420D" w:rsidRPr="00671770">
        <w:rPr>
          <w:shd w:val="clear" w:color="auto" w:fill="FFFFFF"/>
        </w:rPr>
        <w:t>другий</w:t>
      </w:r>
      <w:r w:rsidR="00DA4FCF" w:rsidRPr="00671770">
        <w:rPr>
          <w:shd w:val="clear" w:color="auto" w:fill="FFFFFF"/>
          <w:lang w:val="ru-RU"/>
        </w:rPr>
        <w:t xml:space="preserve"> </w:t>
      </w:r>
      <w:r w:rsidR="00DA4FCF" w:rsidRPr="00671770">
        <w:rPr>
          <w:shd w:val="clear" w:color="auto" w:fill="FFFFFF"/>
        </w:rPr>
        <w:t>–</w:t>
      </w:r>
      <w:r w:rsidR="00DA4FCF" w:rsidRPr="00671770">
        <w:rPr>
          <w:shd w:val="clear" w:color="auto" w:fill="FFFFFF"/>
          <w:lang w:val="ru-RU"/>
        </w:rPr>
        <w:t xml:space="preserve"> </w:t>
      </w:r>
      <w:r w:rsidR="0013420D" w:rsidRPr="00671770">
        <w:rPr>
          <w:shd w:val="clear" w:color="auto" w:fill="FFFFFF"/>
        </w:rPr>
        <w:t>п’ятий підпункту</w:t>
      </w:r>
      <w:r w:rsidR="0013420D" w:rsidRPr="00671770">
        <w:rPr>
          <w:shd w:val="clear" w:color="auto" w:fill="FFFFFF"/>
          <w:lang w:val="ru-RU"/>
        </w:rPr>
        <w:t xml:space="preserve"> 1</w:t>
      </w:r>
      <w:r w:rsidR="00DA4FCF" w:rsidRPr="00671770">
        <w:rPr>
          <w:shd w:val="clear" w:color="auto" w:fill="FFFFFF"/>
        </w:rPr>
        <w:t xml:space="preserve"> </w:t>
      </w:r>
      <w:r w:rsidRPr="00671770">
        <w:rPr>
          <w:shd w:val="clear" w:color="auto" w:fill="FFFFFF"/>
        </w:rPr>
        <w:t xml:space="preserve">пункту 36 викласти </w:t>
      </w:r>
      <w:r w:rsidR="00312B7D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такій редакції:</w:t>
      </w:r>
    </w:p>
    <w:p w14:paraId="1CC07ACB" w14:textId="3BAC962B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«“Baa1” [</w:t>
      </w:r>
      <w:proofErr w:type="spellStart"/>
      <w:r w:rsidRPr="00671770">
        <w:rPr>
          <w:shd w:val="clear" w:color="auto" w:fill="FFFFFF"/>
        </w:rPr>
        <w:t>Moody’s</w:t>
      </w:r>
      <w:proofErr w:type="spellEnd"/>
      <w:r w:rsidRPr="00671770">
        <w:rPr>
          <w:shd w:val="clear" w:color="auto" w:fill="FFFFFF"/>
        </w:rPr>
        <w:t xml:space="preserve"> </w:t>
      </w:r>
      <w:proofErr w:type="spellStart"/>
      <w:r w:rsidRPr="00671770">
        <w:rPr>
          <w:shd w:val="clear" w:color="auto" w:fill="FFFFFF"/>
        </w:rPr>
        <w:t>Investors</w:t>
      </w:r>
      <w:proofErr w:type="spellEnd"/>
      <w:r w:rsidRPr="00671770">
        <w:rPr>
          <w:shd w:val="clear" w:color="auto" w:fill="FFFFFF"/>
        </w:rPr>
        <w:t xml:space="preserve"> </w:t>
      </w:r>
      <w:proofErr w:type="spellStart"/>
      <w:r w:rsidRPr="00671770">
        <w:rPr>
          <w:shd w:val="clear" w:color="auto" w:fill="FFFFFF"/>
        </w:rPr>
        <w:t>Service</w:t>
      </w:r>
      <w:proofErr w:type="spellEnd"/>
      <w:r w:rsidRPr="00671770">
        <w:rPr>
          <w:shd w:val="clear" w:color="auto" w:fill="FFFFFF"/>
        </w:rPr>
        <w:t xml:space="preserve"> (США)];</w:t>
      </w:r>
    </w:p>
    <w:p w14:paraId="1F3377D2" w14:textId="77777777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“BBB+” [Standard &amp; </w:t>
      </w:r>
      <w:proofErr w:type="spellStart"/>
      <w:r w:rsidRPr="00671770">
        <w:rPr>
          <w:shd w:val="clear" w:color="auto" w:fill="FFFFFF"/>
        </w:rPr>
        <w:t>Poor’s</w:t>
      </w:r>
      <w:proofErr w:type="spellEnd"/>
      <w:r w:rsidRPr="00671770">
        <w:rPr>
          <w:shd w:val="clear" w:color="auto" w:fill="FFFFFF"/>
        </w:rPr>
        <w:t xml:space="preserve"> (США)];</w:t>
      </w:r>
    </w:p>
    <w:p w14:paraId="14886981" w14:textId="77777777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“BBB+” [</w:t>
      </w:r>
      <w:proofErr w:type="spellStart"/>
      <w:r w:rsidRPr="00671770">
        <w:rPr>
          <w:shd w:val="clear" w:color="auto" w:fill="FFFFFF"/>
        </w:rPr>
        <w:t>Fitch</w:t>
      </w:r>
      <w:proofErr w:type="spellEnd"/>
      <w:r w:rsidRPr="00671770">
        <w:rPr>
          <w:shd w:val="clear" w:color="auto" w:fill="FFFFFF"/>
        </w:rPr>
        <w:t xml:space="preserve"> </w:t>
      </w:r>
      <w:proofErr w:type="spellStart"/>
      <w:r w:rsidRPr="00671770">
        <w:rPr>
          <w:shd w:val="clear" w:color="auto" w:fill="FFFFFF"/>
        </w:rPr>
        <w:t>Ratings</w:t>
      </w:r>
      <w:proofErr w:type="spellEnd"/>
      <w:r w:rsidRPr="00671770">
        <w:rPr>
          <w:shd w:val="clear" w:color="auto" w:fill="FFFFFF"/>
        </w:rPr>
        <w:t xml:space="preserve"> (Великобританія)];</w:t>
      </w:r>
    </w:p>
    <w:p w14:paraId="50442A27" w14:textId="66C2FE17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“B++” [A.M. </w:t>
      </w:r>
      <w:proofErr w:type="spellStart"/>
      <w:r w:rsidRPr="00671770">
        <w:rPr>
          <w:shd w:val="clear" w:color="auto" w:fill="FFFFFF"/>
        </w:rPr>
        <w:t>Best</w:t>
      </w:r>
      <w:proofErr w:type="spellEnd"/>
      <w:r w:rsidRPr="00671770">
        <w:rPr>
          <w:shd w:val="clear" w:color="auto" w:fill="FFFFFF"/>
        </w:rPr>
        <w:t xml:space="preserve"> (США)].»;</w:t>
      </w:r>
    </w:p>
    <w:p w14:paraId="621209C6" w14:textId="1A74B939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пункті 43:</w:t>
      </w:r>
    </w:p>
    <w:p w14:paraId="690DCCCA" w14:textId="3FE51B28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підпункті 6 слова “класами страхування” замінити словами “лініями бізнесу</w:t>
      </w:r>
      <w:r w:rsidR="00E5186D" w:rsidRPr="00671770">
        <w:rPr>
          <w:shd w:val="clear" w:color="auto" w:fill="FFFFFF"/>
        </w:rPr>
        <w:t>, що</w:t>
      </w:r>
      <w:r w:rsidRPr="00671770">
        <w:rPr>
          <w:shd w:val="clear" w:color="auto" w:fill="FFFFFF"/>
        </w:rPr>
        <w:t xml:space="preserve"> визначаються відповідно до нормативно-правового </w:t>
      </w:r>
      <w:proofErr w:type="spellStart"/>
      <w:r w:rsidRPr="00671770">
        <w:rPr>
          <w:shd w:val="clear" w:color="auto" w:fill="FFFFFF"/>
        </w:rPr>
        <w:t>акта</w:t>
      </w:r>
      <w:proofErr w:type="spellEnd"/>
      <w:r w:rsidRPr="00671770">
        <w:rPr>
          <w:shd w:val="clear" w:color="auto" w:fill="FFFFFF"/>
        </w:rPr>
        <w:t xml:space="preserve"> Національного банку щодо порядку формування страховиками технічних резервів”;</w:t>
      </w:r>
    </w:p>
    <w:p w14:paraId="517655BF" w14:textId="1F5BA518" w:rsidR="007E7294" w:rsidRPr="00671770" w:rsidRDefault="007E7294" w:rsidP="007E7294">
      <w:pPr>
        <w:pStyle w:val="af4"/>
        <w:tabs>
          <w:tab w:val="left" w:pos="851"/>
        </w:tabs>
        <w:spacing w:before="240" w:after="240"/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пункт доповнити новим підпунктом такого змісту:</w:t>
      </w:r>
    </w:p>
    <w:p w14:paraId="3F95DB55" w14:textId="62D36AE1" w:rsidR="00910852" w:rsidRPr="00671770" w:rsidRDefault="007E7294" w:rsidP="00EA0338">
      <w:pPr>
        <w:pStyle w:val="af4"/>
        <w:tabs>
          <w:tab w:val="left" w:pos="851"/>
        </w:tabs>
        <w:spacing w:before="240" w:after="240"/>
        <w:ind w:left="0" w:firstLine="567"/>
        <w:contextualSpacing w:val="0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“10) активи, оцінка яких (крім оцінки технічних резервів) здійснена </w:t>
      </w:r>
      <w:r w:rsidR="00312B7D">
        <w:rPr>
          <w:shd w:val="clear" w:color="auto" w:fill="FFFFFF"/>
        </w:rPr>
        <w:t>в</w:t>
      </w:r>
      <w:r w:rsidRPr="00671770">
        <w:rPr>
          <w:shd w:val="clear" w:color="auto" w:fill="FFFFFF"/>
        </w:rPr>
        <w:t xml:space="preserve"> порядку, що не відповідає вимогам нормативно-правового </w:t>
      </w:r>
      <w:proofErr w:type="spellStart"/>
      <w:r w:rsidRPr="00671770">
        <w:rPr>
          <w:shd w:val="clear" w:color="auto" w:fill="FFFFFF"/>
        </w:rPr>
        <w:t>акта</w:t>
      </w:r>
      <w:proofErr w:type="spellEnd"/>
      <w:r w:rsidRPr="00671770">
        <w:rPr>
          <w:shd w:val="clear" w:color="auto" w:fill="FFFFFF"/>
        </w:rPr>
        <w:t xml:space="preserve"> Національного банку з питань визначення методики оцінки активів і зобов’язань для цілей розрахунку регулятивного капіталу страховика.”.</w:t>
      </w:r>
    </w:p>
    <w:p w14:paraId="06D4DDA9" w14:textId="7AF086D1" w:rsidR="00CA7EDA" w:rsidRPr="00671770" w:rsidRDefault="00CA7EDA" w:rsidP="00CA7EDA">
      <w:pPr>
        <w:pStyle w:val="af4"/>
        <w:numPr>
          <w:ilvl w:val="1"/>
          <w:numId w:val="71"/>
        </w:numPr>
        <w:tabs>
          <w:tab w:val="left" w:pos="851"/>
        </w:tabs>
        <w:spacing w:before="240" w:after="240"/>
        <w:ind w:left="0" w:firstLine="567"/>
        <w:contextualSpacing w:val="0"/>
        <w:rPr>
          <w:shd w:val="clear" w:color="auto" w:fill="FFFFFF"/>
        </w:rPr>
      </w:pPr>
      <w:r w:rsidRPr="00671770">
        <w:rPr>
          <w:shd w:val="clear" w:color="auto" w:fill="FFFFFF"/>
        </w:rPr>
        <w:t>У рядках 12, 13 колонки 2 таблиці додатка 1 слово “розміщення” замінити словами “розрахунку регулятивного капіталу до дати погашення”.</w:t>
      </w:r>
    </w:p>
    <w:p w14:paraId="2F485724" w14:textId="30846851" w:rsidR="00CA7EDA" w:rsidRPr="00671770" w:rsidRDefault="00CA7EDA" w:rsidP="00CA7EDA">
      <w:pPr>
        <w:pStyle w:val="af4"/>
        <w:numPr>
          <w:ilvl w:val="1"/>
          <w:numId w:val="71"/>
        </w:numPr>
        <w:tabs>
          <w:tab w:val="left" w:pos="851"/>
        </w:tabs>
        <w:spacing w:before="240" w:after="240"/>
        <w:ind w:left="0" w:firstLine="567"/>
        <w:contextualSpacing w:val="0"/>
        <w:rPr>
          <w:shd w:val="clear" w:color="auto" w:fill="FFFFFF"/>
        </w:rPr>
      </w:pPr>
      <w:r w:rsidRPr="00671770">
        <w:rPr>
          <w:shd w:val="clear" w:color="auto" w:fill="FFFFFF"/>
        </w:rPr>
        <w:lastRenderedPageBreak/>
        <w:t xml:space="preserve">У </w:t>
      </w:r>
      <w:r w:rsidR="001A3A69" w:rsidRPr="00671770">
        <w:rPr>
          <w:shd w:val="clear" w:color="auto" w:fill="FFFFFF"/>
        </w:rPr>
        <w:t xml:space="preserve">пункті 1 </w:t>
      </w:r>
      <w:r w:rsidRPr="00671770">
        <w:rPr>
          <w:shd w:val="clear" w:color="auto" w:fill="FFFFFF"/>
        </w:rPr>
        <w:t>додатк</w:t>
      </w:r>
      <w:r w:rsidR="001A3A69" w:rsidRPr="00671770">
        <w:rPr>
          <w:shd w:val="clear" w:color="auto" w:fill="FFFFFF"/>
        </w:rPr>
        <w:t>а</w:t>
      </w:r>
      <w:r w:rsidRPr="00671770">
        <w:rPr>
          <w:shd w:val="clear" w:color="auto" w:fill="FFFFFF"/>
        </w:rPr>
        <w:t xml:space="preserve"> 3:</w:t>
      </w:r>
    </w:p>
    <w:p w14:paraId="6F1ED8C7" w14:textId="5E9B4953" w:rsidR="003C52DE" w:rsidRPr="00671770" w:rsidRDefault="003C52DE" w:rsidP="00252647">
      <w:pPr>
        <w:pStyle w:val="af4"/>
        <w:numPr>
          <w:ilvl w:val="1"/>
          <w:numId w:val="75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у підпункті 1:</w:t>
      </w:r>
    </w:p>
    <w:p w14:paraId="2CC09ACD" w14:textId="62A2B441" w:rsidR="00627FDB" w:rsidRPr="00671770" w:rsidRDefault="000B3B4E" w:rsidP="00EA0338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в абзацах </w:t>
      </w:r>
      <w:r w:rsidR="002B0B6D" w:rsidRPr="00671770">
        <w:rPr>
          <w:shd w:val="clear" w:color="auto" w:fill="FFFFFF"/>
        </w:rPr>
        <w:t>п’ятому</w:t>
      </w:r>
      <w:r w:rsidRPr="00671770">
        <w:rPr>
          <w:shd w:val="clear" w:color="auto" w:fill="FFFFFF"/>
        </w:rPr>
        <w:t xml:space="preserve">, </w:t>
      </w:r>
      <w:r w:rsidR="002B0B6D" w:rsidRPr="00671770">
        <w:rPr>
          <w:shd w:val="clear" w:color="auto" w:fill="FFFFFF"/>
        </w:rPr>
        <w:t>шостому</w:t>
      </w:r>
      <w:r w:rsidR="00CA7EDA" w:rsidRPr="00671770">
        <w:rPr>
          <w:shd w:val="clear" w:color="auto" w:fill="FFFFFF"/>
        </w:rPr>
        <w:t xml:space="preserve"> слова “визначається як більша з таких величин:” виключити;</w:t>
      </w:r>
    </w:p>
    <w:p w14:paraId="13A2055C" w14:textId="784974A4" w:rsidR="00CA7EDA" w:rsidRPr="00671770" w:rsidRDefault="000B3B4E" w:rsidP="00EA0338">
      <w:pPr>
        <w:ind w:firstLine="567"/>
        <w:rPr>
          <w:shd w:val="clear" w:color="auto" w:fill="FFFFFF"/>
        </w:rPr>
      </w:pPr>
      <w:r w:rsidRPr="00671770">
        <w:rPr>
          <w:shd w:val="clear" w:color="auto" w:fill="FFFFFF"/>
        </w:rPr>
        <w:t xml:space="preserve">абзац </w:t>
      </w:r>
      <w:r w:rsidR="00D81D4A" w:rsidRPr="00D81D4A">
        <w:rPr>
          <w:shd w:val="clear" w:color="auto" w:fill="FFFFFF"/>
        </w:rPr>
        <w:t>восьмий</w:t>
      </w:r>
      <w:r w:rsidRPr="008E2D9E">
        <w:rPr>
          <w:shd w:val="clear" w:color="auto" w:fill="FFFFFF"/>
        </w:rPr>
        <w:t xml:space="preserve"> </w:t>
      </w:r>
      <w:r w:rsidR="00CA7EDA" w:rsidRPr="00671770">
        <w:rPr>
          <w:shd w:val="clear" w:color="auto" w:fill="FFFFFF"/>
        </w:rPr>
        <w:t>після слів та цифр “</w:t>
      </w:r>
      <w:r w:rsidRPr="00671770">
        <w:rPr>
          <w:shd w:val="clear" w:color="auto" w:fill="FFFFFF"/>
        </w:rPr>
        <w:t xml:space="preserve">не може бути </w:t>
      </w:r>
      <w:r w:rsidR="00CA7EDA" w:rsidRPr="00671770">
        <w:rPr>
          <w:shd w:val="clear" w:color="auto" w:fill="FFFFFF"/>
        </w:rPr>
        <w:t xml:space="preserve">менше ніж 0,5” доповнити словами та цифрами “та більше ніж 1 (якщо </w:t>
      </w:r>
      <m:oMath>
        <m:sSub>
          <m:sSubPr>
            <m:ctrlPr>
              <w:rPr>
                <w:rFonts w:ascii="Cambria Math" w:hAnsi="Cambria Math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ЗБ</m:t>
            </m:r>
          </m:e>
          <m:sub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брутто</m:t>
            </m:r>
          </m:sub>
        </m:sSub>
        <m:r>
          <m:rPr>
            <m:sty m:val="p"/>
          </m:rPr>
          <w:rPr>
            <w:rFonts w:ascii="Cambria Math" w:hAnsi="Cambria Math"/>
            <w:shd w:val="clear" w:color="auto" w:fill="FFFFFF"/>
          </w:rPr>
          <m:t>=0</m:t>
        </m:r>
      </m:oMath>
      <w:r w:rsidR="00CA7EDA" w:rsidRPr="00671770">
        <w:rPr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re</m:t>
            </m:r>
          </m:sub>
        </m:sSub>
      </m:oMath>
      <w:r w:rsidR="00CA7EDA" w:rsidRPr="00671770">
        <w:rPr>
          <w:shd w:val="clear" w:color="auto" w:fill="FFFFFF"/>
        </w:rPr>
        <w:t xml:space="preserve"> приймає значення 1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)</m:t>
        </m:r>
      </m:oMath>
      <w:r w:rsidR="00CA7EDA" w:rsidRPr="00671770">
        <w:rPr>
          <w:shd w:val="clear" w:color="auto" w:fill="FFFFFF"/>
        </w:rPr>
        <w:t>”;</w:t>
      </w:r>
    </w:p>
    <w:p w14:paraId="54E2B9D3" w14:textId="7666564F" w:rsidR="0051041C" w:rsidRPr="00671770" w:rsidRDefault="00627FDB" w:rsidP="00FF7031">
      <w:pPr>
        <w:ind w:firstLine="567"/>
        <w:rPr>
          <w:shd w:val="clear" w:color="auto" w:fill="FFFFFF"/>
        </w:rPr>
      </w:pPr>
      <w:r w:rsidRPr="008E2D9E">
        <w:rPr>
          <w:shd w:val="clear" w:color="auto" w:fill="FFFFFF"/>
        </w:rPr>
        <w:t>абзац</w:t>
      </w:r>
      <w:r w:rsidR="00D05DC4">
        <w:rPr>
          <w:shd w:val="clear" w:color="auto" w:fill="FFFFFF"/>
        </w:rPr>
        <w:t>и</w:t>
      </w:r>
      <w:r w:rsidRPr="008E2D9E">
        <w:rPr>
          <w:shd w:val="clear" w:color="auto" w:fill="FFFFFF"/>
        </w:rPr>
        <w:t xml:space="preserve"> </w:t>
      </w:r>
      <w:r w:rsidR="0051041C" w:rsidRPr="008E2D9E">
        <w:rPr>
          <w:shd w:val="clear" w:color="auto" w:fill="FFFFFF"/>
        </w:rPr>
        <w:t>дванадцят</w:t>
      </w:r>
      <w:r w:rsidR="00D81D4A" w:rsidRPr="00150505">
        <w:rPr>
          <w:shd w:val="clear" w:color="auto" w:fill="FFFFFF"/>
        </w:rPr>
        <w:t>ий</w:t>
      </w:r>
      <w:r w:rsidR="00D81D4A">
        <w:rPr>
          <w:shd w:val="clear" w:color="auto" w:fill="FFFFFF"/>
        </w:rPr>
        <w:t xml:space="preserve">, </w:t>
      </w:r>
      <w:r w:rsidR="00D05DC4">
        <w:rPr>
          <w:shd w:val="clear" w:color="auto" w:fill="FFFFFF"/>
        </w:rPr>
        <w:t>сімнадцятий</w:t>
      </w:r>
      <w:r w:rsidR="0051041C" w:rsidRPr="00671770">
        <w:rPr>
          <w:shd w:val="clear" w:color="auto" w:fill="FFFFFF"/>
        </w:rPr>
        <w:t xml:space="preserve"> </w:t>
      </w:r>
      <w:r w:rsidR="00CA7EDA" w:rsidRPr="00671770">
        <w:rPr>
          <w:shd w:val="clear" w:color="auto" w:fill="FFFFFF"/>
        </w:rPr>
        <w:t>після слів “розмір страхової виплати” доповнити словами “/</w:t>
      </w:r>
      <w:r w:rsidR="00F064DB">
        <w:rPr>
          <w:shd w:val="clear" w:color="auto" w:fill="FFFFFF"/>
        </w:rPr>
        <w:t xml:space="preserve"> </w:t>
      </w:r>
      <w:r w:rsidR="00CA7EDA" w:rsidRPr="00671770">
        <w:rPr>
          <w:shd w:val="clear" w:color="auto" w:fill="FFFFFF"/>
        </w:rPr>
        <w:t>страховик зобов’язаний здійснити повернення суми страхової премії або її частини”</w:t>
      </w:r>
      <w:r w:rsidR="0051041C" w:rsidRPr="00671770">
        <w:rPr>
          <w:shd w:val="clear" w:color="auto" w:fill="FFFFFF"/>
        </w:rPr>
        <w:t>;</w:t>
      </w:r>
    </w:p>
    <w:p w14:paraId="3A40892A" w14:textId="77777777" w:rsidR="00252647" w:rsidRPr="00671770" w:rsidRDefault="00252647" w:rsidP="00FF7031">
      <w:pPr>
        <w:ind w:firstLine="567"/>
        <w:rPr>
          <w:shd w:val="clear" w:color="auto" w:fill="FFFFFF"/>
        </w:rPr>
      </w:pPr>
    </w:p>
    <w:p w14:paraId="21D7602D" w14:textId="3B53148C" w:rsidR="00584F44" w:rsidRPr="00671770" w:rsidRDefault="0051041C" w:rsidP="00252647">
      <w:pPr>
        <w:pStyle w:val="af4"/>
        <w:numPr>
          <w:ilvl w:val="1"/>
          <w:numId w:val="75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абзац</w:t>
      </w:r>
      <w:r w:rsidR="00D05DC4">
        <w:rPr>
          <w:shd w:val="clear" w:color="auto" w:fill="FFFFFF"/>
        </w:rPr>
        <w:t>и</w:t>
      </w:r>
      <w:r w:rsidRPr="00671770">
        <w:rPr>
          <w:shd w:val="clear" w:color="auto" w:fill="FFFFFF"/>
        </w:rPr>
        <w:t xml:space="preserve"> </w:t>
      </w:r>
      <w:r w:rsidR="00150505" w:rsidRPr="00150505">
        <w:rPr>
          <w:shd w:val="clear" w:color="auto" w:fill="FFFFFF"/>
        </w:rPr>
        <w:t>восьмий</w:t>
      </w:r>
      <w:r w:rsidRPr="00150505">
        <w:rPr>
          <w:shd w:val="clear" w:color="auto" w:fill="FFFFFF"/>
        </w:rPr>
        <w:t xml:space="preserve">, </w:t>
      </w:r>
      <w:r w:rsidR="00150505" w:rsidRPr="00150505">
        <w:rPr>
          <w:shd w:val="clear" w:color="auto" w:fill="FFFFFF"/>
        </w:rPr>
        <w:t>дев’ятий</w:t>
      </w:r>
      <w:r w:rsidRPr="00671770">
        <w:rPr>
          <w:shd w:val="clear" w:color="auto" w:fill="FFFFFF"/>
        </w:rPr>
        <w:t xml:space="preserve"> підпункту 2 після слів “розмір страхової виплати” доповнити словами “/ страховик зобов’язаний здійснити повернення суми страхової премії або її частини”;</w:t>
      </w:r>
    </w:p>
    <w:p w14:paraId="5E6855EA" w14:textId="77777777" w:rsidR="00252647" w:rsidRPr="00671770" w:rsidRDefault="00252647" w:rsidP="00252647">
      <w:pPr>
        <w:pStyle w:val="af4"/>
        <w:tabs>
          <w:tab w:val="left" w:pos="851"/>
        </w:tabs>
        <w:ind w:left="567"/>
        <w:rPr>
          <w:shd w:val="clear" w:color="auto" w:fill="FFFFFF"/>
        </w:rPr>
      </w:pPr>
    </w:p>
    <w:p w14:paraId="6D9231F4" w14:textId="05006F6F" w:rsidR="00584F44" w:rsidRPr="00671770" w:rsidRDefault="00584F44" w:rsidP="00252647">
      <w:pPr>
        <w:pStyle w:val="af4"/>
        <w:numPr>
          <w:ilvl w:val="1"/>
          <w:numId w:val="75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671770">
        <w:rPr>
          <w:shd w:val="clear" w:color="auto" w:fill="FFFFFF"/>
        </w:rPr>
        <w:t>абзац</w:t>
      </w:r>
      <w:r w:rsidR="00D05DC4">
        <w:rPr>
          <w:shd w:val="clear" w:color="auto" w:fill="FFFFFF"/>
        </w:rPr>
        <w:t>и</w:t>
      </w:r>
      <w:r w:rsidRPr="00671770">
        <w:rPr>
          <w:shd w:val="clear" w:color="auto" w:fill="FFFFFF"/>
        </w:rPr>
        <w:t xml:space="preserve"> </w:t>
      </w:r>
      <w:r w:rsidRPr="00D05DC4">
        <w:rPr>
          <w:shd w:val="clear" w:color="auto" w:fill="FFFFFF"/>
        </w:rPr>
        <w:t>трет</w:t>
      </w:r>
      <w:r w:rsidR="005A1D20">
        <w:rPr>
          <w:shd w:val="clear" w:color="auto" w:fill="FFFFFF"/>
        </w:rPr>
        <w:t>ій</w:t>
      </w:r>
      <w:r w:rsidR="00150505">
        <w:rPr>
          <w:shd w:val="clear" w:color="auto" w:fill="FFFFFF"/>
        </w:rPr>
        <w:t>, п’ят</w:t>
      </w:r>
      <w:r w:rsidR="005A1D20">
        <w:rPr>
          <w:shd w:val="clear" w:color="auto" w:fill="FFFFFF"/>
        </w:rPr>
        <w:t>ий</w:t>
      </w:r>
      <w:r w:rsidRPr="00671770">
        <w:rPr>
          <w:shd w:val="clear" w:color="auto" w:fill="FFFFFF"/>
        </w:rPr>
        <w:t xml:space="preserve"> підпункту 3 після слів “розмір страхової виплати” доповнити словами “/ страховик зобов’язаний здійснити повернення суми с</w:t>
      </w:r>
      <w:r w:rsidR="005E0754" w:rsidRPr="00671770">
        <w:rPr>
          <w:shd w:val="clear" w:color="auto" w:fill="FFFFFF"/>
        </w:rPr>
        <w:t>трахової премії або її частини”.</w:t>
      </w:r>
    </w:p>
    <w:p w14:paraId="762D38AD" w14:textId="68DD5565" w:rsidR="00222036" w:rsidRPr="00380125" w:rsidRDefault="00222036" w:rsidP="00EA0338">
      <w:pPr>
        <w:spacing w:after="240"/>
      </w:pPr>
    </w:p>
    <w:sectPr w:rsidR="00222036" w:rsidRPr="00380125" w:rsidSect="006E7D49">
      <w:headerReference w:type="default" r:id="rId16"/>
      <w:headerReference w:type="first" r:id="rId17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2AC86" w14:textId="77777777" w:rsidR="00F63295" w:rsidRDefault="00F63295" w:rsidP="00E53CCD">
      <w:r>
        <w:separator/>
      </w:r>
    </w:p>
  </w:endnote>
  <w:endnote w:type="continuationSeparator" w:id="0">
    <w:p w14:paraId="5D459C0E" w14:textId="77777777" w:rsidR="00F63295" w:rsidRDefault="00F63295" w:rsidP="00E53CCD">
      <w:r>
        <w:continuationSeparator/>
      </w:r>
    </w:p>
  </w:endnote>
  <w:endnote w:type="continuationNotice" w:id="1">
    <w:p w14:paraId="2CA28D28" w14:textId="77777777" w:rsidR="00F63295" w:rsidRDefault="00F63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92FEE" w14:textId="77777777" w:rsidR="00F63295" w:rsidRDefault="00F63295" w:rsidP="00E53CCD">
      <w:r>
        <w:separator/>
      </w:r>
    </w:p>
  </w:footnote>
  <w:footnote w:type="continuationSeparator" w:id="0">
    <w:p w14:paraId="0864E1A4" w14:textId="77777777" w:rsidR="00F63295" w:rsidRDefault="00F63295" w:rsidP="00E53CCD">
      <w:r>
        <w:continuationSeparator/>
      </w:r>
    </w:p>
  </w:footnote>
  <w:footnote w:type="continuationNotice" w:id="1">
    <w:p w14:paraId="712796BD" w14:textId="77777777" w:rsidR="00F63295" w:rsidRDefault="00F63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874028"/>
      <w:docPartObj>
        <w:docPartGallery w:val="Page Numbers (Top of Page)"/>
        <w:docPartUnique/>
      </w:docPartObj>
    </w:sdtPr>
    <w:sdtEndPr/>
    <w:sdtContent>
      <w:p w14:paraId="05DDDBC7" w14:textId="469C5A5F" w:rsidR="00CB5C90" w:rsidRDefault="00CB5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F0">
          <w:rPr>
            <w:noProof/>
          </w:rPr>
          <w:t>2</w:t>
        </w:r>
        <w:r>
          <w:fldChar w:fldCharType="end"/>
        </w:r>
      </w:p>
    </w:sdtContent>
  </w:sdt>
  <w:p w14:paraId="2B450E67" w14:textId="77777777" w:rsidR="00CB5C90" w:rsidRDefault="00CB5C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3555"/>
      <w:docPartObj>
        <w:docPartGallery w:val="Page Numbers (Top of Page)"/>
        <w:docPartUnique/>
      </w:docPartObj>
    </w:sdtPr>
    <w:sdtEndPr/>
    <w:sdtContent>
      <w:p w14:paraId="65063EAA" w14:textId="585BB1A5" w:rsidR="00CB5C90" w:rsidRDefault="00CB5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76">
          <w:rPr>
            <w:noProof/>
          </w:rPr>
          <w:t>6</w:t>
        </w:r>
        <w:r>
          <w:fldChar w:fldCharType="end"/>
        </w:r>
      </w:p>
    </w:sdtContent>
  </w:sdt>
  <w:p w14:paraId="3B9EF313" w14:textId="77777777" w:rsidR="00CB5C90" w:rsidRDefault="00CB5C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548466"/>
      <w:docPartObj>
        <w:docPartGallery w:val="Page Numbers (Top of Page)"/>
        <w:docPartUnique/>
      </w:docPartObj>
    </w:sdtPr>
    <w:sdtEndPr/>
    <w:sdtContent>
      <w:p w14:paraId="0DD7BBA8" w14:textId="601A6A49" w:rsidR="00CA7EDA" w:rsidRDefault="00CA7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76">
          <w:rPr>
            <w:noProof/>
          </w:rPr>
          <w:t>5</w:t>
        </w:r>
        <w:r>
          <w:fldChar w:fldCharType="end"/>
        </w:r>
      </w:p>
    </w:sdtContent>
  </w:sdt>
  <w:p w14:paraId="2846C698" w14:textId="77777777" w:rsidR="00CA7EDA" w:rsidRDefault="00CA7ED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2920" w14:textId="77777777" w:rsidR="00CA7EDA" w:rsidRPr="00312B7D" w:rsidRDefault="00CA7EDA" w:rsidP="00312B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66C0A2"/>
    <w:lvl w:ilvl="0">
      <w:start w:val="1"/>
      <w:numFmt w:val="bullet"/>
      <w:pStyle w:val="a"/>
      <w:lvlText w:val=""/>
      <w:lvlJc w:val="left"/>
      <w:pPr>
        <w:tabs>
          <w:tab w:val="num" w:pos="-916"/>
        </w:tabs>
        <w:ind w:left="-916" w:hanging="360"/>
      </w:pPr>
      <w:rPr>
        <w:rFonts w:ascii="Symbol" w:hAnsi="Symbol" w:hint="default"/>
      </w:rPr>
    </w:lvl>
  </w:abstractNum>
  <w:abstractNum w:abstractNumId="1" w15:restartNumberingAfterBreak="0">
    <w:nsid w:val="02813AAF"/>
    <w:multiLevelType w:val="hybridMultilevel"/>
    <w:tmpl w:val="FB602B7E"/>
    <w:lvl w:ilvl="0" w:tplc="04220011">
      <w:start w:val="1"/>
      <w:numFmt w:val="decimal"/>
      <w:lvlText w:val="%1)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1366B3"/>
    <w:multiLevelType w:val="hybridMultilevel"/>
    <w:tmpl w:val="1B3E67D2"/>
    <w:lvl w:ilvl="0" w:tplc="7F1A71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00CC1"/>
    <w:multiLevelType w:val="hybridMultilevel"/>
    <w:tmpl w:val="E674900A"/>
    <w:lvl w:ilvl="0" w:tplc="70E2F4FA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094430B1"/>
    <w:multiLevelType w:val="hybridMultilevel"/>
    <w:tmpl w:val="6F0EC3BC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-970" w:hanging="360"/>
      </w:pPr>
    </w:lvl>
    <w:lvl w:ilvl="2" w:tplc="0422001B" w:tentative="1">
      <w:start w:val="1"/>
      <w:numFmt w:val="lowerRoman"/>
      <w:lvlText w:val="%3."/>
      <w:lvlJc w:val="right"/>
      <w:pPr>
        <w:ind w:left="-250" w:hanging="180"/>
      </w:pPr>
    </w:lvl>
    <w:lvl w:ilvl="3" w:tplc="0422000F" w:tentative="1">
      <w:start w:val="1"/>
      <w:numFmt w:val="decimal"/>
      <w:lvlText w:val="%4."/>
      <w:lvlJc w:val="left"/>
      <w:pPr>
        <w:ind w:left="470" w:hanging="360"/>
      </w:pPr>
    </w:lvl>
    <w:lvl w:ilvl="4" w:tplc="04220019" w:tentative="1">
      <w:start w:val="1"/>
      <w:numFmt w:val="lowerLetter"/>
      <w:lvlText w:val="%5."/>
      <w:lvlJc w:val="left"/>
      <w:pPr>
        <w:ind w:left="1190" w:hanging="360"/>
      </w:pPr>
    </w:lvl>
    <w:lvl w:ilvl="5" w:tplc="0422001B" w:tentative="1">
      <w:start w:val="1"/>
      <w:numFmt w:val="lowerRoman"/>
      <w:lvlText w:val="%6."/>
      <w:lvlJc w:val="right"/>
      <w:pPr>
        <w:ind w:left="1910" w:hanging="180"/>
      </w:pPr>
    </w:lvl>
    <w:lvl w:ilvl="6" w:tplc="0422000F" w:tentative="1">
      <w:start w:val="1"/>
      <w:numFmt w:val="decimal"/>
      <w:lvlText w:val="%7."/>
      <w:lvlJc w:val="left"/>
      <w:pPr>
        <w:ind w:left="2630" w:hanging="360"/>
      </w:pPr>
    </w:lvl>
    <w:lvl w:ilvl="7" w:tplc="04220019" w:tentative="1">
      <w:start w:val="1"/>
      <w:numFmt w:val="lowerLetter"/>
      <w:lvlText w:val="%8."/>
      <w:lvlJc w:val="left"/>
      <w:pPr>
        <w:ind w:left="3350" w:hanging="360"/>
      </w:pPr>
    </w:lvl>
    <w:lvl w:ilvl="8" w:tplc="0422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5" w15:restartNumberingAfterBreak="0">
    <w:nsid w:val="094F5161"/>
    <w:multiLevelType w:val="multilevel"/>
    <w:tmpl w:val="3A46089E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0A173F60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 w15:restartNumberingAfterBreak="0">
    <w:nsid w:val="0A3376B2"/>
    <w:multiLevelType w:val="hybridMultilevel"/>
    <w:tmpl w:val="8110CD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F6EA0"/>
    <w:multiLevelType w:val="multilevel"/>
    <w:tmpl w:val="9D8ED62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0A7604F4"/>
    <w:multiLevelType w:val="hybridMultilevel"/>
    <w:tmpl w:val="22EABCC0"/>
    <w:lvl w:ilvl="0" w:tplc="789EB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9082A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0D800AAD"/>
    <w:multiLevelType w:val="hybridMultilevel"/>
    <w:tmpl w:val="52702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F51B3"/>
    <w:multiLevelType w:val="multilevel"/>
    <w:tmpl w:val="DF60FBB0"/>
    <w:lvl w:ilvl="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10094D49"/>
    <w:multiLevelType w:val="hybridMultilevel"/>
    <w:tmpl w:val="81006888"/>
    <w:lvl w:ilvl="0" w:tplc="48D0D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853F3A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190224F5"/>
    <w:multiLevelType w:val="multilevel"/>
    <w:tmpl w:val="53A40F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EA517C"/>
    <w:multiLevelType w:val="multilevel"/>
    <w:tmpl w:val="9AC85A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A14175"/>
    <w:multiLevelType w:val="hybridMultilevel"/>
    <w:tmpl w:val="9C9C7C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944C9A"/>
    <w:multiLevelType w:val="hybridMultilevel"/>
    <w:tmpl w:val="54A6F87A"/>
    <w:lvl w:ilvl="0" w:tplc="83FA7802">
      <w:start w:val="1"/>
      <w:numFmt w:val="decimal"/>
      <w:lvlText w:val="%1)"/>
      <w:lvlJc w:val="left"/>
      <w:pPr>
        <w:ind w:left="1011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FD155E2"/>
    <w:multiLevelType w:val="multilevel"/>
    <w:tmpl w:val="F07A141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0B1513E"/>
    <w:multiLevelType w:val="hybridMultilevel"/>
    <w:tmpl w:val="348AFFF0"/>
    <w:lvl w:ilvl="0" w:tplc="09DC9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14B6A72"/>
    <w:multiLevelType w:val="multilevel"/>
    <w:tmpl w:val="D8E093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9C02A8"/>
    <w:multiLevelType w:val="hybridMultilevel"/>
    <w:tmpl w:val="2F1EF01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3CD17F4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 w15:restartNumberingAfterBreak="0">
    <w:nsid w:val="25167DA8"/>
    <w:multiLevelType w:val="hybridMultilevel"/>
    <w:tmpl w:val="B09E2D5E"/>
    <w:lvl w:ilvl="0" w:tplc="5262F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59B62FF"/>
    <w:multiLevelType w:val="hybridMultilevel"/>
    <w:tmpl w:val="496AF5E2"/>
    <w:lvl w:ilvl="0" w:tplc="9D400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48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4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08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C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2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A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69614EA"/>
    <w:multiLevelType w:val="multilevel"/>
    <w:tmpl w:val="04E0496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 w15:restartNumberingAfterBreak="0">
    <w:nsid w:val="28A90C41"/>
    <w:multiLevelType w:val="hybridMultilevel"/>
    <w:tmpl w:val="AE7680A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646969"/>
    <w:multiLevelType w:val="hybridMultilevel"/>
    <w:tmpl w:val="629A0FD6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BE47BE2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0" w15:restartNumberingAfterBreak="0">
    <w:nsid w:val="2DAA0AF2"/>
    <w:multiLevelType w:val="hybridMultilevel"/>
    <w:tmpl w:val="30C41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BB062E"/>
    <w:multiLevelType w:val="hybridMultilevel"/>
    <w:tmpl w:val="6322A2C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053223F"/>
    <w:multiLevelType w:val="hybridMultilevel"/>
    <w:tmpl w:val="DDF835AA"/>
    <w:lvl w:ilvl="0" w:tplc="7068D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0DA5796"/>
    <w:multiLevelType w:val="multilevel"/>
    <w:tmpl w:val="C3FA0A70"/>
    <w:lvl w:ilvl="0">
      <w:start w:val="1"/>
      <w:numFmt w:val="decimal"/>
      <w:lvlText w:val="%1)"/>
      <w:lvlJc w:val="left"/>
      <w:pPr>
        <w:ind w:left="1081" w:hanging="37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2C600C2"/>
    <w:multiLevelType w:val="multilevel"/>
    <w:tmpl w:val="61E400D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5" w15:restartNumberingAfterBreak="0">
    <w:nsid w:val="334A68ED"/>
    <w:multiLevelType w:val="hybridMultilevel"/>
    <w:tmpl w:val="55D4F93E"/>
    <w:lvl w:ilvl="0" w:tplc="D5303E8E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3D940C4"/>
    <w:multiLevelType w:val="hybridMultilevel"/>
    <w:tmpl w:val="A920CF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4002FDB"/>
    <w:multiLevelType w:val="multilevel"/>
    <w:tmpl w:val="3B6CEB32"/>
    <w:lvl w:ilvl="0">
      <w:start w:val="1"/>
      <w:numFmt w:val="decimal"/>
      <w:lvlText w:val="%1)"/>
      <w:lvlJc w:val="left"/>
      <w:pPr>
        <w:ind w:left="1141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4457E52"/>
    <w:multiLevelType w:val="hybridMultilevel"/>
    <w:tmpl w:val="7BD4D3B4"/>
    <w:lvl w:ilvl="0" w:tplc="8160B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4612B4B"/>
    <w:multiLevelType w:val="hybridMultilevel"/>
    <w:tmpl w:val="2E40D2E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575C"/>
    <w:multiLevelType w:val="hybridMultilevel"/>
    <w:tmpl w:val="24C03AAE"/>
    <w:lvl w:ilvl="0" w:tplc="A7B68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BCB2662"/>
    <w:multiLevelType w:val="hybridMultilevel"/>
    <w:tmpl w:val="E68C1148"/>
    <w:lvl w:ilvl="0" w:tplc="EC2028D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C986539"/>
    <w:multiLevelType w:val="multilevel"/>
    <w:tmpl w:val="11B01426"/>
    <w:lvl w:ilvl="0">
      <w:start w:val="1"/>
      <w:numFmt w:val="decimal"/>
      <w:lvlText w:val="%1)"/>
      <w:lvlJc w:val="left"/>
      <w:pPr>
        <w:ind w:left="1189" w:hanging="48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CB22F82"/>
    <w:multiLevelType w:val="hybridMultilevel"/>
    <w:tmpl w:val="8BD0533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E1976CC"/>
    <w:multiLevelType w:val="hybridMultilevel"/>
    <w:tmpl w:val="815048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1F5054B"/>
    <w:multiLevelType w:val="hybridMultilevel"/>
    <w:tmpl w:val="FA22A8F2"/>
    <w:lvl w:ilvl="0" w:tplc="F656D5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6BEF786">
      <w:start w:val="1"/>
      <w:numFmt w:val="decimal"/>
      <w:lvlText w:val="%2."/>
      <w:lvlJc w:val="left"/>
      <w:pPr>
        <w:ind w:left="3479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22839C3"/>
    <w:multiLevelType w:val="hybridMultilevel"/>
    <w:tmpl w:val="3698B5B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48156D4"/>
    <w:multiLevelType w:val="hybridMultilevel"/>
    <w:tmpl w:val="B64E6D44"/>
    <w:lvl w:ilvl="0" w:tplc="04220011">
      <w:start w:val="1"/>
      <w:numFmt w:val="decimal"/>
      <w:lvlText w:val="%1)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7C34C99"/>
    <w:multiLevelType w:val="hybridMultilevel"/>
    <w:tmpl w:val="815048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8662BA3"/>
    <w:multiLevelType w:val="hybridMultilevel"/>
    <w:tmpl w:val="7C66B8F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14702B"/>
    <w:multiLevelType w:val="hybridMultilevel"/>
    <w:tmpl w:val="FB602B7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BD72F36"/>
    <w:multiLevelType w:val="multilevel"/>
    <w:tmpl w:val="53A40F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C2E55D7"/>
    <w:multiLevelType w:val="hybridMultilevel"/>
    <w:tmpl w:val="815048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D9D50FE"/>
    <w:multiLevelType w:val="multilevel"/>
    <w:tmpl w:val="BB8EDC1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4" w15:restartNumberingAfterBreak="0">
    <w:nsid w:val="4F134F0F"/>
    <w:multiLevelType w:val="hybridMultilevel"/>
    <w:tmpl w:val="F0A20DB4"/>
    <w:lvl w:ilvl="0" w:tplc="B7105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20A0D62"/>
    <w:multiLevelType w:val="hybridMultilevel"/>
    <w:tmpl w:val="3EE067C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31A5321"/>
    <w:multiLevelType w:val="hybridMultilevel"/>
    <w:tmpl w:val="0BE4A2C0"/>
    <w:lvl w:ilvl="0" w:tplc="B304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5449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B44B03"/>
    <w:multiLevelType w:val="multilevel"/>
    <w:tmpl w:val="61E400D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8" w15:restartNumberingAfterBreak="0">
    <w:nsid w:val="566A7BA0"/>
    <w:multiLevelType w:val="multilevel"/>
    <w:tmpl w:val="311A299C"/>
    <w:lvl w:ilvl="0">
      <w:start w:val="1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 w:hint="default"/>
      </w:rPr>
    </w:lvl>
  </w:abstractNum>
  <w:abstractNum w:abstractNumId="59" w15:restartNumberingAfterBreak="0">
    <w:nsid w:val="59C82393"/>
    <w:multiLevelType w:val="hybridMultilevel"/>
    <w:tmpl w:val="294CC87A"/>
    <w:lvl w:ilvl="0" w:tplc="7EC4C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9EA23CF"/>
    <w:multiLevelType w:val="multilevel"/>
    <w:tmpl w:val="04E0496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1" w15:restartNumberingAfterBreak="0">
    <w:nsid w:val="5A23287E"/>
    <w:multiLevelType w:val="hybridMultilevel"/>
    <w:tmpl w:val="B1A0D1BC"/>
    <w:lvl w:ilvl="0" w:tplc="5EE00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C6C5FEC"/>
    <w:multiLevelType w:val="multilevel"/>
    <w:tmpl w:val="B9A6B734"/>
    <w:lvl w:ilvl="0">
      <w:start w:val="1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 w:hint="default"/>
      </w:rPr>
    </w:lvl>
  </w:abstractNum>
  <w:abstractNum w:abstractNumId="63" w15:restartNumberingAfterBreak="0">
    <w:nsid w:val="5DB404A2"/>
    <w:multiLevelType w:val="hybridMultilevel"/>
    <w:tmpl w:val="D8943D22"/>
    <w:lvl w:ilvl="0" w:tplc="1D54AA8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152C77F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04F70F9"/>
    <w:multiLevelType w:val="multilevel"/>
    <w:tmpl w:val="086A337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5" w15:restartNumberingAfterBreak="0">
    <w:nsid w:val="691B7FA1"/>
    <w:multiLevelType w:val="multilevel"/>
    <w:tmpl w:val="C434740A"/>
    <w:lvl w:ilvl="0">
      <w:start w:val="1"/>
      <w:numFmt w:val="decimal"/>
      <w:lvlText w:val="%1."/>
      <w:lvlJc w:val="left"/>
      <w:pPr>
        <w:ind w:left="27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6" w15:restartNumberingAfterBreak="0">
    <w:nsid w:val="6E8074A9"/>
    <w:multiLevelType w:val="multilevel"/>
    <w:tmpl w:val="445263B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137287B"/>
    <w:multiLevelType w:val="multilevel"/>
    <w:tmpl w:val="D8B6783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8" w15:restartNumberingAfterBreak="0">
    <w:nsid w:val="7290446B"/>
    <w:multiLevelType w:val="multilevel"/>
    <w:tmpl w:val="3A46089E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9" w15:restartNumberingAfterBreak="0">
    <w:nsid w:val="73EC692C"/>
    <w:multiLevelType w:val="hybridMultilevel"/>
    <w:tmpl w:val="72349C50"/>
    <w:lvl w:ilvl="0" w:tplc="8D9C0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3737F"/>
    <w:multiLevelType w:val="hybridMultilevel"/>
    <w:tmpl w:val="6F0EC3BC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A810A05"/>
    <w:multiLevelType w:val="multilevel"/>
    <w:tmpl w:val="DF60FBB0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2" w15:restartNumberingAfterBreak="0">
    <w:nsid w:val="7ACE7A74"/>
    <w:multiLevelType w:val="hybridMultilevel"/>
    <w:tmpl w:val="13D4FF5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E363141"/>
    <w:multiLevelType w:val="multilevel"/>
    <w:tmpl w:val="A056B49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E9E559F"/>
    <w:multiLevelType w:val="hybridMultilevel"/>
    <w:tmpl w:val="0AFA53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7"/>
  </w:num>
  <w:num w:numId="2">
    <w:abstractNumId w:val="15"/>
  </w:num>
  <w:num w:numId="3">
    <w:abstractNumId w:val="16"/>
  </w:num>
  <w:num w:numId="4">
    <w:abstractNumId w:val="8"/>
  </w:num>
  <w:num w:numId="5">
    <w:abstractNumId w:val="32"/>
  </w:num>
  <w:num w:numId="6">
    <w:abstractNumId w:val="70"/>
  </w:num>
  <w:num w:numId="7">
    <w:abstractNumId w:val="49"/>
  </w:num>
  <w:num w:numId="8">
    <w:abstractNumId w:val="39"/>
  </w:num>
  <w:num w:numId="9">
    <w:abstractNumId w:val="47"/>
  </w:num>
  <w:num w:numId="10">
    <w:abstractNumId w:val="27"/>
  </w:num>
  <w:num w:numId="11">
    <w:abstractNumId w:val="22"/>
  </w:num>
  <w:num w:numId="12">
    <w:abstractNumId w:val="19"/>
  </w:num>
  <w:num w:numId="13">
    <w:abstractNumId w:val="21"/>
  </w:num>
  <w:num w:numId="14">
    <w:abstractNumId w:val="37"/>
  </w:num>
  <w:num w:numId="15">
    <w:abstractNumId w:val="42"/>
  </w:num>
  <w:num w:numId="16">
    <w:abstractNumId w:val="33"/>
  </w:num>
  <w:num w:numId="17">
    <w:abstractNumId w:val="66"/>
  </w:num>
  <w:num w:numId="18">
    <w:abstractNumId w:val="73"/>
  </w:num>
  <w:num w:numId="19">
    <w:abstractNumId w:val="26"/>
  </w:num>
  <w:num w:numId="20">
    <w:abstractNumId w:val="40"/>
  </w:num>
  <w:num w:numId="21">
    <w:abstractNumId w:val="63"/>
  </w:num>
  <w:num w:numId="22">
    <w:abstractNumId w:val="43"/>
  </w:num>
  <w:num w:numId="23">
    <w:abstractNumId w:val="53"/>
  </w:num>
  <w:num w:numId="24">
    <w:abstractNumId w:val="72"/>
  </w:num>
  <w:num w:numId="25">
    <w:abstractNumId w:val="55"/>
  </w:num>
  <w:num w:numId="26">
    <w:abstractNumId w:val="46"/>
  </w:num>
  <w:num w:numId="27">
    <w:abstractNumId w:val="34"/>
  </w:num>
  <w:num w:numId="28">
    <w:abstractNumId w:val="48"/>
  </w:num>
  <w:num w:numId="29">
    <w:abstractNumId w:val="18"/>
  </w:num>
  <w:num w:numId="30">
    <w:abstractNumId w:val="57"/>
  </w:num>
  <w:num w:numId="31">
    <w:abstractNumId w:val="52"/>
  </w:num>
  <w:num w:numId="32">
    <w:abstractNumId w:val="1"/>
  </w:num>
  <w:num w:numId="33">
    <w:abstractNumId w:val="13"/>
  </w:num>
  <w:num w:numId="34">
    <w:abstractNumId w:val="50"/>
  </w:num>
  <w:num w:numId="35">
    <w:abstractNumId w:val="44"/>
  </w:num>
  <w:num w:numId="36">
    <w:abstractNumId w:val="60"/>
  </w:num>
  <w:num w:numId="37">
    <w:abstractNumId w:val="64"/>
  </w:num>
  <w:num w:numId="38">
    <w:abstractNumId w:val="65"/>
  </w:num>
  <w:num w:numId="39">
    <w:abstractNumId w:val="10"/>
  </w:num>
  <w:num w:numId="40">
    <w:abstractNumId w:val="71"/>
  </w:num>
  <w:num w:numId="41">
    <w:abstractNumId w:val="6"/>
  </w:num>
  <w:num w:numId="42">
    <w:abstractNumId w:val="23"/>
  </w:num>
  <w:num w:numId="43">
    <w:abstractNumId w:val="29"/>
  </w:num>
  <w:num w:numId="44">
    <w:abstractNumId w:val="51"/>
  </w:num>
  <w:num w:numId="45">
    <w:abstractNumId w:val="14"/>
  </w:num>
  <w:num w:numId="46">
    <w:abstractNumId w:val="12"/>
  </w:num>
  <w:num w:numId="47">
    <w:abstractNumId w:val="5"/>
  </w:num>
  <w:num w:numId="48">
    <w:abstractNumId w:val="2"/>
  </w:num>
  <w:num w:numId="49">
    <w:abstractNumId w:val="56"/>
  </w:num>
  <w:num w:numId="50">
    <w:abstractNumId w:val="68"/>
  </w:num>
  <w:num w:numId="51">
    <w:abstractNumId w:val="31"/>
  </w:num>
  <w:num w:numId="52">
    <w:abstractNumId w:val="35"/>
  </w:num>
  <w:num w:numId="53">
    <w:abstractNumId w:val="59"/>
  </w:num>
  <w:num w:numId="54">
    <w:abstractNumId w:val="24"/>
  </w:num>
  <w:num w:numId="55">
    <w:abstractNumId w:val="38"/>
  </w:num>
  <w:num w:numId="56">
    <w:abstractNumId w:val="28"/>
  </w:num>
  <w:num w:numId="57">
    <w:abstractNumId w:val="41"/>
  </w:num>
  <w:num w:numId="58">
    <w:abstractNumId w:val="54"/>
  </w:num>
  <w:num w:numId="59">
    <w:abstractNumId w:val="0"/>
  </w:num>
  <w:num w:numId="60">
    <w:abstractNumId w:val="36"/>
  </w:num>
  <w:num w:numId="61">
    <w:abstractNumId w:val="74"/>
  </w:num>
  <w:num w:numId="62">
    <w:abstractNumId w:val="7"/>
  </w:num>
  <w:num w:numId="63">
    <w:abstractNumId w:val="11"/>
  </w:num>
  <w:num w:numId="64">
    <w:abstractNumId w:val="9"/>
  </w:num>
  <w:num w:numId="65">
    <w:abstractNumId w:val="30"/>
  </w:num>
  <w:num w:numId="66">
    <w:abstractNumId w:val="69"/>
  </w:num>
  <w:num w:numId="67">
    <w:abstractNumId w:val="4"/>
  </w:num>
  <w:num w:numId="68">
    <w:abstractNumId w:val="25"/>
  </w:num>
  <w:num w:numId="69">
    <w:abstractNumId w:val="17"/>
  </w:num>
  <w:num w:numId="70">
    <w:abstractNumId w:val="61"/>
  </w:num>
  <w:num w:numId="71">
    <w:abstractNumId w:val="45"/>
  </w:num>
  <w:num w:numId="72">
    <w:abstractNumId w:val="3"/>
  </w:num>
  <w:num w:numId="73">
    <w:abstractNumId w:val="20"/>
  </w:num>
  <w:num w:numId="74">
    <w:abstractNumId w:val="62"/>
  </w:num>
  <w:num w:numId="75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E"/>
    <w:rsid w:val="0000010C"/>
    <w:rsid w:val="000015CB"/>
    <w:rsid w:val="0000209A"/>
    <w:rsid w:val="000061BE"/>
    <w:rsid w:val="0000620D"/>
    <w:rsid w:val="000064FA"/>
    <w:rsid w:val="000066ED"/>
    <w:rsid w:val="00006E7D"/>
    <w:rsid w:val="000071F7"/>
    <w:rsid w:val="00012FD1"/>
    <w:rsid w:val="00014515"/>
    <w:rsid w:val="00015FDE"/>
    <w:rsid w:val="00016337"/>
    <w:rsid w:val="00016403"/>
    <w:rsid w:val="000164D8"/>
    <w:rsid w:val="00020485"/>
    <w:rsid w:val="000229AE"/>
    <w:rsid w:val="00024C9B"/>
    <w:rsid w:val="00025541"/>
    <w:rsid w:val="00033786"/>
    <w:rsid w:val="0003438F"/>
    <w:rsid w:val="00035922"/>
    <w:rsid w:val="000378EC"/>
    <w:rsid w:val="000378F7"/>
    <w:rsid w:val="0003793C"/>
    <w:rsid w:val="00040D36"/>
    <w:rsid w:val="00040E0D"/>
    <w:rsid w:val="00041407"/>
    <w:rsid w:val="0004215E"/>
    <w:rsid w:val="000434E6"/>
    <w:rsid w:val="0004495B"/>
    <w:rsid w:val="00044A78"/>
    <w:rsid w:val="000455BE"/>
    <w:rsid w:val="000506D8"/>
    <w:rsid w:val="00050DA3"/>
    <w:rsid w:val="00051A3B"/>
    <w:rsid w:val="00052617"/>
    <w:rsid w:val="00055EB1"/>
    <w:rsid w:val="00056BA7"/>
    <w:rsid w:val="00057164"/>
    <w:rsid w:val="00061363"/>
    <w:rsid w:val="00061781"/>
    <w:rsid w:val="00063480"/>
    <w:rsid w:val="0006392A"/>
    <w:rsid w:val="00064645"/>
    <w:rsid w:val="00065BBB"/>
    <w:rsid w:val="000713E8"/>
    <w:rsid w:val="000723A9"/>
    <w:rsid w:val="00072D16"/>
    <w:rsid w:val="00073768"/>
    <w:rsid w:val="00075676"/>
    <w:rsid w:val="000774D7"/>
    <w:rsid w:val="00077EF7"/>
    <w:rsid w:val="00080032"/>
    <w:rsid w:val="00082291"/>
    <w:rsid w:val="000824BA"/>
    <w:rsid w:val="00082EFD"/>
    <w:rsid w:val="000843BF"/>
    <w:rsid w:val="000860B8"/>
    <w:rsid w:val="00086CCA"/>
    <w:rsid w:val="000905D3"/>
    <w:rsid w:val="000913CC"/>
    <w:rsid w:val="00091693"/>
    <w:rsid w:val="00091910"/>
    <w:rsid w:val="0009282E"/>
    <w:rsid w:val="00094FDC"/>
    <w:rsid w:val="000952D0"/>
    <w:rsid w:val="000955EF"/>
    <w:rsid w:val="00097B89"/>
    <w:rsid w:val="000A0418"/>
    <w:rsid w:val="000A34F1"/>
    <w:rsid w:val="000A4588"/>
    <w:rsid w:val="000B0E4A"/>
    <w:rsid w:val="000B1164"/>
    <w:rsid w:val="000B2549"/>
    <w:rsid w:val="000B2990"/>
    <w:rsid w:val="000B3B4E"/>
    <w:rsid w:val="000B5ADB"/>
    <w:rsid w:val="000B5F92"/>
    <w:rsid w:val="000B7262"/>
    <w:rsid w:val="000B75CD"/>
    <w:rsid w:val="000B7C3C"/>
    <w:rsid w:val="000C0D8F"/>
    <w:rsid w:val="000C1341"/>
    <w:rsid w:val="000C186A"/>
    <w:rsid w:val="000C3F58"/>
    <w:rsid w:val="000C6B7B"/>
    <w:rsid w:val="000C6CCA"/>
    <w:rsid w:val="000C7850"/>
    <w:rsid w:val="000D17ED"/>
    <w:rsid w:val="000D1F91"/>
    <w:rsid w:val="000D32BE"/>
    <w:rsid w:val="000D44E2"/>
    <w:rsid w:val="000D4D30"/>
    <w:rsid w:val="000D52B8"/>
    <w:rsid w:val="000D5381"/>
    <w:rsid w:val="000D540E"/>
    <w:rsid w:val="000D69AF"/>
    <w:rsid w:val="000D7B58"/>
    <w:rsid w:val="000E07D7"/>
    <w:rsid w:val="000E0999"/>
    <w:rsid w:val="000E36AD"/>
    <w:rsid w:val="000E3C43"/>
    <w:rsid w:val="000E4B44"/>
    <w:rsid w:val="000E50E2"/>
    <w:rsid w:val="000E549C"/>
    <w:rsid w:val="000E61F0"/>
    <w:rsid w:val="000E700F"/>
    <w:rsid w:val="000E70C9"/>
    <w:rsid w:val="000F006C"/>
    <w:rsid w:val="000F3AA2"/>
    <w:rsid w:val="000F6127"/>
    <w:rsid w:val="00100163"/>
    <w:rsid w:val="001005CC"/>
    <w:rsid w:val="0010117C"/>
    <w:rsid w:val="0010253E"/>
    <w:rsid w:val="001025EF"/>
    <w:rsid w:val="00102C1C"/>
    <w:rsid w:val="001048F0"/>
    <w:rsid w:val="001054C6"/>
    <w:rsid w:val="00105DC1"/>
    <w:rsid w:val="001068E6"/>
    <w:rsid w:val="0011025D"/>
    <w:rsid w:val="0011111A"/>
    <w:rsid w:val="00111DC9"/>
    <w:rsid w:val="0011284E"/>
    <w:rsid w:val="001133B3"/>
    <w:rsid w:val="001135F2"/>
    <w:rsid w:val="00116899"/>
    <w:rsid w:val="00117F6E"/>
    <w:rsid w:val="00121F42"/>
    <w:rsid w:val="001241D4"/>
    <w:rsid w:val="001243FD"/>
    <w:rsid w:val="001253B5"/>
    <w:rsid w:val="00125435"/>
    <w:rsid w:val="00125BFA"/>
    <w:rsid w:val="00127090"/>
    <w:rsid w:val="00127A24"/>
    <w:rsid w:val="00127F61"/>
    <w:rsid w:val="00127FE4"/>
    <w:rsid w:val="00132550"/>
    <w:rsid w:val="0013323D"/>
    <w:rsid w:val="001335ED"/>
    <w:rsid w:val="0013420D"/>
    <w:rsid w:val="0013442E"/>
    <w:rsid w:val="001353C0"/>
    <w:rsid w:val="00137014"/>
    <w:rsid w:val="001370B8"/>
    <w:rsid w:val="00141C2B"/>
    <w:rsid w:val="00145AB5"/>
    <w:rsid w:val="00147137"/>
    <w:rsid w:val="0014779F"/>
    <w:rsid w:val="00150505"/>
    <w:rsid w:val="0015190E"/>
    <w:rsid w:val="0015436E"/>
    <w:rsid w:val="00156D5A"/>
    <w:rsid w:val="00157FFB"/>
    <w:rsid w:val="0016029C"/>
    <w:rsid w:val="00160D1E"/>
    <w:rsid w:val="00161C98"/>
    <w:rsid w:val="001629B6"/>
    <w:rsid w:val="00163856"/>
    <w:rsid w:val="001652CD"/>
    <w:rsid w:val="00166A5A"/>
    <w:rsid w:val="00166D83"/>
    <w:rsid w:val="0016736C"/>
    <w:rsid w:val="0017080F"/>
    <w:rsid w:val="00170969"/>
    <w:rsid w:val="00170E57"/>
    <w:rsid w:val="0017241D"/>
    <w:rsid w:val="00172F33"/>
    <w:rsid w:val="001740C0"/>
    <w:rsid w:val="00174783"/>
    <w:rsid w:val="00174951"/>
    <w:rsid w:val="00174ADE"/>
    <w:rsid w:val="00177943"/>
    <w:rsid w:val="00180E93"/>
    <w:rsid w:val="00183D16"/>
    <w:rsid w:val="00185EC7"/>
    <w:rsid w:val="00187D18"/>
    <w:rsid w:val="0019080E"/>
    <w:rsid w:val="00190E1A"/>
    <w:rsid w:val="00190EF6"/>
    <w:rsid w:val="00192423"/>
    <w:rsid w:val="0019282E"/>
    <w:rsid w:val="00195BD3"/>
    <w:rsid w:val="00196F15"/>
    <w:rsid w:val="001A16FA"/>
    <w:rsid w:val="001A3145"/>
    <w:rsid w:val="001A3A69"/>
    <w:rsid w:val="001A42D2"/>
    <w:rsid w:val="001A684C"/>
    <w:rsid w:val="001A68E3"/>
    <w:rsid w:val="001B0A66"/>
    <w:rsid w:val="001B104D"/>
    <w:rsid w:val="001B105F"/>
    <w:rsid w:val="001B223C"/>
    <w:rsid w:val="001B3A8C"/>
    <w:rsid w:val="001B4F68"/>
    <w:rsid w:val="001B6762"/>
    <w:rsid w:val="001C01B8"/>
    <w:rsid w:val="001C061A"/>
    <w:rsid w:val="001C11CB"/>
    <w:rsid w:val="001C14D7"/>
    <w:rsid w:val="001C5DFB"/>
    <w:rsid w:val="001D114D"/>
    <w:rsid w:val="001D1B3C"/>
    <w:rsid w:val="001D2309"/>
    <w:rsid w:val="001D304C"/>
    <w:rsid w:val="001D310B"/>
    <w:rsid w:val="001D38C9"/>
    <w:rsid w:val="001D3A55"/>
    <w:rsid w:val="001D487A"/>
    <w:rsid w:val="001D645C"/>
    <w:rsid w:val="001D76BB"/>
    <w:rsid w:val="001E0BBF"/>
    <w:rsid w:val="001E2732"/>
    <w:rsid w:val="001E48A8"/>
    <w:rsid w:val="001E4D8D"/>
    <w:rsid w:val="001E56C5"/>
    <w:rsid w:val="001E5DB4"/>
    <w:rsid w:val="001E7E6A"/>
    <w:rsid w:val="001E7F90"/>
    <w:rsid w:val="001F035E"/>
    <w:rsid w:val="001F202C"/>
    <w:rsid w:val="001F2342"/>
    <w:rsid w:val="001F2702"/>
    <w:rsid w:val="001F3A8B"/>
    <w:rsid w:val="001F3B64"/>
    <w:rsid w:val="001F3FA3"/>
    <w:rsid w:val="001F4B4D"/>
    <w:rsid w:val="001F591C"/>
    <w:rsid w:val="001F64D4"/>
    <w:rsid w:val="001F71E8"/>
    <w:rsid w:val="001F7211"/>
    <w:rsid w:val="00200B43"/>
    <w:rsid w:val="002017DA"/>
    <w:rsid w:val="00202547"/>
    <w:rsid w:val="00204F22"/>
    <w:rsid w:val="00205668"/>
    <w:rsid w:val="00205E2B"/>
    <w:rsid w:val="0020622A"/>
    <w:rsid w:val="00206D3E"/>
    <w:rsid w:val="00207D0F"/>
    <w:rsid w:val="00207DA9"/>
    <w:rsid w:val="00211D87"/>
    <w:rsid w:val="002124D8"/>
    <w:rsid w:val="0021268A"/>
    <w:rsid w:val="00213469"/>
    <w:rsid w:val="00214E6B"/>
    <w:rsid w:val="002155B2"/>
    <w:rsid w:val="00222036"/>
    <w:rsid w:val="0022405C"/>
    <w:rsid w:val="002243CB"/>
    <w:rsid w:val="00224A1B"/>
    <w:rsid w:val="002254B3"/>
    <w:rsid w:val="0022682C"/>
    <w:rsid w:val="00227D12"/>
    <w:rsid w:val="00227E00"/>
    <w:rsid w:val="00231B09"/>
    <w:rsid w:val="002329D1"/>
    <w:rsid w:val="00233146"/>
    <w:rsid w:val="0023651D"/>
    <w:rsid w:val="00237E95"/>
    <w:rsid w:val="00241373"/>
    <w:rsid w:val="002414F1"/>
    <w:rsid w:val="00242239"/>
    <w:rsid w:val="00243E7F"/>
    <w:rsid w:val="00243FCA"/>
    <w:rsid w:val="002453A3"/>
    <w:rsid w:val="00251535"/>
    <w:rsid w:val="002524DD"/>
    <w:rsid w:val="00252647"/>
    <w:rsid w:val="00253BF9"/>
    <w:rsid w:val="00257FAC"/>
    <w:rsid w:val="002610BE"/>
    <w:rsid w:val="002614D2"/>
    <w:rsid w:val="002633BD"/>
    <w:rsid w:val="00263FD1"/>
    <w:rsid w:val="00264983"/>
    <w:rsid w:val="00265A5B"/>
    <w:rsid w:val="00265C01"/>
    <w:rsid w:val="00266332"/>
    <w:rsid w:val="00266B91"/>
    <w:rsid w:val="002702D4"/>
    <w:rsid w:val="00271678"/>
    <w:rsid w:val="00271C94"/>
    <w:rsid w:val="002725E5"/>
    <w:rsid w:val="00272B80"/>
    <w:rsid w:val="00282C7F"/>
    <w:rsid w:val="002840B6"/>
    <w:rsid w:val="002845B5"/>
    <w:rsid w:val="002846E4"/>
    <w:rsid w:val="00285D82"/>
    <w:rsid w:val="00285E58"/>
    <w:rsid w:val="0028643C"/>
    <w:rsid w:val="00287BAE"/>
    <w:rsid w:val="00287ED6"/>
    <w:rsid w:val="0029242C"/>
    <w:rsid w:val="00292D8D"/>
    <w:rsid w:val="00293D4A"/>
    <w:rsid w:val="0029454B"/>
    <w:rsid w:val="00294C3A"/>
    <w:rsid w:val="0029535C"/>
    <w:rsid w:val="00296B19"/>
    <w:rsid w:val="0029733D"/>
    <w:rsid w:val="002A172E"/>
    <w:rsid w:val="002A3F4E"/>
    <w:rsid w:val="002A58D1"/>
    <w:rsid w:val="002A7DE0"/>
    <w:rsid w:val="002B097D"/>
    <w:rsid w:val="002B0B6D"/>
    <w:rsid w:val="002B2CB8"/>
    <w:rsid w:val="002B2F04"/>
    <w:rsid w:val="002B4B8A"/>
    <w:rsid w:val="002C2BEC"/>
    <w:rsid w:val="002C34DA"/>
    <w:rsid w:val="002C34E3"/>
    <w:rsid w:val="002C5EEC"/>
    <w:rsid w:val="002C677D"/>
    <w:rsid w:val="002C790F"/>
    <w:rsid w:val="002C7B4D"/>
    <w:rsid w:val="002D10BE"/>
    <w:rsid w:val="002D16F6"/>
    <w:rsid w:val="002D171B"/>
    <w:rsid w:val="002D1790"/>
    <w:rsid w:val="002D1B6D"/>
    <w:rsid w:val="002D1BD0"/>
    <w:rsid w:val="002D30C3"/>
    <w:rsid w:val="002D3D02"/>
    <w:rsid w:val="002D5205"/>
    <w:rsid w:val="002D52F9"/>
    <w:rsid w:val="002D5679"/>
    <w:rsid w:val="002D66A0"/>
    <w:rsid w:val="002D6A01"/>
    <w:rsid w:val="002D6C4C"/>
    <w:rsid w:val="002E023A"/>
    <w:rsid w:val="002E1B6B"/>
    <w:rsid w:val="002E44DB"/>
    <w:rsid w:val="002E5AEF"/>
    <w:rsid w:val="002F0C53"/>
    <w:rsid w:val="002F1267"/>
    <w:rsid w:val="002F2FBC"/>
    <w:rsid w:val="002F33F0"/>
    <w:rsid w:val="002F3800"/>
    <w:rsid w:val="002F660B"/>
    <w:rsid w:val="002F79CA"/>
    <w:rsid w:val="00300583"/>
    <w:rsid w:val="00302621"/>
    <w:rsid w:val="00302671"/>
    <w:rsid w:val="0030271B"/>
    <w:rsid w:val="00304CBA"/>
    <w:rsid w:val="00306DA5"/>
    <w:rsid w:val="0030717D"/>
    <w:rsid w:val="00307B23"/>
    <w:rsid w:val="00311975"/>
    <w:rsid w:val="00312B7D"/>
    <w:rsid w:val="0031386A"/>
    <w:rsid w:val="00314234"/>
    <w:rsid w:val="0031434A"/>
    <w:rsid w:val="003148BE"/>
    <w:rsid w:val="00314C47"/>
    <w:rsid w:val="00315005"/>
    <w:rsid w:val="00316D76"/>
    <w:rsid w:val="00316F08"/>
    <w:rsid w:val="003209D7"/>
    <w:rsid w:val="00321443"/>
    <w:rsid w:val="0032169F"/>
    <w:rsid w:val="0032262F"/>
    <w:rsid w:val="0032359D"/>
    <w:rsid w:val="00323628"/>
    <w:rsid w:val="00324F4A"/>
    <w:rsid w:val="0032565B"/>
    <w:rsid w:val="0032760E"/>
    <w:rsid w:val="00330FDB"/>
    <w:rsid w:val="0033133D"/>
    <w:rsid w:val="00332F49"/>
    <w:rsid w:val="00334E5B"/>
    <w:rsid w:val="0033558B"/>
    <w:rsid w:val="00335D1B"/>
    <w:rsid w:val="00340AC6"/>
    <w:rsid w:val="00341B97"/>
    <w:rsid w:val="00342971"/>
    <w:rsid w:val="003458BB"/>
    <w:rsid w:val="003464EC"/>
    <w:rsid w:val="00346D51"/>
    <w:rsid w:val="00350F45"/>
    <w:rsid w:val="00350F50"/>
    <w:rsid w:val="0035160C"/>
    <w:rsid w:val="00353CC6"/>
    <w:rsid w:val="00354348"/>
    <w:rsid w:val="00354AC3"/>
    <w:rsid w:val="00354DBD"/>
    <w:rsid w:val="0035596B"/>
    <w:rsid w:val="00355CC8"/>
    <w:rsid w:val="00356010"/>
    <w:rsid w:val="00356E34"/>
    <w:rsid w:val="00357676"/>
    <w:rsid w:val="00357EFC"/>
    <w:rsid w:val="00357F74"/>
    <w:rsid w:val="003611C9"/>
    <w:rsid w:val="00361256"/>
    <w:rsid w:val="00361A69"/>
    <w:rsid w:val="00361A9F"/>
    <w:rsid w:val="0036237E"/>
    <w:rsid w:val="00364833"/>
    <w:rsid w:val="00364C35"/>
    <w:rsid w:val="00365C33"/>
    <w:rsid w:val="003664B8"/>
    <w:rsid w:val="00371783"/>
    <w:rsid w:val="00374899"/>
    <w:rsid w:val="00375065"/>
    <w:rsid w:val="003773F1"/>
    <w:rsid w:val="00377E4E"/>
    <w:rsid w:val="00380125"/>
    <w:rsid w:val="00380E5D"/>
    <w:rsid w:val="0038167B"/>
    <w:rsid w:val="00382B79"/>
    <w:rsid w:val="0038385E"/>
    <w:rsid w:val="00383870"/>
    <w:rsid w:val="00384307"/>
    <w:rsid w:val="00390035"/>
    <w:rsid w:val="0039049C"/>
    <w:rsid w:val="00392220"/>
    <w:rsid w:val="0039361B"/>
    <w:rsid w:val="00394CAB"/>
    <w:rsid w:val="003952C6"/>
    <w:rsid w:val="003969CC"/>
    <w:rsid w:val="00397548"/>
    <w:rsid w:val="003976D5"/>
    <w:rsid w:val="003A0DF4"/>
    <w:rsid w:val="003A195A"/>
    <w:rsid w:val="003A24B0"/>
    <w:rsid w:val="003A2873"/>
    <w:rsid w:val="003A2A7E"/>
    <w:rsid w:val="003A2A85"/>
    <w:rsid w:val="003A383B"/>
    <w:rsid w:val="003A61AA"/>
    <w:rsid w:val="003A64E9"/>
    <w:rsid w:val="003B10EE"/>
    <w:rsid w:val="003B1378"/>
    <w:rsid w:val="003B38F0"/>
    <w:rsid w:val="003B4F96"/>
    <w:rsid w:val="003B6869"/>
    <w:rsid w:val="003B79B9"/>
    <w:rsid w:val="003C0608"/>
    <w:rsid w:val="003C3282"/>
    <w:rsid w:val="003C3604"/>
    <w:rsid w:val="003C3985"/>
    <w:rsid w:val="003C4097"/>
    <w:rsid w:val="003C421E"/>
    <w:rsid w:val="003C44E0"/>
    <w:rsid w:val="003C52CC"/>
    <w:rsid w:val="003C52DE"/>
    <w:rsid w:val="003C5EBA"/>
    <w:rsid w:val="003C6302"/>
    <w:rsid w:val="003C7337"/>
    <w:rsid w:val="003C77C7"/>
    <w:rsid w:val="003D0A38"/>
    <w:rsid w:val="003D19A3"/>
    <w:rsid w:val="003D2663"/>
    <w:rsid w:val="003D2A5B"/>
    <w:rsid w:val="003D2BAD"/>
    <w:rsid w:val="003D2ECD"/>
    <w:rsid w:val="003D31BA"/>
    <w:rsid w:val="003D36FF"/>
    <w:rsid w:val="003D478B"/>
    <w:rsid w:val="003D7AA0"/>
    <w:rsid w:val="003E019A"/>
    <w:rsid w:val="003E023F"/>
    <w:rsid w:val="003E105B"/>
    <w:rsid w:val="003E2324"/>
    <w:rsid w:val="003E2501"/>
    <w:rsid w:val="003E26CE"/>
    <w:rsid w:val="003E4A52"/>
    <w:rsid w:val="003E68F2"/>
    <w:rsid w:val="003E6A3F"/>
    <w:rsid w:val="003F0F2E"/>
    <w:rsid w:val="003F1C58"/>
    <w:rsid w:val="003F2858"/>
    <w:rsid w:val="003F4317"/>
    <w:rsid w:val="003F551E"/>
    <w:rsid w:val="003F61F2"/>
    <w:rsid w:val="003F65D0"/>
    <w:rsid w:val="003F66C6"/>
    <w:rsid w:val="00400239"/>
    <w:rsid w:val="00400C9A"/>
    <w:rsid w:val="00401EDB"/>
    <w:rsid w:val="004026F6"/>
    <w:rsid w:val="00402C2D"/>
    <w:rsid w:val="00402C76"/>
    <w:rsid w:val="004049AF"/>
    <w:rsid w:val="00404C93"/>
    <w:rsid w:val="00405581"/>
    <w:rsid w:val="004055FD"/>
    <w:rsid w:val="00405967"/>
    <w:rsid w:val="00407877"/>
    <w:rsid w:val="00407F95"/>
    <w:rsid w:val="004105CF"/>
    <w:rsid w:val="00410EC0"/>
    <w:rsid w:val="00410EF3"/>
    <w:rsid w:val="00410FA1"/>
    <w:rsid w:val="0041276E"/>
    <w:rsid w:val="004130C1"/>
    <w:rsid w:val="00413C64"/>
    <w:rsid w:val="00414AAF"/>
    <w:rsid w:val="00416D00"/>
    <w:rsid w:val="00416F9B"/>
    <w:rsid w:val="004205C8"/>
    <w:rsid w:val="00420EFA"/>
    <w:rsid w:val="00421812"/>
    <w:rsid w:val="00425208"/>
    <w:rsid w:val="004260DB"/>
    <w:rsid w:val="004269D1"/>
    <w:rsid w:val="004318B3"/>
    <w:rsid w:val="004338AF"/>
    <w:rsid w:val="0043450C"/>
    <w:rsid w:val="00434E3E"/>
    <w:rsid w:val="00435C6E"/>
    <w:rsid w:val="00435CCF"/>
    <w:rsid w:val="004379DC"/>
    <w:rsid w:val="00437BAB"/>
    <w:rsid w:val="00440DC7"/>
    <w:rsid w:val="004414F7"/>
    <w:rsid w:val="00441B75"/>
    <w:rsid w:val="00442E43"/>
    <w:rsid w:val="00445106"/>
    <w:rsid w:val="00446861"/>
    <w:rsid w:val="00447541"/>
    <w:rsid w:val="00451570"/>
    <w:rsid w:val="00453201"/>
    <w:rsid w:val="0045489A"/>
    <w:rsid w:val="004553EA"/>
    <w:rsid w:val="00455790"/>
    <w:rsid w:val="00455B45"/>
    <w:rsid w:val="004560C0"/>
    <w:rsid w:val="00456BA8"/>
    <w:rsid w:val="00457EEA"/>
    <w:rsid w:val="00460750"/>
    <w:rsid w:val="004630F2"/>
    <w:rsid w:val="004670B6"/>
    <w:rsid w:val="0047032F"/>
    <w:rsid w:val="00470C32"/>
    <w:rsid w:val="004718D1"/>
    <w:rsid w:val="004722A2"/>
    <w:rsid w:val="004728AD"/>
    <w:rsid w:val="00472E7B"/>
    <w:rsid w:val="00473B44"/>
    <w:rsid w:val="004766E0"/>
    <w:rsid w:val="00476A77"/>
    <w:rsid w:val="00480751"/>
    <w:rsid w:val="0048171E"/>
    <w:rsid w:val="00481C51"/>
    <w:rsid w:val="004837EF"/>
    <w:rsid w:val="00484152"/>
    <w:rsid w:val="00485F14"/>
    <w:rsid w:val="0048636A"/>
    <w:rsid w:val="00487677"/>
    <w:rsid w:val="004912C9"/>
    <w:rsid w:val="004920D5"/>
    <w:rsid w:val="00494BE0"/>
    <w:rsid w:val="004953C5"/>
    <w:rsid w:val="00496971"/>
    <w:rsid w:val="00496C24"/>
    <w:rsid w:val="004A05E1"/>
    <w:rsid w:val="004A15F2"/>
    <w:rsid w:val="004A1806"/>
    <w:rsid w:val="004A20B0"/>
    <w:rsid w:val="004A379C"/>
    <w:rsid w:val="004A3E95"/>
    <w:rsid w:val="004A5E68"/>
    <w:rsid w:val="004A6026"/>
    <w:rsid w:val="004A6300"/>
    <w:rsid w:val="004A663B"/>
    <w:rsid w:val="004A73FF"/>
    <w:rsid w:val="004A7C47"/>
    <w:rsid w:val="004A7F75"/>
    <w:rsid w:val="004B0CB2"/>
    <w:rsid w:val="004B2C2A"/>
    <w:rsid w:val="004B4733"/>
    <w:rsid w:val="004B4D50"/>
    <w:rsid w:val="004B5333"/>
    <w:rsid w:val="004B69E9"/>
    <w:rsid w:val="004B75D3"/>
    <w:rsid w:val="004C01B4"/>
    <w:rsid w:val="004C0361"/>
    <w:rsid w:val="004C28B7"/>
    <w:rsid w:val="004C2F85"/>
    <w:rsid w:val="004C45E0"/>
    <w:rsid w:val="004C51C6"/>
    <w:rsid w:val="004C6F91"/>
    <w:rsid w:val="004C76C7"/>
    <w:rsid w:val="004C7E38"/>
    <w:rsid w:val="004D3D35"/>
    <w:rsid w:val="004D4295"/>
    <w:rsid w:val="004D68B3"/>
    <w:rsid w:val="004D7E2E"/>
    <w:rsid w:val="004E0515"/>
    <w:rsid w:val="004E0898"/>
    <w:rsid w:val="004E22E2"/>
    <w:rsid w:val="004E40BF"/>
    <w:rsid w:val="004E4479"/>
    <w:rsid w:val="004E465D"/>
    <w:rsid w:val="004E4D9B"/>
    <w:rsid w:val="004E5AAC"/>
    <w:rsid w:val="004F1197"/>
    <w:rsid w:val="004F1A2D"/>
    <w:rsid w:val="004F20C1"/>
    <w:rsid w:val="004F46D0"/>
    <w:rsid w:val="004F5545"/>
    <w:rsid w:val="004F5AE4"/>
    <w:rsid w:val="004F62FC"/>
    <w:rsid w:val="004F67DD"/>
    <w:rsid w:val="005010EC"/>
    <w:rsid w:val="00501492"/>
    <w:rsid w:val="00505138"/>
    <w:rsid w:val="00505C2E"/>
    <w:rsid w:val="00506C79"/>
    <w:rsid w:val="00507CD6"/>
    <w:rsid w:val="0051041C"/>
    <w:rsid w:val="00511AC7"/>
    <w:rsid w:val="00512539"/>
    <w:rsid w:val="00514BC6"/>
    <w:rsid w:val="005157DD"/>
    <w:rsid w:val="00515ED2"/>
    <w:rsid w:val="0052139D"/>
    <w:rsid w:val="00521E3B"/>
    <w:rsid w:val="00523C13"/>
    <w:rsid w:val="00524196"/>
    <w:rsid w:val="00524353"/>
    <w:rsid w:val="00524EED"/>
    <w:rsid w:val="005257C2"/>
    <w:rsid w:val="005266A5"/>
    <w:rsid w:val="00527749"/>
    <w:rsid w:val="00530BF7"/>
    <w:rsid w:val="0053107E"/>
    <w:rsid w:val="005318D1"/>
    <w:rsid w:val="00531C8D"/>
    <w:rsid w:val="00531E34"/>
    <w:rsid w:val="00532917"/>
    <w:rsid w:val="00534104"/>
    <w:rsid w:val="00536428"/>
    <w:rsid w:val="00536D51"/>
    <w:rsid w:val="00540210"/>
    <w:rsid w:val="00542533"/>
    <w:rsid w:val="00546D14"/>
    <w:rsid w:val="00550087"/>
    <w:rsid w:val="005514A3"/>
    <w:rsid w:val="005537EC"/>
    <w:rsid w:val="00555439"/>
    <w:rsid w:val="005555CD"/>
    <w:rsid w:val="005566A4"/>
    <w:rsid w:val="005569D9"/>
    <w:rsid w:val="00560FC6"/>
    <w:rsid w:val="00561EA4"/>
    <w:rsid w:val="005622C3"/>
    <w:rsid w:val="005624B6"/>
    <w:rsid w:val="0056301F"/>
    <w:rsid w:val="005638AD"/>
    <w:rsid w:val="00563A19"/>
    <w:rsid w:val="00563AC1"/>
    <w:rsid w:val="00565832"/>
    <w:rsid w:val="005670C3"/>
    <w:rsid w:val="0057014C"/>
    <w:rsid w:val="00570343"/>
    <w:rsid w:val="00571267"/>
    <w:rsid w:val="0057237F"/>
    <w:rsid w:val="0057454B"/>
    <w:rsid w:val="00574E2E"/>
    <w:rsid w:val="00575C11"/>
    <w:rsid w:val="00576B56"/>
    <w:rsid w:val="00576C8D"/>
    <w:rsid w:val="00576FFE"/>
    <w:rsid w:val="00577402"/>
    <w:rsid w:val="00577998"/>
    <w:rsid w:val="005810E1"/>
    <w:rsid w:val="005834CA"/>
    <w:rsid w:val="00584264"/>
    <w:rsid w:val="00584F44"/>
    <w:rsid w:val="005853F2"/>
    <w:rsid w:val="005871DC"/>
    <w:rsid w:val="00590D0A"/>
    <w:rsid w:val="00591298"/>
    <w:rsid w:val="00591AB0"/>
    <w:rsid w:val="00591E85"/>
    <w:rsid w:val="005924AA"/>
    <w:rsid w:val="005942EE"/>
    <w:rsid w:val="005946E2"/>
    <w:rsid w:val="00595CBB"/>
    <w:rsid w:val="00595F62"/>
    <w:rsid w:val="00597407"/>
    <w:rsid w:val="005A0F4B"/>
    <w:rsid w:val="005A157B"/>
    <w:rsid w:val="005A1D20"/>
    <w:rsid w:val="005A1D3C"/>
    <w:rsid w:val="005A2BBA"/>
    <w:rsid w:val="005A2F08"/>
    <w:rsid w:val="005A3698"/>
    <w:rsid w:val="005A3870"/>
    <w:rsid w:val="005A3F34"/>
    <w:rsid w:val="005A5C74"/>
    <w:rsid w:val="005A6B99"/>
    <w:rsid w:val="005A73A4"/>
    <w:rsid w:val="005B085C"/>
    <w:rsid w:val="005B2816"/>
    <w:rsid w:val="005B2A75"/>
    <w:rsid w:val="005B2D03"/>
    <w:rsid w:val="005B4C28"/>
    <w:rsid w:val="005B6DB9"/>
    <w:rsid w:val="005B6F26"/>
    <w:rsid w:val="005B7ECF"/>
    <w:rsid w:val="005C059C"/>
    <w:rsid w:val="005C2E58"/>
    <w:rsid w:val="005C38EF"/>
    <w:rsid w:val="005C3C73"/>
    <w:rsid w:val="005C4886"/>
    <w:rsid w:val="005C5CBF"/>
    <w:rsid w:val="005C6657"/>
    <w:rsid w:val="005D17C8"/>
    <w:rsid w:val="005D1E5E"/>
    <w:rsid w:val="005D2517"/>
    <w:rsid w:val="005D2F3D"/>
    <w:rsid w:val="005D3412"/>
    <w:rsid w:val="005D4A0B"/>
    <w:rsid w:val="005D5E88"/>
    <w:rsid w:val="005D61B9"/>
    <w:rsid w:val="005D7866"/>
    <w:rsid w:val="005E0754"/>
    <w:rsid w:val="005E10FD"/>
    <w:rsid w:val="005E1297"/>
    <w:rsid w:val="005E13D6"/>
    <w:rsid w:val="005E4E87"/>
    <w:rsid w:val="005E5A5C"/>
    <w:rsid w:val="005F21DB"/>
    <w:rsid w:val="005F264C"/>
    <w:rsid w:val="005F3130"/>
    <w:rsid w:val="005F392E"/>
    <w:rsid w:val="005F3CCB"/>
    <w:rsid w:val="005F5558"/>
    <w:rsid w:val="005F633A"/>
    <w:rsid w:val="005F6418"/>
    <w:rsid w:val="005F72EE"/>
    <w:rsid w:val="006022A7"/>
    <w:rsid w:val="0060233C"/>
    <w:rsid w:val="00603E2B"/>
    <w:rsid w:val="00605255"/>
    <w:rsid w:val="0060620A"/>
    <w:rsid w:val="006077CB"/>
    <w:rsid w:val="00610369"/>
    <w:rsid w:val="006109FA"/>
    <w:rsid w:val="00610F11"/>
    <w:rsid w:val="006150E8"/>
    <w:rsid w:val="0061599B"/>
    <w:rsid w:val="006203AD"/>
    <w:rsid w:val="006206DE"/>
    <w:rsid w:val="006221A5"/>
    <w:rsid w:val="006235F3"/>
    <w:rsid w:val="00624DF2"/>
    <w:rsid w:val="00626756"/>
    <w:rsid w:val="00627393"/>
    <w:rsid w:val="00627FDB"/>
    <w:rsid w:val="0063071E"/>
    <w:rsid w:val="00630DFD"/>
    <w:rsid w:val="00631426"/>
    <w:rsid w:val="0063176E"/>
    <w:rsid w:val="0063271C"/>
    <w:rsid w:val="006328E7"/>
    <w:rsid w:val="00634B0B"/>
    <w:rsid w:val="00635577"/>
    <w:rsid w:val="00635737"/>
    <w:rsid w:val="00637C78"/>
    <w:rsid w:val="00640612"/>
    <w:rsid w:val="00641284"/>
    <w:rsid w:val="006412C3"/>
    <w:rsid w:val="00641489"/>
    <w:rsid w:val="00641B72"/>
    <w:rsid w:val="00642E03"/>
    <w:rsid w:val="00643A26"/>
    <w:rsid w:val="00643D85"/>
    <w:rsid w:val="00644131"/>
    <w:rsid w:val="006447A5"/>
    <w:rsid w:val="0064534F"/>
    <w:rsid w:val="00645A6E"/>
    <w:rsid w:val="00650932"/>
    <w:rsid w:val="00653558"/>
    <w:rsid w:val="006544BF"/>
    <w:rsid w:val="00654F20"/>
    <w:rsid w:val="0065559D"/>
    <w:rsid w:val="00655864"/>
    <w:rsid w:val="00655D44"/>
    <w:rsid w:val="00656285"/>
    <w:rsid w:val="00656BB7"/>
    <w:rsid w:val="006615D2"/>
    <w:rsid w:val="00661D76"/>
    <w:rsid w:val="00663F51"/>
    <w:rsid w:val="00664E4E"/>
    <w:rsid w:val="00665775"/>
    <w:rsid w:val="00670969"/>
    <w:rsid w:val="00670C95"/>
    <w:rsid w:val="00670D0D"/>
    <w:rsid w:val="00671770"/>
    <w:rsid w:val="006719C0"/>
    <w:rsid w:val="00673585"/>
    <w:rsid w:val="00673E49"/>
    <w:rsid w:val="006741AE"/>
    <w:rsid w:val="00674681"/>
    <w:rsid w:val="00675511"/>
    <w:rsid w:val="00675CC3"/>
    <w:rsid w:val="0067646E"/>
    <w:rsid w:val="0067783E"/>
    <w:rsid w:val="00681074"/>
    <w:rsid w:val="00681460"/>
    <w:rsid w:val="00681578"/>
    <w:rsid w:val="006815B5"/>
    <w:rsid w:val="00681C9E"/>
    <w:rsid w:val="006829FE"/>
    <w:rsid w:val="00684225"/>
    <w:rsid w:val="00685595"/>
    <w:rsid w:val="00686AF1"/>
    <w:rsid w:val="00686B60"/>
    <w:rsid w:val="006870D9"/>
    <w:rsid w:val="006871CD"/>
    <w:rsid w:val="006903BC"/>
    <w:rsid w:val="006910D9"/>
    <w:rsid w:val="0069123E"/>
    <w:rsid w:val="00692793"/>
    <w:rsid w:val="00696398"/>
    <w:rsid w:val="0069759A"/>
    <w:rsid w:val="00697E1A"/>
    <w:rsid w:val="006A0AE1"/>
    <w:rsid w:val="006A1D13"/>
    <w:rsid w:val="006A214D"/>
    <w:rsid w:val="006A22CD"/>
    <w:rsid w:val="006A46CE"/>
    <w:rsid w:val="006A4F5C"/>
    <w:rsid w:val="006A5771"/>
    <w:rsid w:val="006A59E9"/>
    <w:rsid w:val="006A7AD3"/>
    <w:rsid w:val="006B03C3"/>
    <w:rsid w:val="006B0A1B"/>
    <w:rsid w:val="006B2748"/>
    <w:rsid w:val="006B28F9"/>
    <w:rsid w:val="006B2CB0"/>
    <w:rsid w:val="006B3F7A"/>
    <w:rsid w:val="006B4D4F"/>
    <w:rsid w:val="006B7559"/>
    <w:rsid w:val="006C0CD5"/>
    <w:rsid w:val="006C4176"/>
    <w:rsid w:val="006C461F"/>
    <w:rsid w:val="006C4A46"/>
    <w:rsid w:val="006C518F"/>
    <w:rsid w:val="006C65A0"/>
    <w:rsid w:val="006C66EF"/>
    <w:rsid w:val="006C751A"/>
    <w:rsid w:val="006C78AC"/>
    <w:rsid w:val="006D0969"/>
    <w:rsid w:val="006D1923"/>
    <w:rsid w:val="006D1D42"/>
    <w:rsid w:val="006D1F0D"/>
    <w:rsid w:val="006D2617"/>
    <w:rsid w:val="006D2D44"/>
    <w:rsid w:val="006D3601"/>
    <w:rsid w:val="006D3FFA"/>
    <w:rsid w:val="006D69BD"/>
    <w:rsid w:val="006E0E4F"/>
    <w:rsid w:val="006E2386"/>
    <w:rsid w:val="006E4B03"/>
    <w:rsid w:val="006E55CF"/>
    <w:rsid w:val="006E657C"/>
    <w:rsid w:val="006E6801"/>
    <w:rsid w:val="006E7349"/>
    <w:rsid w:val="006E7D49"/>
    <w:rsid w:val="006E7E24"/>
    <w:rsid w:val="006E7EA9"/>
    <w:rsid w:val="006F0451"/>
    <w:rsid w:val="006F0852"/>
    <w:rsid w:val="006F0BE8"/>
    <w:rsid w:val="006F3CFB"/>
    <w:rsid w:val="006F58C4"/>
    <w:rsid w:val="006F65E0"/>
    <w:rsid w:val="00700390"/>
    <w:rsid w:val="0070152E"/>
    <w:rsid w:val="00701D3D"/>
    <w:rsid w:val="00701D5D"/>
    <w:rsid w:val="00702175"/>
    <w:rsid w:val="007023AC"/>
    <w:rsid w:val="00702406"/>
    <w:rsid w:val="00702896"/>
    <w:rsid w:val="00705A27"/>
    <w:rsid w:val="00707751"/>
    <w:rsid w:val="0070782F"/>
    <w:rsid w:val="007107BE"/>
    <w:rsid w:val="00710C67"/>
    <w:rsid w:val="00710C84"/>
    <w:rsid w:val="00711BD5"/>
    <w:rsid w:val="007159DC"/>
    <w:rsid w:val="00715D9E"/>
    <w:rsid w:val="0071789F"/>
    <w:rsid w:val="00723FA8"/>
    <w:rsid w:val="00725FED"/>
    <w:rsid w:val="007307EA"/>
    <w:rsid w:val="00730A1D"/>
    <w:rsid w:val="0073226D"/>
    <w:rsid w:val="00735460"/>
    <w:rsid w:val="00735C00"/>
    <w:rsid w:val="00735D69"/>
    <w:rsid w:val="00736363"/>
    <w:rsid w:val="0073705C"/>
    <w:rsid w:val="0074193B"/>
    <w:rsid w:val="00742CA6"/>
    <w:rsid w:val="00745954"/>
    <w:rsid w:val="007459C4"/>
    <w:rsid w:val="00745D16"/>
    <w:rsid w:val="007476B2"/>
    <w:rsid w:val="0075013B"/>
    <w:rsid w:val="00750AAC"/>
    <w:rsid w:val="00751D01"/>
    <w:rsid w:val="007545D9"/>
    <w:rsid w:val="00755495"/>
    <w:rsid w:val="00755838"/>
    <w:rsid w:val="00756000"/>
    <w:rsid w:val="0075792D"/>
    <w:rsid w:val="00760644"/>
    <w:rsid w:val="007607B0"/>
    <w:rsid w:val="00760C0F"/>
    <w:rsid w:val="00762318"/>
    <w:rsid w:val="0076283D"/>
    <w:rsid w:val="00763515"/>
    <w:rsid w:val="0076441F"/>
    <w:rsid w:val="007648D0"/>
    <w:rsid w:val="00764D39"/>
    <w:rsid w:val="007650AC"/>
    <w:rsid w:val="00767595"/>
    <w:rsid w:val="0076763F"/>
    <w:rsid w:val="007700DE"/>
    <w:rsid w:val="0077174B"/>
    <w:rsid w:val="00773FCD"/>
    <w:rsid w:val="007802D9"/>
    <w:rsid w:val="007813B5"/>
    <w:rsid w:val="007818FB"/>
    <w:rsid w:val="00782053"/>
    <w:rsid w:val="00783AF2"/>
    <w:rsid w:val="00783F18"/>
    <w:rsid w:val="0078492C"/>
    <w:rsid w:val="0078497C"/>
    <w:rsid w:val="00784C24"/>
    <w:rsid w:val="00784DBC"/>
    <w:rsid w:val="00785B02"/>
    <w:rsid w:val="0079207A"/>
    <w:rsid w:val="00792407"/>
    <w:rsid w:val="0079324A"/>
    <w:rsid w:val="00794312"/>
    <w:rsid w:val="00795535"/>
    <w:rsid w:val="0079596B"/>
    <w:rsid w:val="00797BC3"/>
    <w:rsid w:val="007A038B"/>
    <w:rsid w:val="007A2758"/>
    <w:rsid w:val="007A4AAF"/>
    <w:rsid w:val="007A5D05"/>
    <w:rsid w:val="007A6609"/>
    <w:rsid w:val="007B5FFA"/>
    <w:rsid w:val="007C0FA2"/>
    <w:rsid w:val="007C45B9"/>
    <w:rsid w:val="007C645C"/>
    <w:rsid w:val="007C77A9"/>
    <w:rsid w:val="007D3344"/>
    <w:rsid w:val="007D46DF"/>
    <w:rsid w:val="007D51B9"/>
    <w:rsid w:val="007D63D1"/>
    <w:rsid w:val="007E2E2F"/>
    <w:rsid w:val="007E3204"/>
    <w:rsid w:val="007E5146"/>
    <w:rsid w:val="007E588F"/>
    <w:rsid w:val="007E63C2"/>
    <w:rsid w:val="007E7294"/>
    <w:rsid w:val="007F0EF1"/>
    <w:rsid w:val="007F19A6"/>
    <w:rsid w:val="007F1C30"/>
    <w:rsid w:val="007F24D1"/>
    <w:rsid w:val="007F38A8"/>
    <w:rsid w:val="007F514C"/>
    <w:rsid w:val="007F5D4F"/>
    <w:rsid w:val="007F6B3A"/>
    <w:rsid w:val="007F7C7A"/>
    <w:rsid w:val="007F7E5C"/>
    <w:rsid w:val="008004B7"/>
    <w:rsid w:val="0080160A"/>
    <w:rsid w:val="00802988"/>
    <w:rsid w:val="00803385"/>
    <w:rsid w:val="0080422A"/>
    <w:rsid w:val="0080499C"/>
    <w:rsid w:val="0080568B"/>
    <w:rsid w:val="00805797"/>
    <w:rsid w:val="0081044F"/>
    <w:rsid w:val="00810B59"/>
    <w:rsid w:val="00810D1D"/>
    <w:rsid w:val="008117AC"/>
    <w:rsid w:val="008135AE"/>
    <w:rsid w:val="00813DAA"/>
    <w:rsid w:val="00815941"/>
    <w:rsid w:val="0081661F"/>
    <w:rsid w:val="008167E8"/>
    <w:rsid w:val="008174DE"/>
    <w:rsid w:val="008207B9"/>
    <w:rsid w:val="00820AD7"/>
    <w:rsid w:val="00822951"/>
    <w:rsid w:val="0082451A"/>
    <w:rsid w:val="008252A3"/>
    <w:rsid w:val="0082630A"/>
    <w:rsid w:val="00826D69"/>
    <w:rsid w:val="008273A1"/>
    <w:rsid w:val="00833A19"/>
    <w:rsid w:val="00833A9B"/>
    <w:rsid w:val="00833F37"/>
    <w:rsid w:val="00834346"/>
    <w:rsid w:val="00835136"/>
    <w:rsid w:val="00836076"/>
    <w:rsid w:val="00837AB7"/>
    <w:rsid w:val="00837BEF"/>
    <w:rsid w:val="00840603"/>
    <w:rsid w:val="00840C7E"/>
    <w:rsid w:val="0084196B"/>
    <w:rsid w:val="00841E90"/>
    <w:rsid w:val="00842716"/>
    <w:rsid w:val="00842EF3"/>
    <w:rsid w:val="008456C6"/>
    <w:rsid w:val="0085006D"/>
    <w:rsid w:val="00850F68"/>
    <w:rsid w:val="008513E5"/>
    <w:rsid w:val="00853F5F"/>
    <w:rsid w:val="00854076"/>
    <w:rsid w:val="00854095"/>
    <w:rsid w:val="008555CA"/>
    <w:rsid w:val="00855807"/>
    <w:rsid w:val="00856C61"/>
    <w:rsid w:val="0085797B"/>
    <w:rsid w:val="008604F5"/>
    <w:rsid w:val="00860D57"/>
    <w:rsid w:val="0086103B"/>
    <w:rsid w:val="00863313"/>
    <w:rsid w:val="00863A8D"/>
    <w:rsid w:val="00863F7A"/>
    <w:rsid w:val="00864ABF"/>
    <w:rsid w:val="00866993"/>
    <w:rsid w:val="00871F1C"/>
    <w:rsid w:val="00872B8C"/>
    <w:rsid w:val="00872EFB"/>
    <w:rsid w:val="0087352E"/>
    <w:rsid w:val="00874366"/>
    <w:rsid w:val="00874EE2"/>
    <w:rsid w:val="008750EB"/>
    <w:rsid w:val="00875314"/>
    <w:rsid w:val="00875EAA"/>
    <w:rsid w:val="00876E18"/>
    <w:rsid w:val="00877631"/>
    <w:rsid w:val="0088067B"/>
    <w:rsid w:val="00880D1A"/>
    <w:rsid w:val="008815DD"/>
    <w:rsid w:val="0088204E"/>
    <w:rsid w:val="0088304A"/>
    <w:rsid w:val="00885180"/>
    <w:rsid w:val="00886AD3"/>
    <w:rsid w:val="008908C8"/>
    <w:rsid w:val="0089165C"/>
    <w:rsid w:val="0089187F"/>
    <w:rsid w:val="00892AE5"/>
    <w:rsid w:val="0089364E"/>
    <w:rsid w:val="008972EC"/>
    <w:rsid w:val="008977FB"/>
    <w:rsid w:val="008A0233"/>
    <w:rsid w:val="008A1B8C"/>
    <w:rsid w:val="008A1D90"/>
    <w:rsid w:val="008A48DE"/>
    <w:rsid w:val="008A523C"/>
    <w:rsid w:val="008A58E9"/>
    <w:rsid w:val="008A5E73"/>
    <w:rsid w:val="008A682B"/>
    <w:rsid w:val="008A6C87"/>
    <w:rsid w:val="008A6EC6"/>
    <w:rsid w:val="008A704D"/>
    <w:rsid w:val="008B014D"/>
    <w:rsid w:val="008B0BD1"/>
    <w:rsid w:val="008B164A"/>
    <w:rsid w:val="008B1733"/>
    <w:rsid w:val="008B1BE5"/>
    <w:rsid w:val="008B399C"/>
    <w:rsid w:val="008B4694"/>
    <w:rsid w:val="008B4CDA"/>
    <w:rsid w:val="008B4F6D"/>
    <w:rsid w:val="008B5126"/>
    <w:rsid w:val="008C0DD3"/>
    <w:rsid w:val="008C11E4"/>
    <w:rsid w:val="008C185B"/>
    <w:rsid w:val="008C2498"/>
    <w:rsid w:val="008C3241"/>
    <w:rsid w:val="008C3B03"/>
    <w:rsid w:val="008C3CBE"/>
    <w:rsid w:val="008C455D"/>
    <w:rsid w:val="008C732B"/>
    <w:rsid w:val="008C7F83"/>
    <w:rsid w:val="008D060B"/>
    <w:rsid w:val="008D10FD"/>
    <w:rsid w:val="008D122F"/>
    <w:rsid w:val="008D1243"/>
    <w:rsid w:val="008D4966"/>
    <w:rsid w:val="008D4CDE"/>
    <w:rsid w:val="008D5B7C"/>
    <w:rsid w:val="008D703F"/>
    <w:rsid w:val="008D756B"/>
    <w:rsid w:val="008E04B4"/>
    <w:rsid w:val="008E0E42"/>
    <w:rsid w:val="008E1D06"/>
    <w:rsid w:val="008E1DD2"/>
    <w:rsid w:val="008E27C7"/>
    <w:rsid w:val="008E2D9E"/>
    <w:rsid w:val="008E3959"/>
    <w:rsid w:val="008E41ED"/>
    <w:rsid w:val="008E5559"/>
    <w:rsid w:val="008E60EA"/>
    <w:rsid w:val="008E672D"/>
    <w:rsid w:val="008F1905"/>
    <w:rsid w:val="008F204B"/>
    <w:rsid w:val="008F23DF"/>
    <w:rsid w:val="008F3C77"/>
    <w:rsid w:val="008F3EB7"/>
    <w:rsid w:val="008F6694"/>
    <w:rsid w:val="008F6E9D"/>
    <w:rsid w:val="008F7166"/>
    <w:rsid w:val="009005F5"/>
    <w:rsid w:val="00901752"/>
    <w:rsid w:val="00901FB8"/>
    <w:rsid w:val="0090219A"/>
    <w:rsid w:val="0090245A"/>
    <w:rsid w:val="00902807"/>
    <w:rsid w:val="00904F17"/>
    <w:rsid w:val="00910852"/>
    <w:rsid w:val="009120DE"/>
    <w:rsid w:val="00912B42"/>
    <w:rsid w:val="00914131"/>
    <w:rsid w:val="00920C89"/>
    <w:rsid w:val="0092158A"/>
    <w:rsid w:val="00921AE9"/>
    <w:rsid w:val="009249CE"/>
    <w:rsid w:val="00924EE7"/>
    <w:rsid w:val="00932FBA"/>
    <w:rsid w:val="00936B76"/>
    <w:rsid w:val="00936C25"/>
    <w:rsid w:val="00937784"/>
    <w:rsid w:val="009378C5"/>
    <w:rsid w:val="00941F52"/>
    <w:rsid w:val="0094268A"/>
    <w:rsid w:val="00947827"/>
    <w:rsid w:val="009522B5"/>
    <w:rsid w:val="00953236"/>
    <w:rsid w:val="009539FE"/>
    <w:rsid w:val="00955DEA"/>
    <w:rsid w:val="00956B01"/>
    <w:rsid w:val="00956CF4"/>
    <w:rsid w:val="00960017"/>
    <w:rsid w:val="009615C2"/>
    <w:rsid w:val="00961642"/>
    <w:rsid w:val="00961672"/>
    <w:rsid w:val="00961B59"/>
    <w:rsid w:val="00964729"/>
    <w:rsid w:val="009673C2"/>
    <w:rsid w:val="00967B19"/>
    <w:rsid w:val="00971AF9"/>
    <w:rsid w:val="0097288F"/>
    <w:rsid w:val="00973AC1"/>
    <w:rsid w:val="00974004"/>
    <w:rsid w:val="00974990"/>
    <w:rsid w:val="00975D01"/>
    <w:rsid w:val="009806EC"/>
    <w:rsid w:val="00980B5F"/>
    <w:rsid w:val="00981593"/>
    <w:rsid w:val="00982404"/>
    <w:rsid w:val="00984B02"/>
    <w:rsid w:val="00987BE9"/>
    <w:rsid w:val="009901A5"/>
    <w:rsid w:val="00991468"/>
    <w:rsid w:val="0099296F"/>
    <w:rsid w:val="00993FB5"/>
    <w:rsid w:val="00993FBD"/>
    <w:rsid w:val="009943E9"/>
    <w:rsid w:val="00994CD4"/>
    <w:rsid w:val="00994FE9"/>
    <w:rsid w:val="00995A8D"/>
    <w:rsid w:val="00995CC0"/>
    <w:rsid w:val="009960B0"/>
    <w:rsid w:val="0099651E"/>
    <w:rsid w:val="009A172D"/>
    <w:rsid w:val="009A19ED"/>
    <w:rsid w:val="009A2391"/>
    <w:rsid w:val="009A2CE3"/>
    <w:rsid w:val="009A2D8B"/>
    <w:rsid w:val="009A2F13"/>
    <w:rsid w:val="009A38C8"/>
    <w:rsid w:val="009A4B0E"/>
    <w:rsid w:val="009A4C15"/>
    <w:rsid w:val="009A4DE6"/>
    <w:rsid w:val="009A64D8"/>
    <w:rsid w:val="009A79BD"/>
    <w:rsid w:val="009B119F"/>
    <w:rsid w:val="009B2208"/>
    <w:rsid w:val="009B51A3"/>
    <w:rsid w:val="009C1D7A"/>
    <w:rsid w:val="009C217C"/>
    <w:rsid w:val="009C4B43"/>
    <w:rsid w:val="009C5DFD"/>
    <w:rsid w:val="009C6342"/>
    <w:rsid w:val="009C717F"/>
    <w:rsid w:val="009C797F"/>
    <w:rsid w:val="009D0F40"/>
    <w:rsid w:val="009D24D6"/>
    <w:rsid w:val="009D38B7"/>
    <w:rsid w:val="009D5B28"/>
    <w:rsid w:val="009D69C1"/>
    <w:rsid w:val="009D6D44"/>
    <w:rsid w:val="009D7517"/>
    <w:rsid w:val="009E02F0"/>
    <w:rsid w:val="009E165B"/>
    <w:rsid w:val="009E1A74"/>
    <w:rsid w:val="009E1E3C"/>
    <w:rsid w:val="009E5E12"/>
    <w:rsid w:val="009E6E07"/>
    <w:rsid w:val="009F0278"/>
    <w:rsid w:val="009F03D9"/>
    <w:rsid w:val="009F1AD8"/>
    <w:rsid w:val="009F3924"/>
    <w:rsid w:val="009F46C7"/>
    <w:rsid w:val="009F4E6A"/>
    <w:rsid w:val="009F5312"/>
    <w:rsid w:val="009F559C"/>
    <w:rsid w:val="009F61C4"/>
    <w:rsid w:val="00A02733"/>
    <w:rsid w:val="00A03988"/>
    <w:rsid w:val="00A0406F"/>
    <w:rsid w:val="00A0617F"/>
    <w:rsid w:val="00A06ADB"/>
    <w:rsid w:val="00A07A4B"/>
    <w:rsid w:val="00A1047A"/>
    <w:rsid w:val="00A104FB"/>
    <w:rsid w:val="00A10960"/>
    <w:rsid w:val="00A10A46"/>
    <w:rsid w:val="00A12250"/>
    <w:rsid w:val="00A12C07"/>
    <w:rsid w:val="00A13201"/>
    <w:rsid w:val="00A13982"/>
    <w:rsid w:val="00A14634"/>
    <w:rsid w:val="00A154CA"/>
    <w:rsid w:val="00A15682"/>
    <w:rsid w:val="00A1588B"/>
    <w:rsid w:val="00A17420"/>
    <w:rsid w:val="00A2244C"/>
    <w:rsid w:val="00A2352F"/>
    <w:rsid w:val="00A23E04"/>
    <w:rsid w:val="00A2419F"/>
    <w:rsid w:val="00A24A63"/>
    <w:rsid w:val="00A271D1"/>
    <w:rsid w:val="00A2729F"/>
    <w:rsid w:val="00A30C69"/>
    <w:rsid w:val="00A31FCF"/>
    <w:rsid w:val="00A400F9"/>
    <w:rsid w:val="00A405DB"/>
    <w:rsid w:val="00A4379C"/>
    <w:rsid w:val="00A4699D"/>
    <w:rsid w:val="00A47EF0"/>
    <w:rsid w:val="00A50DC0"/>
    <w:rsid w:val="00A51C39"/>
    <w:rsid w:val="00A52661"/>
    <w:rsid w:val="00A5445C"/>
    <w:rsid w:val="00A54680"/>
    <w:rsid w:val="00A555D8"/>
    <w:rsid w:val="00A55A05"/>
    <w:rsid w:val="00A564A8"/>
    <w:rsid w:val="00A60CB2"/>
    <w:rsid w:val="00A61D31"/>
    <w:rsid w:val="00A62118"/>
    <w:rsid w:val="00A64D01"/>
    <w:rsid w:val="00A66FA6"/>
    <w:rsid w:val="00A6778C"/>
    <w:rsid w:val="00A708BE"/>
    <w:rsid w:val="00A7133E"/>
    <w:rsid w:val="00A71F18"/>
    <w:rsid w:val="00A72299"/>
    <w:rsid w:val="00A72446"/>
    <w:rsid w:val="00A72AF3"/>
    <w:rsid w:val="00A72E24"/>
    <w:rsid w:val="00A72EE4"/>
    <w:rsid w:val="00A72F06"/>
    <w:rsid w:val="00A75C2C"/>
    <w:rsid w:val="00A77E09"/>
    <w:rsid w:val="00A77FFD"/>
    <w:rsid w:val="00A815E4"/>
    <w:rsid w:val="00A84500"/>
    <w:rsid w:val="00A87C1B"/>
    <w:rsid w:val="00A90EA0"/>
    <w:rsid w:val="00A910C7"/>
    <w:rsid w:val="00A9139C"/>
    <w:rsid w:val="00A9191B"/>
    <w:rsid w:val="00A91F87"/>
    <w:rsid w:val="00A93965"/>
    <w:rsid w:val="00A93A92"/>
    <w:rsid w:val="00A93BA0"/>
    <w:rsid w:val="00A943CA"/>
    <w:rsid w:val="00A946E7"/>
    <w:rsid w:val="00A94FE3"/>
    <w:rsid w:val="00A9686D"/>
    <w:rsid w:val="00AA0C2F"/>
    <w:rsid w:val="00AA0F43"/>
    <w:rsid w:val="00AA4A09"/>
    <w:rsid w:val="00AA62C7"/>
    <w:rsid w:val="00AA726B"/>
    <w:rsid w:val="00AA7CF6"/>
    <w:rsid w:val="00AB1C0F"/>
    <w:rsid w:val="00AB2438"/>
    <w:rsid w:val="00AB28F1"/>
    <w:rsid w:val="00AB61D1"/>
    <w:rsid w:val="00AC0BD5"/>
    <w:rsid w:val="00AC1705"/>
    <w:rsid w:val="00AC1E97"/>
    <w:rsid w:val="00AC2D9C"/>
    <w:rsid w:val="00AC3E5F"/>
    <w:rsid w:val="00AC47B6"/>
    <w:rsid w:val="00AC673B"/>
    <w:rsid w:val="00AC6AC6"/>
    <w:rsid w:val="00AC7075"/>
    <w:rsid w:val="00AC780A"/>
    <w:rsid w:val="00AD0A72"/>
    <w:rsid w:val="00AD1A95"/>
    <w:rsid w:val="00AD1BF2"/>
    <w:rsid w:val="00AD26C8"/>
    <w:rsid w:val="00AD38B5"/>
    <w:rsid w:val="00AD3F09"/>
    <w:rsid w:val="00AD4BDD"/>
    <w:rsid w:val="00AD5B29"/>
    <w:rsid w:val="00AD5E58"/>
    <w:rsid w:val="00AD675D"/>
    <w:rsid w:val="00AD6FD5"/>
    <w:rsid w:val="00AE0A6D"/>
    <w:rsid w:val="00AE16F0"/>
    <w:rsid w:val="00AE2403"/>
    <w:rsid w:val="00AE270B"/>
    <w:rsid w:val="00AE3226"/>
    <w:rsid w:val="00AE3746"/>
    <w:rsid w:val="00AE4266"/>
    <w:rsid w:val="00AE556F"/>
    <w:rsid w:val="00AE59A6"/>
    <w:rsid w:val="00AE707B"/>
    <w:rsid w:val="00AE7284"/>
    <w:rsid w:val="00AE7DB5"/>
    <w:rsid w:val="00AF0AB9"/>
    <w:rsid w:val="00AF295E"/>
    <w:rsid w:val="00AF2D49"/>
    <w:rsid w:val="00AF30F7"/>
    <w:rsid w:val="00AF3655"/>
    <w:rsid w:val="00AF59AC"/>
    <w:rsid w:val="00AF64B8"/>
    <w:rsid w:val="00AF7BF0"/>
    <w:rsid w:val="00B0025D"/>
    <w:rsid w:val="00B00D2F"/>
    <w:rsid w:val="00B026AE"/>
    <w:rsid w:val="00B05BB6"/>
    <w:rsid w:val="00B06BCB"/>
    <w:rsid w:val="00B1108D"/>
    <w:rsid w:val="00B124D1"/>
    <w:rsid w:val="00B12A6F"/>
    <w:rsid w:val="00B13561"/>
    <w:rsid w:val="00B13FFF"/>
    <w:rsid w:val="00B14357"/>
    <w:rsid w:val="00B1489B"/>
    <w:rsid w:val="00B152B9"/>
    <w:rsid w:val="00B164E4"/>
    <w:rsid w:val="00B16ADC"/>
    <w:rsid w:val="00B1765E"/>
    <w:rsid w:val="00B20502"/>
    <w:rsid w:val="00B222BB"/>
    <w:rsid w:val="00B22890"/>
    <w:rsid w:val="00B23011"/>
    <w:rsid w:val="00B24F71"/>
    <w:rsid w:val="00B260A8"/>
    <w:rsid w:val="00B277B2"/>
    <w:rsid w:val="00B31892"/>
    <w:rsid w:val="00B327DE"/>
    <w:rsid w:val="00B332B2"/>
    <w:rsid w:val="00B33A9D"/>
    <w:rsid w:val="00B34ECD"/>
    <w:rsid w:val="00B3732A"/>
    <w:rsid w:val="00B37C2F"/>
    <w:rsid w:val="00B400B9"/>
    <w:rsid w:val="00B40786"/>
    <w:rsid w:val="00B40CA1"/>
    <w:rsid w:val="00B41090"/>
    <w:rsid w:val="00B4153D"/>
    <w:rsid w:val="00B42DC5"/>
    <w:rsid w:val="00B45B9F"/>
    <w:rsid w:val="00B4609C"/>
    <w:rsid w:val="00B51160"/>
    <w:rsid w:val="00B5126E"/>
    <w:rsid w:val="00B51302"/>
    <w:rsid w:val="00B550BA"/>
    <w:rsid w:val="00B55568"/>
    <w:rsid w:val="00B5752E"/>
    <w:rsid w:val="00B604A3"/>
    <w:rsid w:val="00B61376"/>
    <w:rsid w:val="00B616A5"/>
    <w:rsid w:val="00B62B5D"/>
    <w:rsid w:val="00B63123"/>
    <w:rsid w:val="00B63E87"/>
    <w:rsid w:val="00B65E87"/>
    <w:rsid w:val="00B66974"/>
    <w:rsid w:val="00B67B26"/>
    <w:rsid w:val="00B71DBC"/>
    <w:rsid w:val="00B73192"/>
    <w:rsid w:val="00B7392F"/>
    <w:rsid w:val="00B73A85"/>
    <w:rsid w:val="00B77FBC"/>
    <w:rsid w:val="00B8014F"/>
    <w:rsid w:val="00B81EF6"/>
    <w:rsid w:val="00B82D5A"/>
    <w:rsid w:val="00B83048"/>
    <w:rsid w:val="00B84CBC"/>
    <w:rsid w:val="00B85147"/>
    <w:rsid w:val="00B85728"/>
    <w:rsid w:val="00B85A99"/>
    <w:rsid w:val="00B85FA1"/>
    <w:rsid w:val="00B90762"/>
    <w:rsid w:val="00B90EA4"/>
    <w:rsid w:val="00B9147B"/>
    <w:rsid w:val="00B91BDB"/>
    <w:rsid w:val="00B930E3"/>
    <w:rsid w:val="00B93CA9"/>
    <w:rsid w:val="00B9680E"/>
    <w:rsid w:val="00BA1A5A"/>
    <w:rsid w:val="00BA1DBB"/>
    <w:rsid w:val="00BA2B2E"/>
    <w:rsid w:val="00BA3BAB"/>
    <w:rsid w:val="00BA7A07"/>
    <w:rsid w:val="00BB0CB7"/>
    <w:rsid w:val="00BB1166"/>
    <w:rsid w:val="00BB127B"/>
    <w:rsid w:val="00BB3A0A"/>
    <w:rsid w:val="00BB44AB"/>
    <w:rsid w:val="00BB4DDB"/>
    <w:rsid w:val="00BB6E4A"/>
    <w:rsid w:val="00BB7651"/>
    <w:rsid w:val="00BB79FE"/>
    <w:rsid w:val="00BC0044"/>
    <w:rsid w:val="00BC0CD4"/>
    <w:rsid w:val="00BC334E"/>
    <w:rsid w:val="00BC3BEF"/>
    <w:rsid w:val="00BC5D92"/>
    <w:rsid w:val="00BC6419"/>
    <w:rsid w:val="00BD22D9"/>
    <w:rsid w:val="00BD2B19"/>
    <w:rsid w:val="00BD42DB"/>
    <w:rsid w:val="00BD4EE8"/>
    <w:rsid w:val="00BD56B7"/>
    <w:rsid w:val="00BD57A8"/>
    <w:rsid w:val="00BE0876"/>
    <w:rsid w:val="00BE1922"/>
    <w:rsid w:val="00BE255F"/>
    <w:rsid w:val="00BE4CEC"/>
    <w:rsid w:val="00BE626D"/>
    <w:rsid w:val="00BE6476"/>
    <w:rsid w:val="00BE6C11"/>
    <w:rsid w:val="00BF0036"/>
    <w:rsid w:val="00BF052C"/>
    <w:rsid w:val="00BF0864"/>
    <w:rsid w:val="00BF38B8"/>
    <w:rsid w:val="00BF459D"/>
    <w:rsid w:val="00BF611A"/>
    <w:rsid w:val="00BF6D2E"/>
    <w:rsid w:val="00C023B9"/>
    <w:rsid w:val="00C025B2"/>
    <w:rsid w:val="00C03829"/>
    <w:rsid w:val="00C03BF2"/>
    <w:rsid w:val="00C04C0F"/>
    <w:rsid w:val="00C04D0F"/>
    <w:rsid w:val="00C073DE"/>
    <w:rsid w:val="00C07D34"/>
    <w:rsid w:val="00C106C6"/>
    <w:rsid w:val="00C1456E"/>
    <w:rsid w:val="00C14614"/>
    <w:rsid w:val="00C15626"/>
    <w:rsid w:val="00C21D33"/>
    <w:rsid w:val="00C22D27"/>
    <w:rsid w:val="00C261F6"/>
    <w:rsid w:val="00C2685D"/>
    <w:rsid w:val="00C313D4"/>
    <w:rsid w:val="00C34216"/>
    <w:rsid w:val="00C34B5B"/>
    <w:rsid w:val="00C3684E"/>
    <w:rsid w:val="00C36ED6"/>
    <w:rsid w:val="00C4092E"/>
    <w:rsid w:val="00C40A10"/>
    <w:rsid w:val="00C40B52"/>
    <w:rsid w:val="00C41293"/>
    <w:rsid w:val="00C41C51"/>
    <w:rsid w:val="00C41C5C"/>
    <w:rsid w:val="00C422E3"/>
    <w:rsid w:val="00C429E3"/>
    <w:rsid w:val="00C43737"/>
    <w:rsid w:val="00C4377C"/>
    <w:rsid w:val="00C437A7"/>
    <w:rsid w:val="00C441D3"/>
    <w:rsid w:val="00C45A3E"/>
    <w:rsid w:val="00C46DB2"/>
    <w:rsid w:val="00C4784B"/>
    <w:rsid w:val="00C5061E"/>
    <w:rsid w:val="00C50F29"/>
    <w:rsid w:val="00C510D4"/>
    <w:rsid w:val="00C51996"/>
    <w:rsid w:val="00C52280"/>
    <w:rsid w:val="00C54462"/>
    <w:rsid w:val="00C5471D"/>
    <w:rsid w:val="00C5594D"/>
    <w:rsid w:val="00C55F95"/>
    <w:rsid w:val="00C562E4"/>
    <w:rsid w:val="00C622CE"/>
    <w:rsid w:val="00C65DEC"/>
    <w:rsid w:val="00C678B7"/>
    <w:rsid w:val="00C67ADC"/>
    <w:rsid w:val="00C67ECB"/>
    <w:rsid w:val="00C72409"/>
    <w:rsid w:val="00C763A3"/>
    <w:rsid w:val="00C80F5E"/>
    <w:rsid w:val="00C81841"/>
    <w:rsid w:val="00C82259"/>
    <w:rsid w:val="00C831BC"/>
    <w:rsid w:val="00C84173"/>
    <w:rsid w:val="00C8418C"/>
    <w:rsid w:val="00C842A5"/>
    <w:rsid w:val="00C845E0"/>
    <w:rsid w:val="00C84FC5"/>
    <w:rsid w:val="00C85837"/>
    <w:rsid w:val="00C86C6A"/>
    <w:rsid w:val="00C87AFE"/>
    <w:rsid w:val="00C91CC7"/>
    <w:rsid w:val="00C954B8"/>
    <w:rsid w:val="00C9551B"/>
    <w:rsid w:val="00C96C6D"/>
    <w:rsid w:val="00C96D1D"/>
    <w:rsid w:val="00C97DF3"/>
    <w:rsid w:val="00CA3DB4"/>
    <w:rsid w:val="00CA4DE4"/>
    <w:rsid w:val="00CA7EDA"/>
    <w:rsid w:val="00CB0DA5"/>
    <w:rsid w:val="00CB0FEA"/>
    <w:rsid w:val="00CB2405"/>
    <w:rsid w:val="00CB2D2C"/>
    <w:rsid w:val="00CB3524"/>
    <w:rsid w:val="00CB4799"/>
    <w:rsid w:val="00CB5C90"/>
    <w:rsid w:val="00CB6730"/>
    <w:rsid w:val="00CB6E2A"/>
    <w:rsid w:val="00CB7C1E"/>
    <w:rsid w:val="00CC322A"/>
    <w:rsid w:val="00CC33D5"/>
    <w:rsid w:val="00CC62A6"/>
    <w:rsid w:val="00CC67FE"/>
    <w:rsid w:val="00CC6EDC"/>
    <w:rsid w:val="00CC6F10"/>
    <w:rsid w:val="00CC7EB4"/>
    <w:rsid w:val="00CD1104"/>
    <w:rsid w:val="00CD2DD8"/>
    <w:rsid w:val="00CD322E"/>
    <w:rsid w:val="00CD39DD"/>
    <w:rsid w:val="00CD4385"/>
    <w:rsid w:val="00CD4951"/>
    <w:rsid w:val="00CD5F07"/>
    <w:rsid w:val="00CD7381"/>
    <w:rsid w:val="00CD7F3C"/>
    <w:rsid w:val="00CE0114"/>
    <w:rsid w:val="00CE1851"/>
    <w:rsid w:val="00CE3B9F"/>
    <w:rsid w:val="00CE594C"/>
    <w:rsid w:val="00CE642C"/>
    <w:rsid w:val="00CF06A0"/>
    <w:rsid w:val="00CF12A3"/>
    <w:rsid w:val="00CF14C3"/>
    <w:rsid w:val="00CF2893"/>
    <w:rsid w:val="00CF29F0"/>
    <w:rsid w:val="00CF42CB"/>
    <w:rsid w:val="00CF681B"/>
    <w:rsid w:val="00CF684C"/>
    <w:rsid w:val="00CF6C8F"/>
    <w:rsid w:val="00CF6E71"/>
    <w:rsid w:val="00CF6FCE"/>
    <w:rsid w:val="00D0057B"/>
    <w:rsid w:val="00D017D2"/>
    <w:rsid w:val="00D05DC4"/>
    <w:rsid w:val="00D05DFA"/>
    <w:rsid w:val="00D06232"/>
    <w:rsid w:val="00D06284"/>
    <w:rsid w:val="00D06D5E"/>
    <w:rsid w:val="00D1107B"/>
    <w:rsid w:val="00D11140"/>
    <w:rsid w:val="00D1177E"/>
    <w:rsid w:val="00D11F25"/>
    <w:rsid w:val="00D12F8F"/>
    <w:rsid w:val="00D2244B"/>
    <w:rsid w:val="00D22581"/>
    <w:rsid w:val="00D22E56"/>
    <w:rsid w:val="00D24506"/>
    <w:rsid w:val="00D2588F"/>
    <w:rsid w:val="00D27113"/>
    <w:rsid w:val="00D27512"/>
    <w:rsid w:val="00D3208B"/>
    <w:rsid w:val="00D33060"/>
    <w:rsid w:val="00D33126"/>
    <w:rsid w:val="00D33A3D"/>
    <w:rsid w:val="00D34D33"/>
    <w:rsid w:val="00D34DCC"/>
    <w:rsid w:val="00D35232"/>
    <w:rsid w:val="00D35C22"/>
    <w:rsid w:val="00D35DD6"/>
    <w:rsid w:val="00D36228"/>
    <w:rsid w:val="00D41C1C"/>
    <w:rsid w:val="00D42E65"/>
    <w:rsid w:val="00D44043"/>
    <w:rsid w:val="00D44087"/>
    <w:rsid w:val="00D44F2E"/>
    <w:rsid w:val="00D45300"/>
    <w:rsid w:val="00D454C6"/>
    <w:rsid w:val="00D466E7"/>
    <w:rsid w:val="00D4793F"/>
    <w:rsid w:val="00D47FF7"/>
    <w:rsid w:val="00D506B5"/>
    <w:rsid w:val="00D513E7"/>
    <w:rsid w:val="00D5257E"/>
    <w:rsid w:val="00D54E89"/>
    <w:rsid w:val="00D6023F"/>
    <w:rsid w:val="00D60322"/>
    <w:rsid w:val="00D61596"/>
    <w:rsid w:val="00D656EC"/>
    <w:rsid w:val="00D7061D"/>
    <w:rsid w:val="00D7202E"/>
    <w:rsid w:val="00D73696"/>
    <w:rsid w:val="00D740E8"/>
    <w:rsid w:val="00D74DCE"/>
    <w:rsid w:val="00D76285"/>
    <w:rsid w:val="00D77DEA"/>
    <w:rsid w:val="00D81946"/>
    <w:rsid w:val="00D81D4A"/>
    <w:rsid w:val="00D8219D"/>
    <w:rsid w:val="00D8223E"/>
    <w:rsid w:val="00D8261E"/>
    <w:rsid w:val="00D8293D"/>
    <w:rsid w:val="00D842D0"/>
    <w:rsid w:val="00D87001"/>
    <w:rsid w:val="00D90799"/>
    <w:rsid w:val="00D90A31"/>
    <w:rsid w:val="00D923A8"/>
    <w:rsid w:val="00D94F2E"/>
    <w:rsid w:val="00D97B16"/>
    <w:rsid w:val="00D97F14"/>
    <w:rsid w:val="00DA00A0"/>
    <w:rsid w:val="00DA4FCF"/>
    <w:rsid w:val="00DA662F"/>
    <w:rsid w:val="00DA715C"/>
    <w:rsid w:val="00DB1758"/>
    <w:rsid w:val="00DB1AE6"/>
    <w:rsid w:val="00DB1D43"/>
    <w:rsid w:val="00DB296D"/>
    <w:rsid w:val="00DB2C22"/>
    <w:rsid w:val="00DB2CD4"/>
    <w:rsid w:val="00DB6010"/>
    <w:rsid w:val="00DC0E72"/>
    <w:rsid w:val="00DC0FC0"/>
    <w:rsid w:val="00DC13E9"/>
    <w:rsid w:val="00DC1E60"/>
    <w:rsid w:val="00DC21F9"/>
    <w:rsid w:val="00DC2DB9"/>
    <w:rsid w:val="00DC2E49"/>
    <w:rsid w:val="00DC2EC6"/>
    <w:rsid w:val="00DC37AC"/>
    <w:rsid w:val="00DC3EF6"/>
    <w:rsid w:val="00DC455B"/>
    <w:rsid w:val="00DC54DC"/>
    <w:rsid w:val="00DC5F03"/>
    <w:rsid w:val="00DC5F7B"/>
    <w:rsid w:val="00DC6741"/>
    <w:rsid w:val="00DC7154"/>
    <w:rsid w:val="00DD106B"/>
    <w:rsid w:val="00DD2BD4"/>
    <w:rsid w:val="00DD2CFD"/>
    <w:rsid w:val="00DD346E"/>
    <w:rsid w:val="00DD60CC"/>
    <w:rsid w:val="00DD64D5"/>
    <w:rsid w:val="00DD70F3"/>
    <w:rsid w:val="00DD71CB"/>
    <w:rsid w:val="00DE0E94"/>
    <w:rsid w:val="00DE1CF4"/>
    <w:rsid w:val="00DE24AC"/>
    <w:rsid w:val="00DE3B4C"/>
    <w:rsid w:val="00DE3DEC"/>
    <w:rsid w:val="00DE3EA8"/>
    <w:rsid w:val="00DE40C3"/>
    <w:rsid w:val="00DE534D"/>
    <w:rsid w:val="00DE6072"/>
    <w:rsid w:val="00DE76E5"/>
    <w:rsid w:val="00DF5D1C"/>
    <w:rsid w:val="00DF67F5"/>
    <w:rsid w:val="00E033FB"/>
    <w:rsid w:val="00E0352F"/>
    <w:rsid w:val="00E047CB"/>
    <w:rsid w:val="00E05097"/>
    <w:rsid w:val="00E05196"/>
    <w:rsid w:val="00E06865"/>
    <w:rsid w:val="00E06957"/>
    <w:rsid w:val="00E10850"/>
    <w:rsid w:val="00E108E0"/>
    <w:rsid w:val="00E10B80"/>
    <w:rsid w:val="00E10EFA"/>
    <w:rsid w:val="00E11607"/>
    <w:rsid w:val="00E12510"/>
    <w:rsid w:val="00E12707"/>
    <w:rsid w:val="00E128FA"/>
    <w:rsid w:val="00E146B4"/>
    <w:rsid w:val="00E14AF7"/>
    <w:rsid w:val="00E204CA"/>
    <w:rsid w:val="00E20B42"/>
    <w:rsid w:val="00E21000"/>
    <w:rsid w:val="00E218EB"/>
    <w:rsid w:val="00E21F10"/>
    <w:rsid w:val="00E22532"/>
    <w:rsid w:val="00E247B9"/>
    <w:rsid w:val="00E26EDA"/>
    <w:rsid w:val="00E27AF6"/>
    <w:rsid w:val="00E31B25"/>
    <w:rsid w:val="00E33B0E"/>
    <w:rsid w:val="00E34126"/>
    <w:rsid w:val="00E3496B"/>
    <w:rsid w:val="00E34A3F"/>
    <w:rsid w:val="00E34E29"/>
    <w:rsid w:val="00E35866"/>
    <w:rsid w:val="00E36092"/>
    <w:rsid w:val="00E375FF"/>
    <w:rsid w:val="00E40082"/>
    <w:rsid w:val="00E404C1"/>
    <w:rsid w:val="00E412BF"/>
    <w:rsid w:val="00E419B0"/>
    <w:rsid w:val="00E41C31"/>
    <w:rsid w:val="00E422A4"/>
    <w:rsid w:val="00E432A2"/>
    <w:rsid w:val="00E437DE"/>
    <w:rsid w:val="00E43E79"/>
    <w:rsid w:val="00E44AD9"/>
    <w:rsid w:val="00E45A05"/>
    <w:rsid w:val="00E4733D"/>
    <w:rsid w:val="00E47DD1"/>
    <w:rsid w:val="00E50A02"/>
    <w:rsid w:val="00E5152E"/>
    <w:rsid w:val="00E5186D"/>
    <w:rsid w:val="00E53CB5"/>
    <w:rsid w:val="00E53CCD"/>
    <w:rsid w:val="00E5450E"/>
    <w:rsid w:val="00E54F4B"/>
    <w:rsid w:val="00E55A03"/>
    <w:rsid w:val="00E56F1A"/>
    <w:rsid w:val="00E5704B"/>
    <w:rsid w:val="00E57F71"/>
    <w:rsid w:val="00E602B2"/>
    <w:rsid w:val="00E61188"/>
    <w:rsid w:val="00E6153B"/>
    <w:rsid w:val="00E6183E"/>
    <w:rsid w:val="00E62693"/>
    <w:rsid w:val="00E63653"/>
    <w:rsid w:val="00E66F94"/>
    <w:rsid w:val="00E67052"/>
    <w:rsid w:val="00E70F82"/>
    <w:rsid w:val="00E7255D"/>
    <w:rsid w:val="00E73C38"/>
    <w:rsid w:val="00E76EBD"/>
    <w:rsid w:val="00E8181B"/>
    <w:rsid w:val="00E82680"/>
    <w:rsid w:val="00E83005"/>
    <w:rsid w:val="00E85B2B"/>
    <w:rsid w:val="00E8666B"/>
    <w:rsid w:val="00E87730"/>
    <w:rsid w:val="00E8777E"/>
    <w:rsid w:val="00E90B9F"/>
    <w:rsid w:val="00E929B7"/>
    <w:rsid w:val="00E92C99"/>
    <w:rsid w:val="00E956CD"/>
    <w:rsid w:val="00E95B0B"/>
    <w:rsid w:val="00E9716A"/>
    <w:rsid w:val="00E9780F"/>
    <w:rsid w:val="00E97A59"/>
    <w:rsid w:val="00E97F0A"/>
    <w:rsid w:val="00EA0338"/>
    <w:rsid w:val="00EA1DE4"/>
    <w:rsid w:val="00EA32CF"/>
    <w:rsid w:val="00EA356D"/>
    <w:rsid w:val="00EA3A24"/>
    <w:rsid w:val="00EA4658"/>
    <w:rsid w:val="00EA526E"/>
    <w:rsid w:val="00EA5B23"/>
    <w:rsid w:val="00EA7672"/>
    <w:rsid w:val="00EA79A1"/>
    <w:rsid w:val="00EA7AED"/>
    <w:rsid w:val="00EB0EF5"/>
    <w:rsid w:val="00EB1E40"/>
    <w:rsid w:val="00EB205D"/>
    <w:rsid w:val="00EB24AB"/>
    <w:rsid w:val="00EB2C4F"/>
    <w:rsid w:val="00EB35AA"/>
    <w:rsid w:val="00EB6856"/>
    <w:rsid w:val="00EB6F16"/>
    <w:rsid w:val="00EC2513"/>
    <w:rsid w:val="00EC28F1"/>
    <w:rsid w:val="00EC3501"/>
    <w:rsid w:val="00EC4E4B"/>
    <w:rsid w:val="00EC544F"/>
    <w:rsid w:val="00EC64B9"/>
    <w:rsid w:val="00EC6E99"/>
    <w:rsid w:val="00EC7438"/>
    <w:rsid w:val="00EC7523"/>
    <w:rsid w:val="00EC7A70"/>
    <w:rsid w:val="00ED042F"/>
    <w:rsid w:val="00ED0E06"/>
    <w:rsid w:val="00ED27F0"/>
    <w:rsid w:val="00ED339D"/>
    <w:rsid w:val="00ED5E4B"/>
    <w:rsid w:val="00ED5EF3"/>
    <w:rsid w:val="00ED629F"/>
    <w:rsid w:val="00EE0CE1"/>
    <w:rsid w:val="00EE15CE"/>
    <w:rsid w:val="00EE2A7B"/>
    <w:rsid w:val="00EE31F4"/>
    <w:rsid w:val="00EE3E8A"/>
    <w:rsid w:val="00EE46BE"/>
    <w:rsid w:val="00EE62FA"/>
    <w:rsid w:val="00EE6FF0"/>
    <w:rsid w:val="00EE7C92"/>
    <w:rsid w:val="00EF18DB"/>
    <w:rsid w:val="00EF288B"/>
    <w:rsid w:val="00F003D3"/>
    <w:rsid w:val="00F00B82"/>
    <w:rsid w:val="00F00C79"/>
    <w:rsid w:val="00F02760"/>
    <w:rsid w:val="00F03226"/>
    <w:rsid w:val="00F03805"/>
    <w:rsid w:val="00F03E32"/>
    <w:rsid w:val="00F042C4"/>
    <w:rsid w:val="00F04F8D"/>
    <w:rsid w:val="00F064DB"/>
    <w:rsid w:val="00F13F51"/>
    <w:rsid w:val="00F2053B"/>
    <w:rsid w:val="00F20965"/>
    <w:rsid w:val="00F20F33"/>
    <w:rsid w:val="00F267EA"/>
    <w:rsid w:val="00F30663"/>
    <w:rsid w:val="00F31023"/>
    <w:rsid w:val="00F312EE"/>
    <w:rsid w:val="00F32C48"/>
    <w:rsid w:val="00F332C0"/>
    <w:rsid w:val="00F35011"/>
    <w:rsid w:val="00F357A5"/>
    <w:rsid w:val="00F35D84"/>
    <w:rsid w:val="00F4091D"/>
    <w:rsid w:val="00F42831"/>
    <w:rsid w:val="00F42E75"/>
    <w:rsid w:val="00F45908"/>
    <w:rsid w:val="00F52D16"/>
    <w:rsid w:val="00F53642"/>
    <w:rsid w:val="00F53684"/>
    <w:rsid w:val="00F56C18"/>
    <w:rsid w:val="00F56C95"/>
    <w:rsid w:val="00F572D4"/>
    <w:rsid w:val="00F572DD"/>
    <w:rsid w:val="00F60991"/>
    <w:rsid w:val="00F60A06"/>
    <w:rsid w:val="00F61248"/>
    <w:rsid w:val="00F61375"/>
    <w:rsid w:val="00F61BE2"/>
    <w:rsid w:val="00F63295"/>
    <w:rsid w:val="00F63BB5"/>
    <w:rsid w:val="00F63BD9"/>
    <w:rsid w:val="00F655B6"/>
    <w:rsid w:val="00F6694C"/>
    <w:rsid w:val="00F70110"/>
    <w:rsid w:val="00F70D31"/>
    <w:rsid w:val="00F71013"/>
    <w:rsid w:val="00F71683"/>
    <w:rsid w:val="00F72DCA"/>
    <w:rsid w:val="00F747AF"/>
    <w:rsid w:val="00F81058"/>
    <w:rsid w:val="00F82C7B"/>
    <w:rsid w:val="00F83651"/>
    <w:rsid w:val="00F83F8B"/>
    <w:rsid w:val="00F840FC"/>
    <w:rsid w:val="00F8601E"/>
    <w:rsid w:val="00F871CA"/>
    <w:rsid w:val="00F87B13"/>
    <w:rsid w:val="00F901CB"/>
    <w:rsid w:val="00F92F8E"/>
    <w:rsid w:val="00F944A3"/>
    <w:rsid w:val="00F95381"/>
    <w:rsid w:val="00F95E3B"/>
    <w:rsid w:val="00F9600D"/>
    <w:rsid w:val="00F9687F"/>
    <w:rsid w:val="00F969FE"/>
    <w:rsid w:val="00F96F18"/>
    <w:rsid w:val="00FA13ED"/>
    <w:rsid w:val="00FA1595"/>
    <w:rsid w:val="00FA1CC7"/>
    <w:rsid w:val="00FA2780"/>
    <w:rsid w:val="00FA3CE7"/>
    <w:rsid w:val="00FA40AA"/>
    <w:rsid w:val="00FA60DC"/>
    <w:rsid w:val="00FA7B54"/>
    <w:rsid w:val="00FA7B67"/>
    <w:rsid w:val="00FA7C19"/>
    <w:rsid w:val="00FB2399"/>
    <w:rsid w:val="00FB256C"/>
    <w:rsid w:val="00FB4641"/>
    <w:rsid w:val="00FB478E"/>
    <w:rsid w:val="00FB6A48"/>
    <w:rsid w:val="00FB7D3E"/>
    <w:rsid w:val="00FC155B"/>
    <w:rsid w:val="00FC608B"/>
    <w:rsid w:val="00FC65D4"/>
    <w:rsid w:val="00FC6616"/>
    <w:rsid w:val="00FC6B86"/>
    <w:rsid w:val="00FC6F50"/>
    <w:rsid w:val="00FC6FF4"/>
    <w:rsid w:val="00FC7842"/>
    <w:rsid w:val="00FC7AE8"/>
    <w:rsid w:val="00FD0DFB"/>
    <w:rsid w:val="00FD32A1"/>
    <w:rsid w:val="00FD3447"/>
    <w:rsid w:val="00FD4480"/>
    <w:rsid w:val="00FD734C"/>
    <w:rsid w:val="00FD7405"/>
    <w:rsid w:val="00FE05DF"/>
    <w:rsid w:val="00FE0DDC"/>
    <w:rsid w:val="00FE1166"/>
    <w:rsid w:val="00FE4CF7"/>
    <w:rsid w:val="00FE589E"/>
    <w:rsid w:val="00FE7796"/>
    <w:rsid w:val="00FF0956"/>
    <w:rsid w:val="00FF0D15"/>
    <w:rsid w:val="00FF36F2"/>
    <w:rsid w:val="00FF473B"/>
    <w:rsid w:val="00FF4A28"/>
    <w:rsid w:val="00FF59B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1B36A"/>
  <w15:docId w15:val="{644C4037-B8D6-495E-8F9E-D58516C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7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link w:val="10"/>
    <w:uiPriority w:val="9"/>
    <w:qFormat/>
    <w:rsid w:val="00B026A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1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57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aliases w:val="Bullets,Normal bullet 2,Heading Bullet,Number normal,Number Normal,text bullet,List Numbers,Elenco Normale,List Paragraph - sub title,Абзац списку1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unhideWhenUsed/>
    <w:rsid w:val="001D3A55"/>
    <w:rPr>
      <w:color w:val="0000FF" w:themeColor="hyperlink"/>
      <w:u w:val="single"/>
    </w:rPr>
  </w:style>
  <w:style w:type="character" w:customStyle="1" w:styleId="af5">
    <w:name w:val="Абзац списку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4"/>
    <w:uiPriority w:val="34"/>
    <w:qFormat/>
    <w:locked/>
    <w:rsid w:val="00981593"/>
    <w:rPr>
      <w:rFonts w:ascii="Times New Roman" w:hAnsi="Times New Roman" w:cs="Times New Roman"/>
      <w:sz w:val="28"/>
      <w:szCs w:val="28"/>
      <w:lang w:eastAsia="uk-UA"/>
    </w:rPr>
  </w:style>
  <w:style w:type="character" w:styleId="af7">
    <w:name w:val="annotation reference"/>
    <w:basedOn w:val="a1"/>
    <w:uiPriority w:val="99"/>
    <w:semiHidden/>
    <w:unhideWhenUsed/>
    <w:rsid w:val="0019080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19080E"/>
    <w:rPr>
      <w:sz w:val="20"/>
      <w:szCs w:val="20"/>
    </w:rPr>
  </w:style>
  <w:style w:type="character" w:customStyle="1" w:styleId="af9">
    <w:name w:val="Текст примітки Знак"/>
    <w:basedOn w:val="a1"/>
    <w:link w:val="af8"/>
    <w:uiPriority w:val="99"/>
    <w:rsid w:val="0019080E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080E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1908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0"/>
    <w:rsid w:val="00E128F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c">
    <w:name w:val="Revision"/>
    <w:hidden/>
    <w:uiPriority w:val="99"/>
    <w:semiHidden/>
    <w:rsid w:val="008A6C8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1"/>
    <w:link w:val="1"/>
    <w:uiPriority w:val="9"/>
    <w:rsid w:val="00B026AE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EF1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paragraph" w:styleId="HTML">
    <w:name w:val="HTML Preformatted"/>
    <w:basedOn w:val="a0"/>
    <w:link w:val="HTML0"/>
    <w:uiPriority w:val="99"/>
    <w:unhideWhenUsed/>
    <w:rsid w:val="00EF18DB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EF18DB"/>
    <w:rPr>
      <w:rFonts w:ascii="Consolas" w:hAnsi="Consolas" w:cs="Times New Roman"/>
      <w:sz w:val="20"/>
      <w:szCs w:val="20"/>
      <w:lang w:eastAsia="uk-UA"/>
    </w:rPr>
  </w:style>
  <w:style w:type="paragraph" w:styleId="a">
    <w:name w:val="List Bullet"/>
    <w:basedOn w:val="a0"/>
    <w:uiPriority w:val="99"/>
    <w:unhideWhenUsed/>
    <w:rsid w:val="00EF18DB"/>
    <w:pPr>
      <w:numPr>
        <w:numId w:val="59"/>
      </w:numPr>
      <w:contextualSpacing/>
    </w:pPr>
  </w:style>
  <w:style w:type="character" w:customStyle="1" w:styleId="rvts23">
    <w:name w:val="rvts23"/>
    <w:basedOn w:val="a1"/>
    <w:rsid w:val="00C313D4"/>
  </w:style>
  <w:style w:type="character" w:customStyle="1" w:styleId="rvts9">
    <w:name w:val="rvts9"/>
    <w:basedOn w:val="a1"/>
    <w:rsid w:val="00C313D4"/>
  </w:style>
  <w:style w:type="character" w:styleId="afd">
    <w:name w:val="FollowedHyperlink"/>
    <w:basedOn w:val="a1"/>
    <w:uiPriority w:val="99"/>
    <w:semiHidden/>
    <w:unhideWhenUsed/>
    <w:rsid w:val="00C04C0F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E57F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3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2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7DF21A-4647-4FBB-B9E7-290A5DC8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14247</Words>
  <Characters>8122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 Ольга Миколаївна</dc:creator>
  <cp:lastModifiedBy>Зима Марина Анатоліївна</cp:lastModifiedBy>
  <cp:revision>2</cp:revision>
  <cp:lastPrinted>2024-05-17T07:38:00Z</cp:lastPrinted>
  <dcterms:created xsi:type="dcterms:W3CDTF">2024-06-21T09:34:00Z</dcterms:created>
  <dcterms:modified xsi:type="dcterms:W3CDTF">2024-06-21T09:34:00Z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