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C3B4E" w:rsidTr="001C3B4E">
        <w:trPr>
          <w:trHeight w:val="330"/>
        </w:trPr>
        <w:tc>
          <w:tcPr>
            <w:tcW w:w="3284" w:type="dxa"/>
          </w:tcPr>
          <w:p w:rsidR="001C3B4E" w:rsidRDefault="001C3B4E" w:rsidP="00E054A9"/>
        </w:tc>
        <w:tc>
          <w:tcPr>
            <w:tcW w:w="6570" w:type="dxa"/>
            <w:gridSpan w:val="2"/>
          </w:tcPr>
          <w:p w:rsidR="001C3B4E" w:rsidRDefault="001C3B4E" w:rsidP="00BA08D7">
            <w:pPr>
              <w:jc w:val="right"/>
            </w:pPr>
            <w:r w:rsidRPr="00BB18C8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</w:t>
            </w:r>
            <w:r w:rsidR="00BA08D7">
              <w:rPr>
                <w:sz w:val="24"/>
                <w:szCs w:val="24"/>
              </w:rPr>
              <w:t>4</w:t>
            </w:r>
            <w:r w:rsidRPr="00BB18C8">
              <w:rPr>
                <w:sz w:val="24"/>
                <w:szCs w:val="24"/>
              </w:rPr>
              <w:t>.06.2021</w:t>
            </w:r>
          </w:p>
        </w:tc>
      </w:tr>
      <w:tr w:rsidR="00657593" w:rsidTr="001C3B4E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305099" r:id="rId10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1C3B4E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Pr="001C3B4E" w:rsidRDefault="00657593" w:rsidP="00E054A9">
            <w:pPr>
              <w:rPr>
                <w:sz w:val="24"/>
                <w:szCs w:val="24"/>
              </w:rPr>
            </w:pPr>
          </w:p>
        </w:tc>
      </w:tr>
      <w:tr w:rsidR="00657593" w:rsidTr="001C3B4E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:rsidTr="001C3B4E">
        <w:tc>
          <w:tcPr>
            <w:tcW w:w="3510" w:type="dxa"/>
            <w:vAlign w:val="bottom"/>
          </w:tcPr>
          <w:p w:rsidR="00657593" w:rsidRPr="00566BA2" w:rsidRDefault="001C3B4E" w:rsidP="001319F3">
            <w:r>
              <w:t>2</w:t>
            </w:r>
            <w:r w:rsidR="001319F3">
              <w:t>2</w:t>
            </w:r>
            <w:r>
              <w:t xml:space="preserve"> червня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1C3B4E" w:rsidP="00290169">
            <w:pPr>
              <w:jc w:val="left"/>
            </w:pPr>
            <w:r>
              <w:t>№ 56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1C3B4E" w:rsidRDefault="00E42621" w:rsidP="00562C46">
      <w:pPr>
        <w:ind w:firstLine="709"/>
        <w:jc w:val="center"/>
        <w:rPr>
          <w:rFonts w:eastAsiaTheme="minorEastAsia"/>
          <w:color w:val="000000" w:themeColor="text1"/>
          <w:sz w:val="20"/>
          <w:szCs w:val="20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5022D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022D2">
              <w:rPr>
                <w:lang w:eastAsia="en-US"/>
              </w:rPr>
              <w:t>Про перенесення робочих днів банківської системи України</w:t>
            </w:r>
          </w:p>
        </w:tc>
      </w:tr>
    </w:tbl>
    <w:p w:rsidR="005022D2" w:rsidRDefault="005022D2" w:rsidP="005022D2">
      <w:pPr>
        <w:ind w:firstLine="709"/>
        <w:rPr>
          <w:b/>
        </w:rPr>
      </w:pPr>
      <w:r w:rsidRPr="00BB17E8">
        <w:t xml:space="preserve">Відповідно до </w:t>
      </w:r>
      <w:r>
        <w:t xml:space="preserve">статей 7, 15, 56 Закону України </w:t>
      </w:r>
      <w:r w:rsidRPr="002B3C21">
        <w:t>“</w:t>
      </w:r>
      <w:r>
        <w:t>Про Національний банк України</w:t>
      </w:r>
      <w:r w:rsidRPr="00F705B9">
        <w:t xml:space="preserve">” та </w:t>
      </w:r>
      <w:r w:rsidR="005A1CDE" w:rsidRPr="00F705B9">
        <w:t>з метою визначення порядку роботи банківської системи України у зв’язку з перенесенням робочих днів у серпні і жовтні 2021 року</w:t>
      </w:r>
      <w:r w:rsidRPr="00F705B9">
        <w:t xml:space="preserve"> з</w:t>
      </w:r>
      <w:r w:rsidR="005A1CDE" w:rsidRPr="00F705B9">
        <w:t>гідно з</w:t>
      </w:r>
      <w:r w:rsidRPr="00F705B9">
        <w:t xml:space="preserve"> розпорядження</w:t>
      </w:r>
      <w:r w:rsidR="005A1CDE" w:rsidRPr="00F705B9">
        <w:t>м</w:t>
      </w:r>
      <w:r w:rsidRPr="00BB17E8">
        <w:t xml:space="preserve"> Кабінету Міністрів України від 30 вересня 2020 року </w:t>
      </w:r>
      <w:r w:rsidR="005A1CDE">
        <w:br/>
      </w:r>
      <w:r w:rsidRPr="00BB17E8">
        <w:t>№ 1191</w:t>
      </w:r>
      <w:r>
        <w:t>-р</w:t>
      </w:r>
      <w:r w:rsidRPr="00BB17E8">
        <w:t xml:space="preserve"> “Про перенесення робочих днів у 2021 році” Правління Національного банку України</w:t>
      </w:r>
      <w:r w:rsidRPr="00BB17E8">
        <w:rPr>
          <w:b/>
        </w:rPr>
        <w:t xml:space="preserve"> постановляє:</w:t>
      </w:r>
    </w:p>
    <w:p w:rsidR="005022D2" w:rsidRPr="005022D2" w:rsidRDefault="0032383B" w:rsidP="005022D2">
      <w:pPr>
        <w:pStyle w:val="af3"/>
        <w:numPr>
          <w:ilvl w:val="0"/>
          <w:numId w:val="4"/>
        </w:numPr>
        <w:spacing w:before="240" w:after="240"/>
        <w:rPr>
          <w:lang w:val="ru-RU"/>
        </w:rPr>
      </w:pPr>
      <w:r>
        <w:t>Перенести у 2021 році робочі д</w:t>
      </w:r>
      <w:r w:rsidRPr="00BB17E8">
        <w:t>н</w:t>
      </w:r>
      <w:r>
        <w:t>і</w:t>
      </w:r>
      <w:r w:rsidRPr="00BB17E8">
        <w:t xml:space="preserve"> </w:t>
      </w:r>
      <w:r w:rsidRPr="005E27D2">
        <w:t>банк</w:t>
      </w:r>
      <w:r w:rsidRPr="00BB17E8">
        <w:t xml:space="preserve">івської системи України </w:t>
      </w:r>
      <w:r w:rsidR="005022D2" w:rsidRPr="00BB17E8">
        <w:t>з</w:t>
      </w:r>
      <w:r w:rsidR="005022D2" w:rsidRPr="005E27D2">
        <w:t>:</w:t>
      </w:r>
      <w:r w:rsidR="005022D2">
        <w:t xml:space="preserve"> </w:t>
      </w:r>
    </w:p>
    <w:p w:rsidR="005022D2" w:rsidRPr="005022D2" w:rsidRDefault="005022D2" w:rsidP="005022D2">
      <w:pPr>
        <w:pStyle w:val="af3"/>
        <w:spacing w:before="240" w:after="240"/>
        <w:ind w:left="1069" w:hanging="360"/>
        <w:rPr>
          <w:rFonts w:eastAsiaTheme="minorEastAsia"/>
          <w:noProof/>
          <w:color w:val="000000" w:themeColor="text1"/>
          <w:lang w:eastAsia="en-US"/>
        </w:rPr>
      </w:pPr>
      <w:r w:rsidRPr="00E4017E">
        <w:t>понеділк</w:t>
      </w:r>
      <w:r>
        <w:t xml:space="preserve">а 23 серпня на суботу 28 серпня; </w:t>
      </w:r>
      <w:r w:rsidRPr="00E4017E">
        <w:t xml:space="preserve"> </w:t>
      </w:r>
    </w:p>
    <w:p w:rsidR="00AD7DF9" w:rsidRDefault="005022D2" w:rsidP="005022D2">
      <w:pPr>
        <w:pStyle w:val="af3"/>
        <w:spacing w:before="240" w:after="240"/>
        <w:ind w:left="1069" w:hanging="360"/>
        <w:rPr>
          <w:lang w:val="ru-RU"/>
        </w:rPr>
      </w:pPr>
      <w:r w:rsidRPr="00E4017E">
        <w:t>п’ятниці 15 жовтня на суботу 23 жовтня</w:t>
      </w:r>
      <w:r>
        <w:t xml:space="preserve">. </w:t>
      </w:r>
    </w:p>
    <w:p w:rsidR="005022D2" w:rsidRPr="005022D2" w:rsidRDefault="005022D2" w:rsidP="005022D2">
      <w:pPr>
        <w:pStyle w:val="af3"/>
        <w:spacing w:before="240" w:after="240"/>
        <w:ind w:left="1069" w:hanging="360"/>
        <w:rPr>
          <w:rFonts w:eastAsiaTheme="minorEastAsia"/>
          <w:noProof/>
          <w:color w:val="000000" w:themeColor="text1"/>
          <w:lang w:val="ru-RU" w:eastAsia="en-US"/>
        </w:rPr>
      </w:pPr>
    </w:p>
    <w:p w:rsidR="0032383B" w:rsidRDefault="0032383B" w:rsidP="0032383B">
      <w:pPr>
        <w:pStyle w:val="af3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ind w:left="0" w:right="-142" w:firstLine="709"/>
      </w:pPr>
      <w:r>
        <w:t>М</w:t>
      </w:r>
      <w:r w:rsidRPr="00BB17E8">
        <w:t>іжбанківські перек</w:t>
      </w:r>
      <w:r>
        <w:t xml:space="preserve">ази через систему електронних платежів Національного банку України (далі – СЕП) </w:t>
      </w:r>
      <w:r w:rsidRPr="00914A82">
        <w:t xml:space="preserve">28 серпня і 23 жовтня 2021 року </w:t>
      </w:r>
      <w:r>
        <w:t>здійснюються датою</w:t>
      </w:r>
      <w:r w:rsidRPr="00BB17E8">
        <w:t xml:space="preserve"> банківського дня </w:t>
      </w:r>
      <w:r w:rsidRPr="0032383B">
        <w:rPr>
          <w:rFonts w:eastAsiaTheme="minorEastAsia"/>
          <w:noProof/>
          <w:color w:val="000000" w:themeColor="text1"/>
          <w:lang w:eastAsia="en-US"/>
        </w:rPr>
        <w:t>28 серпня і 23 жовтня 2021 року</w:t>
      </w:r>
      <w:r w:rsidRPr="0032383B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32383B">
        <w:rPr>
          <w:rFonts w:eastAsiaTheme="minorEastAsia"/>
          <w:noProof/>
          <w:color w:val="000000" w:themeColor="text1"/>
          <w:lang w:eastAsia="en-US"/>
        </w:rPr>
        <w:t>відповідно</w:t>
      </w:r>
      <w:r w:rsidRPr="00BB17E8">
        <w:t>.</w:t>
      </w:r>
    </w:p>
    <w:p w:rsidR="0032383B" w:rsidRDefault="0032383B" w:rsidP="0032383B">
      <w:pPr>
        <w:pStyle w:val="af3"/>
        <w:widowControl w:val="0"/>
        <w:tabs>
          <w:tab w:val="left" w:pos="0"/>
          <w:tab w:val="left" w:pos="1134"/>
        </w:tabs>
        <w:ind w:left="0" w:right="-142" w:firstLine="709"/>
      </w:pPr>
      <w:r>
        <w:rPr>
          <w:rFonts w:eastAsiaTheme="minorEastAsia"/>
          <w:noProof/>
          <w:color w:val="000000" w:themeColor="text1"/>
          <w:lang w:eastAsia="en-US"/>
        </w:rPr>
        <w:t xml:space="preserve">У періоди з 21 до 24 серпня 2021 року і з 14 до 17 жовтня 2021 року </w:t>
      </w:r>
      <w:r>
        <w:t>м</w:t>
      </w:r>
      <w:r w:rsidRPr="00BB17E8">
        <w:t>іжбанківські перек</w:t>
      </w:r>
      <w:r>
        <w:t>ази через СЕП здійснюються датою</w:t>
      </w:r>
      <w:r w:rsidRPr="00BB17E8">
        <w:t xml:space="preserve"> банківського дня </w:t>
      </w:r>
      <w:r>
        <w:rPr>
          <w:rFonts w:eastAsiaTheme="minorEastAsia"/>
          <w:noProof/>
          <w:color w:val="000000" w:themeColor="text1"/>
          <w:lang w:eastAsia="en-US"/>
        </w:rPr>
        <w:t>25 серпня і 18 жовтня 2021 року відповідно</w:t>
      </w:r>
      <w:r w:rsidRPr="00BB17E8">
        <w:t>.</w:t>
      </w:r>
    </w:p>
    <w:p w:rsidR="0032383B" w:rsidRDefault="0032383B" w:rsidP="0032383B">
      <w:pPr>
        <w:pStyle w:val="af3"/>
        <w:widowControl w:val="0"/>
        <w:tabs>
          <w:tab w:val="left" w:pos="0"/>
          <w:tab w:val="left" w:pos="1134"/>
        </w:tabs>
        <w:ind w:left="0" w:right="-142" w:firstLine="709"/>
      </w:pPr>
    </w:p>
    <w:p w:rsidR="005022D2" w:rsidRPr="00953498" w:rsidRDefault="00AD7DF9" w:rsidP="005022D2">
      <w:pPr>
        <w:ind w:firstLine="709"/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5022D2" w:rsidRPr="00D815DC">
        <w:t xml:space="preserve">Банкам організувати роботу щодо своєчасної виплати пенсій, соціальних доплат, інших грошових виплат </w:t>
      </w:r>
      <w:r w:rsidR="005022D2">
        <w:t>і</w:t>
      </w:r>
      <w:r w:rsidR="005022D2" w:rsidRPr="00D815DC">
        <w:t xml:space="preserve"> забезпечити безперебійну роботу банкоматів, обмінних пунктів та організувати </w:t>
      </w:r>
      <w:r w:rsidR="005022D2">
        <w:t xml:space="preserve">їх </w:t>
      </w:r>
      <w:r w:rsidR="005022D2" w:rsidRPr="00D815DC">
        <w:t>підкріплення готівкою різних номіналів.</w:t>
      </w:r>
      <w:r w:rsidR="005022D2">
        <w:t xml:space="preserve"> </w:t>
      </w:r>
    </w:p>
    <w:p w:rsidR="005022D2" w:rsidRDefault="005022D2" w:rsidP="005022D2">
      <w:pPr>
        <w:ind w:firstLine="709"/>
        <w:rPr>
          <w:lang w:val="ru-RU" w:eastAsia="ru-RU"/>
        </w:rPr>
      </w:pPr>
      <w:r>
        <w:t>23 серпня</w:t>
      </w:r>
      <w:r>
        <w:rPr>
          <w:lang w:eastAsia="ru-RU"/>
        </w:rPr>
        <w:t xml:space="preserve"> і </w:t>
      </w:r>
      <w:r w:rsidRPr="00E4017E">
        <w:t xml:space="preserve">15 жовтня </w:t>
      </w:r>
      <w:r w:rsidRPr="00D815DC">
        <w:rPr>
          <w:lang w:eastAsia="ru-RU"/>
        </w:rPr>
        <w:t>20</w:t>
      </w:r>
      <w:r>
        <w:rPr>
          <w:lang w:eastAsia="ru-RU"/>
        </w:rPr>
        <w:t>2</w:t>
      </w:r>
      <w:r w:rsidRPr="00D815DC">
        <w:rPr>
          <w:lang w:eastAsia="ru-RU"/>
        </w:rPr>
        <w:t>1 року банки можуть здійснювати касові операції з клієнтами без відкриття операційного дня банку</w:t>
      </w:r>
      <w:r>
        <w:rPr>
          <w:lang w:eastAsia="ru-RU"/>
        </w:rPr>
        <w:t xml:space="preserve"> (з</w:t>
      </w:r>
      <w:r w:rsidRPr="00D815DC">
        <w:rPr>
          <w:lang w:eastAsia="ru-RU"/>
        </w:rPr>
        <w:t xml:space="preserve">а </w:t>
      </w:r>
      <w:r>
        <w:rPr>
          <w:lang w:eastAsia="ru-RU"/>
        </w:rPr>
        <w:t>потреби)</w:t>
      </w:r>
      <w:r w:rsidRPr="00D815DC">
        <w:rPr>
          <w:lang w:eastAsia="ru-RU"/>
        </w:rPr>
        <w:t xml:space="preserve">. </w:t>
      </w:r>
      <w:r>
        <w:rPr>
          <w:lang w:eastAsia="ru-RU"/>
        </w:rPr>
        <w:t xml:space="preserve"> </w:t>
      </w:r>
    </w:p>
    <w:p w:rsidR="005022D2" w:rsidRDefault="005022D2" w:rsidP="005022D2">
      <w:pPr>
        <w:ind w:firstLine="709"/>
        <w:rPr>
          <w:lang w:val="ru-RU"/>
        </w:rPr>
      </w:pPr>
      <w:r w:rsidRPr="00D815DC">
        <w:t xml:space="preserve">Здійснені банком операції мають бути </w:t>
      </w:r>
      <w:r w:rsidRPr="001F3D7A">
        <w:t xml:space="preserve">зареєстровані та відображені в бухгалтерському обліку згідно з пунктом 15 розділу І Положення про організацію бухгалтерського обліку, бухгалтерського контролю під час здійснення операційної діяльності в банках України, затвердженого постановою Правління Національного банку України </w:t>
      </w:r>
      <w:r w:rsidRPr="005E27D2">
        <w:t xml:space="preserve">від </w:t>
      </w:r>
      <w:r w:rsidR="000B5356">
        <w:t>0</w:t>
      </w:r>
      <w:r w:rsidRPr="005E27D2">
        <w:t>4 липня 2018 року № 75.</w:t>
      </w:r>
    </w:p>
    <w:p w:rsidR="00AD7DF9" w:rsidRDefault="005022D2" w:rsidP="005022D2">
      <w:pPr>
        <w:ind w:firstLine="709"/>
        <w:rPr>
          <w:lang w:val="ru-RU"/>
        </w:rPr>
      </w:pPr>
      <w:r w:rsidRPr="00D815DC">
        <w:lastRenderedPageBreak/>
        <w:t>Банкам повідомити клієнтів про режим роботи</w:t>
      </w:r>
      <w:r>
        <w:t xml:space="preserve"> </w:t>
      </w:r>
      <w:r w:rsidR="000B5356">
        <w:t>в</w:t>
      </w:r>
      <w:r>
        <w:t xml:space="preserve"> дні, </w:t>
      </w:r>
      <w:r w:rsidRPr="00D815DC">
        <w:t>зазначен</w:t>
      </w:r>
      <w:r>
        <w:t>і</w:t>
      </w:r>
      <w:r w:rsidRPr="00D815DC">
        <w:t xml:space="preserve"> </w:t>
      </w:r>
      <w:r>
        <w:t>в пункті 1 цієї постанови</w:t>
      </w:r>
      <w:r w:rsidRPr="00D815DC">
        <w:t>.</w:t>
      </w:r>
      <w:r>
        <w:t xml:space="preserve"> </w:t>
      </w:r>
    </w:p>
    <w:p w:rsidR="005403EA" w:rsidRPr="005403EA" w:rsidRDefault="005403EA" w:rsidP="005022D2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:rsidR="005022D2" w:rsidRPr="00953498" w:rsidRDefault="00AD7DF9" w:rsidP="005022D2">
      <w:pPr>
        <w:pStyle w:val="af3"/>
        <w:tabs>
          <w:tab w:val="left" w:pos="1134"/>
        </w:tabs>
        <w:ind w:left="0" w:firstLine="709"/>
        <w:contextualSpacing w:val="0"/>
      </w:pPr>
      <w:r w:rsidRPr="00953498">
        <w:rPr>
          <w:rFonts w:eastAsiaTheme="minorEastAsia"/>
          <w:noProof/>
          <w:color w:val="000000" w:themeColor="text1"/>
          <w:lang w:eastAsia="en-US"/>
        </w:rPr>
        <w:t>4. </w:t>
      </w:r>
      <w:r w:rsidR="005022D2" w:rsidRPr="00953498">
        <w:t>Контроль за виконанням цієї постанови покласти на заступника Голови Національного банку України Олексія Шабана.</w:t>
      </w:r>
    </w:p>
    <w:p w:rsidR="005022D2" w:rsidRDefault="003D6B33" w:rsidP="00AD7DF9">
      <w:pPr>
        <w:spacing w:before="240" w:after="240"/>
        <w:ind w:firstLine="709"/>
        <w:rPr>
          <w:lang w:val="ru-RU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022D2" w:rsidRPr="00BB17E8">
        <w:t>Постанова</w:t>
      </w:r>
      <w:r w:rsidR="005022D2" w:rsidRPr="00BB17E8">
        <w:rPr>
          <w:lang w:eastAsia="en-US"/>
        </w:rPr>
        <w:t xml:space="preserve"> набирає чинності з дня, наступного за днем її </w:t>
      </w:r>
      <w:r w:rsidR="005022D2">
        <w:rPr>
          <w:lang w:eastAsia="en-US"/>
        </w:rPr>
        <w:t xml:space="preserve">офіційного </w:t>
      </w:r>
      <w:r w:rsidR="005022D2" w:rsidRPr="00BB17E8">
        <w:rPr>
          <w:lang w:eastAsia="en-US"/>
        </w:rPr>
        <w:t>опублікування</w:t>
      </w:r>
      <w:r w:rsidR="000563FE">
        <w:rPr>
          <w:lang w:eastAsia="en-US"/>
        </w:rPr>
        <w:t>,</w:t>
      </w:r>
      <w:r w:rsidR="005022D2">
        <w:rPr>
          <w:lang w:eastAsia="en-US"/>
        </w:rPr>
        <w:t xml:space="preserve"> та діє до 31 жовтня 2021 року</w:t>
      </w:r>
      <w:r w:rsidR="005022D2" w:rsidRPr="00BB17E8">
        <w:t>.</w:t>
      </w:r>
    </w:p>
    <w:p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:rsidTr="00BD6D34">
        <w:tc>
          <w:tcPr>
            <w:tcW w:w="5495" w:type="dxa"/>
            <w:vAlign w:val="bottom"/>
          </w:tcPr>
          <w:p w:rsidR="00DD60CC" w:rsidRPr="00CD0CD4" w:rsidRDefault="005022D2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B17E8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5022D2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B17E8">
              <w:rPr>
                <w:lang w:eastAsia="en-US"/>
              </w:rP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5022D2">
        <w:rPr>
          <w:lang w:val="ru-RU"/>
        </w:rPr>
        <w:t>57</w:t>
      </w:r>
    </w:p>
    <w:sectPr w:rsidR="00FA508E" w:rsidRPr="00CD0CD4" w:rsidSect="00CB6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36" w:rsidRDefault="000C2E36" w:rsidP="00E53CCD">
      <w:r>
        <w:separator/>
      </w:r>
    </w:p>
  </w:endnote>
  <w:endnote w:type="continuationSeparator" w:id="0">
    <w:p w:rsidR="000C2E36" w:rsidRDefault="000C2E3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70" w:rsidRDefault="00F93C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70" w:rsidRDefault="00F93C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36" w:rsidRDefault="000C2E36" w:rsidP="00E53CCD">
      <w:r>
        <w:separator/>
      </w:r>
    </w:p>
  </w:footnote>
  <w:footnote w:type="continuationSeparator" w:id="0">
    <w:p w:rsidR="000C2E36" w:rsidRDefault="000C2E3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70" w:rsidRDefault="00F93C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CD38E2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37CA3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2E" w:rsidRPr="00F93C70" w:rsidRDefault="00AB062E" w:rsidP="00F93C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D32"/>
    <w:multiLevelType w:val="hybridMultilevel"/>
    <w:tmpl w:val="7528FFC2"/>
    <w:lvl w:ilvl="0" w:tplc="5150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044E5"/>
    <w:multiLevelType w:val="hybridMultilevel"/>
    <w:tmpl w:val="DD048ED4"/>
    <w:lvl w:ilvl="0" w:tplc="E0D2761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563FE"/>
    <w:rsid w:val="000600A8"/>
    <w:rsid w:val="00061C52"/>
    <w:rsid w:val="00063480"/>
    <w:rsid w:val="000638F2"/>
    <w:rsid w:val="000B2990"/>
    <w:rsid w:val="000B5356"/>
    <w:rsid w:val="000C2E36"/>
    <w:rsid w:val="000D778F"/>
    <w:rsid w:val="000E0CB3"/>
    <w:rsid w:val="000E5B8C"/>
    <w:rsid w:val="000E7A13"/>
    <w:rsid w:val="00104713"/>
    <w:rsid w:val="00106229"/>
    <w:rsid w:val="00115ECF"/>
    <w:rsid w:val="001319F3"/>
    <w:rsid w:val="001631E2"/>
    <w:rsid w:val="001716B0"/>
    <w:rsid w:val="001740C0"/>
    <w:rsid w:val="00190E1A"/>
    <w:rsid w:val="001A0EE5"/>
    <w:rsid w:val="001A16FA"/>
    <w:rsid w:val="001A22F2"/>
    <w:rsid w:val="001A4CB9"/>
    <w:rsid w:val="001A6795"/>
    <w:rsid w:val="001C206C"/>
    <w:rsid w:val="001C3B4E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3CA2"/>
    <w:rsid w:val="00285DDA"/>
    <w:rsid w:val="00290169"/>
    <w:rsid w:val="002A2391"/>
    <w:rsid w:val="002B351E"/>
    <w:rsid w:val="002B3F71"/>
    <w:rsid w:val="002B582B"/>
    <w:rsid w:val="002C02C7"/>
    <w:rsid w:val="002C1FDB"/>
    <w:rsid w:val="002D1790"/>
    <w:rsid w:val="002F48EF"/>
    <w:rsid w:val="0032383B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6704"/>
    <w:rsid w:val="00455B45"/>
    <w:rsid w:val="00460BA2"/>
    <w:rsid w:val="004666D6"/>
    <w:rsid w:val="004669A0"/>
    <w:rsid w:val="004A1CFC"/>
    <w:rsid w:val="004A7F75"/>
    <w:rsid w:val="004B08C0"/>
    <w:rsid w:val="004B1FE9"/>
    <w:rsid w:val="004B493D"/>
    <w:rsid w:val="004B5574"/>
    <w:rsid w:val="004D2B57"/>
    <w:rsid w:val="004E22E2"/>
    <w:rsid w:val="004E5574"/>
    <w:rsid w:val="005022D2"/>
    <w:rsid w:val="0050563F"/>
    <w:rsid w:val="005212A1"/>
    <w:rsid w:val="005212C5"/>
    <w:rsid w:val="00523C13"/>
    <w:rsid w:val="00524F07"/>
    <w:rsid w:val="005257C2"/>
    <w:rsid w:val="00532633"/>
    <w:rsid w:val="005403EA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CDE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40612"/>
    <w:rsid w:val="0064227D"/>
    <w:rsid w:val="0065179F"/>
    <w:rsid w:val="00657593"/>
    <w:rsid w:val="00670C95"/>
    <w:rsid w:val="006925CE"/>
    <w:rsid w:val="0069271D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E4EE1"/>
    <w:rsid w:val="00700AA3"/>
    <w:rsid w:val="007142BA"/>
    <w:rsid w:val="00714823"/>
    <w:rsid w:val="00717197"/>
    <w:rsid w:val="0071789F"/>
    <w:rsid w:val="00730088"/>
    <w:rsid w:val="00747222"/>
    <w:rsid w:val="00750898"/>
    <w:rsid w:val="007523B5"/>
    <w:rsid w:val="00773559"/>
    <w:rsid w:val="0078127A"/>
    <w:rsid w:val="00783AF2"/>
    <w:rsid w:val="00787E46"/>
    <w:rsid w:val="00793613"/>
    <w:rsid w:val="007A2BCB"/>
    <w:rsid w:val="007A3F3D"/>
    <w:rsid w:val="007A6609"/>
    <w:rsid w:val="007B3538"/>
    <w:rsid w:val="007B7B73"/>
    <w:rsid w:val="007C2CED"/>
    <w:rsid w:val="00802988"/>
    <w:rsid w:val="008415A0"/>
    <w:rsid w:val="0085364B"/>
    <w:rsid w:val="00864ECA"/>
    <w:rsid w:val="00866993"/>
    <w:rsid w:val="00874366"/>
    <w:rsid w:val="008762D8"/>
    <w:rsid w:val="00897035"/>
    <w:rsid w:val="008B1589"/>
    <w:rsid w:val="008B74DD"/>
    <w:rsid w:val="008C7113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3498"/>
    <w:rsid w:val="00954131"/>
    <w:rsid w:val="00956D26"/>
    <w:rsid w:val="0095741D"/>
    <w:rsid w:val="0097288F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062E"/>
    <w:rsid w:val="00AB4554"/>
    <w:rsid w:val="00AC2472"/>
    <w:rsid w:val="00AC47B6"/>
    <w:rsid w:val="00AD7DF9"/>
    <w:rsid w:val="00AE29BB"/>
    <w:rsid w:val="00AE2CAF"/>
    <w:rsid w:val="00AF33D9"/>
    <w:rsid w:val="00AF3B70"/>
    <w:rsid w:val="00B002E4"/>
    <w:rsid w:val="00B20002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9697B"/>
    <w:rsid w:val="00BA08D7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722A5"/>
    <w:rsid w:val="00C82259"/>
    <w:rsid w:val="00C9297C"/>
    <w:rsid w:val="00C94014"/>
    <w:rsid w:val="00CB05BD"/>
    <w:rsid w:val="00CB0A99"/>
    <w:rsid w:val="00CB5A09"/>
    <w:rsid w:val="00CB69B4"/>
    <w:rsid w:val="00CD0CD4"/>
    <w:rsid w:val="00CD38E2"/>
    <w:rsid w:val="00CE095C"/>
    <w:rsid w:val="00CE3B9F"/>
    <w:rsid w:val="00CF1FB8"/>
    <w:rsid w:val="00CF2C65"/>
    <w:rsid w:val="00D078B6"/>
    <w:rsid w:val="00D1022C"/>
    <w:rsid w:val="00D27115"/>
    <w:rsid w:val="00D34DCC"/>
    <w:rsid w:val="00D37CA3"/>
    <w:rsid w:val="00D55154"/>
    <w:rsid w:val="00D61D9B"/>
    <w:rsid w:val="00DA2F09"/>
    <w:rsid w:val="00DC1E60"/>
    <w:rsid w:val="00DD60CC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F4B42"/>
    <w:rsid w:val="00F003D3"/>
    <w:rsid w:val="00F008AB"/>
    <w:rsid w:val="00F03E32"/>
    <w:rsid w:val="00F3246C"/>
    <w:rsid w:val="00F42289"/>
    <w:rsid w:val="00F42E75"/>
    <w:rsid w:val="00F45D65"/>
    <w:rsid w:val="00F476BC"/>
    <w:rsid w:val="00F517FA"/>
    <w:rsid w:val="00F52D16"/>
    <w:rsid w:val="00F62D67"/>
    <w:rsid w:val="00F63BD9"/>
    <w:rsid w:val="00F6694C"/>
    <w:rsid w:val="00F705B9"/>
    <w:rsid w:val="00F8145F"/>
    <w:rsid w:val="00F81762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D5132-C1CA-4718-8EB7-5896B8A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2021-07-20T13:52:00Z</dcterms:created>
  <dcterms:modified xsi:type="dcterms:W3CDTF">2021-07-20T13:52:00Z</dcterms:modified>
</cp:coreProperties>
</file>