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1D0D" w14:textId="77777777" w:rsidR="00FA7846" w:rsidRPr="004A5647" w:rsidRDefault="00FA7846" w:rsidP="00FA7846">
      <w:pPr>
        <w:rPr>
          <w:sz w:val="2"/>
          <w:szCs w:val="2"/>
        </w:rPr>
      </w:pPr>
    </w:p>
    <w:p w14:paraId="72607361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229"/>
        <w:gridCol w:w="2634"/>
        <w:gridCol w:w="363"/>
        <w:gridCol w:w="1312"/>
        <w:gridCol w:w="1892"/>
      </w:tblGrid>
      <w:tr w:rsidR="00657593" w14:paraId="0B78CDFF" w14:textId="77777777" w:rsidTr="003F2D57">
        <w:trPr>
          <w:trHeight w:val="851"/>
        </w:trPr>
        <w:tc>
          <w:tcPr>
            <w:tcW w:w="3208" w:type="dxa"/>
          </w:tcPr>
          <w:p w14:paraId="79375382" w14:textId="77777777" w:rsidR="00657593" w:rsidRDefault="00657593" w:rsidP="00E054A9"/>
        </w:tc>
        <w:tc>
          <w:tcPr>
            <w:tcW w:w="3226" w:type="dxa"/>
            <w:gridSpan w:val="3"/>
            <w:vMerge w:val="restart"/>
          </w:tcPr>
          <w:p w14:paraId="5A8BAB6B" w14:textId="77777777" w:rsidR="00657593" w:rsidRDefault="00657593" w:rsidP="00E054A9">
            <w:pPr>
              <w:jc w:val="center"/>
            </w:pPr>
            <w:r>
              <w:object w:dxaOrig="1595" w:dyaOrig="2201" w14:anchorId="6E96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>
                  <v:imagedata r:id="rId12" o:title=""/>
                </v:shape>
                <o:OLEObject Type="Embed" ProgID="CorelDraw.Graphic.16" ShapeID="_x0000_i1025" DrawAspect="Content" ObjectID="_1733249321" r:id="rId13"/>
              </w:object>
            </w:r>
          </w:p>
        </w:tc>
        <w:tc>
          <w:tcPr>
            <w:tcW w:w="3204" w:type="dxa"/>
            <w:gridSpan w:val="2"/>
          </w:tcPr>
          <w:p w14:paraId="3B3C1830" w14:textId="77777777" w:rsidR="00657593" w:rsidRDefault="00657593" w:rsidP="00E054A9"/>
        </w:tc>
      </w:tr>
      <w:tr w:rsidR="00657593" w14:paraId="7CB59A6D" w14:textId="77777777" w:rsidTr="003F2D57">
        <w:tc>
          <w:tcPr>
            <w:tcW w:w="3208" w:type="dxa"/>
          </w:tcPr>
          <w:p w14:paraId="348359F9" w14:textId="77777777" w:rsidR="00657593" w:rsidRDefault="00657593" w:rsidP="00E054A9"/>
        </w:tc>
        <w:tc>
          <w:tcPr>
            <w:tcW w:w="3226" w:type="dxa"/>
            <w:gridSpan w:val="3"/>
            <w:vMerge/>
          </w:tcPr>
          <w:p w14:paraId="2E1F70FC" w14:textId="77777777" w:rsidR="00657593" w:rsidRDefault="00657593" w:rsidP="00E054A9"/>
        </w:tc>
        <w:tc>
          <w:tcPr>
            <w:tcW w:w="3204" w:type="dxa"/>
            <w:gridSpan w:val="2"/>
          </w:tcPr>
          <w:p w14:paraId="073E50FC" w14:textId="77777777" w:rsidR="00657593" w:rsidRDefault="00657593" w:rsidP="00E054A9"/>
        </w:tc>
      </w:tr>
      <w:tr w:rsidR="00657593" w14:paraId="7F5F931A" w14:textId="77777777" w:rsidTr="003F2D57">
        <w:tc>
          <w:tcPr>
            <w:tcW w:w="9638" w:type="dxa"/>
            <w:gridSpan w:val="6"/>
          </w:tcPr>
          <w:p w14:paraId="5DF2415B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1C22058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  <w:tr w:rsidR="00657593" w14:paraId="55954D31" w14:textId="77777777" w:rsidTr="00CF0476">
        <w:trPr>
          <w:trHeight w:val="830"/>
        </w:trPr>
        <w:tc>
          <w:tcPr>
            <w:tcW w:w="3437" w:type="dxa"/>
            <w:gridSpan w:val="2"/>
            <w:vAlign w:val="bottom"/>
          </w:tcPr>
          <w:p w14:paraId="109B430F" w14:textId="55A71D81" w:rsidR="00657593" w:rsidRPr="00B528E4" w:rsidRDefault="00B528E4" w:rsidP="00E054A9">
            <w:r>
              <w:t>22 грудня 2022 року</w:t>
            </w:r>
          </w:p>
        </w:tc>
        <w:tc>
          <w:tcPr>
            <w:tcW w:w="2634" w:type="dxa"/>
          </w:tcPr>
          <w:p w14:paraId="2F685E9B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675" w:type="dxa"/>
            <w:gridSpan w:val="2"/>
            <w:vAlign w:val="bottom"/>
          </w:tcPr>
          <w:p w14:paraId="52023713" w14:textId="77777777"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  <w:r w:rsidR="004449FE">
              <w:rPr>
                <w:color w:val="FFFFFF" w:themeColor="background1"/>
              </w:rPr>
              <w:t>0606</w:t>
            </w:r>
          </w:p>
        </w:tc>
        <w:tc>
          <w:tcPr>
            <w:tcW w:w="1892" w:type="dxa"/>
            <w:vAlign w:val="bottom"/>
          </w:tcPr>
          <w:p w14:paraId="3A07BAC8" w14:textId="60B889B1" w:rsidR="00657593" w:rsidRDefault="00B528E4" w:rsidP="00290169">
            <w:pPr>
              <w:jc w:val="left"/>
            </w:pPr>
            <w:r>
              <w:t xml:space="preserve">№ </w:t>
            </w:r>
            <w:r w:rsidR="00522D0A">
              <w:t>246</w:t>
            </w:r>
            <w:bookmarkStart w:id="0" w:name="_GoBack"/>
            <w:bookmarkEnd w:id="0"/>
          </w:p>
        </w:tc>
      </w:tr>
    </w:tbl>
    <w:p w14:paraId="5BBF3607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7F92FB04" w14:textId="77777777" w:rsidTr="005212C5">
        <w:trPr>
          <w:jc w:val="center"/>
        </w:trPr>
        <w:tc>
          <w:tcPr>
            <w:tcW w:w="5000" w:type="pct"/>
          </w:tcPr>
          <w:p w14:paraId="5E04BB0A" w14:textId="77777777" w:rsidR="00324D51" w:rsidRDefault="00455BA6" w:rsidP="00A7235B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55BA6">
              <w:rPr>
                <w:rFonts w:eastAsiaTheme="minorEastAsia"/>
                <w:color w:val="000000" w:themeColor="text1"/>
                <w:lang w:eastAsia="en-US"/>
              </w:rPr>
              <w:t xml:space="preserve">Про внесення зміни до постанови </w:t>
            </w:r>
          </w:p>
          <w:p w14:paraId="103D58F5" w14:textId="76884911" w:rsidR="00324D51" w:rsidRDefault="00455BA6" w:rsidP="00A7235B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55BA6">
              <w:rPr>
                <w:rFonts w:eastAsiaTheme="minorEastAsia"/>
                <w:color w:val="000000" w:themeColor="text1"/>
                <w:lang w:eastAsia="en-US"/>
              </w:rPr>
              <w:t xml:space="preserve">Правління Національного банку України </w:t>
            </w:r>
          </w:p>
          <w:p w14:paraId="1DA1AA08" w14:textId="77777777" w:rsidR="002B3F71" w:rsidRDefault="00455BA6" w:rsidP="00A7235B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55BA6">
              <w:rPr>
                <w:rFonts w:eastAsiaTheme="minorEastAsia"/>
                <w:color w:val="000000" w:themeColor="text1"/>
                <w:lang w:eastAsia="en-US"/>
              </w:rPr>
              <w:t xml:space="preserve">від </w:t>
            </w:r>
            <w:r>
              <w:rPr>
                <w:rFonts w:eastAsiaTheme="minorEastAsia"/>
                <w:color w:val="000000" w:themeColor="text1"/>
                <w:lang w:eastAsia="en-US"/>
              </w:rPr>
              <w:t>06</w:t>
            </w:r>
            <w:r w:rsidRPr="00455BA6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>
              <w:rPr>
                <w:rFonts w:eastAsiaTheme="minorEastAsia"/>
                <w:color w:val="000000" w:themeColor="text1"/>
                <w:lang w:eastAsia="en-US"/>
              </w:rPr>
              <w:t>серпня</w:t>
            </w:r>
            <w:r w:rsidRPr="00455BA6">
              <w:rPr>
                <w:rFonts w:eastAsiaTheme="minorEastAsia"/>
                <w:color w:val="000000" w:themeColor="text1"/>
                <w:lang w:eastAsia="en-US"/>
              </w:rPr>
              <w:t xml:space="preserve"> 2022 року № </w:t>
            </w:r>
            <w:r>
              <w:rPr>
                <w:rFonts w:eastAsiaTheme="minorEastAsia"/>
                <w:color w:val="000000" w:themeColor="text1"/>
                <w:lang w:eastAsia="en-US"/>
              </w:rPr>
              <w:t>173</w:t>
            </w:r>
          </w:p>
          <w:p w14:paraId="65681A98" w14:textId="77777777" w:rsidR="00324D51" w:rsidRPr="00A7235B" w:rsidRDefault="00324D51" w:rsidP="00A7235B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eastAsia="en-US"/>
              </w:rPr>
            </w:pPr>
          </w:p>
          <w:p w14:paraId="51889397" w14:textId="1C8A6C13" w:rsidR="00324D51" w:rsidRPr="00CD0CD4" w:rsidRDefault="00324D51" w:rsidP="00A7235B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44B4CFA0" w14:textId="77777777" w:rsidR="00A53BFB" w:rsidRDefault="00BF452C" w:rsidP="00A7235B">
      <w:pPr>
        <w:pStyle w:val="afa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color w:val="000000" w:themeColor="text1"/>
          <w:sz w:val="28"/>
          <w:szCs w:val="28"/>
          <w:lang w:eastAsia="en-US"/>
        </w:rPr>
        <w:tab/>
      </w:r>
      <w:r w:rsidR="00C91B26" w:rsidRPr="00BF452C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Відповідно до статей 7, 15, 56 Закону України “Про Національний банк України”, статей 13, 17, 20 Закону України “Про депозитарну систему </w:t>
      </w:r>
      <w:r w:rsidR="00A53BFB" w:rsidRPr="00BF452C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України”, </w:t>
      </w:r>
      <w:r w:rsidR="00ED51BD" w:rsidRPr="00BF452C">
        <w:rPr>
          <w:rFonts w:eastAsiaTheme="minorEastAsia"/>
          <w:color w:val="000000" w:themeColor="text1"/>
          <w:sz w:val="28"/>
          <w:szCs w:val="28"/>
          <w:lang w:eastAsia="en-US"/>
        </w:rPr>
        <w:t>з метою</w:t>
      </w:r>
      <w:r w:rsidR="00D875D7" w:rsidRPr="00D875D7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сприяння ефективній роботі фінансової системи на період дії воєнного стану</w:t>
      </w:r>
      <w:r w:rsidR="00D875D7">
        <w:t xml:space="preserve"> </w:t>
      </w:r>
      <w:r w:rsidR="00D875D7" w:rsidRPr="00D875D7">
        <w:rPr>
          <w:rFonts w:eastAsiaTheme="minorEastAsia"/>
          <w:color w:val="000000" w:themeColor="text1"/>
          <w:sz w:val="28"/>
          <w:szCs w:val="28"/>
          <w:lang w:eastAsia="en-US"/>
        </w:rPr>
        <w:t>в Україні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>,</w:t>
      </w:r>
      <w:r w:rsidRPr="00BF452C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а також </w:t>
      </w:r>
      <w:r w:rsidR="00ED51BD" w:rsidRPr="00BF452C">
        <w:rPr>
          <w:rFonts w:eastAsiaTheme="minorEastAsia"/>
          <w:color w:val="000000" w:themeColor="text1"/>
          <w:sz w:val="28"/>
          <w:szCs w:val="28"/>
          <w:lang w:eastAsia="en-US"/>
        </w:rPr>
        <w:t>забезпечення надійності та стабільності функціонування системи депозитарного обліку депозитарію Національного банку України Правління Національного банку України</w:t>
      </w:r>
      <w:r w:rsidR="00562C46" w:rsidRPr="00BF452C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  <w:r w:rsidR="00FA508E" w:rsidRPr="00BF452C">
        <w:rPr>
          <w:rFonts w:eastAsiaTheme="minorEastAsia"/>
          <w:b/>
          <w:color w:val="000000" w:themeColor="text1"/>
          <w:sz w:val="28"/>
          <w:szCs w:val="28"/>
          <w:lang w:eastAsia="en-US"/>
        </w:rPr>
        <w:t>постановляє:</w:t>
      </w:r>
    </w:p>
    <w:p w14:paraId="6FF3B737" w14:textId="77777777" w:rsidR="00324D51" w:rsidRPr="00BF452C" w:rsidRDefault="00324D51" w:rsidP="00A7235B">
      <w:pPr>
        <w:pStyle w:val="afa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lang w:val="ru-RU" w:eastAsia="en-US"/>
        </w:rPr>
      </w:pPr>
    </w:p>
    <w:p w14:paraId="678DFAAC" w14:textId="6B776166" w:rsidR="00587497" w:rsidRPr="0006503A" w:rsidRDefault="00767350" w:rsidP="00324D51">
      <w:pPr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1</w:t>
      </w:r>
      <w:r w:rsidR="00A53BFB" w:rsidRPr="001B4FC8">
        <w:rPr>
          <w:rFonts w:eastAsiaTheme="minorEastAsia"/>
          <w:color w:val="000000" w:themeColor="text1"/>
          <w:lang w:eastAsia="en-US"/>
        </w:rPr>
        <w:t>.</w:t>
      </w:r>
      <w:r w:rsidR="0021649C" w:rsidRPr="001B4FC8">
        <w:rPr>
          <w:rFonts w:eastAsiaTheme="minorEastAsia"/>
          <w:color w:val="000000" w:themeColor="text1"/>
          <w:lang w:eastAsia="en-US"/>
        </w:rPr>
        <w:t xml:space="preserve"> </w:t>
      </w:r>
      <w:r w:rsidR="0052141E" w:rsidRPr="0052141E">
        <w:rPr>
          <w:rFonts w:eastAsiaTheme="minorEastAsia"/>
          <w:color w:val="000000" w:themeColor="text1"/>
          <w:lang w:eastAsia="en-US"/>
        </w:rPr>
        <w:t>Пункт 1 постанови Правління Національного банку України від 06 серпня 2022 року № 173 “</w:t>
      </w:r>
      <w:r w:rsidR="00587497">
        <w:rPr>
          <w:rFonts w:eastAsiaTheme="minorEastAsia"/>
          <w:color w:val="000000" w:themeColor="text1"/>
          <w:lang w:eastAsia="en-US"/>
        </w:rPr>
        <w:t>Про</w:t>
      </w:r>
      <w:r w:rsidR="00587497">
        <w:t xml:space="preserve"> </w:t>
      </w:r>
      <w:r w:rsidR="00587497">
        <w:rPr>
          <w:rFonts w:eastAsiaTheme="minorEastAsia"/>
          <w:color w:val="000000" w:themeColor="text1"/>
          <w:lang w:eastAsia="en-US"/>
        </w:rPr>
        <w:t xml:space="preserve">незастосування </w:t>
      </w:r>
      <w:r w:rsidR="00587497" w:rsidRPr="00B05A83">
        <w:rPr>
          <w:rFonts w:eastAsiaTheme="minorEastAsia"/>
          <w:color w:val="000000" w:themeColor="text1"/>
          <w:lang w:eastAsia="en-US"/>
        </w:rPr>
        <w:t>Тарифів на депозитарні послуги (операції), що надаються (здійснюються) Національним банком України, а також на послуги щодо обліку і обігу депозитних сертифікатів Національного банку України</w:t>
      </w:r>
      <w:r w:rsidR="00587497">
        <w:rPr>
          <w:rFonts w:eastAsiaTheme="minorEastAsia"/>
          <w:color w:val="000000" w:themeColor="text1"/>
          <w:lang w:eastAsia="en-US"/>
        </w:rPr>
        <w:t xml:space="preserve"> та визнання такими, що </w:t>
      </w:r>
      <w:r w:rsidR="00587497" w:rsidRPr="0006503A">
        <w:rPr>
          <w:rFonts w:eastAsiaTheme="minorEastAsia"/>
          <w:color w:val="000000" w:themeColor="text1"/>
          <w:lang w:eastAsia="en-US"/>
        </w:rPr>
        <w:t>втратили чинність, деяких нормативно-правових актів Національного банку України</w:t>
      </w:r>
      <w:r w:rsidR="0052141E" w:rsidRPr="0006503A">
        <w:rPr>
          <w:rFonts w:eastAsiaTheme="minorEastAsia"/>
          <w:color w:val="000000" w:themeColor="text1"/>
          <w:lang w:eastAsia="en-US"/>
        </w:rPr>
        <w:t xml:space="preserve">” викласти </w:t>
      </w:r>
      <w:r w:rsidR="00324D51">
        <w:rPr>
          <w:rFonts w:eastAsiaTheme="minorEastAsia"/>
          <w:color w:val="000000" w:themeColor="text1"/>
          <w:lang w:eastAsia="en-US"/>
        </w:rPr>
        <w:t>в</w:t>
      </w:r>
      <w:r w:rsidR="00324D51" w:rsidRPr="0006503A">
        <w:rPr>
          <w:rFonts w:eastAsiaTheme="minorEastAsia"/>
          <w:color w:val="000000" w:themeColor="text1"/>
          <w:lang w:eastAsia="en-US"/>
        </w:rPr>
        <w:t xml:space="preserve"> </w:t>
      </w:r>
      <w:r w:rsidR="0052141E" w:rsidRPr="0006503A">
        <w:rPr>
          <w:rFonts w:eastAsiaTheme="minorEastAsia"/>
          <w:color w:val="000000" w:themeColor="text1"/>
          <w:lang w:eastAsia="en-US"/>
        </w:rPr>
        <w:t>такій редакції:</w:t>
      </w:r>
    </w:p>
    <w:p w14:paraId="5FA989BD" w14:textId="17046475" w:rsidR="00A53BFB" w:rsidRDefault="00C47580" w:rsidP="00A7235B">
      <w:pPr>
        <w:rPr>
          <w:rFonts w:eastAsiaTheme="minorEastAsia"/>
          <w:color w:val="000000" w:themeColor="text1"/>
          <w:lang w:eastAsia="en-US"/>
        </w:rPr>
      </w:pPr>
      <w:r w:rsidRPr="0006503A">
        <w:rPr>
          <w:rFonts w:eastAsiaTheme="minorEastAsia"/>
          <w:color w:val="000000" w:themeColor="text1"/>
          <w:lang w:eastAsia="en-US"/>
        </w:rPr>
        <w:tab/>
      </w:r>
      <w:r w:rsidR="00324D51" w:rsidRPr="0052141E">
        <w:rPr>
          <w:rFonts w:eastAsiaTheme="minorEastAsia"/>
          <w:color w:val="000000" w:themeColor="text1"/>
          <w:lang w:eastAsia="en-US"/>
        </w:rPr>
        <w:t>“</w:t>
      </w:r>
      <w:r w:rsidR="006B753C" w:rsidRPr="0006503A">
        <w:rPr>
          <w:rFonts w:eastAsiaTheme="minorEastAsia"/>
          <w:color w:val="000000" w:themeColor="text1"/>
          <w:lang w:eastAsia="en-US"/>
        </w:rPr>
        <w:t xml:space="preserve">1. </w:t>
      </w:r>
      <w:r w:rsidR="004C3EAA" w:rsidRPr="0006503A">
        <w:rPr>
          <w:rFonts w:eastAsiaTheme="minorEastAsia"/>
          <w:color w:val="000000" w:themeColor="text1"/>
          <w:lang w:eastAsia="en-US"/>
        </w:rPr>
        <w:t>Тарифи</w:t>
      </w:r>
      <w:r w:rsidR="00B05A83" w:rsidRPr="0006503A">
        <w:rPr>
          <w:rFonts w:eastAsiaTheme="minorEastAsia"/>
          <w:color w:val="000000" w:themeColor="text1"/>
          <w:lang w:eastAsia="en-US"/>
        </w:rPr>
        <w:t xml:space="preserve">, визначені в </w:t>
      </w:r>
      <w:r w:rsidR="00D46FDE">
        <w:rPr>
          <w:rFonts w:eastAsiaTheme="minorEastAsia"/>
          <w:color w:val="000000" w:themeColor="text1"/>
          <w:lang w:eastAsia="en-US"/>
        </w:rPr>
        <w:t xml:space="preserve">таблиці 1 </w:t>
      </w:r>
      <w:r w:rsidR="00B05A83" w:rsidRPr="0006503A">
        <w:rPr>
          <w:rFonts w:eastAsiaTheme="minorEastAsia"/>
          <w:color w:val="000000" w:themeColor="text1"/>
          <w:lang w:eastAsia="en-US"/>
        </w:rPr>
        <w:t>розділ</w:t>
      </w:r>
      <w:r w:rsidR="00D46FDE">
        <w:rPr>
          <w:rFonts w:eastAsiaTheme="minorEastAsia"/>
          <w:color w:val="000000" w:themeColor="text1"/>
          <w:lang w:eastAsia="en-US"/>
        </w:rPr>
        <w:t>у</w:t>
      </w:r>
      <w:r w:rsidR="00B05A83" w:rsidRPr="0006503A">
        <w:rPr>
          <w:rFonts w:eastAsiaTheme="minorEastAsia"/>
          <w:color w:val="000000" w:themeColor="text1"/>
          <w:lang w:eastAsia="en-US"/>
        </w:rPr>
        <w:t xml:space="preserve"> І</w:t>
      </w:r>
      <w:r w:rsidR="00D46FDE">
        <w:rPr>
          <w:rFonts w:eastAsiaTheme="minorEastAsia"/>
          <w:color w:val="000000" w:themeColor="text1"/>
          <w:lang w:eastAsia="en-US"/>
        </w:rPr>
        <w:t>,</w:t>
      </w:r>
      <w:r w:rsidR="00B133F2" w:rsidRPr="0006503A">
        <w:rPr>
          <w:rFonts w:eastAsiaTheme="minorEastAsia"/>
          <w:color w:val="000000" w:themeColor="text1"/>
          <w:lang w:eastAsia="en-US"/>
        </w:rPr>
        <w:t xml:space="preserve"> рядках 11</w:t>
      </w:r>
      <w:r w:rsidR="00324D51">
        <w:rPr>
          <w:rFonts w:eastAsiaTheme="minorEastAsia"/>
          <w:color w:val="000000" w:themeColor="text1"/>
          <w:lang w:eastAsia="en-US"/>
        </w:rPr>
        <w:t>‒</w:t>
      </w:r>
      <w:r w:rsidR="00B133F2" w:rsidRPr="0006503A">
        <w:rPr>
          <w:rFonts w:eastAsiaTheme="minorEastAsia"/>
          <w:color w:val="000000" w:themeColor="text1"/>
          <w:lang w:eastAsia="en-US"/>
        </w:rPr>
        <w:t>14 таблиці 4 розділу IV</w:t>
      </w:r>
      <w:r w:rsidR="008A3CAD" w:rsidRPr="0006503A">
        <w:rPr>
          <w:rFonts w:eastAsiaTheme="minorEastAsia"/>
          <w:color w:val="000000" w:themeColor="text1"/>
          <w:lang w:eastAsia="en-US"/>
        </w:rPr>
        <w:t xml:space="preserve"> </w:t>
      </w:r>
      <w:r w:rsidR="00D875D7" w:rsidRPr="0006503A">
        <w:rPr>
          <w:rFonts w:eastAsiaTheme="minorEastAsia"/>
          <w:color w:val="000000" w:themeColor="text1"/>
          <w:lang w:eastAsia="en-US"/>
        </w:rPr>
        <w:t>Тариф</w:t>
      </w:r>
      <w:r w:rsidR="006B753C" w:rsidRPr="0006503A">
        <w:rPr>
          <w:rFonts w:eastAsiaTheme="minorEastAsia"/>
          <w:color w:val="000000" w:themeColor="text1"/>
          <w:lang w:eastAsia="en-US"/>
        </w:rPr>
        <w:t>ів</w:t>
      </w:r>
      <w:r w:rsidR="00D875D7" w:rsidRPr="0006503A">
        <w:rPr>
          <w:rFonts w:eastAsiaTheme="minorEastAsia"/>
          <w:color w:val="000000" w:themeColor="text1"/>
          <w:lang w:eastAsia="en-US"/>
        </w:rPr>
        <w:t xml:space="preserve"> на депозитарні послуги (операції), що надаються (здійснюються) Національним банком України, а також на послуги щодо обліку і обігу депозитних сертифікатів Національного банку України</w:t>
      </w:r>
      <w:r w:rsidR="00324D51">
        <w:rPr>
          <w:rFonts w:eastAsiaTheme="minorEastAsia"/>
          <w:color w:val="000000" w:themeColor="text1"/>
          <w:lang w:eastAsia="en-US"/>
        </w:rPr>
        <w:t>,</w:t>
      </w:r>
      <w:r w:rsidRPr="0006503A">
        <w:rPr>
          <w:rFonts w:eastAsiaTheme="minorEastAsia"/>
          <w:color w:val="000000" w:themeColor="text1"/>
          <w:lang w:eastAsia="en-US"/>
        </w:rPr>
        <w:t xml:space="preserve"> </w:t>
      </w:r>
      <w:r w:rsidR="008A3CAD" w:rsidRPr="0006503A">
        <w:rPr>
          <w:rFonts w:eastAsiaTheme="minorEastAsia"/>
          <w:color w:val="000000" w:themeColor="text1"/>
          <w:lang w:eastAsia="en-US"/>
        </w:rPr>
        <w:t>затверджених постановою Правління Національного банку України від 12 серпня 2003 року № 333, зареєстрованих у Міністерстві юстиції України 10</w:t>
      </w:r>
      <w:r w:rsidR="008A3CAD" w:rsidRPr="0006503A">
        <w:rPr>
          <w:rFonts w:eastAsiaTheme="minorEastAsia"/>
          <w:color w:val="000000" w:themeColor="text1"/>
          <w:lang w:val="en-US" w:eastAsia="en-US"/>
        </w:rPr>
        <w:t> </w:t>
      </w:r>
      <w:r w:rsidR="008A3CAD" w:rsidRPr="0006503A">
        <w:rPr>
          <w:rFonts w:eastAsiaTheme="minorEastAsia"/>
          <w:color w:val="000000" w:themeColor="text1"/>
          <w:lang w:eastAsia="en-US"/>
        </w:rPr>
        <w:t>вересня 2003 року за № 790/8111 (у редакції постанови Правління Національного банку України від 07 березня 2019 року № 48)</w:t>
      </w:r>
      <w:r w:rsidR="006B753C" w:rsidRPr="0006503A">
        <w:rPr>
          <w:rFonts w:eastAsiaTheme="minorEastAsia"/>
          <w:color w:val="000000" w:themeColor="text1"/>
          <w:lang w:eastAsia="en-US"/>
        </w:rPr>
        <w:t xml:space="preserve"> (зі змінами), до</w:t>
      </w:r>
      <w:r w:rsidR="008A3CAD" w:rsidRPr="0006503A">
        <w:rPr>
          <w:rFonts w:eastAsiaTheme="minorEastAsia"/>
          <w:color w:val="000000" w:themeColor="text1"/>
          <w:lang w:eastAsia="en-US"/>
        </w:rPr>
        <w:t xml:space="preserve"> 23</w:t>
      </w:r>
      <w:r w:rsidR="008A3CAD" w:rsidRPr="0006503A">
        <w:rPr>
          <w:rFonts w:eastAsiaTheme="minorEastAsia"/>
          <w:color w:val="000000" w:themeColor="text1"/>
          <w:lang w:val="en-US" w:eastAsia="en-US"/>
        </w:rPr>
        <w:t> </w:t>
      </w:r>
      <w:r w:rsidR="008A3CAD" w:rsidRPr="0006503A">
        <w:rPr>
          <w:rFonts w:eastAsiaTheme="minorEastAsia"/>
          <w:color w:val="000000" w:themeColor="text1"/>
          <w:lang w:eastAsia="en-US"/>
        </w:rPr>
        <w:t>квітня 2023 року не застосовуються.</w:t>
      </w:r>
      <w:r w:rsidR="00324D51" w:rsidRPr="0006503A">
        <w:rPr>
          <w:rFonts w:eastAsiaTheme="minorEastAsia"/>
          <w:color w:val="000000" w:themeColor="text1"/>
          <w:lang w:eastAsia="en-US"/>
        </w:rPr>
        <w:t>”</w:t>
      </w:r>
      <w:r w:rsidR="00324D51">
        <w:rPr>
          <w:rFonts w:eastAsiaTheme="minorEastAsia"/>
          <w:color w:val="000000" w:themeColor="text1"/>
          <w:lang w:eastAsia="en-US"/>
        </w:rPr>
        <w:t>.</w:t>
      </w:r>
    </w:p>
    <w:p w14:paraId="0615F52D" w14:textId="77777777" w:rsidR="00BF452C" w:rsidRDefault="00BF452C" w:rsidP="00BF452C">
      <w:pPr>
        <w:ind w:firstLine="567"/>
      </w:pPr>
    </w:p>
    <w:p w14:paraId="136B66D7" w14:textId="77777777" w:rsidR="00AD7DF9" w:rsidRDefault="00BF452C" w:rsidP="00BF452C">
      <w:pPr>
        <w:ind w:firstLine="567"/>
        <w:rPr>
          <w:rFonts w:eastAsiaTheme="minorEastAsia"/>
          <w:color w:val="000000" w:themeColor="text1"/>
          <w:lang w:eastAsia="en-US"/>
        </w:rPr>
      </w:pPr>
      <w:r>
        <w:t>2</w:t>
      </w:r>
      <w:r w:rsidR="00AD7DF9">
        <w:rPr>
          <w:rFonts w:eastAsiaTheme="minorEastAsia"/>
          <w:color w:val="000000" w:themeColor="text1"/>
          <w:lang w:eastAsia="en-US"/>
        </w:rPr>
        <w:t>. </w:t>
      </w:r>
      <w:r w:rsidR="00C91B26" w:rsidRPr="00C91B26">
        <w:rPr>
          <w:rFonts w:eastAsiaTheme="minorEastAsia"/>
          <w:color w:val="000000" w:themeColor="text1"/>
          <w:lang w:eastAsia="en-US"/>
        </w:rPr>
        <w:t>Управлінню корпоративних прав та депозитарної діяльності Національного банку України (Андрій Супрун)</w:t>
      </w:r>
      <w:r w:rsidR="00905CA7">
        <w:rPr>
          <w:rFonts w:eastAsiaTheme="minorEastAsia"/>
          <w:color w:val="000000" w:themeColor="text1"/>
          <w:lang w:eastAsia="en-US"/>
        </w:rPr>
        <w:t xml:space="preserve"> </w:t>
      </w:r>
      <w:r w:rsidR="00C91B26" w:rsidRPr="00C91B26">
        <w:rPr>
          <w:rFonts w:eastAsiaTheme="minorEastAsia"/>
          <w:color w:val="000000" w:themeColor="text1"/>
          <w:lang w:eastAsia="en-US"/>
        </w:rPr>
        <w:t>після офіційного опублікування довести до відома клієнтів депозитарію Національного банку України інформацію про прийняття цієї постанови</w:t>
      </w:r>
      <w:r w:rsidR="00F403A7">
        <w:rPr>
          <w:rFonts w:eastAsiaTheme="minorEastAsia"/>
          <w:color w:val="000000" w:themeColor="text1"/>
          <w:lang w:eastAsia="en-US"/>
        </w:rPr>
        <w:t>.</w:t>
      </w:r>
    </w:p>
    <w:p w14:paraId="1A54EF05" w14:textId="77777777" w:rsidR="00AD7DF9" w:rsidRDefault="00BF452C" w:rsidP="00905CA7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3</w:t>
      </w:r>
      <w:r w:rsidR="00AD7DF9">
        <w:rPr>
          <w:rFonts w:eastAsiaTheme="minorEastAsia"/>
          <w:color w:val="000000" w:themeColor="text1"/>
          <w:lang w:eastAsia="en-US"/>
        </w:rPr>
        <w:t>. </w:t>
      </w:r>
      <w:r w:rsidR="00C91B26" w:rsidRPr="00C91B26">
        <w:rPr>
          <w:rFonts w:eastAsiaTheme="minorEastAsia"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Юрія Гелетія</w:t>
      </w:r>
      <w:r w:rsidR="00F403A7">
        <w:rPr>
          <w:rFonts w:eastAsiaTheme="minorEastAsia"/>
          <w:color w:val="000000" w:themeColor="text1"/>
          <w:lang w:eastAsia="en-US"/>
        </w:rPr>
        <w:t>.</w:t>
      </w:r>
    </w:p>
    <w:p w14:paraId="47624D09" w14:textId="55CA1B46" w:rsidR="003D6B33" w:rsidRPr="00513B95" w:rsidRDefault="00BF452C" w:rsidP="00905CA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lastRenderedPageBreak/>
        <w:t>4</w:t>
      </w:r>
      <w:r w:rsidR="003D6B33">
        <w:rPr>
          <w:rFonts w:eastAsiaTheme="minorEastAsia"/>
          <w:noProof/>
          <w:color w:val="000000" w:themeColor="text1"/>
          <w:lang w:val="ru-RU" w:eastAsia="en-US"/>
        </w:rPr>
        <w:t>.</w:t>
      </w:r>
      <w:r w:rsidR="003D6B33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 xml:space="preserve">Постанова набирає чинності </w:t>
      </w:r>
      <w:r w:rsidR="00A7235B">
        <w:rPr>
          <w:rFonts w:eastAsiaTheme="minorEastAsia"/>
          <w:noProof/>
          <w:color w:val="000000" w:themeColor="text1"/>
          <w:lang w:eastAsia="en-US"/>
        </w:rPr>
        <w:t xml:space="preserve">з </w:t>
      </w:r>
      <w:r w:rsidR="00053FDD">
        <w:rPr>
          <w:rFonts w:eastAsiaTheme="minorEastAsia"/>
          <w:noProof/>
          <w:color w:val="000000" w:themeColor="text1"/>
          <w:lang w:eastAsia="en-US"/>
        </w:rPr>
        <w:t>2</w:t>
      </w:r>
      <w:r w:rsidR="00792E79">
        <w:rPr>
          <w:rFonts w:eastAsiaTheme="minorEastAsia"/>
          <w:noProof/>
          <w:color w:val="000000" w:themeColor="text1"/>
          <w:lang w:eastAsia="en-US"/>
        </w:rPr>
        <w:t>3</w:t>
      </w:r>
      <w:r w:rsidR="00053FDD">
        <w:rPr>
          <w:rFonts w:eastAsiaTheme="minorEastAsia"/>
          <w:noProof/>
          <w:color w:val="000000" w:themeColor="text1"/>
          <w:lang w:eastAsia="en-US"/>
        </w:rPr>
        <w:t xml:space="preserve"> грудня 2022 року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14:paraId="21323148" w14:textId="77777777" w:rsidR="00E42621" w:rsidRPr="0021649C" w:rsidRDefault="00E42621" w:rsidP="00D46BE1">
      <w:pPr>
        <w:spacing w:after="120"/>
      </w:pPr>
    </w:p>
    <w:p w14:paraId="1D9956EC" w14:textId="77777777" w:rsidR="00A95533" w:rsidRDefault="00A95533" w:rsidP="00D46BE1">
      <w:pPr>
        <w:spacing w:after="120"/>
        <w:rPr>
          <w:lang w:val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14:paraId="64E3A204" w14:textId="77777777" w:rsidTr="00736C98">
        <w:tc>
          <w:tcPr>
            <w:tcW w:w="5387" w:type="dxa"/>
            <w:vAlign w:val="bottom"/>
          </w:tcPr>
          <w:p w14:paraId="1EA86551" w14:textId="77777777" w:rsidR="00DD60CC" w:rsidRPr="00CD0CD4" w:rsidRDefault="00C91B26" w:rsidP="00C91B26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D439623" w14:textId="77777777" w:rsidR="00DD60CC" w:rsidRPr="00CD0CD4" w:rsidRDefault="0052141E" w:rsidP="00456FB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</w:t>
            </w:r>
            <w:r w:rsidR="00C91B26">
              <w:t xml:space="preserve"> </w:t>
            </w:r>
            <w:r w:rsidR="00456FBE">
              <w:t>ПИШНИЙ</w:t>
            </w:r>
          </w:p>
        </w:tc>
      </w:tr>
    </w:tbl>
    <w:p w14:paraId="0BCB6379" w14:textId="77777777" w:rsidR="008D10FD" w:rsidRDefault="008D10FD" w:rsidP="00E53CCD"/>
    <w:p w14:paraId="14B3E1A4" w14:textId="77777777" w:rsidR="00A95533" w:rsidRPr="00CD0CD4" w:rsidRDefault="00A95533" w:rsidP="00E53CCD"/>
    <w:p w14:paraId="53E40B65" w14:textId="77777777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C91B26">
        <w:t>42</w:t>
      </w:r>
    </w:p>
    <w:sectPr w:rsidR="00FA508E" w:rsidRPr="00CD0CD4" w:rsidSect="00324D51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7011" w14:textId="77777777" w:rsidR="008C7A61" w:rsidRDefault="008C7A61" w:rsidP="00E53CCD">
      <w:r>
        <w:separator/>
      </w:r>
    </w:p>
  </w:endnote>
  <w:endnote w:type="continuationSeparator" w:id="0">
    <w:p w14:paraId="2E44399C" w14:textId="77777777" w:rsidR="008C7A61" w:rsidRDefault="008C7A6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8B04" w14:textId="77777777"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32DE" w14:textId="77777777" w:rsidR="008C7A61" w:rsidRDefault="008C7A61" w:rsidP="00E53CCD">
      <w:r>
        <w:separator/>
      </w:r>
    </w:p>
  </w:footnote>
  <w:footnote w:type="continuationSeparator" w:id="0">
    <w:p w14:paraId="0F4573CB" w14:textId="77777777" w:rsidR="008C7A61" w:rsidRDefault="008C7A6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1CCB5AA2" w14:textId="6BDC0FDD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B528E4">
          <w:rPr>
            <w:noProof/>
          </w:rPr>
          <w:t>2</w:t>
        </w:r>
        <w:r>
          <w:fldChar w:fldCharType="end"/>
        </w:r>
      </w:p>
    </w:sdtContent>
  </w:sdt>
  <w:p w14:paraId="4060B46B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CC0B" w14:textId="3C04E4BB" w:rsidR="00B528E4" w:rsidRDefault="00B528E4" w:rsidP="00B528E4">
    <w:pPr>
      <w:pStyle w:val="a5"/>
      <w:jc w:val="right"/>
    </w:pPr>
    <w:r>
      <w:t>Офіційно опубліковано 22.12.2022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6"/>
    <w:rsid w:val="000064FA"/>
    <w:rsid w:val="000069AF"/>
    <w:rsid w:val="0001583D"/>
    <w:rsid w:val="00015CF3"/>
    <w:rsid w:val="00015FDE"/>
    <w:rsid w:val="00021C28"/>
    <w:rsid w:val="0003331E"/>
    <w:rsid w:val="000342A5"/>
    <w:rsid w:val="0003793C"/>
    <w:rsid w:val="00053FDD"/>
    <w:rsid w:val="000543C6"/>
    <w:rsid w:val="000600A8"/>
    <w:rsid w:val="000607F5"/>
    <w:rsid w:val="00061C52"/>
    <w:rsid w:val="00063480"/>
    <w:rsid w:val="000638F2"/>
    <w:rsid w:val="0006503A"/>
    <w:rsid w:val="00071DC7"/>
    <w:rsid w:val="00074C61"/>
    <w:rsid w:val="00076828"/>
    <w:rsid w:val="000779EB"/>
    <w:rsid w:val="000944F5"/>
    <w:rsid w:val="000B2990"/>
    <w:rsid w:val="000D778F"/>
    <w:rsid w:val="000E0CB3"/>
    <w:rsid w:val="000E5B8C"/>
    <w:rsid w:val="000E7A13"/>
    <w:rsid w:val="000F217E"/>
    <w:rsid w:val="00101D5A"/>
    <w:rsid w:val="00106229"/>
    <w:rsid w:val="00115ECF"/>
    <w:rsid w:val="001631E2"/>
    <w:rsid w:val="001644C6"/>
    <w:rsid w:val="0016770E"/>
    <w:rsid w:val="001716B0"/>
    <w:rsid w:val="001740C0"/>
    <w:rsid w:val="00190E1A"/>
    <w:rsid w:val="001A0EE5"/>
    <w:rsid w:val="001A16FA"/>
    <w:rsid w:val="001A4CB9"/>
    <w:rsid w:val="001A6795"/>
    <w:rsid w:val="001B4FC8"/>
    <w:rsid w:val="001B63DC"/>
    <w:rsid w:val="001C14A0"/>
    <w:rsid w:val="001C206C"/>
    <w:rsid w:val="001D487A"/>
    <w:rsid w:val="001D527A"/>
    <w:rsid w:val="00210922"/>
    <w:rsid w:val="0021649C"/>
    <w:rsid w:val="002238D1"/>
    <w:rsid w:val="002308BE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90601"/>
    <w:rsid w:val="002A05B3"/>
    <w:rsid w:val="002A1370"/>
    <w:rsid w:val="002A225E"/>
    <w:rsid w:val="002A2391"/>
    <w:rsid w:val="002B351E"/>
    <w:rsid w:val="002B3F71"/>
    <w:rsid w:val="002B582B"/>
    <w:rsid w:val="002C1FDB"/>
    <w:rsid w:val="002D1790"/>
    <w:rsid w:val="002F0105"/>
    <w:rsid w:val="002F48EF"/>
    <w:rsid w:val="003033FB"/>
    <w:rsid w:val="00313F52"/>
    <w:rsid w:val="00324D51"/>
    <w:rsid w:val="00332701"/>
    <w:rsid w:val="00337368"/>
    <w:rsid w:val="00340D07"/>
    <w:rsid w:val="00344780"/>
    <w:rsid w:val="00345982"/>
    <w:rsid w:val="00356E34"/>
    <w:rsid w:val="00357676"/>
    <w:rsid w:val="00371B7C"/>
    <w:rsid w:val="003748EE"/>
    <w:rsid w:val="003803F0"/>
    <w:rsid w:val="0038385E"/>
    <w:rsid w:val="00384F65"/>
    <w:rsid w:val="0039725C"/>
    <w:rsid w:val="003A1666"/>
    <w:rsid w:val="003A16E7"/>
    <w:rsid w:val="003A751F"/>
    <w:rsid w:val="003C210C"/>
    <w:rsid w:val="003C3282"/>
    <w:rsid w:val="003C3985"/>
    <w:rsid w:val="003C3F4D"/>
    <w:rsid w:val="003D3CA1"/>
    <w:rsid w:val="003D6B33"/>
    <w:rsid w:val="003F0441"/>
    <w:rsid w:val="003F28B5"/>
    <w:rsid w:val="003F2D57"/>
    <w:rsid w:val="003F7093"/>
    <w:rsid w:val="00401EDB"/>
    <w:rsid w:val="00404C93"/>
    <w:rsid w:val="00407877"/>
    <w:rsid w:val="004130B9"/>
    <w:rsid w:val="00433BA6"/>
    <w:rsid w:val="004449FE"/>
    <w:rsid w:val="00446704"/>
    <w:rsid w:val="00455B45"/>
    <w:rsid w:val="00455BA6"/>
    <w:rsid w:val="00456FBE"/>
    <w:rsid w:val="00460BA2"/>
    <w:rsid w:val="004666D6"/>
    <w:rsid w:val="0048141E"/>
    <w:rsid w:val="004A1CFC"/>
    <w:rsid w:val="004A5647"/>
    <w:rsid w:val="004A7F75"/>
    <w:rsid w:val="004B1FE9"/>
    <w:rsid w:val="004B5574"/>
    <w:rsid w:val="004C3EAA"/>
    <w:rsid w:val="004D2B57"/>
    <w:rsid w:val="004E22E2"/>
    <w:rsid w:val="0050563F"/>
    <w:rsid w:val="00506D80"/>
    <w:rsid w:val="00513B95"/>
    <w:rsid w:val="005212C5"/>
    <w:rsid w:val="0052141E"/>
    <w:rsid w:val="00522D0A"/>
    <w:rsid w:val="00523C13"/>
    <w:rsid w:val="00524F07"/>
    <w:rsid w:val="005257C2"/>
    <w:rsid w:val="00532633"/>
    <w:rsid w:val="005403F1"/>
    <w:rsid w:val="00541419"/>
    <w:rsid w:val="00542533"/>
    <w:rsid w:val="00553BB3"/>
    <w:rsid w:val="005624B6"/>
    <w:rsid w:val="00562C46"/>
    <w:rsid w:val="0057237F"/>
    <w:rsid w:val="00577402"/>
    <w:rsid w:val="00577DED"/>
    <w:rsid w:val="005822CB"/>
    <w:rsid w:val="00587497"/>
    <w:rsid w:val="00590107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FA8"/>
    <w:rsid w:val="005F4CB4"/>
    <w:rsid w:val="00640612"/>
    <w:rsid w:val="0064227D"/>
    <w:rsid w:val="0065179F"/>
    <w:rsid w:val="00657593"/>
    <w:rsid w:val="00670C95"/>
    <w:rsid w:val="006775F6"/>
    <w:rsid w:val="00686049"/>
    <w:rsid w:val="006925CE"/>
    <w:rsid w:val="00692C8C"/>
    <w:rsid w:val="006B19E3"/>
    <w:rsid w:val="006B2748"/>
    <w:rsid w:val="006B465F"/>
    <w:rsid w:val="006B753C"/>
    <w:rsid w:val="006C06A1"/>
    <w:rsid w:val="006C0F22"/>
    <w:rsid w:val="006C13B1"/>
    <w:rsid w:val="006C4176"/>
    <w:rsid w:val="006C625C"/>
    <w:rsid w:val="006C66EF"/>
    <w:rsid w:val="006D2617"/>
    <w:rsid w:val="006E6B72"/>
    <w:rsid w:val="006F5433"/>
    <w:rsid w:val="00700AA3"/>
    <w:rsid w:val="007142BA"/>
    <w:rsid w:val="00714823"/>
    <w:rsid w:val="00717197"/>
    <w:rsid w:val="0071789F"/>
    <w:rsid w:val="00730088"/>
    <w:rsid w:val="00732AB0"/>
    <w:rsid w:val="00736C98"/>
    <w:rsid w:val="00747222"/>
    <w:rsid w:val="00750898"/>
    <w:rsid w:val="00767350"/>
    <w:rsid w:val="00773559"/>
    <w:rsid w:val="0078127A"/>
    <w:rsid w:val="00783AF2"/>
    <w:rsid w:val="00784FD2"/>
    <w:rsid w:val="00787E46"/>
    <w:rsid w:val="00792E79"/>
    <w:rsid w:val="00794D0F"/>
    <w:rsid w:val="007A6609"/>
    <w:rsid w:val="007B543F"/>
    <w:rsid w:val="007B6758"/>
    <w:rsid w:val="007B7B73"/>
    <w:rsid w:val="007C2CED"/>
    <w:rsid w:val="00802988"/>
    <w:rsid w:val="008328B3"/>
    <w:rsid w:val="008415A0"/>
    <w:rsid w:val="0085364B"/>
    <w:rsid w:val="008566E5"/>
    <w:rsid w:val="00866993"/>
    <w:rsid w:val="00870930"/>
    <w:rsid w:val="00874366"/>
    <w:rsid w:val="008762D8"/>
    <w:rsid w:val="00882F3C"/>
    <w:rsid w:val="0088719C"/>
    <w:rsid w:val="00897035"/>
    <w:rsid w:val="008A3CAD"/>
    <w:rsid w:val="008B0A15"/>
    <w:rsid w:val="008B1589"/>
    <w:rsid w:val="008B74DD"/>
    <w:rsid w:val="008B7506"/>
    <w:rsid w:val="008C4BEC"/>
    <w:rsid w:val="008C72B5"/>
    <w:rsid w:val="008C7A61"/>
    <w:rsid w:val="008D10FD"/>
    <w:rsid w:val="008D122F"/>
    <w:rsid w:val="008D5F60"/>
    <w:rsid w:val="008D69E9"/>
    <w:rsid w:val="008D727F"/>
    <w:rsid w:val="008F0210"/>
    <w:rsid w:val="008F1EA5"/>
    <w:rsid w:val="008F2600"/>
    <w:rsid w:val="008F5D52"/>
    <w:rsid w:val="00904F17"/>
    <w:rsid w:val="00905CA7"/>
    <w:rsid w:val="0091166C"/>
    <w:rsid w:val="00922966"/>
    <w:rsid w:val="0092710A"/>
    <w:rsid w:val="00937AE3"/>
    <w:rsid w:val="00937D24"/>
    <w:rsid w:val="00941A83"/>
    <w:rsid w:val="00943175"/>
    <w:rsid w:val="0095741D"/>
    <w:rsid w:val="009604A7"/>
    <w:rsid w:val="00964E0A"/>
    <w:rsid w:val="0097288F"/>
    <w:rsid w:val="00977774"/>
    <w:rsid w:val="0098207E"/>
    <w:rsid w:val="00990AAE"/>
    <w:rsid w:val="009B6120"/>
    <w:rsid w:val="009C2450"/>
    <w:rsid w:val="009C2F76"/>
    <w:rsid w:val="009C7A2D"/>
    <w:rsid w:val="009E6EDF"/>
    <w:rsid w:val="009F5312"/>
    <w:rsid w:val="00A02AEC"/>
    <w:rsid w:val="00A0594A"/>
    <w:rsid w:val="00A12C47"/>
    <w:rsid w:val="00A23E04"/>
    <w:rsid w:val="00A4484B"/>
    <w:rsid w:val="00A46C15"/>
    <w:rsid w:val="00A50DC0"/>
    <w:rsid w:val="00A529D9"/>
    <w:rsid w:val="00A53BFB"/>
    <w:rsid w:val="00A63695"/>
    <w:rsid w:val="00A7235B"/>
    <w:rsid w:val="00A72F06"/>
    <w:rsid w:val="00A730F2"/>
    <w:rsid w:val="00A77FFD"/>
    <w:rsid w:val="00A95533"/>
    <w:rsid w:val="00AB4554"/>
    <w:rsid w:val="00AC09CC"/>
    <w:rsid w:val="00AC16DC"/>
    <w:rsid w:val="00AC47B6"/>
    <w:rsid w:val="00AD7DF9"/>
    <w:rsid w:val="00AE29BB"/>
    <w:rsid w:val="00AE2CAF"/>
    <w:rsid w:val="00AE61CD"/>
    <w:rsid w:val="00AF1168"/>
    <w:rsid w:val="00AF33D9"/>
    <w:rsid w:val="00AF5EDA"/>
    <w:rsid w:val="00B002E4"/>
    <w:rsid w:val="00B05A83"/>
    <w:rsid w:val="00B133F2"/>
    <w:rsid w:val="00B3320F"/>
    <w:rsid w:val="00B332B2"/>
    <w:rsid w:val="00B34CCC"/>
    <w:rsid w:val="00B36EC7"/>
    <w:rsid w:val="00B36EDD"/>
    <w:rsid w:val="00B44CB0"/>
    <w:rsid w:val="00B50B56"/>
    <w:rsid w:val="00B528E4"/>
    <w:rsid w:val="00B61C97"/>
    <w:rsid w:val="00B628C5"/>
    <w:rsid w:val="00B71933"/>
    <w:rsid w:val="00B8078D"/>
    <w:rsid w:val="00BB1E16"/>
    <w:rsid w:val="00BD12A3"/>
    <w:rsid w:val="00BD3BB9"/>
    <w:rsid w:val="00BD43AA"/>
    <w:rsid w:val="00BD7F6E"/>
    <w:rsid w:val="00BF0CF6"/>
    <w:rsid w:val="00BF452C"/>
    <w:rsid w:val="00BF47B0"/>
    <w:rsid w:val="00BF5327"/>
    <w:rsid w:val="00C00FF4"/>
    <w:rsid w:val="00C175D4"/>
    <w:rsid w:val="00C21D33"/>
    <w:rsid w:val="00C22E88"/>
    <w:rsid w:val="00C27341"/>
    <w:rsid w:val="00C3382F"/>
    <w:rsid w:val="00C4377C"/>
    <w:rsid w:val="00C47580"/>
    <w:rsid w:val="00C47F0F"/>
    <w:rsid w:val="00C51D84"/>
    <w:rsid w:val="00C51F79"/>
    <w:rsid w:val="00C52506"/>
    <w:rsid w:val="00C541D8"/>
    <w:rsid w:val="00C82259"/>
    <w:rsid w:val="00C91B26"/>
    <w:rsid w:val="00C9223A"/>
    <w:rsid w:val="00C9297C"/>
    <w:rsid w:val="00C94014"/>
    <w:rsid w:val="00C961ED"/>
    <w:rsid w:val="00CA2128"/>
    <w:rsid w:val="00CB0A99"/>
    <w:rsid w:val="00CB5A09"/>
    <w:rsid w:val="00CD0CD4"/>
    <w:rsid w:val="00CD28E1"/>
    <w:rsid w:val="00CE3B9F"/>
    <w:rsid w:val="00CF0476"/>
    <w:rsid w:val="00CF1FB8"/>
    <w:rsid w:val="00CF2C65"/>
    <w:rsid w:val="00D078B6"/>
    <w:rsid w:val="00D1022C"/>
    <w:rsid w:val="00D27115"/>
    <w:rsid w:val="00D34DCC"/>
    <w:rsid w:val="00D46BE1"/>
    <w:rsid w:val="00D46FDE"/>
    <w:rsid w:val="00D61D9B"/>
    <w:rsid w:val="00D875D7"/>
    <w:rsid w:val="00DA2F09"/>
    <w:rsid w:val="00DA3C02"/>
    <w:rsid w:val="00DB7337"/>
    <w:rsid w:val="00DC1E60"/>
    <w:rsid w:val="00DC7767"/>
    <w:rsid w:val="00DD60CC"/>
    <w:rsid w:val="00DF1BED"/>
    <w:rsid w:val="00DF4D12"/>
    <w:rsid w:val="00E03426"/>
    <w:rsid w:val="00E10AE2"/>
    <w:rsid w:val="00E10F0A"/>
    <w:rsid w:val="00E11F46"/>
    <w:rsid w:val="00E12C78"/>
    <w:rsid w:val="00E14594"/>
    <w:rsid w:val="00E145E9"/>
    <w:rsid w:val="00E21875"/>
    <w:rsid w:val="00E25407"/>
    <w:rsid w:val="00E317EE"/>
    <w:rsid w:val="00E32599"/>
    <w:rsid w:val="00E33B0E"/>
    <w:rsid w:val="00E42621"/>
    <w:rsid w:val="00E446A6"/>
    <w:rsid w:val="00E52A5D"/>
    <w:rsid w:val="00E53CB5"/>
    <w:rsid w:val="00E53CCD"/>
    <w:rsid w:val="00E62607"/>
    <w:rsid w:val="00E6592D"/>
    <w:rsid w:val="00E71855"/>
    <w:rsid w:val="00E719A9"/>
    <w:rsid w:val="00EA1642"/>
    <w:rsid w:val="00EA1DE4"/>
    <w:rsid w:val="00EA4D9C"/>
    <w:rsid w:val="00EA60EA"/>
    <w:rsid w:val="00EB29BF"/>
    <w:rsid w:val="00EC7C7F"/>
    <w:rsid w:val="00ED51BD"/>
    <w:rsid w:val="00EE5143"/>
    <w:rsid w:val="00EE7F40"/>
    <w:rsid w:val="00EF4B42"/>
    <w:rsid w:val="00F003D3"/>
    <w:rsid w:val="00F008AB"/>
    <w:rsid w:val="00F00E19"/>
    <w:rsid w:val="00F03A01"/>
    <w:rsid w:val="00F03E32"/>
    <w:rsid w:val="00F31392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753C8"/>
    <w:rsid w:val="00F75432"/>
    <w:rsid w:val="00F801E2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E1A2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B00D13"/>
  <w15:docId w15:val="{C82BD6F5-61B4-4CED-94EB-71E6D1B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21649C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7B543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543F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7B543F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543F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7B543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Normal (Web)"/>
    <w:basedOn w:val="a"/>
    <w:uiPriority w:val="99"/>
    <w:unhideWhenUsed/>
    <w:rsid w:val="00BF452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4BE55A-CA93-43EA-A908-06934CC0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292</Words>
  <Characters>1847</Characters>
  <Application>Microsoft Office Word</Application>
  <DocSecurity>0</DocSecurity>
  <Lines>87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Котлярова Ірина Федорівна</dc:creator>
  <cp:lastModifiedBy>Котлярова Ірина Федорівна</cp:lastModifiedBy>
  <cp:revision>3</cp:revision>
  <cp:lastPrinted>2022-08-06T14:58:00Z</cp:lastPrinted>
  <dcterms:created xsi:type="dcterms:W3CDTF">2022-12-22T17:35:00Z</dcterms:created>
  <dcterms:modified xsi:type="dcterms:W3CDTF">2022-12-22T19:22:00Z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