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C08C9" w14:textId="77777777" w:rsidR="00FA7846" w:rsidRPr="00AA1CEB" w:rsidRDefault="00FA7846" w:rsidP="00FA7846">
      <w:pPr>
        <w:rPr>
          <w:sz w:val="2"/>
          <w:szCs w:val="2"/>
        </w:rPr>
      </w:pPr>
    </w:p>
    <w:p w14:paraId="07C9C01E" w14:textId="77777777" w:rsidR="00975ACF" w:rsidRPr="00CD0CD4" w:rsidRDefault="00975ACF" w:rsidP="00FA7846">
      <w:pPr>
        <w:rPr>
          <w:sz w:val="2"/>
          <w:szCs w:val="2"/>
        </w:rPr>
      </w:pPr>
    </w:p>
    <w:p w14:paraId="61DC021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2620"/>
        <w:gridCol w:w="3821"/>
      </w:tblGrid>
      <w:tr w:rsidR="00657593" w14:paraId="5221540E" w14:textId="77777777" w:rsidTr="000247D1">
        <w:trPr>
          <w:trHeight w:val="851"/>
        </w:trPr>
        <w:tc>
          <w:tcPr>
            <w:tcW w:w="3187" w:type="dxa"/>
          </w:tcPr>
          <w:p w14:paraId="5049C363" w14:textId="77777777" w:rsidR="00657593" w:rsidRDefault="00657593" w:rsidP="00A60497"/>
        </w:tc>
        <w:tc>
          <w:tcPr>
            <w:tcW w:w="2620" w:type="dxa"/>
            <w:vMerge w:val="restart"/>
          </w:tcPr>
          <w:p w14:paraId="38D9974A" w14:textId="77777777" w:rsidR="00975ACF" w:rsidRDefault="00975ACF" w:rsidP="00A60497">
            <w:pPr>
              <w:jc w:val="center"/>
            </w:pPr>
          </w:p>
          <w:p w14:paraId="0E8DC20F" w14:textId="77777777" w:rsidR="00657593" w:rsidRDefault="00657593" w:rsidP="000247D1">
            <w:pPr>
              <w:ind w:left="529"/>
              <w:jc w:val="center"/>
            </w:pPr>
            <w:r>
              <w:object w:dxaOrig="1595" w:dyaOrig="2201" w14:anchorId="2358B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12" o:title=""/>
                </v:shape>
                <o:OLEObject Type="Embed" ProgID="CorelDraw.Graphic.16" ShapeID="_x0000_i1025" DrawAspect="Content" ObjectID="_1765174635" r:id="rId13"/>
              </w:object>
            </w:r>
          </w:p>
        </w:tc>
        <w:tc>
          <w:tcPr>
            <w:tcW w:w="3821" w:type="dxa"/>
          </w:tcPr>
          <w:p w14:paraId="7D1CBA3B" w14:textId="4B6BAF44" w:rsidR="00657593" w:rsidRPr="000247D1" w:rsidRDefault="000247D1" w:rsidP="00B148A3">
            <w:pPr>
              <w:jc w:val="right"/>
              <w:rPr>
                <w:sz w:val="24"/>
                <w:szCs w:val="24"/>
              </w:rPr>
            </w:pPr>
            <w:r w:rsidRPr="000247D1">
              <w:rPr>
                <w:sz w:val="24"/>
                <w:szCs w:val="24"/>
              </w:rPr>
              <w:t>Офіційно опубліковано</w:t>
            </w:r>
            <w:r>
              <w:rPr>
                <w:sz w:val="24"/>
                <w:szCs w:val="24"/>
              </w:rPr>
              <w:t xml:space="preserve"> 2</w:t>
            </w:r>
            <w:r w:rsidR="00344ACE">
              <w:rPr>
                <w:sz w:val="24"/>
                <w:szCs w:val="24"/>
              </w:rPr>
              <w:t>7</w:t>
            </w:r>
            <w:r>
              <w:rPr>
                <w:sz w:val="24"/>
                <w:szCs w:val="24"/>
              </w:rPr>
              <w:t>.12.2023</w:t>
            </w:r>
          </w:p>
        </w:tc>
      </w:tr>
      <w:tr w:rsidR="00657593" w14:paraId="7B5627C7" w14:textId="77777777" w:rsidTr="000247D1">
        <w:tc>
          <w:tcPr>
            <w:tcW w:w="3187" w:type="dxa"/>
          </w:tcPr>
          <w:p w14:paraId="63A28935" w14:textId="77777777" w:rsidR="00657593" w:rsidRDefault="00657593" w:rsidP="00A60497"/>
        </w:tc>
        <w:tc>
          <w:tcPr>
            <w:tcW w:w="2620" w:type="dxa"/>
            <w:vMerge/>
          </w:tcPr>
          <w:p w14:paraId="6D769436" w14:textId="77777777" w:rsidR="00657593" w:rsidRDefault="00657593" w:rsidP="00A60497"/>
        </w:tc>
        <w:tc>
          <w:tcPr>
            <w:tcW w:w="3821" w:type="dxa"/>
          </w:tcPr>
          <w:p w14:paraId="7920D346" w14:textId="77777777" w:rsidR="00657593" w:rsidRDefault="00657593" w:rsidP="00A60497"/>
        </w:tc>
      </w:tr>
      <w:tr w:rsidR="00657593" w14:paraId="4DCEF50B" w14:textId="77777777" w:rsidTr="000247D1">
        <w:tc>
          <w:tcPr>
            <w:tcW w:w="9628" w:type="dxa"/>
            <w:gridSpan w:val="3"/>
          </w:tcPr>
          <w:p w14:paraId="3340E72B" w14:textId="77777777" w:rsidR="00657593" w:rsidRPr="00E10F0A" w:rsidRDefault="00657593" w:rsidP="00A60497">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BF1296C" w14:textId="77777777" w:rsidR="00657593" w:rsidRDefault="00657593" w:rsidP="00A60497">
            <w:pPr>
              <w:jc w:val="center"/>
            </w:pPr>
            <w:r w:rsidRPr="00E10F0A">
              <w:rPr>
                <w:b/>
                <w:bCs/>
                <w:color w:val="006600"/>
                <w:sz w:val="32"/>
                <w:szCs w:val="32"/>
              </w:rPr>
              <w:t>П О С Т А Н О В А</w:t>
            </w:r>
          </w:p>
        </w:tc>
      </w:tr>
    </w:tbl>
    <w:p w14:paraId="179B748D"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975ACF" w14:paraId="70E08676" w14:textId="77777777" w:rsidTr="0076356A">
        <w:tc>
          <w:tcPr>
            <w:tcW w:w="3510" w:type="dxa"/>
            <w:vAlign w:val="bottom"/>
          </w:tcPr>
          <w:p w14:paraId="41D2F8A0" w14:textId="5A5578C2" w:rsidR="00657593" w:rsidRPr="00566BA2" w:rsidRDefault="00160624" w:rsidP="00A60497">
            <w:r>
              <w:t>23</w:t>
            </w:r>
            <w:r w:rsidR="000247D1">
              <w:t xml:space="preserve"> грудня 2023 року</w:t>
            </w:r>
          </w:p>
        </w:tc>
        <w:tc>
          <w:tcPr>
            <w:tcW w:w="2694" w:type="dxa"/>
          </w:tcPr>
          <w:p w14:paraId="5598DCD4" w14:textId="77777777" w:rsidR="00657593" w:rsidRDefault="00657593" w:rsidP="009A428D">
            <w:pPr>
              <w:spacing w:before="240"/>
              <w:jc w:val="center"/>
            </w:pPr>
            <w:r w:rsidRPr="00E10F0A">
              <w:rPr>
                <w:color w:val="006600"/>
              </w:rPr>
              <w:t xml:space="preserve"> Київ</w:t>
            </w:r>
          </w:p>
        </w:tc>
        <w:tc>
          <w:tcPr>
            <w:tcW w:w="1713" w:type="dxa"/>
            <w:vAlign w:val="bottom"/>
          </w:tcPr>
          <w:p w14:paraId="645C8E86" w14:textId="77777777" w:rsidR="00657593" w:rsidRPr="008274C0" w:rsidRDefault="008274C0" w:rsidP="00E62607">
            <w:pPr>
              <w:jc w:val="right"/>
              <w:rPr>
                <w:lang w:val="en-US"/>
              </w:rPr>
            </w:pPr>
            <w:r w:rsidRPr="008274C0">
              <w:rPr>
                <w:color w:val="FFFFFF" w:themeColor="background1"/>
              </w:rPr>
              <w:t>№</w:t>
            </w:r>
          </w:p>
        </w:tc>
        <w:tc>
          <w:tcPr>
            <w:tcW w:w="1937" w:type="dxa"/>
            <w:vAlign w:val="bottom"/>
          </w:tcPr>
          <w:p w14:paraId="4DD49EE5" w14:textId="27705725" w:rsidR="00657593" w:rsidRDefault="000247D1" w:rsidP="00290169">
            <w:pPr>
              <w:jc w:val="left"/>
            </w:pPr>
            <w:r>
              <w:t>№ 177</w:t>
            </w:r>
          </w:p>
        </w:tc>
      </w:tr>
    </w:tbl>
    <w:p w14:paraId="709363CF"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4EB798F6" w14:textId="77777777" w:rsidTr="005212C5">
        <w:trPr>
          <w:jc w:val="center"/>
        </w:trPr>
        <w:tc>
          <w:tcPr>
            <w:tcW w:w="5000" w:type="pct"/>
          </w:tcPr>
          <w:p w14:paraId="1471041D" w14:textId="77777777" w:rsidR="002B3F71" w:rsidRPr="00CD0CD4" w:rsidRDefault="00A90877" w:rsidP="00106229">
            <w:pPr>
              <w:tabs>
                <w:tab w:val="left" w:pos="840"/>
                <w:tab w:val="center" w:pos="3293"/>
              </w:tabs>
              <w:spacing w:before="240" w:after="240"/>
              <w:jc w:val="center"/>
              <w:rPr>
                <w:rFonts w:eastAsiaTheme="minorEastAsia"/>
                <w:color w:val="000000" w:themeColor="text1"/>
                <w:lang w:eastAsia="en-US"/>
              </w:rPr>
            </w:pPr>
            <w:r w:rsidRPr="00A47ECC">
              <w:rPr>
                <w:rFonts w:eastAsiaTheme="minorEastAsia"/>
                <w:color w:val="000000" w:themeColor="text1"/>
                <w:lang w:eastAsia="en-US"/>
              </w:rPr>
              <w:t xml:space="preserve">Про </w:t>
            </w:r>
            <w:r w:rsidR="00AB53F4">
              <w:rPr>
                <w:rFonts w:eastAsiaTheme="minorEastAsia"/>
                <w:color w:val="000000" w:themeColor="text1"/>
                <w:lang w:eastAsia="en-US"/>
              </w:rPr>
              <w:t xml:space="preserve">затвердження Змін до </w:t>
            </w:r>
            <w:r w:rsidR="00AB53F4" w:rsidRPr="00AB53F4">
              <w:rPr>
                <w:rFonts w:eastAsiaTheme="minorEastAsia"/>
                <w:iCs/>
                <w:color w:val="000000" w:themeColor="text1"/>
                <w:lang w:eastAsia="en-US"/>
              </w:rPr>
              <w:t>Положення про сертифікацію осіб на право здійснення тимчасової адміністрації небанківської фінансової установи</w:t>
            </w:r>
            <w:r w:rsidR="00AB53F4" w:rsidRPr="00AB53F4" w:rsidDel="00A90877">
              <w:rPr>
                <w:rFonts w:eastAsiaTheme="minorEastAsia"/>
                <w:color w:val="000000" w:themeColor="text1"/>
                <w:lang w:eastAsia="en-US"/>
              </w:rPr>
              <w:t xml:space="preserve"> </w:t>
            </w:r>
          </w:p>
        </w:tc>
      </w:tr>
    </w:tbl>
    <w:p w14:paraId="7473F9B1" w14:textId="3BE616F4" w:rsidR="00E53CCD" w:rsidRDefault="004B6272" w:rsidP="00E62607">
      <w:pPr>
        <w:spacing w:before="240" w:after="240"/>
        <w:ind w:firstLine="709"/>
        <w:rPr>
          <w:b/>
        </w:rPr>
      </w:pPr>
      <w:r w:rsidRPr="00446E53">
        <w:t>Відповідно до статей 7, 15, 55</w:t>
      </w:r>
      <w:r w:rsidRPr="00446E53">
        <w:rPr>
          <w:vertAlign w:val="superscript"/>
        </w:rPr>
        <w:t>1</w:t>
      </w:r>
      <w:r w:rsidRPr="00446E53">
        <w:t xml:space="preserve">, 56 Закону України “Про Національний банк України”, статей </w:t>
      </w:r>
      <w:r w:rsidR="00D53959">
        <w:t>21, 22</w:t>
      </w:r>
      <w:r w:rsidR="0075515A">
        <w:t xml:space="preserve">, пункту 30 </w:t>
      </w:r>
      <w:r w:rsidR="00183EE8">
        <w:t xml:space="preserve">розділу </w:t>
      </w:r>
      <w:r w:rsidR="00183EE8">
        <w:rPr>
          <w:lang w:val="en-US"/>
        </w:rPr>
        <w:t>VII</w:t>
      </w:r>
      <w:r w:rsidRPr="00446E53">
        <w:t xml:space="preserve"> Закону України “Про фінансові послуги та </w:t>
      </w:r>
      <w:r w:rsidR="00D53959">
        <w:t>фінансові компанії</w:t>
      </w:r>
      <w:r w:rsidRPr="00446E53">
        <w:t>”</w:t>
      </w:r>
      <w:r w:rsidR="00D53959">
        <w:t xml:space="preserve">, </w:t>
      </w:r>
      <w:r w:rsidR="00D53959" w:rsidRPr="00D53959">
        <w:t>стат</w:t>
      </w:r>
      <w:r w:rsidR="00D53959">
        <w:t>ті</w:t>
      </w:r>
      <w:r w:rsidR="00D53959" w:rsidRPr="00D53959">
        <w:t xml:space="preserve"> 58</w:t>
      </w:r>
      <w:r w:rsidR="0075515A">
        <w:t>, пункту 25</w:t>
      </w:r>
      <w:r w:rsidR="0075515A" w:rsidRPr="0075515A">
        <w:t xml:space="preserve"> </w:t>
      </w:r>
      <w:r w:rsidR="00183EE8">
        <w:t xml:space="preserve">розділу </w:t>
      </w:r>
      <w:r w:rsidR="00183EE8">
        <w:rPr>
          <w:lang w:val="en-US"/>
        </w:rPr>
        <w:t>XV</w:t>
      </w:r>
      <w:r w:rsidR="00D53959">
        <w:t xml:space="preserve"> </w:t>
      </w:r>
      <w:r w:rsidR="00D53959" w:rsidRPr="00D53959">
        <w:t xml:space="preserve">Закону України </w:t>
      </w:r>
      <w:r w:rsidR="00183EE8" w:rsidRPr="0075515A">
        <w:t>від 18 листопада 2021 року № 1909-IX</w:t>
      </w:r>
      <w:r w:rsidR="00183EE8" w:rsidRPr="00D53959">
        <w:t xml:space="preserve"> </w:t>
      </w:r>
      <w:r w:rsidR="00D53959" w:rsidRPr="00D53959">
        <w:t>“Про страхування”, стат</w:t>
      </w:r>
      <w:r w:rsidR="00D53959">
        <w:t>ті</w:t>
      </w:r>
      <w:r w:rsidR="00D53959" w:rsidRPr="00D53959">
        <w:t xml:space="preserve"> 52</w:t>
      </w:r>
      <w:r w:rsidR="00EA4FB9">
        <w:t xml:space="preserve">, </w:t>
      </w:r>
      <w:r w:rsidR="00EA4FB9" w:rsidRPr="00183EE8">
        <w:t xml:space="preserve">пункту 16 </w:t>
      </w:r>
      <w:r w:rsidR="00183EE8">
        <w:t xml:space="preserve">розділу </w:t>
      </w:r>
      <w:r w:rsidR="00183EE8">
        <w:rPr>
          <w:lang w:val="en-US"/>
        </w:rPr>
        <w:t>XI</w:t>
      </w:r>
      <w:r w:rsidR="00D53959" w:rsidRPr="00D53959">
        <w:t xml:space="preserve"> Закону України</w:t>
      </w:r>
      <w:r w:rsidR="00533F29">
        <w:t xml:space="preserve"> від 14 липня 2023 року № 3254-</w:t>
      </w:r>
      <w:r w:rsidR="00533F29">
        <w:rPr>
          <w:lang w:val="en-US"/>
        </w:rPr>
        <w:t>IX</w:t>
      </w:r>
      <w:r w:rsidR="00D53959" w:rsidRPr="00D53959">
        <w:t xml:space="preserve"> “Про кредитні спілки”</w:t>
      </w:r>
      <w:r>
        <w:t>,</w:t>
      </w:r>
      <w:r w:rsidRPr="00446E53">
        <w:t xml:space="preserve"> </w:t>
      </w:r>
      <w:r w:rsidR="00C84BDA" w:rsidRPr="00993874">
        <w:t>з метою</w:t>
      </w:r>
      <w:r w:rsidR="00C84BDA">
        <w:t xml:space="preserve"> </w:t>
      </w:r>
      <w:r w:rsidR="00391792" w:rsidRPr="00391792">
        <w:t xml:space="preserve">приведення </w:t>
      </w:r>
      <w:r w:rsidR="00604640">
        <w:rPr>
          <w:iCs/>
        </w:rPr>
        <w:t>вимог до</w:t>
      </w:r>
      <w:r w:rsidR="00391792" w:rsidRPr="00863ACE">
        <w:rPr>
          <w:iCs/>
        </w:rPr>
        <w:t xml:space="preserve"> </w:t>
      </w:r>
      <w:r w:rsidR="00391792">
        <w:rPr>
          <w:iCs/>
        </w:rPr>
        <w:t>сертифікації осіб на право здійснення тимчасової адміністрації небанківської фінансової установи</w:t>
      </w:r>
      <w:r w:rsidR="00391792" w:rsidRPr="00391792">
        <w:t xml:space="preserve"> у відповідність до законодавства України</w:t>
      </w:r>
      <w:r w:rsidRPr="00A47ECC">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203F03D3" w14:textId="77777777" w:rsidR="00AD7DF9" w:rsidRDefault="00AD7DF9" w:rsidP="00E62607">
      <w:pPr>
        <w:spacing w:before="240" w:after="240"/>
        <w:ind w:firstLine="709"/>
        <w:rPr>
          <w:rFonts w:eastAsiaTheme="minorEastAsia"/>
          <w:noProof/>
          <w:color w:val="000000" w:themeColor="text1"/>
          <w:lang w:eastAsia="en-US"/>
        </w:rPr>
      </w:pPr>
      <w:r w:rsidRPr="004B6272">
        <w:t>1.</w:t>
      </w:r>
      <w:r w:rsidR="00DB3588" w:rsidRPr="00DB3588">
        <w:rPr>
          <w:lang w:val="ru-RU"/>
        </w:rPr>
        <w:t xml:space="preserve"> </w:t>
      </w:r>
      <w:r w:rsidR="00AB53F4">
        <w:rPr>
          <w:iCs/>
        </w:rPr>
        <w:t>Затвердити</w:t>
      </w:r>
      <w:r w:rsidR="00985688" w:rsidRPr="00863ACE">
        <w:rPr>
          <w:iCs/>
        </w:rPr>
        <w:t xml:space="preserve"> </w:t>
      </w:r>
      <w:r w:rsidR="00AB53F4">
        <w:rPr>
          <w:iCs/>
        </w:rPr>
        <w:t>З</w:t>
      </w:r>
      <w:r w:rsidR="00985688" w:rsidRPr="00863ACE">
        <w:rPr>
          <w:iCs/>
        </w:rPr>
        <w:t xml:space="preserve">міни до Положення про </w:t>
      </w:r>
      <w:r w:rsidR="00985688">
        <w:rPr>
          <w:iCs/>
        </w:rPr>
        <w:t>сертифікацію осіб на право здійснення тимчасової адміністрації небанківської фінансової установи</w:t>
      </w:r>
      <w:r w:rsidR="00985688" w:rsidRPr="00863ACE">
        <w:rPr>
          <w:iCs/>
        </w:rPr>
        <w:t xml:space="preserve">, затвердженого постановою Правління Національного банку України від </w:t>
      </w:r>
      <w:r w:rsidR="00985688">
        <w:rPr>
          <w:iCs/>
        </w:rPr>
        <w:t>21 грудня 2020</w:t>
      </w:r>
      <w:r w:rsidR="00985688" w:rsidRPr="00863ACE">
        <w:rPr>
          <w:iCs/>
        </w:rPr>
        <w:t xml:space="preserve"> року № </w:t>
      </w:r>
      <w:r w:rsidR="00985688">
        <w:rPr>
          <w:iCs/>
        </w:rPr>
        <w:t>162</w:t>
      </w:r>
      <w:r w:rsidR="0015390B">
        <w:rPr>
          <w:iCs/>
        </w:rPr>
        <w:t xml:space="preserve"> (далі – Положення)</w:t>
      </w:r>
      <w:r w:rsidR="00985688" w:rsidRPr="00863ACE">
        <w:rPr>
          <w:iCs/>
        </w:rPr>
        <w:t>, що дода</w:t>
      </w:r>
      <w:r w:rsidR="00AB53F4">
        <w:rPr>
          <w:iCs/>
        </w:rPr>
        <w:t>ю</w:t>
      </w:r>
      <w:r w:rsidR="00985688" w:rsidRPr="00863ACE">
        <w:rPr>
          <w:iCs/>
        </w:rPr>
        <w:t>ться</w:t>
      </w:r>
      <w:r w:rsidR="005212A1" w:rsidRPr="004B6272">
        <w:rPr>
          <w:rFonts w:eastAsiaTheme="minorEastAsia"/>
          <w:noProof/>
          <w:color w:val="000000" w:themeColor="text1"/>
          <w:lang w:eastAsia="en-US"/>
        </w:rPr>
        <w:t>.</w:t>
      </w:r>
    </w:p>
    <w:p w14:paraId="2C826755" w14:textId="47E00B93" w:rsidR="00873321" w:rsidRPr="002128CA" w:rsidRDefault="00A91064" w:rsidP="00A91064">
      <w:pPr>
        <w:spacing w:before="240" w:after="240"/>
        <w:ind w:firstLine="709"/>
        <w:rPr>
          <w:rFonts w:eastAsiaTheme="minorEastAsia"/>
          <w:noProof/>
          <w:lang w:eastAsia="en-US"/>
        </w:rPr>
      </w:pPr>
      <w:r w:rsidRPr="002128CA">
        <w:rPr>
          <w:rFonts w:eastAsiaTheme="minorEastAsia"/>
          <w:noProof/>
          <w:lang w:eastAsia="en-US"/>
        </w:rPr>
        <w:t xml:space="preserve">2. Особи, </w:t>
      </w:r>
      <w:r w:rsidR="00C34573">
        <w:rPr>
          <w:rFonts w:eastAsiaTheme="minorEastAsia"/>
          <w:noProof/>
          <w:lang w:eastAsia="en-US"/>
        </w:rPr>
        <w:t>які</w:t>
      </w:r>
      <w:r w:rsidR="00C34573" w:rsidRPr="002128CA">
        <w:rPr>
          <w:rFonts w:eastAsiaTheme="minorEastAsia"/>
          <w:noProof/>
          <w:lang w:eastAsia="en-US"/>
        </w:rPr>
        <w:t xml:space="preserve"> </w:t>
      </w:r>
      <w:r w:rsidRPr="002128CA">
        <w:rPr>
          <w:rFonts w:eastAsiaTheme="minorEastAsia"/>
          <w:noProof/>
          <w:lang w:eastAsia="en-US"/>
        </w:rPr>
        <w:t xml:space="preserve">мають сертифікати на право здійснення тимчасової адміністрації відповідного виду фінансових установ, видані Національною комісією, що здійснює державне регулювання </w:t>
      </w:r>
      <w:r w:rsidR="00C9615C">
        <w:rPr>
          <w:rFonts w:eastAsiaTheme="minorEastAsia"/>
          <w:noProof/>
          <w:lang w:eastAsia="en-US"/>
        </w:rPr>
        <w:t xml:space="preserve">у сфері </w:t>
      </w:r>
      <w:r w:rsidRPr="002128CA">
        <w:rPr>
          <w:rFonts w:eastAsiaTheme="minorEastAsia"/>
          <w:noProof/>
          <w:lang w:eastAsia="en-US"/>
        </w:rPr>
        <w:t xml:space="preserve">ринків фінансових послуг, до </w:t>
      </w:r>
      <w:r w:rsidR="008E4733" w:rsidRPr="002128CA">
        <w:rPr>
          <w:rFonts w:eastAsiaTheme="minorEastAsia"/>
          <w:noProof/>
          <w:lang w:eastAsia="en-US"/>
        </w:rPr>
        <w:t>0</w:t>
      </w:r>
      <w:r w:rsidRPr="002128CA">
        <w:rPr>
          <w:rFonts w:eastAsiaTheme="minorEastAsia"/>
          <w:noProof/>
          <w:lang w:eastAsia="en-US"/>
        </w:rPr>
        <w:t>1 липня 2020 року</w:t>
      </w:r>
      <w:r w:rsidR="008E5688">
        <w:rPr>
          <w:rFonts w:eastAsiaTheme="minorEastAsia"/>
          <w:noProof/>
          <w:lang w:eastAsia="en-US"/>
        </w:rPr>
        <w:t>,</w:t>
      </w:r>
      <w:r w:rsidRPr="002128CA">
        <w:rPr>
          <w:rFonts w:eastAsiaTheme="minorEastAsia"/>
          <w:noProof/>
          <w:lang w:eastAsia="en-US"/>
        </w:rPr>
        <w:t xml:space="preserve"> </w:t>
      </w:r>
      <w:r w:rsidR="00623C12" w:rsidRPr="002128CA">
        <w:rPr>
          <w:rFonts w:eastAsiaTheme="minorEastAsia"/>
          <w:noProof/>
          <w:lang w:eastAsia="en-US"/>
        </w:rPr>
        <w:t>можуть признач</w:t>
      </w:r>
      <w:r w:rsidR="000F0B7B">
        <w:rPr>
          <w:rFonts w:eastAsiaTheme="minorEastAsia"/>
          <w:noProof/>
          <w:lang w:eastAsia="en-US"/>
        </w:rPr>
        <w:t>атися</w:t>
      </w:r>
      <w:r w:rsidR="00623C12" w:rsidRPr="002128CA">
        <w:rPr>
          <w:rFonts w:eastAsiaTheme="minorEastAsia"/>
          <w:noProof/>
          <w:lang w:eastAsia="en-US"/>
        </w:rPr>
        <w:t xml:space="preserve"> для виконання функцій </w:t>
      </w:r>
      <w:r w:rsidRPr="002128CA">
        <w:rPr>
          <w:rFonts w:eastAsiaTheme="minorEastAsia"/>
          <w:noProof/>
          <w:lang w:eastAsia="en-US"/>
        </w:rPr>
        <w:t>тимчасов</w:t>
      </w:r>
      <w:r w:rsidR="00623C12" w:rsidRPr="002128CA">
        <w:rPr>
          <w:rFonts w:eastAsiaTheme="minorEastAsia"/>
          <w:noProof/>
          <w:lang w:eastAsia="en-US"/>
        </w:rPr>
        <w:t>ої</w:t>
      </w:r>
      <w:r w:rsidRPr="002128CA">
        <w:rPr>
          <w:rFonts w:eastAsiaTheme="minorEastAsia"/>
          <w:noProof/>
          <w:lang w:eastAsia="en-US"/>
        </w:rPr>
        <w:t xml:space="preserve"> адміністраці</w:t>
      </w:r>
      <w:r w:rsidR="00623C12" w:rsidRPr="002128CA">
        <w:rPr>
          <w:rFonts w:eastAsiaTheme="minorEastAsia"/>
          <w:noProof/>
          <w:lang w:eastAsia="en-US"/>
        </w:rPr>
        <w:t>ї</w:t>
      </w:r>
      <w:r w:rsidRPr="002128CA">
        <w:rPr>
          <w:rFonts w:eastAsiaTheme="minorEastAsia"/>
          <w:noProof/>
          <w:lang w:eastAsia="en-US"/>
        </w:rPr>
        <w:t xml:space="preserve"> </w:t>
      </w:r>
      <w:r w:rsidR="00A47ECC" w:rsidRPr="002128CA">
        <w:rPr>
          <w:rFonts w:eastAsiaTheme="minorEastAsia"/>
          <w:noProof/>
          <w:lang w:eastAsia="en-US"/>
        </w:rPr>
        <w:t xml:space="preserve">страховика, кредитної спілки </w:t>
      </w:r>
      <w:r w:rsidR="003F5FE1" w:rsidRPr="003F5FE1">
        <w:rPr>
          <w:rFonts w:eastAsiaTheme="minorEastAsia"/>
          <w:noProof/>
          <w:lang w:eastAsia="en-US"/>
        </w:rPr>
        <w:t xml:space="preserve">після проходження ними сертифікації </w:t>
      </w:r>
      <w:r w:rsidR="000F0B7B">
        <w:rPr>
          <w:rFonts w:eastAsiaTheme="minorEastAsia"/>
          <w:noProof/>
          <w:lang w:eastAsia="en-US"/>
        </w:rPr>
        <w:t>в</w:t>
      </w:r>
      <w:r w:rsidR="000F0B7B" w:rsidRPr="003F5FE1">
        <w:rPr>
          <w:rFonts w:eastAsiaTheme="minorEastAsia"/>
          <w:noProof/>
          <w:lang w:eastAsia="en-US"/>
        </w:rPr>
        <w:t xml:space="preserve"> </w:t>
      </w:r>
      <w:r w:rsidR="003F5FE1" w:rsidRPr="003F5FE1">
        <w:rPr>
          <w:rFonts w:eastAsiaTheme="minorEastAsia"/>
          <w:noProof/>
          <w:lang w:eastAsia="en-US"/>
        </w:rPr>
        <w:t>порядку та на умовах, встановлених Положенням.</w:t>
      </w:r>
    </w:p>
    <w:p w14:paraId="21C2EBC4" w14:textId="74CA6340" w:rsidR="00271289" w:rsidRDefault="00271289" w:rsidP="00271289">
      <w:pPr>
        <w:spacing w:before="240" w:after="240"/>
        <w:ind w:firstLine="709"/>
        <w:rPr>
          <w:rFonts w:eastAsiaTheme="minorEastAsia"/>
          <w:noProof/>
          <w:lang w:eastAsia="en-US"/>
        </w:rPr>
      </w:pPr>
      <w:r w:rsidRPr="002128CA">
        <w:rPr>
          <w:rFonts w:eastAsiaTheme="minorEastAsia"/>
          <w:noProof/>
          <w:lang w:eastAsia="en-US"/>
        </w:rPr>
        <w:t>3. Сертифікати осіб, зазначених у пункті 2</w:t>
      </w:r>
      <w:r w:rsidR="00283272" w:rsidRPr="002128CA">
        <w:rPr>
          <w:rFonts w:eastAsiaTheme="minorEastAsia"/>
          <w:noProof/>
          <w:lang w:eastAsia="en-US"/>
        </w:rPr>
        <w:t xml:space="preserve"> цієї постанови</w:t>
      </w:r>
      <w:r w:rsidRPr="002128CA">
        <w:rPr>
          <w:rFonts w:eastAsiaTheme="minorEastAsia"/>
          <w:noProof/>
          <w:lang w:eastAsia="en-US"/>
        </w:rPr>
        <w:t xml:space="preserve">, які не звернулися за проходженням сертифікації протягом трьох місяців </w:t>
      </w:r>
      <w:r w:rsidR="00C34573">
        <w:rPr>
          <w:rFonts w:eastAsiaTheme="minorEastAsia"/>
          <w:noProof/>
          <w:lang w:eastAsia="en-US"/>
        </w:rPr>
        <w:t>і</w:t>
      </w:r>
      <w:r w:rsidRPr="002128CA">
        <w:rPr>
          <w:rFonts w:eastAsiaTheme="minorEastAsia"/>
          <w:noProof/>
          <w:lang w:eastAsia="en-US"/>
        </w:rPr>
        <w:t>з дня введення в дію Закону України “Про фінансові послуги та фінансові компанії”</w:t>
      </w:r>
      <w:r w:rsidR="00BB5C6B">
        <w:rPr>
          <w:rFonts w:eastAsiaTheme="minorEastAsia"/>
          <w:noProof/>
          <w:lang w:eastAsia="en-US"/>
        </w:rPr>
        <w:t xml:space="preserve"> (далі – </w:t>
      </w:r>
      <w:r w:rsidR="00C84BDA">
        <w:rPr>
          <w:rFonts w:eastAsiaTheme="minorEastAsia"/>
          <w:noProof/>
          <w:lang w:eastAsia="en-US"/>
        </w:rPr>
        <w:t>Закон</w:t>
      </w:r>
      <w:r w:rsidR="001A75B1" w:rsidRPr="001A75B1">
        <w:t xml:space="preserve"> </w:t>
      </w:r>
      <w:r w:rsidR="001A75B1" w:rsidRPr="00446E53">
        <w:t>про фінансові послуги</w:t>
      </w:r>
      <w:r w:rsidR="00BB5C6B">
        <w:rPr>
          <w:rFonts w:eastAsiaTheme="minorEastAsia"/>
          <w:noProof/>
          <w:lang w:eastAsia="en-US"/>
        </w:rPr>
        <w:t>)</w:t>
      </w:r>
      <w:r w:rsidRPr="002128CA">
        <w:rPr>
          <w:rFonts w:eastAsiaTheme="minorEastAsia"/>
          <w:noProof/>
          <w:lang w:eastAsia="en-US"/>
        </w:rPr>
        <w:t xml:space="preserve">, вважаються анульованими через три місяці з дня введення в дію </w:t>
      </w:r>
      <w:r w:rsidRPr="00E26C08">
        <w:rPr>
          <w:rFonts w:eastAsiaTheme="minorEastAsia"/>
          <w:noProof/>
          <w:lang w:eastAsia="en-US"/>
        </w:rPr>
        <w:t>Закону</w:t>
      </w:r>
      <w:r w:rsidR="001A75B1" w:rsidRPr="001A75B1">
        <w:t xml:space="preserve"> </w:t>
      </w:r>
      <w:r w:rsidR="001A75B1" w:rsidRPr="00446E53">
        <w:t>про фінансові послуги</w:t>
      </w:r>
      <w:r w:rsidRPr="002128CA">
        <w:rPr>
          <w:rFonts w:eastAsiaTheme="minorEastAsia"/>
          <w:noProof/>
          <w:lang w:eastAsia="en-US"/>
        </w:rPr>
        <w:t>.</w:t>
      </w:r>
      <w:r w:rsidR="00873321" w:rsidRPr="002128CA">
        <w:rPr>
          <w:rFonts w:eastAsiaTheme="minorEastAsia"/>
          <w:noProof/>
          <w:lang w:eastAsia="en-US"/>
        </w:rPr>
        <w:t xml:space="preserve"> </w:t>
      </w:r>
    </w:p>
    <w:p w14:paraId="4DDB8768" w14:textId="515BA766" w:rsidR="002B2FD4" w:rsidRPr="004141B1" w:rsidRDefault="00FB58D3" w:rsidP="00402DE6">
      <w:pPr>
        <w:spacing w:before="240" w:after="240"/>
        <w:ind w:firstLine="709"/>
        <w:rPr>
          <w:rFonts w:eastAsiaTheme="minorEastAsia"/>
          <w:noProof/>
          <w:lang w:eastAsia="en-US"/>
        </w:rPr>
      </w:pPr>
      <w:r w:rsidRPr="003C5385">
        <w:rPr>
          <w:rFonts w:eastAsiaTheme="minorEastAsia"/>
          <w:noProof/>
          <w:lang w:eastAsia="en-US"/>
        </w:rPr>
        <w:t xml:space="preserve">4. Сертифікати осіб, зазначених у пункті 2 цієї постанови, які звернулися за проходженням сертифікації протягом трьох місяців </w:t>
      </w:r>
      <w:r w:rsidR="000F0B7B">
        <w:rPr>
          <w:rFonts w:eastAsiaTheme="minorEastAsia"/>
          <w:noProof/>
          <w:lang w:eastAsia="en-US"/>
        </w:rPr>
        <w:t>і</w:t>
      </w:r>
      <w:r w:rsidRPr="003C5385">
        <w:rPr>
          <w:rFonts w:eastAsiaTheme="minorEastAsia"/>
          <w:noProof/>
          <w:lang w:eastAsia="en-US"/>
        </w:rPr>
        <w:t>з дня введення в дію Закону</w:t>
      </w:r>
      <w:r w:rsidR="001A75B1" w:rsidRPr="001A75B1">
        <w:t xml:space="preserve"> </w:t>
      </w:r>
      <w:r w:rsidR="001A75B1" w:rsidRPr="00446E53">
        <w:t>про фінансові послуги</w:t>
      </w:r>
      <w:r w:rsidRPr="003C5385">
        <w:rPr>
          <w:rFonts w:eastAsiaTheme="minorEastAsia"/>
          <w:noProof/>
          <w:lang w:eastAsia="en-US"/>
        </w:rPr>
        <w:t xml:space="preserve">, </w:t>
      </w:r>
      <w:r w:rsidRPr="00482715">
        <w:rPr>
          <w:rFonts w:eastAsiaTheme="minorEastAsia"/>
          <w:noProof/>
          <w:lang w:eastAsia="en-US"/>
        </w:rPr>
        <w:t xml:space="preserve">але </w:t>
      </w:r>
      <w:r w:rsidR="00277115">
        <w:rPr>
          <w:rFonts w:eastAsiaTheme="minorEastAsia"/>
          <w:noProof/>
          <w:lang w:eastAsia="en-US"/>
        </w:rPr>
        <w:t>з урахуванням</w:t>
      </w:r>
      <w:r w:rsidR="00482715" w:rsidRPr="00482715">
        <w:rPr>
          <w:rFonts w:eastAsiaTheme="minorEastAsia"/>
          <w:noProof/>
          <w:lang w:eastAsia="en-US"/>
        </w:rPr>
        <w:t xml:space="preserve"> строк</w:t>
      </w:r>
      <w:r w:rsidR="00277115">
        <w:rPr>
          <w:rFonts w:eastAsiaTheme="minorEastAsia"/>
          <w:noProof/>
          <w:lang w:eastAsia="en-US"/>
        </w:rPr>
        <w:t>у, передбаченого</w:t>
      </w:r>
      <w:r w:rsidR="00482715" w:rsidRPr="00482715">
        <w:rPr>
          <w:rFonts w:eastAsiaTheme="minorEastAsia"/>
          <w:noProof/>
          <w:lang w:eastAsia="en-US"/>
        </w:rPr>
        <w:t xml:space="preserve"> </w:t>
      </w:r>
      <w:r w:rsidR="000F0B7B">
        <w:rPr>
          <w:rFonts w:eastAsiaTheme="minorEastAsia"/>
          <w:noProof/>
          <w:lang w:eastAsia="en-US"/>
        </w:rPr>
        <w:t xml:space="preserve">в </w:t>
      </w:r>
      <w:r w:rsidR="00482715" w:rsidRPr="00482715">
        <w:rPr>
          <w:rFonts w:eastAsiaTheme="minorEastAsia"/>
          <w:noProof/>
          <w:lang w:eastAsia="en-US"/>
        </w:rPr>
        <w:t>пункт</w:t>
      </w:r>
      <w:r w:rsidR="000F0B7B">
        <w:rPr>
          <w:rFonts w:eastAsiaTheme="minorEastAsia"/>
          <w:noProof/>
          <w:lang w:eastAsia="en-US"/>
        </w:rPr>
        <w:t>і</w:t>
      </w:r>
      <w:r w:rsidR="00482715" w:rsidRPr="00482715">
        <w:rPr>
          <w:rFonts w:eastAsiaTheme="minorEastAsia"/>
          <w:noProof/>
          <w:lang w:eastAsia="en-US"/>
        </w:rPr>
        <w:t xml:space="preserve"> 47 розділу </w:t>
      </w:r>
      <w:r w:rsidR="00482715" w:rsidRPr="00482715">
        <w:rPr>
          <w:rFonts w:eastAsiaTheme="minorEastAsia"/>
          <w:noProof/>
          <w:lang w:val="en-US" w:eastAsia="en-US"/>
        </w:rPr>
        <w:t>VI</w:t>
      </w:r>
      <w:r w:rsidR="00482715" w:rsidRPr="00482715">
        <w:rPr>
          <w:rFonts w:eastAsiaTheme="minorEastAsia"/>
          <w:noProof/>
          <w:lang w:eastAsia="en-US"/>
        </w:rPr>
        <w:t xml:space="preserve"> Положення, </w:t>
      </w:r>
      <w:r w:rsidR="004141B1" w:rsidRPr="00482715">
        <w:rPr>
          <w:rFonts w:eastAsiaTheme="minorEastAsia"/>
          <w:noProof/>
          <w:lang w:eastAsia="en-US"/>
        </w:rPr>
        <w:t xml:space="preserve">отримали відмову у видачі сертифіката Національного </w:t>
      </w:r>
      <w:r w:rsidR="004141B1" w:rsidRPr="00482715">
        <w:rPr>
          <w:rFonts w:eastAsiaTheme="minorEastAsia"/>
          <w:noProof/>
          <w:lang w:eastAsia="en-US"/>
        </w:rPr>
        <w:lastRenderedPageBreak/>
        <w:t xml:space="preserve">банку </w:t>
      </w:r>
      <w:r w:rsidR="00B8020A" w:rsidRPr="00277115">
        <w:rPr>
          <w:rFonts w:eastAsiaTheme="minorEastAsia"/>
          <w:noProof/>
          <w:lang w:eastAsia="en-US"/>
        </w:rPr>
        <w:t>України</w:t>
      </w:r>
      <w:r w:rsidR="00104389">
        <w:rPr>
          <w:rFonts w:eastAsiaTheme="minorEastAsia"/>
          <w:noProof/>
          <w:lang w:eastAsia="en-US"/>
        </w:rPr>
        <w:t xml:space="preserve"> (далі – Національний банк)</w:t>
      </w:r>
      <w:r w:rsidR="00B8020A">
        <w:rPr>
          <w:rFonts w:eastAsiaTheme="minorEastAsia"/>
          <w:noProof/>
          <w:lang w:eastAsia="en-US"/>
        </w:rPr>
        <w:t xml:space="preserve"> </w:t>
      </w:r>
      <w:r w:rsidR="004141B1" w:rsidRPr="004141B1">
        <w:rPr>
          <w:rFonts w:eastAsiaTheme="minorEastAsia"/>
          <w:noProof/>
          <w:lang w:eastAsia="en-US"/>
        </w:rPr>
        <w:t>на право здійснення тимчасової адміністрації небанківської фінансової установи</w:t>
      </w:r>
      <w:r w:rsidR="00547009">
        <w:rPr>
          <w:rFonts w:eastAsiaTheme="minorEastAsia"/>
          <w:noProof/>
          <w:lang w:eastAsia="en-US"/>
        </w:rPr>
        <w:t xml:space="preserve"> (далі </w:t>
      </w:r>
      <w:r w:rsidR="0028220D">
        <w:rPr>
          <w:rFonts w:eastAsiaTheme="minorEastAsia"/>
          <w:noProof/>
          <w:lang w:eastAsia="en-US"/>
        </w:rPr>
        <w:t>–</w:t>
      </w:r>
      <w:r w:rsidR="00547009">
        <w:rPr>
          <w:rFonts w:eastAsiaTheme="minorEastAsia"/>
          <w:noProof/>
          <w:lang w:eastAsia="en-US"/>
        </w:rPr>
        <w:t xml:space="preserve"> Сертифікат)</w:t>
      </w:r>
      <w:r w:rsidR="004141B1" w:rsidRPr="004141B1">
        <w:rPr>
          <w:rFonts w:eastAsiaTheme="minorEastAsia"/>
          <w:noProof/>
          <w:lang w:eastAsia="en-US"/>
        </w:rPr>
        <w:t xml:space="preserve"> </w:t>
      </w:r>
      <w:r w:rsidR="00482715">
        <w:rPr>
          <w:rFonts w:eastAsiaTheme="minorEastAsia"/>
          <w:noProof/>
          <w:lang w:eastAsia="en-US"/>
        </w:rPr>
        <w:t xml:space="preserve">після спливу трьох місяців </w:t>
      </w:r>
      <w:r w:rsidR="000F0B7B">
        <w:rPr>
          <w:rFonts w:eastAsiaTheme="minorEastAsia"/>
          <w:noProof/>
          <w:lang w:eastAsia="en-US"/>
        </w:rPr>
        <w:t>і</w:t>
      </w:r>
      <w:r w:rsidR="00482715">
        <w:rPr>
          <w:rFonts w:eastAsiaTheme="minorEastAsia"/>
          <w:noProof/>
          <w:lang w:eastAsia="en-US"/>
        </w:rPr>
        <w:t>з дня введення в дію Закону про фінансові послуги</w:t>
      </w:r>
      <w:r w:rsidR="004141B1" w:rsidRPr="00E26C08">
        <w:rPr>
          <w:rFonts w:eastAsiaTheme="minorEastAsia"/>
          <w:noProof/>
          <w:lang w:eastAsia="en-US"/>
        </w:rPr>
        <w:t>,</w:t>
      </w:r>
      <w:r w:rsidR="004141B1" w:rsidRPr="004141B1">
        <w:rPr>
          <w:rFonts w:eastAsiaTheme="minorEastAsia"/>
          <w:noProof/>
          <w:lang w:eastAsia="en-US"/>
        </w:rPr>
        <w:t xml:space="preserve"> </w:t>
      </w:r>
      <w:r w:rsidR="003172D0" w:rsidRPr="003172D0">
        <w:rPr>
          <w:rFonts w:eastAsiaTheme="minorEastAsia"/>
          <w:noProof/>
          <w:lang w:eastAsia="en-US"/>
        </w:rPr>
        <w:t xml:space="preserve">вважаються анульованими з дня прийняття рішення про відмову у видачі </w:t>
      </w:r>
      <w:r w:rsidR="003E4CF6">
        <w:rPr>
          <w:rFonts w:eastAsiaTheme="minorEastAsia"/>
          <w:noProof/>
          <w:lang w:eastAsia="en-US"/>
        </w:rPr>
        <w:t>С</w:t>
      </w:r>
      <w:r w:rsidR="003172D0" w:rsidRPr="003172D0">
        <w:rPr>
          <w:rFonts w:eastAsiaTheme="minorEastAsia"/>
          <w:noProof/>
          <w:lang w:eastAsia="en-US"/>
        </w:rPr>
        <w:t>ертифіката.</w:t>
      </w:r>
      <w:r w:rsidR="003172D0" w:rsidRPr="0073363B">
        <w:rPr>
          <w:b/>
          <w:noProof/>
          <w:sz w:val="24"/>
          <w:szCs w:val="24"/>
        </w:rPr>
        <w:t xml:space="preserve">  </w:t>
      </w:r>
    </w:p>
    <w:p w14:paraId="79E68C60" w14:textId="12239365" w:rsidR="00FB58D3" w:rsidRPr="002128CA" w:rsidRDefault="00D47051" w:rsidP="00A91064">
      <w:pPr>
        <w:spacing w:before="240" w:after="240"/>
        <w:ind w:firstLine="709"/>
        <w:rPr>
          <w:rFonts w:eastAsiaTheme="minorEastAsia"/>
          <w:noProof/>
          <w:lang w:eastAsia="en-US"/>
        </w:rPr>
      </w:pPr>
      <w:r>
        <w:rPr>
          <w:rFonts w:eastAsiaTheme="minorEastAsia"/>
          <w:noProof/>
          <w:lang w:eastAsia="en-US"/>
        </w:rPr>
        <w:t>5</w:t>
      </w:r>
      <w:r w:rsidR="00271289" w:rsidRPr="002128CA">
        <w:rPr>
          <w:rFonts w:eastAsiaTheme="minorEastAsia"/>
          <w:noProof/>
          <w:lang w:eastAsia="en-US"/>
        </w:rPr>
        <w:t xml:space="preserve">. Національний банк протягом </w:t>
      </w:r>
      <w:r w:rsidR="00771D75">
        <w:rPr>
          <w:rFonts w:eastAsiaTheme="minorEastAsia"/>
          <w:noProof/>
          <w:lang w:eastAsia="en-US"/>
        </w:rPr>
        <w:t>п</w:t>
      </w:r>
      <w:r w:rsidR="00771D75" w:rsidRPr="006B12B6">
        <w:rPr>
          <w:rFonts w:eastAsiaTheme="minorEastAsia"/>
          <w:noProof/>
          <w:lang w:eastAsia="en-US"/>
        </w:rPr>
        <w:t>’</w:t>
      </w:r>
      <w:r w:rsidR="00771D75">
        <w:rPr>
          <w:rFonts w:eastAsiaTheme="minorEastAsia"/>
          <w:noProof/>
          <w:lang w:eastAsia="en-US"/>
        </w:rPr>
        <w:t>яти</w:t>
      </w:r>
      <w:r w:rsidR="00873321" w:rsidRPr="002128CA">
        <w:rPr>
          <w:rFonts w:eastAsiaTheme="minorEastAsia"/>
          <w:noProof/>
          <w:lang w:eastAsia="en-US"/>
        </w:rPr>
        <w:t xml:space="preserve"> робочих днів із д</w:t>
      </w:r>
      <w:r w:rsidR="000F0B7B">
        <w:rPr>
          <w:rFonts w:eastAsiaTheme="minorEastAsia"/>
          <w:noProof/>
          <w:lang w:eastAsia="en-US"/>
        </w:rPr>
        <w:t>ня</w:t>
      </w:r>
      <w:r w:rsidR="00873321" w:rsidRPr="002128CA">
        <w:rPr>
          <w:rFonts w:eastAsiaTheme="minorEastAsia"/>
          <w:noProof/>
          <w:lang w:eastAsia="en-US"/>
        </w:rPr>
        <w:t xml:space="preserve"> </w:t>
      </w:r>
      <w:r>
        <w:rPr>
          <w:rFonts w:eastAsiaTheme="minorEastAsia"/>
          <w:noProof/>
          <w:lang w:eastAsia="en-US"/>
        </w:rPr>
        <w:t xml:space="preserve">настання </w:t>
      </w:r>
      <w:r w:rsidR="00873321" w:rsidRPr="002128CA">
        <w:rPr>
          <w:rFonts w:eastAsiaTheme="minorEastAsia"/>
          <w:noProof/>
          <w:lang w:eastAsia="en-US"/>
        </w:rPr>
        <w:t>факт</w:t>
      </w:r>
      <w:r w:rsidR="00F62CF9">
        <w:rPr>
          <w:rFonts w:eastAsiaTheme="minorEastAsia"/>
          <w:noProof/>
          <w:lang w:eastAsia="en-US"/>
        </w:rPr>
        <w:t>ів</w:t>
      </w:r>
      <w:r w:rsidR="00873321" w:rsidRPr="002128CA">
        <w:rPr>
          <w:rFonts w:eastAsiaTheme="minorEastAsia"/>
          <w:noProof/>
          <w:lang w:eastAsia="en-US"/>
        </w:rPr>
        <w:t>, визначен</w:t>
      </w:r>
      <w:r w:rsidR="00F62CF9">
        <w:rPr>
          <w:rFonts w:eastAsiaTheme="minorEastAsia"/>
          <w:noProof/>
          <w:lang w:eastAsia="en-US"/>
        </w:rPr>
        <w:t>их</w:t>
      </w:r>
      <w:r w:rsidR="00873321" w:rsidRPr="002128CA">
        <w:rPr>
          <w:rFonts w:eastAsiaTheme="minorEastAsia"/>
          <w:noProof/>
          <w:lang w:eastAsia="en-US"/>
        </w:rPr>
        <w:t xml:space="preserve"> у пункт</w:t>
      </w:r>
      <w:r w:rsidR="00F62CF9">
        <w:rPr>
          <w:rFonts w:eastAsiaTheme="minorEastAsia"/>
          <w:noProof/>
          <w:lang w:eastAsia="en-US"/>
        </w:rPr>
        <w:t>ах</w:t>
      </w:r>
      <w:r w:rsidR="00873321" w:rsidRPr="002128CA">
        <w:rPr>
          <w:rFonts w:eastAsiaTheme="minorEastAsia"/>
          <w:noProof/>
          <w:lang w:eastAsia="en-US"/>
        </w:rPr>
        <w:t xml:space="preserve"> 3</w:t>
      </w:r>
      <w:r w:rsidR="00283272" w:rsidRPr="002128CA">
        <w:rPr>
          <w:rFonts w:eastAsiaTheme="minorEastAsia"/>
          <w:noProof/>
          <w:lang w:eastAsia="en-US"/>
        </w:rPr>
        <w:t xml:space="preserve"> </w:t>
      </w:r>
      <w:r w:rsidR="00F62CF9" w:rsidRPr="00F62CF9">
        <w:rPr>
          <w:rFonts w:eastAsiaTheme="minorEastAsia"/>
          <w:noProof/>
          <w:lang w:eastAsia="en-US"/>
        </w:rPr>
        <w:t xml:space="preserve">та 4 </w:t>
      </w:r>
      <w:r w:rsidR="00283272" w:rsidRPr="002128CA">
        <w:rPr>
          <w:rFonts w:eastAsiaTheme="minorEastAsia"/>
          <w:noProof/>
          <w:lang w:eastAsia="en-US"/>
        </w:rPr>
        <w:t>цієї постанови</w:t>
      </w:r>
      <w:r w:rsidR="00873321" w:rsidRPr="002128CA">
        <w:rPr>
          <w:rFonts w:eastAsiaTheme="minorEastAsia"/>
          <w:noProof/>
          <w:lang w:eastAsia="en-US"/>
        </w:rPr>
        <w:t>,</w:t>
      </w:r>
      <w:r w:rsidR="00271289" w:rsidRPr="002128CA">
        <w:rPr>
          <w:rFonts w:eastAsiaTheme="minorEastAsia"/>
          <w:noProof/>
          <w:lang w:eastAsia="en-US"/>
        </w:rPr>
        <w:t xml:space="preserve"> </w:t>
      </w:r>
      <w:r w:rsidR="00873321" w:rsidRPr="002128CA">
        <w:rPr>
          <w:rFonts w:eastAsiaTheme="minorEastAsia"/>
          <w:noProof/>
          <w:lang w:eastAsia="en-US"/>
        </w:rPr>
        <w:t xml:space="preserve"> </w:t>
      </w:r>
      <w:r>
        <w:rPr>
          <w:rFonts w:eastAsiaTheme="minorEastAsia"/>
          <w:noProof/>
          <w:lang w:eastAsia="en-US"/>
        </w:rPr>
        <w:t xml:space="preserve">вносить до </w:t>
      </w:r>
      <w:r w:rsidR="00873321" w:rsidRPr="002128CA">
        <w:rPr>
          <w:rFonts w:eastAsiaTheme="minorEastAsia"/>
          <w:noProof/>
          <w:lang w:eastAsia="en-US"/>
        </w:rPr>
        <w:t xml:space="preserve">електронного реєстру осіб, яким видано </w:t>
      </w:r>
      <w:r w:rsidR="00547009">
        <w:rPr>
          <w:rFonts w:eastAsiaTheme="minorEastAsia"/>
          <w:noProof/>
          <w:lang w:eastAsia="en-US"/>
        </w:rPr>
        <w:t>С</w:t>
      </w:r>
      <w:r w:rsidR="00873321" w:rsidRPr="002128CA">
        <w:rPr>
          <w:rFonts w:eastAsiaTheme="minorEastAsia"/>
          <w:noProof/>
          <w:lang w:eastAsia="en-US"/>
        </w:rPr>
        <w:t>ертифікат</w:t>
      </w:r>
      <w:r w:rsidR="002128CA" w:rsidRPr="002128CA">
        <w:rPr>
          <w:rFonts w:eastAsiaTheme="minorEastAsia"/>
          <w:noProof/>
          <w:lang w:eastAsia="en-US"/>
        </w:rPr>
        <w:t>,</w:t>
      </w:r>
      <w:r w:rsidR="00873321" w:rsidRPr="002128CA">
        <w:rPr>
          <w:rFonts w:eastAsiaTheme="minorEastAsia"/>
          <w:noProof/>
          <w:lang w:eastAsia="en-US"/>
        </w:rPr>
        <w:t xml:space="preserve"> </w:t>
      </w:r>
      <w:r w:rsidR="00271289" w:rsidRPr="002128CA">
        <w:rPr>
          <w:rFonts w:eastAsiaTheme="minorEastAsia"/>
          <w:noProof/>
          <w:lang w:eastAsia="en-US"/>
        </w:rPr>
        <w:t xml:space="preserve">інформацію про </w:t>
      </w:r>
      <w:r>
        <w:rPr>
          <w:rFonts w:eastAsiaTheme="minorEastAsia"/>
          <w:noProof/>
          <w:lang w:eastAsia="en-US"/>
        </w:rPr>
        <w:t xml:space="preserve">анулювання </w:t>
      </w:r>
      <w:r w:rsidR="00873321" w:rsidRPr="002128CA">
        <w:rPr>
          <w:rFonts w:eastAsiaTheme="minorEastAsia"/>
          <w:noProof/>
          <w:lang w:eastAsia="en-US"/>
        </w:rPr>
        <w:t>сертифікат</w:t>
      </w:r>
      <w:r w:rsidR="000F0B7B">
        <w:rPr>
          <w:rFonts w:eastAsiaTheme="minorEastAsia"/>
          <w:noProof/>
          <w:lang w:eastAsia="en-US"/>
        </w:rPr>
        <w:t>а</w:t>
      </w:r>
      <w:r w:rsidR="00873321" w:rsidRPr="002128CA">
        <w:rPr>
          <w:rFonts w:eastAsiaTheme="minorEastAsia"/>
          <w:noProof/>
          <w:lang w:eastAsia="en-US"/>
        </w:rPr>
        <w:t xml:space="preserve"> на право здійснення тимчасової адміністрації небанківської фінансової установи</w:t>
      </w:r>
      <w:r>
        <w:rPr>
          <w:rFonts w:eastAsiaTheme="minorEastAsia"/>
          <w:noProof/>
          <w:lang w:eastAsia="en-US"/>
        </w:rPr>
        <w:t xml:space="preserve">, виданого </w:t>
      </w:r>
      <w:r w:rsidRPr="00D47051">
        <w:rPr>
          <w:rFonts w:eastAsiaTheme="minorEastAsia"/>
          <w:noProof/>
          <w:lang w:eastAsia="en-US"/>
        </w:rPr>
        <w:t xml:space="preserve">Національною комісією, що здійснює державне регулювання </w:t>
      </w:r>
      <w:r w:rsidR="00447CAD" w:rsidRPr="006B12B6">
        <w:rPr>
          <w:rFonts w:eastAsiaTheme="minorEastAsia"/>
          <w:noProof/>
          <w:lang w:eastAsia="en-US"/>
        </w:rPr>
        <w:t>у сфер</w:t>
      </w:r>
      <w:r w:rsidR="00447CAD">
        <w:rPr>
          <w:rFonts w:eastAsiaTheme="minorEastAsia"/>
          <w:noProof/>
          <w:lang w:eastAsia="en-US"/>
        </w:rPr>
        <w:t xml:space="preserve">і </w:t>
      </w:r>
      <w:r w:rsidRPr="00D47051">
        <w:rPr>
          <w:rFonts w:eastAsiaTheme="minorEastAsia"/>
          <w:noProof/>
          <w:lang w:eastAsia="en-US"/>
        </w:rPr>
        <w:t>ринків фінансових послуг</w:t>
      </w:r>
      <w:r w:rsidR="00873321" w:rsidRPr="002128CA">
        <w:rPr>
          <w:rFonts w:eastAsiaTheme="minorEastAsia"/>
          <w:noProof/>
          <w:lang w:eastAsia="en-US"/>
        </w:rPr>
        <w:t>.</w:t>
      </w:r>
    </w:p>
    <w:p w14:paraId="1CA438C9" w14:textId="427ACA32" w:rsidR="00EA355E" w:rsidRPr="00237F08" w:rsidRDefault="00FB58D3" w:rsidP="00E62607">
      <w:pPr>
        <w:spacing w:before="240" w:after="240"/>
        <w:ind w:firstLine="709"/>
        <w:rPr>
          <w:shd w:val="clear" w:color="auto" w:fill="FFFFFF"/>
        </w:rPr>
      </w:pPr>
      <w:r w:rsidRPr="00237F08">
        <w:rPr>
          <w:rFonts w:eastAsiaTheme="minorEastAsia"/>
          <w:noProof/>
          <w:lang w:eastAsia="en-US"/>
        </w:rPr>
        <w:t>6</w:t>
      </w:r>
      <w:r w:rsidR="00554D26" w:rsidRPr="00237F08">
        <w:rPr>
          <w:rFonts w:eastAsiaTheme="minorEastAsia"/>
          <w:noProof/>
          <w:lang w:eastAsia="en-US"/>
        </w:rPr>
        <w:t xml:space="preserve">. </w:t>
      </w:r>
      <w:r w:rsidR="00C84BDA" w:rsidRPr="00237F08">
        <w:rPr>
          <w:rFonts w:eastAsiaTheme="minorEastAsia"/>
          <w:noProof/>
          <w:lang w:eastAsia="en-US"/>
        </w:rPr>
        <w:t>Сертифікат,</w:t>
      </w:r>
      <w:r w:rsidR="00C84BDA" w:rsidRPr="00237F08">
        <w:rPr>
          <w:shd w:val="clear" w:color="auto" w:fill="FFFFFF"/>
        </w:rPr>
        <w:t xml:space="preserve"> як</w:t>
      </w:r>
      <w:r w:rsidR="00547009">
        <w:rPr>
          <w:shd w:val="clear" w:color="auto" w:fill="FFFFFF"/>
        </w:rPr>
        <w:t>ий</w:t>
      </w:r>
      <w:r w:rsidR="00C84BDA" w:rsidRPr="00237F08">
        <w:rPr>
          <w:shd w:val="clear" w:color="auto" w:fill="FFFFFF"/>
        </w:rPr>
        <w:t xml:space="preserve"> є чинним на день прийняття цієї постанови, продовжу</w:t>
      </w:r>
      <w:r w:rsidR="00547009">
        <w:rPr>
          <w:shd w:val="clear" w:color="auto" w:fill="FFFFFF"/>
        </w:rPr>
        <w:t>є</w:t>
      </w:r>
      <w:r w:rsidR="00C84BDA" w:rsidRPr="00237F08">
        <w:rPr>
          <w:shd w:val="clear" w:color="auto" w:fill="FFFFFF"/>
        </w:rPr>
        <w:t xml:space="preserve"> діяти після набрання чинності цією постановою.</w:t>
      </w:r>
    </w:p>
    <w:p w14:paraId="63233EE0" w14:textId="6B56D4B8" w:rsidR="009F6FBF" w:rsidRDefault="00D13D57" w:rsidP="009E4776">
      <w:pPr>
        <w:ind w:firstLine="709"/>
        <w:rPr>
          <w:rFonts w:eastAsiaTheme="minorEastAsia"/>
          <w:noProof/>
          <w:lang w:eastAsia="en-US"/>
        </w:rPr>
      </w:pPr>
      <w:r w:rsidRPr="00D13D57">
        <w:rPr>
          <w:rFonts w:eastAsiaTheme="minorEastAsia"/>
          <w:noProof/>
          <w:lang w:eastAsia="en-US"/>
        </w:rPr>
        <w:t xml:space="preserve">7. </w:t>
      </w:r>
      <w:r w:rsidR="009F6FBF">
        <w:rPr>
          <w:rFonts w:eastAsiaTheme="minorEastAsia"/>
          <w:noProof/>
          <w:lang w:eastAsia="en-US"/>
        </w:rPr>
        <w:t xml:space="preserve">Документи </w:t>
      </w:r>
      <w:r w:rsidR="009F6FBF" w:rsidRPr="00D13D57">
        <w:rPr>
          <w:rFonts w:eastAsiaTheme="minorEastAsia"/>
          <w:noProof/>
          <w:lang w:eastAsia="en-US"/>
        </w:rPr>
        <w:t xml:space="preserve">для видачі </w:t>
      </w:r>
      <w:r w:rsidR="003C483A">
        <w:rPr>
          <w:rFonts w:eastAsiaTheme="minorEastAsia"/>
          <w:noProof/>
          <w:lang w:eastAsia="en-US"/>
        </w:rPr>
        <w:t>С</w:t>
      </w:r>
      <w:r w:rsidR="009F6FBF" w:rsidRPr="00D13D57">
        <w:rPr>
          <w:rFonts w:eastAsiaTheme="minorEastAsia"/>
          <w:noProof/>
          <w:lang w:eastAsia="en-US"/>
        </w:rPr>
        <w:t>ертифіката</w:t>
      </w:r>
      <w:r w:rsidR="009F6FBF">
        <w:rPr>
          <w:rFonts w:eastAsiaTheme="minorEastAsia"/>
          <w:noProof/>
          <w:lang w:eastAsia="en-US"/>
        </w:rPr>
        <w:t>,</w:t>
      </w:r>
      <w:r w:rsidR="009F6FBF" w:rsidRPr="00D13D57">
        <w:rPr>
          <w:rFonts w:eastAsiaTheme="minorEastAsia"/>
          <w:noProof/>
          <w:lang w:eastAsia="en-US"/>
        </w:rPr>
        <w:t xml:space="preserve"> </w:t>
      </w:r>
      <w:r w:rsidR="009F6FBF">
        <w:rPr>
          <w:rFonts w:eastAsiaTheme="minorEastAsia"/>
          <w:noProof/>
          <w:lang w:eastAsia="en-US"/>
        </w:rPr>
        <w:t>які були подані</w:t>
      </w:r>
      <w:r w:rsidR="000802DC" w:rsidRPr="000802DC">
        <w:rPr>
          <w:rFonts w:eastAsiaTheme="minorEastAsia"/>
          <w:noProof/>
          <w:lang w:eastAsia="en-US"/>
        </w:rPr>
        <w:t xml:space="preserve"> до набрання чинності цією постановою та за результа</w:t>
      </w:r>
      <w:r w:rsidR="000F0B7B">
        <w:rPr>
          <w:rFonts w:eastAsiaTheme="minorEastAsia"/>
          <w:noProof/>
          <w:lang w:eastAsia="en-US"/>
        </w:rPr>
        <w:t>та</w:t>
      </w:r>
      <w:r w:rsidR="000802DC" w:rsidRPr="000802DC">
        <w:rPr>
          <w:rFonts w:eastAsiaTheme="minorEastAsia"/>
          <w:noProof/>
          <w:lang w:eastAsia="en-US"/>
        </w:rPr>
        <w:t>ми розгляду яких Національни</w:t>
      </w:r>
      <w:r w:rsidR="000F0B7B">
        <w:rPr>
          <w:rFonts w:eastAsiaTheme="minorEastAsia"/>
          <w:noProof/>
          <w:lang w:eastAsia="en-US"/>
        </w:rPr>
        <w:t>й</w:t>
      </w:r>
      <w:r w:rsidR="000802DC" w:rsidRPr="000802DC">
        <w:rPr>
          <w:rFonts w:eastAsiaTheme="minorEastAsia"/>
          <w:noProof/>
          <w:lang w:eastAsia="en-US"/>
        </w:rPr>
        <w:t xml:space="preserve"> банк </w:t>
      </w:r>
      <w:r w:rsidR="00481FA9" w:rsidRPr="00D13D57">
        <w:rPr>
          <w:rFonts w:eastAsiaTheme="minorEastAsia"/>
          <w:noProof/>
          <w:lang w:eastAsia="en-US"/>
        </w:rPr>
        <w:t>не прийня</w:t>
      </w:r>
      <w:r w:rsidR="000F0B7B">
        <w:rPr>
          <w:rFonts w:eastAsiaTheme="minorEastAsia"/>
          <w:noProof/>
          <w:lang w:eastAsia="en-US"/>
        </w:rPr>
        <w:t>в</w:t>
      </w:r>
      <w:r w:rsidR="00481FA9" w:rsidRPr="00D13D57">
        <w:rPr>
          <w:rFonts w:eastAsiaTheme="minorEastAsia"/>
          <w:noProof/>
          <w:lang w:eastAsia="en-US"/>
        </w:rPr>
        <w:t xml:space="preserve"> рішення </w:t>
      </w:r>
      <w:r w:rsidR="000802DC" w:rsidRPr="000802DC">
        <w:rPr>
          <w:rFonts w:eastAsiaTheme="minorEastAsia"/>
          <w:noProof/>
          <w:lang w:eastAsia="en-US"/>
        </w:rPr>
        <w:t>про видачу або про відмову у видачі</w:t>
      </w:r>
      <w:r w:rsidR="00EA60C1">
        <w:rPr>
          <w:rFonts w:eastAsiaTheme="minorEastAsia"/>
          <w:noProof/>
          <w:lang w:eastAsia="en-US"/>
        </w:rPr>
        <w:t xml:space="preserve"> Сертифіката</w:t>
      </w:r>
      <w:r w:rsidR="00B37DF7">
        <w:rPr>
          <w:rFonts w:eastAsiaTheme="minorEastAsia"/>
          <w:noProof/>
          <w:lang w:eastAsia="en-US"/>
        </w:rPr>
        <w:t xml:space="preserve"> </w:t>
      </w:r>
      <w:r w:rsidR="00B37DF7" w:rsidRPr="001D553F">
        <w:rPr>
          <w:shd w:val="clear" w:color="auto" w:fill="FFFFFF"/>
        </w:rPr>
        <w:t xml:space="preserve">фізичній особі, незалежному експерту, службовцю Національного банку, яка/який самостійно або через уповноваженого представника звертається до Національного банку з клопотанням про отримання </w:t>
      </w:r>
      <w:r w:rsidR="003C483A">
        <w:rPr>
          <w:shd w:val="clear" w:color="auto" w:fill="FFFFFF"/>
        </w:rPr>
        <w:t>С</w:t>
      </w:r>
      <w:r w:rsidR="00B37DF7" w:rsidRPr="001D553F">
        <w:rPr>
          <w:shd w:val="clear" w:color="auto" w:fill="FFFFFF"/>
        </w:rPr>
        <w:t xml:space="preserve">ертифіката </w:t>
      </w:r>
      <w:r w:rsidR="00B37DF7" w:rsidRPr="001D553F">
        <w:rPr>
          <w:rFonts w:eastAsiaTheme="minorEastAsia"/>
          <w:noProof/>
          <w:lang w:eastAsia="en-US"/>
        </w:rPr>
        <w:t xml:space="preserve">(далі </w:t>
      </w:r>
      <w:r w:rsidR="00B37DF7">
        <w:rPr>
          <w:rFonts w:eastAsiaTheme="minorEastAsia"/>
          <w:noProof/>
          <w:lang w:eastAsia="en-US"/>
        </w:rPr>
        <w:t>–</w:t>
      </w:r>
      <w:r w:rsidR="000802DC" w:rsidRPr="000802DC">
        <w:rPr>
          <w:rFonts w:eastAsiaTheme="minorEastAsia"/>
          <w:noProof/>
          <w:lang w:eastAsia="en-US"/>
        </w:rPr>
        <w:t xml:space="preserve"> </w:t>
      </w:r>
      <w:r w:rsidR="00B37DF7">
        <w:rPr>
          <w:rFonts w:eastAsiaTheme="minorEastAsia"/>
          <w:noProof/>
          <w:lang w:eastAsia="en-US"/>
        </w:rPr>
        <w:t>З</w:t>
      </w:r>
      <w:r w:rsidR="000802DC" w:rsidRPr="000802DC">
        <w:rPr>
          <w:rFonts w:eastAsiaTheme="minorEastAsia"/>
          <w:noProof/>
          <w:lang w:eastAsia="en-US"/>
        </w:rPr>
        <w:t>аявник</w:t>
      </w:r>
      <w:r w:rsidR="00B37DF7" w:rsidRPr="00EA60C1">
        <w:rPr>
          <w:rFonts w:eastAsiaTheme="minorEastAsia"/>
          <w:noProof/>
          <w:lang w:eastAsia="en-US"/>
        </w:rPr>
        <w:t>)</w:t>
      </w:r>
      <w:r w:rsidR="000802DC" w:rsidRPr="000802DC">
        <w:rPr>
          <w:rFonts w:eastAsiaTheme="minorEastAsia"/>
          <w:noProof/>
          <w:lang w:eastAsia="en-US"/>
        </w:rPr>
        <w:t>, залишаються без розгляду з д</w:t>
      </w:r>
      <w:r w:rsidR="000F0B7B">
        <w:rPr>
          <w:rFonts w:eastAsiaTheme="minorEastAsia"/>
          <w:noProof/>
          <w:lang w:eastAsia="en-US"/>
        </w:rPr>
        <w:t>ня</w:t>
      </w:r>
      <w:r w:rsidR="000802DC" w:rsidRPr="000802DC">
        <w:rPr>
          <w:rFonts w:eastAsiaTheme="minorEastAsia"/>
          <w:noProof/>
          <w:lang w:eastAsia="en-US"/>
        </w:rPr>
        <w:t xml:space="preserve"> набрання чинності цією постановою.</w:t>
      </w:r>
      <w:r w:rsidR="000802DC" w:rsidRPr="0073363B">
        <w:rPr>
          <w:b/>
          <w:noProof/>
          <w:sz w:val="24"/>
          <w:szCs w:val="24"/>
        </w:rPr>
        <w:t xml:space="preserve"> </w:t>
      </w:r>
      <w:r w:rsidR="009F6FBF" w:rsidRPr="00D13D57">
        <w:rPr>
          <w:rFonts w:eastAsiaTheme="minorEastAsia"/>
          <w:noProof/>
          <w:lang w:eastAsia="en-US"/>
        </w:rPr>
        <w:t xml:space="preserve"> </w:t>
      </w:r>
    </w:p>
    <w:p w14:paraId="5A2FF8A1" w14:textId="77777777" w:rsidR="008C00DE" w:rsidRDefault="008C00DE" w:rsidP="008C00DE">
      <w:pPr>
        <w:ind w:firstLine="709"/>
        <w:rPr>
          <w:rFonts w:eastAsiaTheme="minorEastAsia"/>
          <w:noProof/>
          <w:lang w:eastAsia="en-US"/>
        </w:rPr>
      </w:pPr>
      <w:r w:rsidRPr="008C00DE">
        <w:rPr>
          <w:rFonts w:eastAsiaTheme="minorEastAsia"/>
          <w:noProof/>
          <w:lang w:eastAsia="en-US"/>
        </w:rPr>
        <w:t>Заявни</w:t>
      </w:r>
      <w:r w:rsidR="00640B7E" w:rsidRPr="00640B7E">
        <w:rPr>
          <w:rFonts w:eastAsiaTheme="minorEastAsia"/>
          <w:noProof/>
          <w:lang w:eastAsia="en-US"/>
        </w:rPr>
        <w:t xml:space="preserve">к </w:t>
      </w:r>
      <w:r w:rsidRPr="008C00DE">
        <w:rPr>
          <w:rFonts w:eastAsiaTheme="minorEastAsia"/>
          <w:noProof/>
          <w:lang w:eastAsia="en-US"/>
        </w:rPr>
        <w:t xml:space="preserve"> має право повторно подати пакет документів</w:t>
      </w:r>
      <w:r w:rsidR="00973CAC">
        <w:rPr>
          <w:rFonts w:eastAsiaTheme="minorEastAsia"/>
          <w:noProof/>
          <w:lang w:eastAsia="en-US"/>
        </w:rPr>
        <w:t>, який був залишений без розгляду,</w:t>
      </w:r>
      <w:r w:rsidR="00B4592A">
        <w:rPr>
          <w:rFonts w:eastAsiaTheme="minorEastAsia"/>
          <w:noProof/>
          <w:lang w:eastAsia="en-US"/>
        </w:rPr>
        <w:t xml:space="preserve"> </w:t>
      </w:r>
      <w:r w:rsidR="00CE465D">
        <w:rPr>
          <w:rFonts w:eastAsiaTheme="minorEastAsia"/>
          <w:noProof/>
          <w:lang w:eastAsia="en-US"/>
        </w:rPr>
        <w:t>після приведення документів у відповідні</w:t>
      </w:r>
      <w:r w:rsidR="00350FC2">
        <w:rPr>
          <w:rFonts w:eastAsiaTheme="minorEastAsia"/>
          <w:noProof/>
          <w:lang w:val="ru-RU" w:eastAsia="en-US"/>
        </w:rPr>
        <w:t>сть</w:t>
      </w:r>
      <w:r w:rsidR="00CE465D">
        <w:rPr>
          <w:rFonts w:eastAsiaTheme="minorEastAsia"/>
          <w:noProof/>
          <w:lang w:eastAsia="en-US"/>
        </w:rPr>
        <w:t xml:space="preserve"> до вимог</w:t>
      </w:r>
      <w:r w:rsidR="00B4592A">
        <w:rPr>
          <w:rFonts w:eastAsiaTheme="minorEastAsia"/>
          <w:noProof/>
          <w:lang w:eastAsia="en-US"/>
        </w:rPr>
        <w:t xml:space="preserve"> Положення</w:t>
      </w:r>
      <w:r w:rsidRPr="008C00DE">
        <w:rPr>
          <w:rFonts w:eastAsiaTheme="minorEastAsia"/>
          <w:noProof/>
          <w:lang w:eastAsia="en-US"/>
        </w:rPr>
        <w:t xml:space="preserve">. </w:t>
      </w:r>
    </w:p>
    <w:p w14:paraId="7D622FD8" w14:textId="4C5C9019" w:rsidR="00D13D57" w:rsidRDefault="00E26C08" w:rsidP="00121C9F">
      <w:pPr>
        <w:ind w:firstLine="709"/>
        <w:rPr>
          <w:rFonts w:eastAsiaTheme="minorEastAsia"/>
          <w:noProof/>
          <w:lang w:eastAsia="en-US"/>
        </w:rPr>
      </w:pPr>
      <w:r w:rsidRPr="00D13D57">
        <w:rPr>
          <w:rFonts w:eastAsiaTheme="minorEastAsia"/>
          <w:noProof/>
          <w:lang w:eastAsia="en-US"/>
        </w:rPr>
        <w:t xml:space="preserve">Національний </w:t>
      </w:r>
      <w:r>
        <w:rPr>
          <w:rFonts w:eastAsiaTheme="minorEastAsia"/>
          <w:noProof/>
          <w:lang w:eastAsia="en-US"/>
        </w:rPr>
        <w:t xml:space="preserve">банк надсилає </w:t>
      </w:r>
      <w:r w:rsidR="001D553F" w:rsidRPr="003B60F2">
        <w:rPr>
          <w:rFonts w:eastAsiaTheme="minorEastAsia"/>
          <w:noProof/>
          <w:lang w:eastAsia="en-US"/>
        </w:rPr>
        <w:t>З</w:t>
      </w:r>
      <w:r w:rsidRPr="003B60F2">
        <w:rPr>
          <w:rFonts w:eastAsiaTheme="minorEastAsia"/>
          <w:noProof/>
          <w:lang w:eastAsia="en-US"/>
        </w:rPr>
        <w:t>аявнику</w:t>
      </w:r>
      <w:r w:rsidRPr="00D13D57">
        <w:rPr>
          <w:rFonts w:eastAsiaTheme="minorEastAsia"/>
          <w:noProof/>
          <w:lang w:eastAsia="en-US"/>
        </w:rPr>
        <w:t xml:space="preserve"> повідомлення про залишення пакета документів без розгляду та повертає пакет документів, що був поданий в паперовій формі, поштою з повідомленням про вручення протягом 10 робочих днів </w:t>
      </w:r>
      <w:r w:rsidR="000F0B7B">
        <w:rPr>
          <w:rFonts w:eastAsiaTheme="minorEastAsia"/>
          <w:noProof/>
          <w:lang w:eastAsia="en-US"/>
        </w:rPr>
        <w:t>і</w:t>
      </w:r>
      <w:r w:rsidR="00DB001B">
        <w:rPr>
          <w:rFonts w:eastAsiaTheme="minorEastAsia"/>
          <w:noProof/>
          <w:lang w:eastAsia="en-US"/>
        </w:rPr>
        <w:t>з д</w:t>
      </w:r>
      <w:r w:rsidR="00B21947">
        <w:rPr>
          <w:rFonts w:eastAsiaTheme="minorEastAsia"/>
          <w:noProof/>
          <w:lang w:eastAsia="en-US"/>
        </w:rPr>
        <w:t>ня</w:t>
      </w:r>
      <w:r w:rsidRPr="00D13D57">
        <w:rPr>
          <w:rFonts w:eastAsiaTheme="minorEastAsia"/>
          <w:noProof/>
          <w:lang w:eastAsia="en-US"/>
        </w:rPr>
        <w:t xml:space="preserve"> </w:t>
      </w:r>
      <w:r w:rsidR="007254ED">
        <w:rPr>
          <w:rFonts w:eastAsiaTheme="minorEastAsia"/>
          <w:noProof/>
          <w:lang w:eastAsia="en-US"/>
        </w:rPr>
        <w:t>набрання чиннос</w:t>
      </w:r>
      <w:r w:rsidR="00B21947">
        <w:rPr>
          <w:rFonts w:eastAsiaTheme="minorEastAsia"/>
          <w:noProof/>
          <w:lang w:eastAsia="en-US"/>
        </w:rPr>
        <w:t>т</w:t>
      </w:r>
      <w:r w:rsidR="007254ED">
        <w:rPr>
          <w:rFonts w:eastAsiaTheme="minorEastAsia"/>
          <w:noProof/>
          <w:lang w:eastAsia="en-US"/>
        </w:rPr>
        <w:t>і</w:t>
      </w:r>
      <w:r>
        <w:rPr>
          <w:rFonts w:eastAsiaTheme="minorEastAsia"/>
          <w:noProof/>
          <w:lang w:eastAsia="en-US"/>
        </w:rPr>
        <w:t xml:space="preserve"> </w:t>
      </w:r>
      <w:r w:rsidRPr="00D13D57">
        <w:rPr>
          <w:rFonts w:eastAsiaTheme="minorEastAsia"/>
          <w:noProof/>
          <w:lang w:eastAsia="en-US"/>
        </w:rPr>
        <w:t>ціє</w:t>
      </w:r>
      <w:r w:rsidR="007254ED">
        <w:rPr>
          <w:rFonts w:eastAsiaTheme="minorEastAsia"/>
          <w:noProof/>
          <w:lang w:eastAsia="en-US"/>
        </w:rPr>
        <w:t>ю</w:t>
      </w:r>
      <w:r w:rsidRPr="00D13D57">
        <w:rPr>
          <w:rFonts w:eastAsiaTheme="minorEastAsia"/>
          <w:noProof/>
          <w:lang w:eastAsia="en-US"/>
        </w:rPr>
        <w:t xml:space="preserve"> постанов</w:t>
      </w:r>
      <w:r w:rsidR="007254ED">
        <w:rPr>
          <w:rFonts w:eastAsiaTheme="minorEastAsia"/>
          <w:noProof/>
          <w:lang w:eastAsia="en-US"/>
        </w:rPr>
        <w:t>ою</w:t>
      </w:r>
      <w:r>
        <w:rPr>
          <w:rFonts w:eastAsiaTheme="minorEastAsia"/>
          <w:noProof/>
          <w:lang w:eastAsia="en-US"/>
        </w:rPr>
        <w:t>.</w:t>
      </w:r>
    </w:p>
    <w:p w14:paraId="1610F5D0" w14:textId="29D2AC65" w:rsidR="00945474" w:rsidRDefault="00945474" w:rsidP="00121C9F">
      <w:pPr>
        <w:ind w:firstLine="709"/>
        <w:rPr>
          <w:rFonts w:eastAsiaTheme="minorEastAsia"/>
          <w:noProof/>
          <w:lang w:eastAsia="en-US"/>
        </w:rPr>
      </w:pPr>
    </w:p>
    <w:p w14:paraId="50B176DD" w14:textId="68A3AC30" w:rsidR="003C483A" w:rsidRDefault="00945474" w:rsidP="00945474">
      <w:pPr>
        <w:ind w:firstLine="709"/>
        <w:rPr>
          <w:rFonts w:eastAsiaTheme="minorEastAsia"/>
          <w:noProof/>
          <w:lang w:eastAsia="en-US"/>
        </w:rPr>
      </w:pPr>
      <w:r>
        <w:rPr>
          <w:rFonts w:eastAsiaTheme="minorEastAsia"/>
          <w:noProof/>
          <w:lang w:eastAsia="en-US"/>
        </w:rPr>
        <w:t xml:space="preserve">8. </w:t>
      </w:r>
      <w:r w:rsidRPr="00945474">
        <w:rPr>
          <w:rFonts w:eastAsiaTheme="minorEastAsia"/>
          <w:noProof/>
          <w:lang w:eastAsia="en-US"/>
        </w:rPr>
        <w:t>Департаменту методології регул</w:t>
      </w:r>
      <w:r>
        <w:rPr>
          <w:rFonts w:eastAsiaTheme="minorEastAsia"/>
          <w:noProof/>
          <w:lang w:eastAsia="en-US"/>
        </w:rPr>
        <w:t xml:space="preserve">ювання діяльності небанківських </w:t>
      </w:r>
      <w:r w:rsidRPr="00945474">
        <w:rPr>
          <w:rFonts w:eastAsiaTheme="minorEastAsia"/>
          <w:noProof/>
          <w:lang w:eastAsia="en-US"/>
        </w:rPr>
        <w:t>фінансових установ (Сергій Савчук) після офіційного опублікування довести до</w:t>
      </w:r>
      <w:r>
        <w:rPr>
          <w:rFonts w:eastAsiaTheme="minorEastAsia"/>
          <w:noProof/>
          <w:lang w:eastAsia="en-US"/>
        </w:rPr>
        <w:t xml:space="preserve"> </w:t>
      </w:r>
      <w:r w:rsidRPr="00945474">
        <w:rPr>
          <w:rFonts w:eastAsiaTheme="minorEastAsia"/>
          <w:noProof/>
          <w:lang w:eastAsia="en-US"/>
        </w:rPr>
        <w:t>відома страховиків, кредитних спілок інформацію про прийняття цієї постанови</w:t>
      </w:r>
      <w:r w:rsidR="00CB6113">
        <w:rPr>
          <w:rFonts w:eastAsiaTheme="minorEastAsia"/>
          <w:noProof/>
          <w:lang w:eastAsia="en-US"/>
        </w:rPr>
        <w:t>.</w:t>
      </w:r>
    </w:p>
    <w:p w14:paraId="3BF80669" w14:textId="77777777" w:rsidR="004144A2" w:rsidRDefault="004144A2" w:rsidP="00AA140E">
      <w:pPr>
        <w:rPr>
          <w:rFonts w:eastAsiaTheme="minorEastAsia"/>
          <w:noProof/>
          <w:lang w:eastAsia="en-US"/>
        </w:rPr>
      </w:pPr>
    </w:p>
    <w:p w14:paraId="0618A722" w14:textId="45362B19" w:rsidR="00E26655" w:rsidRDefault="00945474" w:rsidP="00B02F09">
      <w:pPr>
        <w:ind w:firstLine="709"/>
        <w:rPr>
          <w:rFonts w:eastAsiaTheme="minorEastAsia"/>
          <w:noProof/>
          <w:lang w:val="ru-RU" w:eastAsia="en-US"/>
        </w:rPr>
      </w:pPr>
      <w:r>
        <w:rPr>
          <w:rFonts w:eastAsiaTheme="minorEastAsia"/>
          <w:noProof/>
          <w:lang w:val="ru-RU" w:eastAsia="en-US"/>
        </w:rPr>
        <w:t>9</w:t>
      </w:r>
      <w:r w:rsidR="00AD7DF9" w:rsidRPr="00237F08">
        <w:rPr>
          <w:rFonts w:eastAsiaTheme="minorEastAsia"/>
          <w:noProof/>
          <w:lang w:eastAsia="en-US"/>
        </w:rPr>
        <w:t>.</w:t>
      </w:r>
      <w:r w:rsidR="008434D6" w:rsidRPr="00237F08">
        <w:rPr>
          <w:rFonts w:eastAsiaTheme="minorEastAsia"/>
          <w:noProof/>
          <w:lang w:eastAsia="en-US"/>
        </w:rPr>
        <w:t xml:space="preserve"> </w:t>
      </w:r>
      <w:r w:rsidR="004B6272" w:rsidRPr="00237F08">
        <w:rPr>
          <w:rFonts w:eastAsiaTheme="minorEastAsia"/>
        </w:rPr>
        <w:t xml:space="preserve">Постанова набирає чинності з </w:t>
      </w:r>
      <w:r w:rsidR="00EB5F89" w:rsidRPr="00237F08">
        <w:rPr>
          <w:rFonts w:eastAsiaTheme="minorEastAsia"/>
        </w:rPr>
        <w:t>01 січня 2024 року</w:t>
      </w:r>
      <w:r w:rsidR="005212A1" w:rsidRPr="00237F08">
        <w:rPr>
          <w:rFonts w:eastAsiaTheme="minorEastAsia"/>
          <w:noProof/>
          <w:lang w:val="ru-RU" w:eastAsia="en-US"/>
        </w:rPr>
        <w:t>.</w:t>
      </w:r>
    </w:p>
    <w:p w14:paraId="2A80C025" w14:textId="77777777" w:rsidR="00CD2843" w:rsidRPr="00237F08" w:rsidRDefault="00CD2843" w:rsidP="00A2280F">
      <w:pPr>
        <w:spacing w:before="240" w:after="240"/>
        <w:ind w:firstLine="709"/>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237F08" w14:paraId="7CDECF4D" w14:textId="77777777" w:rsidTr="00BD6D34">
        <w:tc>
          <w:tcPr>
            <w:tcW w:w="5495" w:type="dxa"/>
            <w:vAlign w:val="bottom"/>
          </w:tcPr>
          <w:p w14:paraId="7AD088A8" w14:textId="77777777" w:rsidR="00DD60CC" w:rsidRPr="00237F08" w:rsidRDefault="004B6272" w:rsidP="00562C46">
            <w:pPr>
              <w:tabs>
                <w:tab w:val="left" w:pos="7020"/>
                <w:tab w:val="left" w:pos="7200"/>
              </w:tabs>
              <w:autoSpaceDE w:val="0"/>
              <w:autoSpaceDN w:val="0"/>
              <w:jc w:val="left"/>
            </w:pPr>
            <w:r w:rsidRPr="00237F08">
              <w:t>Голова</w:t>
            </w:r>
          </w:p>
        </w:tc>
        <w:tc>
          <w:tcPr>
            <w:tcW w:w="4252" w:type="dxa"/>
            <w:vAlign w:val="bottom"/>
          </w:tcPr>
          <w:p w14:paraId="2D1795E9" w14:textId="77777777" w:rsidR="00DD60CC" w:rsidRPr="00237F08" w:rsidRDefault="008434D6" w:rsidP="0025455E">
            <w:pPr>
              <w:tabs>
                <w:tab w:val="left" w:pos="7020"/>
                <w:tab w:val="left" w:pos="7200"/>
              </w:tabs>
              <w:autoSpaceDE w:val="0"/>
              <w:autoSpaceDN w:val="0"/>
              <w:ind w:left="32"/>
              <w:jc w:val="right"/>
            </w:pPr>
            <w:r w:rsidRPr="00237F08">
              <w:t>Андрій ПИШНИЙ</w:t>
            </w:r>
          </w:p>
        </w:tc>
      </w:tr>
    </w:tbl>
    <w:p w14:paraId="2DE56E81" w14:textId="594D2C31" w:rsidR="001B2C5F" w:rsidRDefault="001B2C5F" w:rsidP="00E53CCD"/>
    <w:p w14:paraId="00A54446" w14:textId="77777777" w:rsidR="00CD2843" w:rsidRPr="00237F08" w:rsidRDefault="00CD2843" w:rsidP="00E53CCD"/>
    <w:p w14:paraId="0ECD9ABF" w14:textId="77777777" w:rsidR="00FA508E" w:rsidRPr="00237F08" w:rsidRDefault="00FA508E" w:rsidP="00FA508E">
      <w:pPr>
        <w:jc w:val="left"/>
        <w:rPr>
          <w:lang w:val="ru-RU"/>
        </w:rPr>
      </w:pPr>
      <w:r w:rsidRPr="00237F08">
        <w:t>Інд.</w:t>
      </w:r>
      <w:r w:rsidRPr="00237F08">
        <w:rPr>
          <w:sz w:val="22"/>
          <w:szCs w:val="22"/>
        </w:rPr>
        <w:t xml:space="preserve"> </w:t>
      </w:r>
      <w:r w:rsidR="004B6272" w:rsidRPr="00237F08">
        <w:rPr>
          <w:lang w:val="ru-RU"/>
        </w:rPr>
        <w:t>33</w:t>
      </w:r>
    </w:p>
    <w:p w14:paraId="00B65B7F" w14:textId="77777777" w:rsidR="00B06A2F" w:rsidRDefault="00B06A2F" w:rsidP="00FA508E">
      <w:pPr>
        <w:jc w:val="left"/>
        <w:rPr>
          <w:lang w:val="ru-RU"/>
        </w:rPr>
        <w:sectPr w:rsidR="00B06A2F" w:rsidSect="00B148A3">
          <w:headerReference w:type="default" r:id="rId14"/>
          <w:pgSz w:w="11906" w:h="16838" w:code="9"/>
          <w:pgMar w:top="567" w:right="567" w:bottom="1701" w:left="1701" w:header="567" w:footer="567" w:gutter="0"/>
          <w:pgNumType w:start="1"/>
          <w:cols w:space="720"/>
          <w:formProt w:val="0"/>
          <w:titlePg/>
          <w:docGrid w:linePitch="381"/>
        </w:sectPr>
      </w:pPr>
    </w:p>
    <w:p w14:paraId="6EE0BCE6" w14:textId="77777777" w:rsidR="008042F8" w:rsidRPr="00557480" w:rsidRDefault="002128CA" w:rsidP="008042F8">
      <w:pPr>
        <w:ind w:rightChars="42" w:right="118" w:firstLine="4111"/>
        <w:contextualSpacing/>
        <w:jc w:val="center"/>
        <w:rPr>
          <w:rFonts w:eastAsia="Calibri"/>
          <w:caps/>
          <w:color w:val="000000" w:themeColor="text1"/>
        </w:rPr>
      </w:pPr>
      <w:r>
        <w:rPr>
          <w:rFonts w:eastAsia="Calibri"/>
          <w:caps/>
          <w:color w:val="000000" w:themeColor="text1"/>
        </w:rPr>
        <w:lastRenderedPageBreak/>
        <w:t xml:space="preserve">   </w:t>
      </w:r>
      <w:r w:rsidR="008042F8" w:rsidRPr="00557480">
        <w:rPr>
          <w:rFonts w:eastAsia="Calibri"/>
          <w:caps/>
          <w:color w:val="000000" w:themeColor="text1"/>
        </w:rPr>
        <w:t>затверджено</w:t>
      </w:r>
    </w:p>
    <w:p w14:paraId="3EBBB260" w14:textId="77777777" w:rsidR="008042F8" w:rsidRPr="00557480" w:rsidRDefault="008042F8" w:rsidP="008042F8">
      <w:pPr>
        <w:ind w:rightChars="42" w:right="118" w:firstLineChars="21" w:firstLine="59"/>
        <w:contextualSpacing/>
        <w:jc w:val="center"/>
        <w:rPr>
          <w:rFonts w:eastAsia="Calibri"/>
          <w:color w:val="000000" w:themeColor="text1"/>
        </w:rPr>
      </w:pPr>
      <w:r w:rsidRPr="00557480">
        <w:rPr>
          <w:rFonts w:eastAsia="Calibri"/>
          <w:color w:val="000000" w:themeColor="text1"/>
        </w:rPr>
        <w:t xml:space="preserve">                                    </w:t>
      </w:r>
      <w:r w:rsidR="002128CA">
        <w:rPr>
          <w:rFonts w:eastAsia="Calibri"/>
          <w:color w:val="000000" w:themeColor="text1"/>
        </w:rPr>
        <w:t xml:space="preserve">                                 </w:t>
      </w:r>
      <w:r w:rsidRPr="00557480">
        <w:rPr>
          <w:rFonts w:eastAsia="Calibri"/>
          <w:color w:val="000000" w:themeColor="text1"/>
        </w:rPr>
        <w:t xml:space="preserve">Постанова Правління </w:t>
      </w:r>
    </w:p>
    <w:p w14:paraId="41B6E4C4" w14:textId="77777777" w:rsidR="008042F8" w:rsidRPr="00557480" w:rsidRDefault="008042F8" w:rsidP="008042F8">
      <w:pPr>
        <w:ind w:rightChars="42" w:right="118" w:firstLineChars="21" w:firstLine="59"/>
        <w:contextualSpacing/>
        <w:jc w:val="right"/>
        <w:rPr>
          <w:rFonts w:eastAsia="Calibri"/>
          <w:color w:val="000000" w:themeColor="text1"/>
        </w:rPr>
      </w:pPr>
      <w:r w:rsidRPr="00557480">
        <w:rPr>
          <w:rFonts w:eastAsia="Calibri"/>
          <w:color w:val="000000" w:themeColor="text1"/>
        </w:rPr>
        <w:t>Національного банку України</w:t>
      </w:r>
    </w:p>
    <w:p w14:paraId="20730F84" w14:textId="62326C66" w:rsidR="008042F8" w:rsidRPr="00557480" w:rsidRDefault="004563E8" w:rsidP="00E75F14">
      <w:pPr>
        <w:ind w:left="5529" w:rightChars="42" w:right="118" w:firstLineChars="21" w:firstLine="59"/>
        <w:contextualSpacing/>
        <w:jc w:val="center"/>
        <w:rPr>
          <w:rFonts w:eastAsia="Calibri"/>
          <w:color w:val="000000" w:themeColor="text1"/>
        </w:rPr>
      </w:pPr>
      <w:bookmarkStart w:id="0" w:name="_GoBack"/>
      <w:bookmarkEnd w:id="0"/>
      <w:r>
        <w:rPr>
          <w:rFonts w:eastAsia="Calibri"/>
          <w:color w:val="000000" w:themeColor="text1"/>
        </w:rPr>
        <w:t>23 грудня 2023 року № 177</w:t>
      </w:r>
      <w:r w:rsidR="008042F8" w:rsidRPr="00557480">
        <w:rPr>
          <w:rFonts w:eastAsia="Calibri"/>
          <w:color w:val="000000" w:themeColor="text1"/>
        </w:rPr>
        <w:t xml:space="preserve">                                                        </w:t>
      </w:r>
    </w:p>
    <w:p w14:paraId="79270C66" w14:textId="77777777" w:rsidR="00993449" w:rsidRPr="00446E53" w:rsidRDefault="00993449" w:rsidP="00993449">
      <w:pPr>
        <w:jc w:val="center"/>
        <w:rPr>
          <w:b/>
          <w:bCs/>
          <w:caps/>
        </w:rPr>
      </w:pPr>
    </w:p>
    <w:p w14:paraId="7222E498" w14:textId="3EAF396B" w:rsidR="008042F8" w:rsidRDefault="00141B8C" w:rsidP="008042F8">
      <w:pPr>
        <w:ind w:firstLine="709"/>
        <w:jc w:val="center"/>
        <w:rPr>
          <w:bCs/>
        </w:rPr>
      </w:pPr>
      <w:r>
        <w:rPr>
          <w:bCs/>
        </w:rPr>
        <w:t xml:space="preserve">Зміни до </w:t>
      </w:r>
      <w:r w:rsidR="00993449" w:rsidRPr="00141B8C">
        <w:rPr>
          <w:bCs/>
        </w:rPr>
        <w:t>Положення про сертифікацію осіб на право здійснення тимчасової адміністрації небанківської фінансової установи</w:t>
      </w:r>
    </w:p>
    <w:p w14:paraId="3FA88FE2" w14:textId="77777777" w:rsidR="008042F8" w:rsidRDefault="008042F8" w:rsidP="008042F8">
      <w:pPr>
        <w:ind w:firstLine="709"/>
        <w:jc w:val="center"/>
        <w:rPr>
          <w:bCs/>
        </w:rPr>
      </w:pPr>
    </w:p>
    <w:p w14:paraId="40A4A3E6" w14:textId="77777777" w:rsidR="008042F8" w:rsidRDefault="008042F8" w:rsidP="00346E0E">
      <w:pPr>
        <w:pStyle w:val="af3"/>
        <w:numPr>
          <w:ilvl w:val="0"/>
          <w:numId w:val="11"/>
        </w:numPr>
        <w:rPr>
          <w:bCs/>
          <w:color w:val="000000" w:themeColor="text1"/>
        </w:rPr>
      </w:pPr>
      <w:r w:rsidRPr="00346E0E">
        <w:rPr>
          <w:bCs/>
          <w:color w:val="000000" w:themeColor="text1"/>
        </w:rPr>
        <w:t>У розділі І:</w:t>
      </w:r>
    </w:p>
    <w:p w14:paraId="07307D62" w14:textId="77777777" w:rsidR="00346E0E" w:rsidRPr="00346E0E" w:rsidRDefault="00346E0E" w:rsidP="00346E0E">
      <w:pPr>
        <w:pStyle w:val="af3"/>
        <w:ind w:left="927"/>
        <w:rPr>
          <w:bCs/>
          <w:color w:val="000000" w:themeColor="text1"/>
        </w:rPr>
      </w:pPr>
    </w:p>
    <w:p w14:paraId="6A46CF5F" w14:textId="77777777" w:rsidR="008042F8" w:rsidRPr="008042F8" w:rsidRDefault="008042F8" w:rsidP="00346E0E">
      <w:pPr>
        <w:pStyle w:val="af3"/>
        <w:numPr>
          <w:ilvl w:val="0"/>
          <w:numId w:val="12"/>
        </w:numPr>
        <w:tabs>
          <w:tab w:val="left" w:pos="993"/>
          <w:tab w:val="left" w:pos="1276"/>
        </w:tabs>
        <w:spacing w:line="20" w:lineRule="atLeast"/>
        <w:rPr>
          <w:bCs/>
          <w:color w:val="000000" w:themeColor="text1"/>
        </w:rPr>
      </w:pPr>
      <w:r w:rsidRPr="008042F8">
        <w:rPr>
          <w:color w:val="000000" w:themeColor="text1"/>
        </w:rPr>
        <w:t xml:space="preserve">пункт </w:t>
      </w:r>
      <w:r w:rsidRPr="008042F8">
        <w:rPr>
          <w:bCs/>
          <w:color w:val="000000" w:themeColor="text1"/>
        </w:rPr>
        <w:t>1 викласти в такій редакції:</w:t>
      </w:r>
    </w:p>
    <w:p w14:paraId="398E673F" w14:textId="544D6591" w:rsidR="008042F8" w:rsidRDefault="008042F8" w:rsidP="00843D6E">
      <w:pPr>
        <w:ind w:firstLine="567"/>
        <w:rPr>
          <w:color w:val="000000" w:themeColor="text1"/>
          <w:shd w:val="clear" w:color="auto" w:fill="FFFFFF"/>
        </w:rPr>
      </w:pPr>
      <w:r w:rsidRPr="00557480">
        <w:rPr>
          <w:bCs/>
          <w:color w:val="000000" w:themeColor="text1"/>
        </w:rPr>
        <w:t>“</w:t>
      </w:r>
      <w:r w:rsidRPr="00446E53">
        <w:rPr>
          <w:color w:val="000000"/>
        </w:rPr>
        <w:t>1. Це Положення розроблене на виконання вимог</w:t>
      </w:r>
      <w:r w:rsidR="008434D6">
        <w:rPr>
          <w:color w:val="000000"/>
        </w:rPr>
        <w:t xml:space="preserve"> </w:t>
      </w:r>
      <w:r w:rsidRPr="00446E53">
        <w:rPr>
          <w:color w:val="000000"/>
        </w:rPr>
        <w:t xml:space="preserve">Законів України </w:t>
      </w:r>
      <w:hyperlink r:id="rId15" w:tgtFrame="_blank">
        <w:r w:rsidRPr="00446E53">
          <w:rPr>
            <w:rStyle w:val="ListLabel35"/>
            <w:rFonts w:eastAsia="SimSun"/>
          </w:rPr>
          <w:t>“Про Національний банк України”</w:t>
        </w:r>
      </w:hyperlink>
      <w:r w:rsidRPr="00446E53">
        <w:t xml:space="preserve">, </w:t>
      </w:r>
      <w:hyperlink r:id="rId16" w:tgtFrame="_blank">
        <w:r w:rsidRPr="00446E53">
          <w:rPr>
            <w:rStyle w:val="ListLabel35"/>
            <w:rFonts w:eastAsia="SimSun"/>
          </w:rPr>
          <w:t xml:space="preserve">“Про фінансові послуги та </w:t>
        </w:r>
        <w:r>
          <w:rPr>
            <w:rStyle w:val="ListLabel35"/>
            <w:rFonts w:eastAsia="SimSun"/>
          </w:rPr>
          <w:t>фінансові компанії</w:t>
        </w:r>
        <w:r w:rsidRPr="00446E53">
          <w:rPr>
            <w:rStyle w:val="ListLabel35"/>
            <w:rFonts w:eastAsia="SimSun"/>
          </w:rPr>
          <w:t>”</w:t>
        </w:r>
      </w:hyperlink>
      <w:r w:rsidRPr="00446E53">
        <w:t xml:space="preserve"> (далі ‒ Закон про фінансові послуги)</w:t>
      </w:r>
      <w:r>
        <w:t xml:space="preserve">, </w:t>
      </w:r>
      <w:r w:rsidRPr="006B4AE6">
        <w:t>“Про страхування”</w:t>
      </w:r>
      <w:r w:rsidR="00500F62">
        <w:t xml:space="preserve"> (далі – Закон про страхування)</w:t>
      </w:r>
      <w:r w:rsidRPr="006B4AE6">
        <w:t>, “Про кредитні спілки”</w:t>
      </w:r>
      <w:r w:rsidR="00500F62">
        <w:t xml:space="preserve"> (далі – Закон про кредитні спілки)</w:t>
      </w:r>
      <w:r w:rsidRPr="006B4AE6">
        <w:t xml:space="preserve"> </w:t>
      </w:r>
      <w:hyperlink r:id="rId17" w:tgtFrame="_blank">
        <w:r w:rsidRPr="00446E53">
          <w:rPr>
            <w:rStyle w:val="ListLabel40"/>
            <w:rFonts w:eastAsia="SimSun"/>
          </w:rPr>
          <w:t xml:space="preserve">та інших законів України і </w:t>
        </w:r>
      </w:hyperlink>
      <w:r w:rsidRPr="00446E53">
        <w:rPr>
          <w:color w:val="000000"/>
        </w:rPr>
        <w:t>нормативно-правових актів Національного банку України</w:t>
      </w:r>
      <w:r w:rsidR="00B458BB">
        <w:rPr>
          <w:color w:val="000000"/>
        </w:rPr>
        <w:t>,</w:t>
      </w:r>
      <w:r w:rsidRPr="00446E53">
        <w:rPr>
          <w:color w:val="000000"/>
        </w:rPr>
        <w:t xml:space="preserve"> з </w:t>
      </w:r>
      <w:r w:rsidRPr="00102AD2">
        <w:t xml:space="preserve">метою </w:t>
      </w:r>
      <w:r w:rsidR="000A3BB7" w:rsidRPr="00102AD2">
        <w:t xml:space="preserve">визначення порядку та умов сертифікації осіб на право здійснення тимчасової адміністрації небанківської фінансової установи </w:t>
      </w:r>
      <w:r w:rsidR="00A87603" w:rsidRPr="00102AD2">
        <w:t>(страховика</w:t>
      </w:r>
      <w:r w:rsidR="00A87603">
        <w:rPr>
          <w:color w:val="000000"/>
        </w:rPr>
        <w:t>, кредитної спілки)</w:t>
      </w:r>
      <w:r w:rsidR="000A3BB7" w:rsidRPr="000A3BB7">
        <w:rPr>
          <w:color w:val="000000"/>
        </w:rPr>
        <w:t xml:space="preserve"> </w:t>
      </w:r>
      <w:r w:rsidR="008764FA" w:rsidRPr="0004350D">
        <w:rPr>
          <w:color w:val="000000"/>
        </w:rPr>
        <w:t>та</w:t>
      </w:r>
      <w:r w:rsidRPr="00141B8C">
        <w:rPr>
          <w:color w:val="000000"/>
        </w:rPr>
        <w:t xml:space="preserve"> </w:t>
      </w:r>
      <w:r w:rsidR="004C320D" w:rsidRPr="00141B8C">
        <w:rPr>
          <w:color w:val="000000"/>
        </w:rPr>
        <w:t>встановлення кваліфікаційних вимог до осіб, які можуть признач</w:t>
      </w:r>
      <w:r w:rsidR="007F1735">
        <w:rPr>
          <w:color w:val="000000"/>
        </w:rPr>
        <w:t>атися</w:t>
      </w:r>
      <w:r w:rsidR="004C320D" w:rsidRPr="00141B8C">
        <w:rPr>
          <w:color w:val="000000"/>
        </w:rPr>
        <w:t xml:space="preserve"> для виконання функцій тимчасової адміністрації страховика, кредитної спілки.</w:t>
      </w:r>
      <w:r w:rsidRPr="00557480">
        <w:rPr>
          <w:bCs/>
          <w:color w:val="000000" w:themeColor="text1"/>
        </w:rPr>
        <w:t>”</w:t>
      </w:r>
      <w:r w:rsidRPr="00557480">
        <w:rPr>
          <w:color w:val="000000" w:themeColor="text1"/>
          <w:shd w:val="clear" w:color="auto" w:fill="FFFFFF"/>
        </w:rPr>
        <w:t>;</w:t>
      </w:r>
    </w:p>
    <w:p w14:paraId="271BBFC5" w14:textId="77777777" w:rsidR="002F6EAE" w:rsidRDefault="002F6EAE" w:rsidP="008042F8">
      <w:pPr>
        <w:ind w:firstLine="709"/>
        <w:rPr>
          <w:color w:val="000000" w:themeColor="text1"/>
          <w:shd w:val="clear" w:color="auto" w:fill="FFFFFF"/>
        </w:rPr>
      </w:pPr>
    </w:p>
    <w:p w14:paraId="6E98A0E9" w14:textId="77777777" w:rsidR="002F6EAE" w:rsidRPr="00E92F79" w:rsidRDefault="002F6EAE" w:rsidP="00E92F79">
      <w:pPr>
        <w:pStyle w:val="af3"/>
        <w:numPr>
          <w:ilvl w:val="0"/>
          <w:numId w:val="12"/>
        </w:numPr>
        <w:tabs>
          <w:tab w:val="left" w:pos="993"/>
          <w:tab w:val="left" w:pos="1276"/>
        </w:tabs>
        <w:spacing w:line="20" w:lineRule="atLeast"/>
        <w:rPr>
          <w:color w:val="000000" w:themeColor="text1"/>
        </w:rPr>
      </w:pPr>
      <w:r w:rsidRPr="00E92F79">
        <w:rPr>
          <w:color w:val="000000" w:themeColor="text1"/>
        </w:rPr>
        <w:t>у пункті 2:</w:t>
      </w:r>
    </w:p>
    <w:p w14:paraId="7061FB42" w14:textId="77777777" w:rsidR="002F6EAE" w:rsidRDefault="00046487" w:rsidP="002F6EAE">
      <w:pPr>
        <w:ind w:firstLine="567"/>
        <w:contextualSpacing/>
        <w:rPr>
          <w:color w:val="000000" w:themeColor="text1"/>
          <w:shd w:val="clear" w:color="auto" w:fill="FFFFFF"/>
        </w:rPr>
      </w:pPr>
      <w:r>
        <w:rPr>
          <w:color w:val="000000" w:themeColor="text1"/>
          <w:shd w:val="clear" w:color="auto" w:fill="FFFFFF"/>
        </w:rPr>
        <w:t>у підпункт</w:t>
      </w:r>
      <w:r w:rsidR="00606AFC">
        <w:rPr>
          <w:color w:val="000000" w:themeColor="text1"/>
          <w:shd w:val="clear" w:color="auto" w:fill="FFFFFF"/>
        </w:rPr>
        <w:t>і</w:t>
      </w:r>
      <w:r w:rsidR="002F6EAE">
        <w:rPr>
          <w:color w:val="000000" w:themeColor="text1"/>
          <w:shd w:val="clear" w:color="auto" w:fill="FFFFFF"/>
        </w:rPr>
        <w:t xml:space="preserve"> 1</w:t>
      </w:r>
      <w:r w:rsidR="00C81D07">
        <w:rPr>
          <w:color w:val="000000" w:themeColor="text1"/>
          <w:shd w:val="clear" w:color="auto" w:fill="FFFFFF"/>
        </w:rPr>
        <w:t xml:space="preserve"> </w:t>
      </w:r>
      <w:r w:rsidR="002F6EAE">
        <w:rPr>
          <w:color w:val="000000" w:themeColor="text1"/>
          <w:shd w:val="clear" w:color="auto" w:fill="FFFFFF"/>
        </w:rPr>
        <w:t xml:space="preserve">слова </w:t>
      </w:r>
      <w:r w:rsidR="002F6EAE" w:rsidRPr="002F6EAE">
        <w:rPr>
          <w:color w:val="000000" w:themeColor="text1"/>
          <w:shd w:val="clear" w:color="auto" w:fill="FFFFFF"/>
        </w:rPr>
        <w:t>“небанківської фінансової установи</w:t>
      </w:r>
      <w:r w:rsidR="00606AFC">
        <w:rPr>
          <w:color w:val="000000" w:themeColor="text1"/>
          <w:shd w:val="clear" w:color="auto" w:fill="FFFFFF"/>
        </w:rPr>
        <w:t xml:space="preserve"> у випадках</w:t>
      </w:r>
      <w:r w:rsidR="002F6EAE" w:rsidRPr="002F6EAE">
        <w:rPr>
          <w:color w:val="000000" w:themeColor="text1"/>
          <w:shd w:val="clear" w:color="auto" w:fill="FFFFFF"/>
        </w:rPr>
        <w:t>”</w:t>
      </w:r>
      <w:r w:rsidR="002F6EAE">
        <w:rPr>
          <w:color w:val="000000" w:themeColor="text1"/>
          <w:shd w:val="clear" w:color="auto" w:fill="FFFFFF"/>
        </w:rPr>
        <w:t xml:space="preserve"> замінити слова</w:t>
      </w:r>
      <w:r w:rsidR="001953E7">
        <w:rPr>
          <w:color w:val="000000" w:themeColor="text1"/>
          <w:shd w:val="clear" w:color="auto" w:fill="FFFFFF"/>
        </w:rPr>
        <w:t>ми</w:t>
      </w:r>
      <w:r w:rsidR="002F6EAE">
        <w:rPr>
          <w:color w:val="000000" w:themeColor="text1"/>
          <w:shd w:val="clear" w:color="auto" w:fill="FFFFFF"/>
        </w:rPr>
        <w:t xml:space="preserve"> </w:t>
      </w:r>
      <w:r w:rsidR="002F6EAE" w:rsidRPr="002F6EAE">
        <w:rPr>
          <w:color w:val="000000" w:themeColor="text1"/>
          <w:shd w:val="clear" w:color="auto" w:fill="FFFFFF"/>
        </w:rPr>
        <w:t>“страховика, кредитної спілки</w:t>
      </w:r>
      <w:r w:rsidR="00606AFC">
        <w:rPr>
          <w:color w:val="000000" w:themeColor="text1"/>
          <w:shd w:val="clear" w:color="auto" w:fill="FFFFFF"/>
        </w:rPr>
        <w:t xml:space="preserve"> у випадках</w:t>
      </w:r>
      <w:r w:rsidR="002F6EAE" w:rsidRPr="002F6EAE">
        <w:rPr>
          <w:color w:val="000000" w:themeColor="text1"/>
          <w:shd w:val="clear" w:color="auto" w:fill="FFFFFF"/>
        </w:rPr>
        <w:t>”</w:t>
      </w:r>
      <w:r w:rsidR="002F6EAE">
        <w:rPr>
          <w:color w:val="000000" w:themeColor="text1"/>
          <w:shd w:val="clear" w:color="auto" w:fill="FFFFFF"/>
        </w:rPr>
        <w:t>;</w:t>
      </w:r>
    </w:p>
    <w:p w14:paraId="79F1137A" w14:textId="77777777" w:rsidR="00684803" w:rsidRDefault="00684803" w:rsidP="0058382B">
      <w:pPr>
        <w:ind w:firstLine="567"/>
        <w:contextualSpacing/>
        <w:rPr>
          <w:color w:val="000000" w:themeColor="text1"/>
          <w:shd w:val="clear" w:color="auto" w:fill="FFFFFF"/>
        </w:rPr>
      </w:pPr>
      <w:r>
        <w:rPr>
          <w:color w:val="000000" w:themeColor="text1"/>
          <w:shd w:val="clear" w:color="auto" w:fill="FFFFFF"/>
        </w:rPr>
        <w:t>у підпункті 2 слова</w:t>
      </w:r>
      <w:r w:rsidR="0009627A" w:rsidRPr="0009627A">
        <w:rPr>
          <w:color w:val="000000" w:themeColor="text1"/>
          <w:shd w:val="clear" w:color="auto" w:fill="FFFFFF"/>
        </w:rPr>
        <w:t xml:space="preserve"> </w:t>
      </w:r>
      <w:r w:rsidR="0009627A" w:rsidRPr="002F6EAE">
        <w:rPr>
          <w:color w:val="000000" w:themeColor="text1"/>
          <w:shd w:val="clear" w:color="auto" w:fill="FFFFFF"/>
        </w:rPr>
        <w:t>“</w:t>
      </w:r>
      <w:r w:rsidR="0009627A">
        <w:rPr>
          <w:color w:val="000000" w:themeColor="text1"/>
          <w:shd w:val="clear" w:color="auto" w:fill="FFFFFF"/>
        </w:rPr>
        <w:t xml:space="preserve">функцій тимчасової адміністрації </w:t>
      </w:r>
      <w:r w:rsidR="0009627A" w:rsidRPr="002F6EAE">
        <w:rPr>
          <w:color w:val="000000" w:themeColor="text1"/>
          <w:shd w:val="clear" w:color="auto" w:fill="FFFFFF"/>
        </w:rPr>
        <w:t>небанківської фінансової установи</w:t>
      </w:r>
      <w:r w:rsidR="0009627A" w:rsidRPr="0009627A">
        <w:rPr>
          <w:color w:val="000000" w:themeColor="text1"/>
          <w:shd w:val="clear" w:color="auto" w:fill="FFFFFF"/>
        </w:rPr>
        <w:t>”</w:t>
      </w:r>
      <w:r w:rsidR="0009627A">
        <w:rPr>
          <w:color w:val="000000" w:themeColor="text1"/>
          <w:shd w:val="clear" w:color="auto" w:fill="FFFFFF"/>
        </w:rPr>
        <w:t xml:space="preserve"> замінити словами </w:t>
      </w:r>
      <w:r w:rsidR="0009627A" w:rsidRPr="0009627A">
        <w:rPr>
          <w:color w:val="000000" w:themeColor="text1"/>
          <w:shd w:val="clear" w:color="auto" w:fill="FFFFFF"/>
        </w:rPr>
        <w:t>“</w:t>
      </w:r>
      <w:r w:rsidR="0009627A">
        <w:rPr>
          <w:color w:val="000000" w:themeColor="text1"/>
          <w:shd w:val="clear" w:color="auto" w:fill="FFFFFF"/>
        </w:rPr>
        <w:t>функцій тимчасової адміністрації</w:t>
      </w:r>
      <w:r w:rsidR="0009627A" w:rsidRPr="0009627A">
        <w:rPr>
          <w:color w:val="000000" w:themeColor="text1"/>
          <w:shd w:val="clear" w:color="auto" w:fill="FFFFFF"/>
        </w:rPr>
        <w:t xml:space="preserve">  </w:t>
      </w:r>
      <w:r w:rsidR="0009627A" w:rsidRPr="002F6EAE">
        <w:rPr>
          <w:color w:val="000000" w:themeColor="text1"/>
          <w:shd w:val="clear" w:color="auto" w:fill="FFFFFF"/>
        </w:rPr>
        <w:t>страховика, кредитної спілки</w:t>
      </w:r>
      <w:r w:rsidR="0009627A" w:rsidRPr="0009627A">
        <w:rPr>
          <w:color w:val="000000" w:themeColor="text1"/>
          <w:shd w:val="clear" w:color="auto" w:fill="FFFFFF"/>
        </w:rPr>
        <w:t>”</w:t>
      </w:r>
      <w:r w:rsidR="00A75093" w:rsidRPr="00A75093">
        <w:rPr>
          <w:color w:val="000000" w:themeColor="text1"/>
          <w:shd w:val="clear" w:color="auto" w:fill="FFFFFF"/>
        </w:rPr>
        <w:t>;</w:t>
      </w:r>
      <w:r>
        <w:rPr>
          <w:color w:val="000000" w:themeColor="text1"/>
          <w:shd w:val="clear" w:color="auto" w:fill="FFFFFF"/>
        </w:rPr>
        <w:t xml:space="preserve"> </w:t>
      </w:r>
    </w:p>
    <w:p w14:paraId="30851CF1" w14:textId="77777777" w:rsidR="0058382B" w:rsidRPr="0058382B" w:rsidRDefault="0058382B" w:rsidP="0058382B">
      <w:pPr>
        <w:ind w:firstLine="567"/>
        <w:contextualSpacing/>
        <w:rPr>
          <w:color w:val="000000" w:themeColor="text1"/>
          <w:shd w:val="clear" w:color="auto" w:fill="FFFFFF"/>
        </w:rPr>
      </w:pPr>
      <w:r w:rsidRPr="0058382B">
        <w:rPr>
          <w:color w:val="000000" w:themeColor="text1"/>
          <w:shd w:val="clear" w:color="auto" w:fill="FFFFFF"/>
        </w:rPr>
        <w:t>підпункт 3</w:t>
      </w:r>
      <w:r>
        <w:rPr>
          <w:color w:val="000000" w:themeColor="text1"/>
          <w:shd w:val="clear" w:color="auto" w:fill="FFFFFF"/>
        </w:rPr>
        <w:t xml:space="preserve"> доповнити словами</w:t>
      </w:r>
      <w:r w:rsidRPr="0058382B">
        <w:rPr>
          <w:color w:val="000000" w:themeColor="text1"/>
          <w:shd w:val="clear" w:color="auto" w:fill="FFFFFF"/>
        </w:rPr>
        <w:t xml:space="preserve"> “</w:t>
      </w:r>
      <w:r w:rsidR="00611351">
        <w:rPr>
          <w:color w:val="000000" w:themeColor="text1"/>
          <w:shd w:val="clear" w:color="auto" w:fill="FFFFFF"/>
        </w:rPr>
        <w:t xml:space="preserve">, </w:t>
      </w:r>
      <w:r w:rsidRPr="0058382B">
        <w:rPr>
          <w:color w:val="000000" w:themeColor="text1"/>
          <w:shd w:val="clear" w:color="auto" w:fill="FFFFFF"/>
        </w:rPr>
        <w:t>яка є страховиком або кредитною спілкою”</w:t>
      </w:r>
      <w:r>
        <w:rPr>
          <w:color w:val="000000" w:themeColor="text1"/>
          <w:shd w:val="clear" w:color="auto" w:fill="FFFFFF"/>
        </w:rPr>
        <w:t>;</w:t>
      </w:r>
    </w:p>
    <w:p w14:paraId="7DB4197F" w14:textId="22D310D3" w:rsidR="009154C1" w:rsidRDefault="00046487" w:rsidP="00837D9F">
      <w:pPr>
        <w:ind w:firstLine="567"/>
        <w:contextualSpacing/>
        <w:rPr>
          <w:color w:val="000000" w:themeColor="text1"/>
          <w:shd w:val="clear" w:color="auto" w:fill="FFFFFF"/>
        </w:rPr>
      </w:pPr>
      <w:r>
        <w:rPr>
          <w:color w:val="000000" w:themeColor="text1"/>
          <w:shd w:val="clear" w:color="auto" w:fill="FFFFFF"/>
        </w:rPr>
        <w:t xml:space="preserve">підпункт </w:t>
      </w:r>
      <w:r w:rsidRPr="00046487">
        <w:rPr>
          <w:color w:val="000000" w:themeColor="text1"/>
          <w:shd w:val="clear" w:color="auto" w:fill="FFFFFF"/>
        </w:rPr>
        <w:t>4</w:t>
      </w:r>
      <w:r>
        <w:rPr>
          <w:color w:val="000000" w:themeColor="text1"/>
          <w:shd w:val="clear" w:color="auto" w:fill="FFFFFF"/>
        </w:rPr>
        <w:t xml:space="preserve"> після сл</w:t>
      </w:r>
      <w:r w:rsidR="00073609">
        <w:rPr>
          <w:color w:val="000000" w:themeColor="text1"/>
          <w:shd w:val="clear" w:color="auto" w:fill="FFFFFF"/>
        </w:rPr>
        <w:t>ова</w:t>
      </w:r>
      <w:r w:rsidRPr="00046487">
        <w:rPr>
          <w:color w:val="000000" w:themeColor="text1"/>
          <w:shd w:val="clear" w:color="auto" w:fill="FFFFFF"/>
        </w:rPr>
        <w:t xml:space="preserve"> “особа”</w:t>
      </w:r>
      <w:r w:rsidR="00073609">
        <w:rPr>
          <w:color w:val="000000" w:themeColor="text1"/>
          <w:shd w:val="clear" w:color="auto" w:fill="FFFFFF"/>
        </w:rPr>
        <w:t xml:space="preserve"> доповнити</w:t>
      </w:r>
      <w:r>
        <w:rPr>
          <w:color w:val="000000" w:themeColor="text1"/>
          <w:shd w:val="clear" w:color="auto" w:fill="FFFFFF"/>
        </w:rPr>
        <w:t xml:space="preserve"> слова</w:t>
      </w:r>
      <w:r w:rsidR="00073609">
        <w:rPr>
          <w:color w:val="000000" w:themeColor="text1"/>
          <w:shd w:val="clear" w:color="auto" w:fill="FFFFFF"/>
        </w:rPr>
        <w:t>ми</w:t>
      </w:r>
      <w:r>
        <w:rPr>
          <w:color w:val="000000" w:themeColor="text1"/>
          <w:shd w:val="clear" w:color="auto" w:fill="FFFFFF"/>
        </w:rPr>
        <w:t xml:space="preserve"> </w:t>
      </w:r>
      <w:r w:rsidRPr="00046487">
        <w:rPr>
          <w:color w:val="000000" w:themeColor="text1"/>
          <w:shd w:val="clear" w:color="auto" w:fill="FFFFFF"/>
        </w:rPr>
        <w:t>“</w:t>
      </w:r>
      <w:r w:rsidR="004207DB" w:rsidRPr="004D1EC7">
        <w:rPr>
          <w:color w:val="000000" w:themeColor="text1"/>
          <w:shd w:val="clear" w:color="auto" w:fill="FFFFFF"/>
        </w:rPr>
        <w:t>(незалежний експерт,  службовець Національного банку</w:t>
      </w:r>
      <w:r w:rsidR="004207DB" w:rsidRPr="00046487">
        <w:rPr>
          <w:color w:val="000000" w:themeColor="text1"/>
          <w:shd w:val="clear" w:color="auto" w:fill="FFFFFF"/>
        </w:rPr>
        <w:t>)</w:t>
      </w:r>
      <w:r w:rsidRPr="00046487">
        <w:rPr>
          <w:color w:val="000000" w:themeColor="text1"/>
          <w:shd w:val="clear" w:color="auto" w:fill="FFFFFF"/>
        </w:rPr>
        <w:t xml:space="preserve">”; </w:t>
      </w:r>
    </w:p>
    <w:p w14:paraId="01431613" w14:textId="7478F748" w:rsidR="009154C1" w:rsidRPr="009154C1" w:rsidRDefault="009154C1" w:rsidP="00837D9F">
      <w:pPr>
        <w:ind w:firstLine="567"/>
        <w:contextualSpacing/>
        <w:rPr>
          <w:color w:val="000000" w:themeColor="text1"/>
          <w:shd w:val="clear" w:color="auto" w:fill="FFFFFF"/>
        </w:rPr>
      </w:pPr>
      <w:r>
        <w:rPr>
          <w:color w:val="000000" w:themeColor="text1"/>
          <w:shd w:val="clear" w:color="auto" w:fill="FFFFFF"/>
        </w:rPr>
        <w:t xml:space="preserve">підпункт </w:t>
      </w:r>
      <w:r w:rsidR="00CB56FC">
        <w:rPr>
          <w:color w:val="000000" w:themeColor="text1"/>
          <w:shd w:val="clear" w:color="auto" w:fill="FFFFFF"/>
        </w:rPr>
        <w:t xml:space="preserve">6 </w:t>
      </w:r>
      <w:r w:rsidR="00684803">
        <w:rPr>
          <w:color w:val="000000" w:themeColor="text1"/>
          <w:shd w:val="clear" w:color="auto" w:fill="FFFFFF"/>
        </w:rPr>
        <w:t xml:space="preserve">доповнити словами </w:t>
      </w:r>
      <w:r w:rsidRPr="009154C1">
        <w:rPr>
          <w:color w:val="000000" w:themeColor="text1"/>
          <w:shd w:val="clear" w:color="auto" w:fill="FFFFFF"/>
        </w:rPr>
        <w:t>“, 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p>
    <w:p w14:paraId="05B290FA" w14:textId="277060C5" w:rsidR="008E2CB0" w:rsidRDefault="00837D9F" w:rsidP="00837D9F">
      <w:pPr>
        <w:ind w:firstLine="567"/>
        <w:contextualSpacing/>
        <w:rPr>
          <w:color w:val="000000" w:themeColor="text1"/>
          <w:shd w:val="clear" w:color="auto" w:fill="FFFFFF"/>
        </w:rPr>
      </w:pPr>
      <w:r>
        <w:rPr>
          <w:color w:val="000000" w:themeColor="text1"/>
          <w:shd w:val="clear" w:color="auto" w:fill="FFFFFF"/>
        </w:rPr>
        <w:t xml:space="preserve">підпункт 7 викласти </w:t>
      </w:r>
      <w:r w:rsidR="004028A7">
        <w:rPr>
          <w:color w:val="000000" w:themeColor="text1"/>
          <w:shd w:val="clear" w:color="auto" w:fill="FFFFFF"/>
        </w:rPr>
        <w:t>в</w:t>
      </w:r>
      <w:r>
        <w:rPr>
          <w:color w:val="000000" w:themeColor="text1"/>
          <w:shd w:val="clear" w:color="auto" w:fill="FFFFFF"/>
        </w:rPr>
        <w:t xml:space="preserve"> такій редакції: </w:t>
      </w:r>
    </w:p>
    <w:p w14:paraId="2E707188" w14:textId="66FDE91C" w:rsidR="00046487" w:rsidRDefault="00837D9F" w:rsidP="00837D9F">
      <w:pPr>
        <w:ind w:firstLine="567"/>
        <w:contextualSpacing/>
      </w:pPr>
      <w:r w:rsidRPr="00837D9F">
        <w:rPr>
          <w:color w:val="000000" w:themeColor="text1"/>
          <w:shd w:val="clear" w:color="auto" w:fill="FFFFFF"/>
        </w:rPr>
        <w:t>“</w:t>
      </w:r>
      <w:r w:rsidR="00046487" w:rsidRPr="00446E53">
        <w:t>7) сертифікат Національного банку на право здійснення тимчасової адміністрації небанківської фінансової установи (далі – Сертифікат) – запис у Реєстр</w:t>
      </w:r>
      <w:r w:rsidR="00046487">
        <w:t>і</w:t>
      </w:r>
      <w:r w:rsidR="00046487" w:rsidRPr="00446E53">
        <w:t xml:space="preserve">, який засвідчує </w:t>
      </w:r>
      <w:r w:rsidR="00046487" w:rsidRPr="002D765B">
        <w:t xml:space="preserve">відповідність особи, яка </w:t>
      </w:r>
      <w:r w:rsidR="00046487" w:rsidRPr="002D765B">
        <w:rPr>
          <w:bCs/>
        </w:rPr>
        <w:t>може признач</w:t>
      </w:r>
      <w:r w:rsidR="00354A6F">
        <w:rPr>
          <w:bCs/>
        </w:rPr>
        <w:t>атися</w:t>
      </w:r>
      <w:r w:rsidR="00046487" w:rsidRPr="002D765B">
        <w:rPr>
          <w:bCs/>
        </w:rPr>
        <w:t xml:space="preserve"> для виконання функцій тимчасової адміністрації страховика, </w:t>
      </w:r>
      <w:r w:rsidR="009E18FF" w:rsidRPr="009E18FF">
        <w:rPr>
          <w:bCs/>
        </w:rPr>
        <w:t>кредитної спілки</w:t>
      </w:r>
      <w:r w:rsidR="009E18FF" w:rsidRPr="0073363B">
        <w:rPr>
          <w:b/>
          <w:sz w:val="24"/>
          <w:szCs w:val="24"/>
        </w:rPr>
        <w:t xml:space="preserve"> </w:t>
      </w:r>
      <w:r w:rsidR="00046487" w:rsidRPr="002D765B">
        <w:t xml:space="preserve">кваліфікаційним вимогам, </w:t>
      </w:r>
      <w:r w:rsidR="00354A6F">
        <w:t>у</w:t>
      </w:r>
      <w:r w:rsidR="00354A6F" w:rsidRPr="002D765B">
        <w:t xml:space="preserve">становленим </w:t>
      </w:r>
      <w:r w:rsidR="00046487" w:rsidRPr="002D765B">
        <w:t xml:space="preserve">у цьому Положенні, та </w:t>
      </w:r>
      <w:r w:rsidR="00046487" w:rsidRPr="00446E53">
        <w:t xml:space="preserve">право особи бути допущеною до виконання функцій тимчасової адміністрації </w:t>
      </w:r>
      <w:r w:rsidR="00046487">
        <w:t>страховика, кредитної спілки</w:t>
      </w:r>
      <w:r w:rsidR="00046487" w:rsidRPr="00446E53">
        <w:t>;</w:t>
      </w:r>
      <w:r w:rsidRPr="00837D9F">
        <w:t>”</w:t>
      </w:r>
      <w:r>
        <w:t>;</w:t>
      </w:r>
    </w:p>
    <w:p w14:paraId="2AC041E9" w14:textId="77777777" w:rsidR="00B630A9" w:rsidRDefault="00837D9F" w:rsidP="00483548">
      <w:pPr>
        <w:ind w:firstLine="567"/>
        <w:contextualSpacing/>
      </w:pPr>
      <w:r>
        <w:lastRenderedPageBreak/>
        <w:t xml:space="preserve">у підпункті 8 слова </w:t>
      </w:r>
      <w:r w:rsidR="00073609" w:rsidRPr="00837D9F">
        <w:rPr>
          <w:color w:val="000000" w:themeColor="text1"/>
          <w:shd w:val="clear" w:color="auto" w:fill="FFFFFF"/>
        </w:rPr>
        <w:t>“</w:t>
      </w:r>
      <w:r w:rsidR="00483548" w:rsidRPr="00483548">
        <w:t>Закону про фінансові послуги та цього Положення</w:t>
      </w:r>
      <w:r w:rsidR="00073609" w:rsidRPr="00073609">
        <w:t>”</w:t>
      </w:r>
      <w:r w:rsidR="00483548">
        <w:t xml:space="preserve"> замінити словами </w:t>
      </w:r>
      <w:r w:rsidR="00073609" w:rsidRPr="00073609">
        <w:t>“</w:t>
      </w:r>
      <w:r w:rsidR="00046487">
        <w:t>, установленим цим Положенням</w:t>
      </w:r>
      <w:r w:rsidR="00073609" w:rsidRPr="00073609">
        <w:t>”</w:t>
      </w:r>
      <w:r w:rsidR="00046487" w:rsidRPr="00446E53">
        <w:t>;</w:t>
      </w:r>
    </w:p>
    <w:p w14:paraId="2CAD577B" w14:textId="789BF45A" w:rsidR="00E406F2" w:rsidRDefault="00660ACC" w:rsidP="00CE0D6F">
      <w:pPr>
        <w:ind w:firstLine="567"/>
        <w:rPr>
          <w:bCs/>
          <w:iCs/>
          <w:color w:val="000000"/>
        </w:rPr>
      </w:pPr>
      <w:r w:rsidRPr="006A40E3">
        <w:t xml:space="preserve"> абзац </w:t>
      </w:r>
      <w:r w:rsidR="007B117F">
        <w:t>тринадцятий</w:t>
      </w:r>
      <w:r w:rsidR="00CE0D6F">
        <w:t xml:space="preserve"> </w:t>
      </w:r>
      <w:r w:rsidR="007B117F">
        <w:t xml:space="preserve">доповнити </w:t>
      </w:r>
      <w:r>
        <w:t>слова</w:t>
      </w:r>
      <w:r w:rsidR="007B117F">
        <w:t>ми</w:t>
      </w:r>
      <w:r>
        <w:t xml:space="preserve"> </w:t>
      </w:r>
      <w:r w:rsidR="00073609" w:rsidRPr="00073609">
        <w:t>“</w:t>
      </w:r>
      <w:r w:rsidR="002B782D">
        <w:t>,</w:t>
      </w:r>
      <w:r w:rsidR="002B782D" w:rsidRPr="002B782D">
        <w:rPr>
          <w:lang w:val="ru-RU"/>
        </w:rPr>
        <w:t xml:space="preserve"> </w:t>
      </w:r>
      <w:r w:rsidR="002B782D" w:rsidRPr="007B117F">
        <w:rPr>
          <w:lang w:val="ru-RU"/>
        </w:rPr>
        <w:t>нормативно-</w:t>
      </w:r>
      <w:proofErr w:type="spellStart"/>
      <w:r w:rsidR="002B782D" w:rsidRPr="007B117F">
        <w:rPr>
          <w:lang w:val="ru-RU"/>
        </w:rPr>
        <w:t>правових</w:t>
      </w:r>
      <w:proofErr w:type="spellEnd"/>
      <w:r w:rsidR="002B782D" w:rsidRPr="007B117F">
        <w:rPr>
          <w:lang w:val="ru-RU"/>
        </w:rPr>
        <w:t xml:space="preserve"> актах </w:t>
      </w:r>
      <w:r w:rsidR="002B782D" w:rsidRPr="007B117F">
        <w:t>Національного банку з питань регулювання ринків небанківських фінансових послуг</w:t>
      </w:r>
      <w:r w:rsidR="00073609" w:rsidRPr="00073609">
        <w:rPr>
          <w:color w:val="000000"/>
        </w:rPr>
        <w:t>”</w:t>
      </w:r>
      <w:r w:rsidR="008E2CB0">
        <w:rPr>
          <w:color w:val="000000"/>
        </w:rPr>
        <w:t>;</w:t>
      </w:r>
    </w:p>
    <w:p w14:paraId="1101E4FD" w14:textId="77777777" w:rsidR="009154C1" w:rsidRDefault="009154C1" w:rsidP="00CE0D6F">
      <w:pPr>
        <w:ind w:firstLine="567"/>
        <w:rPr>
          <w:color w:val="000000"/>
        </w:rPr>
      </w:pPr>
    </w:p>
    <w:p w14:paraId="10BA6AD5" w14:textId="31BFE84A" w:rsidR="00B62265" w:rsidRPr="0022267F" w:rsidRDefault="003B5336" w:rsidP="0022267F">
      <w:pPr>
        <w:tabs>
          <w:tab w:val="left" w:pos="1069"/>
          <w:tab w:val="left" w:pos="1276"/>
        </w:tabs>
        <w:spacing w:line="20" w:lineRule="atLeast"/>
        <w:ind w:left="1069" w:hanging="502"/>
        <w:rPr>
          <w:color w:val="000000" w:themeColor="text1"/>
        </w:rPr>
      </w:pPr>
      <w:r>
        <w:rPr>
          <w:color w:val="000000" w:themeColor="text1"/>
        </w:rPr>
        <w:t xml:space="preserve">3) </w:t>
      </w:r>
      <w:r w:rsidR="00B62265" w:rsidRPr="0022267F">
        <w:rPr>
          <w:color w:val="000000" w:themeColor="text1"/>
        </w:rPr>
        <w:t>у пункті 3:</w:t>
      </w:r>
    </w:p>
    <w:p w14:paraId="5AA12FF4" w14:textId="6E6A39A6" w:rsidR="00EE2559" w:rsidRDefault="008D707C" w:rsidP="00CE0D6F">
      <w:pPr>
        <w:pStyle w:val="af3"/>
        <w:tabs>
          <w:tab w:val="left" w:pos="993"/>
          <w:tab w:val="left" w:pos="1276"/>
        </w:tabs>
        <w:spacing w:line="20" w:lineRule="atLeast"/>
        <w:ind w:left="567"/>
        <w:rPr>
          <w:color w:val="000000" w:themeColor="text1"/>
        </w:rPr>
      </w:pPr>
      <w:r w:rsidRPr="00B62265">
        <w:rPr>
          <w:color w:val="000000" w:themeColor="text1"/>
        </w:rPr>
        <w:t>у підпункті 1 цифр</w:t>
      </w:r>
      <w:r w:rsidR="00A310F0" w:rsidRPr="00B62265">
        <w:rPr>
          <w:color w:val="000000" w:themeColor="text1"/>
        </w:rPr>
        <w:t>и</w:t>
      </w:r>
      <w:r w:rsidRPr="00B62265">
        <w:rPr>
          <w:color w:val="000000" w:themeColor="text1"/>
        </w:rPr>
        <w:t xml:space="preserve"> </w:t>
      </w:r>
      <w:r w:rsidR="00073609" w:rsidRPr="00B62265">
        <w:rPr>
          <w:color w:val="000000" w:themeColor="text1"/>
        </w:rPr>
        <w:t>“</w:t>
      </w:r>
      <w:r w:rsidRPr="00B62265">
        <w:rPr>
          <w:color w:val="000000" w:themeColor="text1"/>
        </w:rPr>
        <w:t>29</w:t>
      </w:r>
      <w:r w:rsidR="00073609" w:rsidRPr="00B62265">
        <w:rPr>
          <w:color w:val="000000" w:themeColor="text1"/>
        </w:rPr>
        <w:t>”</w:t>
      </w:r>
      <w:r w:rsidRPr="00B62265">
        <w:rPr>
          <w:color w:val="000000" w:themeColor="text1"/>
        </w:rPr>
        <w:t xml:space="preserve"> замінити </w:t>
      </w:r>
      <w:r w:rsidR="00A310F0" w:rsidRPr="00B62265">
        <w:rPr>
          <w:color w:val="000000" w:themeColor="text1"/>
        </w:rPr>
        <w:t xml:space="preserve">цифрами </w:t>
      </w:r>
      <w:r w:rsidR="007B07B4" w:rsidRPr="00B62265">
        <w:rPr>
          <w:color w:val="000000" w:themeColor="text1"/>
        </w:rPr>
        <w:t>“</w:t>
      </w:r>
      <w:r w:rsidR="007B07B4" w:rsidRPr="00B906B1">
        <w:rPr>
          <w:color w:val="000000" w:themeColor="text1"/>
        </w:rPr>
        <w:t>21</w:t>
      </w:r>
      <w:r w:rsidR="007B07B4" w:rsidRPr="00B62265">
        <w:rPr>
          <w:color w:val="000000" w:themeColor="text1"/>
        </w:rPr>
        <w:t>”</w:t>
      </w:r>
      <w:r w:rsidR="007B07B4">
        <w:rPr>
          <w:color w:val="000000" w:themeColor="text1"/>
        </w:rPr>
        <w:t>;</w:t>
      </w:r>
    </w:p>
    <w:p w14:paraId="74B9792B" w14:textId="77777777" w:rsidR="008D707C" w:rsidRPr="00B62265" w:rsidRDefault="00EE2559" w:rsidP="00EE2559">
      <w:pPr>
        <w:pStyle w:val="af3"/>
        <w:tabs>
          <w:tab w:val="left" w:pos="993"/>
          <w:tab w:val="left" w:pos="1276"/>
        </w:tabs>
        <w:spacing w:line="20" w:lineRule="atLeast"/>
        <w:ind w:left="0" w:firstLine="567"/>
        <w:rPr>
          <w:color w:val="000000" w:themeColor="text1"/>
        </w:rPr>
      </w:pPr>
      <w:r>
        <w:rPr>
          <w:color w:val="000000" w:themeColor="text1"/>
        </w:rPr>
        <w:t>абзац четверт</w:t>
      </w:r>
      <w:r w:rsidR="00E5417A">
        <w:rPr>
          <w:color w:val="000000" w:themeColor="text1"/>
        </w:rPr>
        <w:t>ий</w:t>
      </w:r>
      <w:r>
        <w:rPr>
          <w:color w:val="000000" w:themeColor="text1"/>
        </w:rPr>
        <w:t xml:space="preserve"> підпункту 2 після слів </w:t>
      </w:r>
      <w:r w:rsidRPr="00B62265">
        <w:rPr>
          <w:color w:val="000000" w:themeColor="text1"/>
        </w:rPr>
        <w:t>“</w:t>
      </w:r>
      <w:r w:rsidRPr="00EE2559">
        <w:rPr>
          <w:color w:val="000000" w:themeColor="text1"/>
        </w:rPr>
        <w:t>інформації з</w:t>
      </w:r>
      <w:r w:rsidRPr="00B62265">
        <w:rPr>
          <w:color w:val="000000" w:themeColor="text1"/>
        </w:rPr>
        <w:t>”</w:t>
      </w:r>
      <w:r>
        <w:rPr>
          <w:color w:val="000000" w:themeColor="text1"/>
        </w:rPr>
        <w:t xml:space="preserve"> доповнити словами</w:t>
      </w:r>
      <w:r w:rsidRPr="00EE2559">
        <w:rPr>
          <w:color w:val="000000" w:themeColor="text1"/>
        </w:rPr>
        <w:t xml:space="preserve"> “офіційних та”</w:t>
      </w:r>
      <w:r w:rsidR="0074674E" w:rsidRPr="00B62265">
        <w:rPr>
          <w:color w:val="000000" w:themeColor="text1"/>
        </w:rPr>
        <w:t>.</w:t>
      </w:r>
    </w:p>
    <w:p w14:paraId="0A6A60C2" w14:textId="77777777" w:rsidR="00A310F0" w:rsidRDefault="00A310F0" w:rsidP="008D707C">
      <w:pPr>
        <w:pStyle w:val="af3"/>
        <w:ind w:left="927"/>
        <w:rPr>
          <w:color w:val="000000" w:themeColor="text1"/>
          <w:shd w:val="clear" w:color="auto" w:fill="FFFFFF"/>
        </w:rPr>
      </w:pPr>
    </w:p>
    <w:p w14:paraId="2E0EA8F3" w14:textId="77777777" w:rsidR="008D707C" w:rsidRDefault="008D707C" w:rsidP="00A451C4">
      <w:pPr>
        <w:pStyle w:val="af3"/>
        <w:numPr>
          <w:ilvl w:val="0"/>
          <w:numId w:val="11"/>
        </w:numPr>
        <w:rPr>
          <w:bCs/>
          <w:color w:val="000000" w:themeColor="text1"/>
        </w:rPr>
      </w:pPr>
      <w:r w:rsidRPr="00A451C4">
        <w:rPr>
          <w:bCs/>
          <w:color w:val="000000" w:themeColor="text1"/>
        </w:rPr>
        <w:t>У розділі ІI:</w:t>
      </w:r>
    </w:p>
    <w:p w14:paraId="03744E25" w14:textId="77777777" w:rsidR="00E2344B" w:rsidRDefault="00E2344B" w:rsidP="00E2344B">
      <w:pPr>
        <w:pStyle w:val="af3"/>
        <w:ind w:left="927"/>
        <w:rPr>
          <w:bCs/>
          <w:color w:val="000000" w:themeColor="text1"/>
        </w:rPr>
      </w:pPr>
    </w:p>
    <w:p w14:paraId="1FE68915" w14:textId="77777777" w:rsidR="008D707C" w:rsidRPr="00A451C4" w:rsidRDefault="00A451C4" w:rsidP="00E2344B">
      <w:pPr>
        <w:pStyle w:val="af3"/>
        <w:numPr>
          <w:ilvl w:val="0"/>
          <w:numId w:val="13"/>
        </w:numPr>
        <w:tabs>
          <w:tab w:val="left" w:pos="993"/>
        </w:tabs>
        <w:ind w:left="0" w:firstLine="567"/>
        <w:rPr>
          <w:color w:val="000000" w:themeColor="text1"/>
          <w:shd w:val="clear" w:color="auto" w:fill="FFFFFF"/>
        </w:rPr>
      </w:pPr>
      <w:r w:rsidRPr="00A451C4">
        <w:rPr>
          <w:color w:val="000000" w:themeColor="text1"/>
          <w:shd w:val="clear" w:color="auto" w:fill="FFFFFF"/>
        </w:rPr>
        <w:t xml:space="preserve">у </w:t>
      </w:r>
      <w:r w:rsidR="00506CC4">
        <w:rPr>
          <w:color w:val="000000" w:themeColor="text1"/>
          <w:shd w:val="clear" w:color="auto" w:fill="FFFFFF"/>
        </w:rPr>
        <w:t xml:space="preserve">першому реченні </w:t>
      </w:r>
      <w:r w:rsidR="008D707C" w:rsidRPr="00A451C4">
        <w:rPr>
          <w:color w:val="000000" w:themeColor="text1"/>
          <w:shd w:val="clear" w:color="auto" w:fill="FFFFFF"/>
        </w:rPr>
        <w:t>пункт</w:t>
      </w:r>
      <w:r w:rsidR="00241D52">
        <w:rPr>
          <w:color w:val="000000" w:themeColor="text1"/>
          <w:shd w:val="clear" w:color="auto" w:fill="FFFFFF"/>
        </w:rPr>
        <w:t>у</w:t>
      </w:r>
      <w:r w:rsidR="008D707C" w:rsidRPr="00A451C4">
        <w:rPr>
          <w:color w:val="000000" w:themeColor="text1"/>
          <w:shd w:val="clear" w:color="auto" w:fill="FFFFFF"/>
        </w:rPr>
        <w:t xml:space="preserve"> 6</w:t>
      </w:r>
      <w:r>
        <w:rPr>
          <w:color w:val="000000" w:themeColor="text1"/>
          <w:shd w:val="clear" w:color="auto" w:fill="FFFFFF"/>
        </w:rPr>
        <w:t xml:space="preserve"> </w:t>
      </w:r>
      <w:r w:rsidRPr="00A451C4">
        <w:rPr>
          <w:color w:val="000000" w:themeColor="text1"/>
          <w:shd w:val="clear" w:color="auto" w:fill="FFFFFF"/>
        </w:rPr>
        <w:t xml:space="preserve">слова </w:t>
      </w:r>
      <w:r w:rsidR="008D707C" w:rsidRPr="00A451C4">
        <w:rPr>
          <w:color w:val="000000" w:themeColor="text1"/>
          <w:shd w:val="clear" w:color="auto" w:fill="FFFFFF"/>
        </w:rPr>
        <w:t>“Національного</w:t>
      </w:r>
      <w:r w:rsidR="00236A47">
        <w:rPr>
          <w:color w:val="000000" w:themeColor="text1"/>
          <w:shd w:val="clear" w:color="auto" w:fill="FFFFFF"/>
        </w:rPr>
        <w:t xml:space="preserve"> подаються</w:t>
      </w:r>
      <w:r w:rsidR="00E2344B" w:rsidRPr="00E2344B">
        <w:rPr>
          <w:color w:val="000000" w:themeColor="text1"/>
          <w:shd w:val="clear" w:color="auto" w:fill="FFFFFF"/>
        </w:rPr>
        <w:t>”</w:t>
      </w:r>
      <w:r w:rsidRPr="00A451C4">
        <w:rPr>
          <w:color w:val="000000" w:themeColor="text1"/>
          <w:shd w:val="clear" w:color="auto" w:fill="FFFFFF"/>
        </w:rPr>
        <w:t xml:space="preserve"> </w:t>
      </w:r>
      <w:r w:rsidR="00E2344B">
        <w:rPr>
          <w:color w:val="000000" w:themeColor="text1"/>
          <w:shd w:val="clear" w:color="auto" w:fill="FFFFFF"/>
        </w:rPr>
        <w:t>замінити слов</w:t>
      </w:r>
      <w:r w:rsidR="00236A47">
        <w:rPr>
          <w:color w:val="000000" w:themeColor="text1"/>
          <w:shd w:val="clear" w:color="auto" w:fill="FFFFFF"/>
        </w:rPr>
        <w:t>ами</w:t>
      </w:r>
      <w:r w:rsidRPr="00A451C4">
        <w:rPr>
          <w:color w:val="000000" w:themeColor="text1"/>
          <w:shd w:val="clear" w:color="auto" w:fill="FFFFFF"/>
        </w:rPr>
        <w:t xml:space="preserve"> </w:t>
      </w:r>
      <w:r w:rsidR="00E2344B" w:rsidRPr="00E2344B">
        <w:rPr>
          <w:color w:val="000000" w:themeColor="text1"/>
          <w:shd w:val="clear" w:color="auto" w:fill="FFFFFF"/>
        </w:rPr>
        <w:t>“</w:t>
      </w:r>
      <w:r w:rsidR="00236A47">
        <w:rPr>
          <w:color w:val="000000" w:themeColor="text1"/>
          <w:shd w:val="clear" w:color="auto" w:fill="FFFFFF"/>
        </w:rPr>
        <w:t xml:space="preserve">Національного </w:t>
      </w:r>
      <w:r w:rsidR="008D707C" w:rsidRPr="00A451C4">
        <w:rPr>
          <w:color w:val="000000" w:themeColor="text1"/>
          <w:shd w:val="clear" w:color="auto" w:fill="FFFFFF"/>
        </w:rPr>
        <w:t>банку</w:t>
      </w:r>
      <w:r w:rsidR="00E2344B" w:rsidRPr="00E2344B">
        <w:rPr>
          <w:color w:val="000000" w:themeColor="text1"/>
          <w:shd w:val="clear" w:color="auto" w:fill="FFFFFF"/>
        </w:rPr>
        <w:t>”</w:t>
      </w:r>
      <w:r w:rsidRPr="00A451C4">
        <w:rPr>
          <w:color w:val="000000" w:themeColor="text1"/>
          <w:shd w:val="clear" w:color="auto" w:fill="FFFFFF"/>
        </w:rPr>
        <w:t>;</w:t>
      </w:r>
      <w:r w:rsidR="008D707C" w:rsidRPr="00A451C4">
        <w:rPr>
          <w:color w:val="000000" w:themeColor="text1"/>
          <w:shd w:val="clear" w:color="auto" w:fill="FFFFFF"/>
        </w:rPr>
        <w:t xml:space="preserve"> </w:t>
      </w:r>
    </w:p>
    <w:p w14:paraId="6A25A179" w14:textId="77777777" w:rsidR="00E35374" w:rsidRPr="00843D6E" w:rsidRDefault="00E35374" w:rsidP="00843D6E">
      <w:pPr>
        <w:pStyle w:val="af3"/>
        <w:rPr>
          <w:color w:val="000000" w:themeColor="text1"/>
          <w:shd w:val="clear" w:color="auto" w:fill="FFFFFF"/>
        </w:rPr>
      </w:pPr>
    </w:p>
    <w:p w14:paraId="40B09DA9" w14:textId="77777777" w:rsidR="00203DEC" w:rsidRDefault="00B64F6E" w:rsidP="00CA051B">
      <w:pPr>
        <w:shd w:val="clear" w:color="auto" w:fill="FFFFFF"/>
        <w:ind w:firstLine="567"/>
        <w:rPr>
          <w:color w:val="000000" w:themeColor="text1"/>
          <w:shd w:val="clear" w:color="auto" w:fill="FFFFFF"/>
        </w:rPr>
      </w:pPr>
      <w:r>
        <w:rPr>
          <w:color w:val="000000" w:themeColor="text1"/>
          <w:shd w:val="clear" w:color="auto" w:fill="FFFFFF"/>
        </w:rPr>
        <w:t>2</w:t>
      </w:r>
      <w:r w:rsidR="00CA051B">
        <w:rPr>
          <w:color w:val="000000" w:themeColor="text1"/>
          <w:shd w:val="clear" w:color="auto" w:fill="FFFFFF"/>
        </w:rPr>
        <w:t xml:space="preserve">) </w:t>
      </w:r>
      <w:r w:rsidR="00203DEC">
        <w:rPr>
          <w:color w:val="000000" w:themeColor="text1"/>
          <w:shd w:val="clear" w:color="auto" w:fill="FFFFFF"/>
        </w:rPr>
        <w:t>пункт 16 викласти в такій редакції:</w:t>
      </w:r>
    </w:p>
    <w:p w14:paraId="529D3C27" w14:textId="3058C03E" w:rsidR="00CA051B" w:rsidRPr="00CA051B" w:rsidRDefault="00203DEC" w:rsidP="00CA051B">
      <w:pPr>
        <w:shd w:val="clear" w:color="auto" w:fill="FFFFFF"/>
        <w:ind w:firstLine="567"/>
        <w:rPr>
          <w:color w:val="000000" w:themeColor="text1"/>
          <w:shd w:val="clear" w:color="auto" w:fill="FFFFFF"/>
        </w:rPr>
      </w:pPr>
      <w:r w:rsidRPr="00203DEC">
        <w:rPr>
          <w:color w:val="000000" w:themeColor="text1"/>
          <w:shd w:val="clear" w:color="auto" w:fill="FFFFFF"/>
        </w:rPr>
        <w:t>“</w:t>
      </w:r>
      <w:r w:rsidR="00CA051B" w:rsidRPr="00CA051B">
        <w:rPr>
          <w:color w:val="000000" w:themeColor="text1"/>
          <w:shd w:val="clear" w:color="auto" w:fill="FFFFFF"/>
        </w:rPr>
        <w:t xml:space="preserve">16. Документи, </w:t>
      </w:r>
      <w:r w:rsidR="007F1735">
        <w:rPr>
          <w:color w:val="000000" w:themeColor="text1"/>
          <w:shd w:val="clear" w:color="auto" w:fill="FFFFFF"/>
        </w:rPr>
        <w:t>визначені</w:t>
      </w:r>
      <w:r w:rsidR="007F1735" w:rsidRPr="00CA051B">
        <w:rPr>
          <w:color w:val="000000" w:themeColor="text1"/>
          <w:shd w:val="clear" w:color="auto" w:fill="FFFFFF"/>
        </w:rPr>
        <w:t xml:space="preserve"> </w:t>
      </w:r>
      <w:r w:rsidR="00CA051B" w:rsidRPr="00CA051B">
        <w:rPr>
          <w:color w:val="000000" w:themeColor="text1"/>
          <w:shd w:val="clear" w:color="auto" w:fill="FFFFFF"/>
        </w:rPr>
        <w:t>в цьому Положенні, подаються до Національного банку в один із таких способів:</w:t>
      </w:r>
    </w:p>
    <w:p w14:paraId="75198340" w14:textId="77777777" w:rsidR="00CA051B" w:rsidRPr="00CA051B" w:rsidRDefault="00CA051B" w:rsidP="00CA051B">
      <w:pPr>
        <w:shd w:val="clear" w:color="auto" w:fill="FFFFFF"/>
        <w:ind w:firstLine="567"/>
        <w:rPr>
          <w:color w:val="000000" w:themeColor="text1"/>
          <w:shd w:val="clear" w:color="auto" w:fill="FFFFFF"/>
        </w:rPr>
      </w:pPr>
    </w:p>
    <w:p w14:paraId="6ECD1B58" w14:textId="257CBB50" w:rsidR="00CA051B" w:rsidRDefault="00CA051B" w:rsidP="00CA051B">
      <w:pPr>
        <w:shd w:val="clear" w:color="auto" w:fill="FFFFFF"/>
        <w:ind w:firstLine="567"/>
        <w:rPr>
          <w:color w:val="000000" w:themeColor="text1"/>
          <w:shd w:val="clear" w:color="auto" w:fill="FFFFFF"/>
        </w:rPr>
      </w:pPr>
      <w:r w:rsidRPr="00CA051B">
        <w:rPr>
          <w:color w:val="000000" w:themeColor="text1"/>
          <w:shd w:val="clear" w:color="auto" w:fill="FFFFFF"/>
        </w:rPr>
        <w:t>1) на паперових носіях з одночасним поданням електронних копій цих документів без накладання</w:t>
      </w:r>
      <w:r w:rsidR="00090B89">
        <w:rPr>
          <w:color w:val="000000" w:themeColor="text1"/>
          <w:shd w:val="clear" w:color="auto" w:fill="FFFFFF"/>
        </w:rPr>
        <w:t xml:space="preserve"> </w:t>
      </w:r>
      <w:r w:rsidR="00090B89" w:rsidRPr="00090B89">
        <w:rPr>
          <w:color w:val="000000" w:themeColor="text1"/>
          <w:shd w:val="clear" w:color="auto" w:fill="FFFFFF"/>
        </w:rPr>
        <w:t>кваліфікованого електронного підпису</w:t>
      </w:r>
      <w:r w:rsidRPr="00CA051B">
        <w:rPr>
          <w:color w:val="000000" w:themeColor="text1"/>
          <w:shd w:val="clear" w:color="auto" w:fill="FFFFFF"/>
        </w:rPr>
        <w:t xml:space="preserve"> (далі </w:t>
      </w:r>
      <w:r w:rsidR="00203DEC">
        <w:rPr>
          <w:color w:val="000000" w:themeColor="text1"/>
          <w:shd w:val="clear" w:color="auto" w:fill="FFFFFF"/>
        </w:rPr>
        <w:t>–</w:t>
      </w:r>
      <w:r w:rsidRPr="00CA051B">
        <w:rPr>
          <w:color w:val="000000" w:themeColor="text1"/>
          <w:shd w:val="clear" w:color="auto" w:fill="FFFFFF"/>
        </w:rPr>
        <w:t xml:space="preserve"> електронні копії документів)</w:t>
      </w:r>
      <w:r w:rsidR="00B64F6E">
        <w:rPr>
          <w:color w:val="000000" w:themeColor="text1"/>
          <w:shd w:val="clear" w:color="auto" w:fill="FFFFFF"/>
        </w:rPr>
        <w:t>.</w:t>
      </w:r>
    </w:p>
    <w:p w14:paraId="4D9EEACA" w14:textId="6C760C76" w:rsidR="00B64F6E" w:rsidRPr="00CA051B" w:rsidRDefault="00B64F6E" w:rsidP="00CA051B">
      <w:pPr>
        <w:shd w:val="clear" w:color="auto" w:fill="FFFFFF"/>
        <w:ind w:firstLine="567"/>
        <w:rPr>
          <w:color w:val="000000" w:themeColor="text1"/>
          <w:shd w:val="clear" w:color="auto" w:fill="FFFFFF"/>
        </w:rPr>
      </w:pPr>
      <w:r w:rsidRPr="00B64F6E">
        <w:rPr>
          <w:color w:val="000000" w:themeColor="text1"/>
          <w:shd w:val="clear" w:color="auto" w:fill="FFFFFF"/>
        </w:rPr>
        <w:t>Електронні копії документів подаються на цифрових носіях</w:t>
      </w:r>
      <w:r w:rsidRPr="00B64F6E">
        <w:rPr>
          <w:bCs/>
          <w:color w:val="000000" w:themeColor="text1"/>
          <w:shd w:val="clear" w:color="auto" w:fill="FFFFFF"/>
        </w:rPr>
        <w:t xml:space="preserve"> інформації (USB-</w:t>
      </w:r>
      <w:proofErr w:type="spellStart"/>
      <w:r w:rsidRPr="00B64F6E">
        <w:rPr>
          <w:bCs/>
          <w:color w:val="000000" w:themeColor="text1"/>
          <w:shd w:val="clear" w:color="auto" w:fill="FFFFFF"/>
        </w:rPr>
        <w:t>флешнакопичувачах</w:t>
      </w:r>
      <w:proofErr w:type="spellEnd"/>
      <w:r w:rsidRPr="00B64F6E">
        <w:rPr>
          <w:bCs/>
          <w:color w:val="000000" w:themeColor="text1"/>
          <w:shd w:val="clear" w:color="auto" w:fill="FFFFFF"/>
        </w:rPr>
        <w:t>) або засобами електронного зв’язку, які Національни</w:t>
      </w:r>
      <w:r w:rsidR="007F1735">
        <w:rPr>
          <w:bCs/>
          <w:color w:val="000000" w:themeColor="text1"/>
          <w:shd w:val="clear" w:color="auto" w:fill="FFFFFF"/>
        </w:rPr>
        <w:t>й</w:t>
      </w:r>
      <w:r w:rsidRPr="00B64F6E">
        <w:rPr>
          <w:bCs/>
          <w:color w:val="000000" w:themeColor="text1"/>
          <w:shd w:val="clear" w:color="auto" w:fill="FFFFFF"/>
        </w:rPr>
        <w:t xml:space="preserve"> банк </w:t>
      </w:r>
      <w:r w:rsidR="007F1735">
        <w:rPr>
          <w:bCs/>
          <w:color w:val="000000" w:themeColor="text1"/>
          <w:shd w:val="clear" w:color="auto" w:fill="FFFFFF"/>
        </w:rPr>
        <w:t xml:space="preserve">використовує </w:t>
      </w:r>
      <w:r w:rsidRPr="00B64F6E">
        <w:rPr>
          <w:bCs/>
          <w:color w:val="000000" w:themeColor="text1"/>
          <w:shd w:val="clear" w:color="auto" w:fill="FFFFFF"/>
        </w:rPr>
        <w:t>для електронного документообігу</w:t>
      </w:r>
      <w:r w:rsidRPr="00B64F6E">
        <w:rPr>
          <w:color w:val="000000" w:themeColor="text1"/>
          <w:shd w:val="clear" w:color="auto" w:fill="FFFFFF"/>
        </w:rPr>
        <w:t>;</w:t>
      </w:r>
    </w:p>
    <w:p w14:paraId="64A22FE8" w14:textId="77777777" w:rsidR="00CA051B" w:rsidRPr="00CA051B" w:rsidRDefault="00CA051B" w:rsidP="00CA051B">
      <w:pPr>
        <w:shd w:val="clear" w:color="auto" w:fill="FFFFFF"/>
        <w:ind w:firstLine="567"/>
        <w:rPr>
          <w:color w:val="000000" w:themeColor="text1"/>
          <w:shd w:val="clear" w:color="auto" w:fill="FFFFFF"/>
        </w:rPr>
      </w:pPr>
    </w:p>
    <w:p w14:paraId="3D14C008" w14:textId="3D2AA36F" w:rsidR="00CA051B" w:rsidRPr="00CA051B" w:rsidRDefault="00CA051B" w:rsidP="00664286">
      <w:pPr>
        <w:shd w:val="clear" w:color="auto" w:fill="FFFFFF"/>
        <w:ind w:firstLine="567"/>
        <w:rPr>
          <w:color w:val="000000" w:themeColor="text1"/>
          <w:shd w:val="clear" w:color="auto" w:fill="FFFFFF"/>
        </w:rPr>
      </w:pPr>
      <w:r w:rsidRPr="00CA051B">
        <w:rPr>
          <w:color w:val="000000" w:themeColor="text1"/>
          <w:shd w:val="clear" w:color="auto" w:fill="FFFFFF"/>
        </w:rPr>
        <w:t>2) у формі електронного документа, підписаного шляхом накладання</w:t>
      </w:r>
      <w:r w:rsidR="00D81673" w:rsidRPr="00D81673">
        <w:rPr>
          <w:color w:val="000000" w:themeColor="text1"/>
          <w:shd w:val="clear" w:color="auto" w:fill="FFFFFF"/>
        </w:rPr>
        <w:t xml:space="preserve"> </w:t>
      </w:r>
      <w:r w:rsidR="00D81673" w:rsidRPr="00090B89">
        <w:rPr>
          <w:color w:val="000000" w:themeColor="text1"/>
          <w:shd w:val="clear" w:color="auto" w:fill="FFFFFF"/>
        </w:rPr>
        <w:t>кваліфікованого електронного підпису</w:t>
      </w:r>
      <w:r w:rsidR="00D81673">
        <w:rPr>
          <w:color w:val="000000" w:themeColor="text1"/>
          <w:shd w:val="clear" w:color="auto" w:fill="FFFFFF"/>
        </w:rPr>
        <w:t xml:space="preserve"> </w:t>
      </w:r>
      <w:r w:rsidR="00D81673" w:rsidRPr="00CA051B">
        <w:rPr>
          <w:color w:val="000000" w:themeColor="text1"/>
          <w:shd w:val="clear" w:color="auto" w:fill="FFFFFF"/>
        </w:rPr>
        <w:t xml:space="preserve">(далі </w:t>
      </w:r>
      <w:r w:rsidR="00D81673">
        <w:rPr>
          <w:color w:val="000000" w:themeColor="text1"/>
          <w:shd w:val="clear" w:color="auto" w:fill="FFFFFF"/>
        </w:rPr>
        <w:t>–</w:t>
      </w:r>
      <w:r w:rsidR="00D81673" w:rsidRPr="00CA051B">
        <w:rPr>
          <w:color w:val="000000" w:themeColor="text1"/>
          <w:shd w:val="clear" w:color="auto" w:fill="FFFFFF"/>
        </w:rPr>
        <w:t xml:space="preserve"> </w:t>
      </w:r>
      <w:r w:rsidRPr="005A3BDC">
        <w:rPr>
          <w:color w:val="000000" w:themeColor="text1"/>
          <w:shd w:val="clear" w:color="auto" w:fill="FFFFFF"/>
        </w:rPr>
        <w:t>КЕП</w:t>
      </w:r>
      <w:r w:rsidR="00D81673" w:rsidRPr="005A3BDC">
        <w:rPr>
          <w:color w:val="000000" w:themeColor="text1"/>
          <w:shd w:val="clear" w:color="auto" w:fill="FFFFFF"/>
        </w:rPr>
        <w:t>)</w:t>
      </w:r>
      <w:r w:rsidRPr="005A3BDC">
        <w:rPr>
          <w:color w:val="000000" w:themeColor="text1"/>
          <w:shd w:val="clear" w:color="auto" w:fill="FFFFFF"/>
        </w:rPr>
        <w:t>,</w:t>
      </w:r>
      <w:r w:rsidRPr="00CA051B">
        <w:rPr>
          <w:color w:val="000000" w:themeColor="text1"/>
          <w:shd w:val="clear" w:color="auto" w:fill="FFFFFF"/>
        </w:rPr>
        <w:t xml:space="preserve"> або електронної копії документа, засвідченої КЕП, </w:t>
      </w:r>
      <w:r w:rsidR="00203DEC" w:rsidRPr="00203DEC">
        <w:rPr>
          <w:color w:val="000000" w:themeColor="text1"/>
          <w:shd w:val="clear" w:color="auto" w:fill="FFFFFF"/>
        </w:rPr>
        <w:t>–</w:t>
      </w:r>
      <w:r w:rsidRPr="00CA051B">
        <w:rPr>
          <w:color w:val="000000" w:themeColor="text1"/>
          <w:shd w:val="clear" w:color="auto" w:fill="FFFFFF"/>
        </w:rPr>
        <w:t xml:space="preserve"> на офіційну електронну поштову скриньку Національного банку nbu@bank.gov.ua або </w:t>
      </w:r>
      <w:r w:rsidR="00203DEC">
        <w:rPr>
          <w:color w:val="000000" w:themeColor="text1"/>
          <w:shd w:val="clear" w:color="auto" w:fill="FFFFFF"/>
        </w:rPr>
        <w:t>іншими засобами електронного зв</w:t>
      </w:r>
      <w:r w:rsidR="00203DEC" w:rsidRPr="00CA051B">
        <w:rPr>
          <w:color w:val="000000" w:themeColor="text1"/>
          <w:shd w:val="clear" w:color="auto" w:fill="FFFFFF"/>
        </w:rPr>
        <w:t>’язку</w:t>
      </w:r>
      <w:r w:rsidRPr="00CA051B">
        <w:rPr>
          <w:color w:val="000000" w:themeColor="text1"/>
          <w:shd w:val="clear" w:color="auto" w:fill="FFFFFF"/>
        </w:rPr>
        <w:t>, які Національни</w:t>
      </w:r>
      <w:r w:rsidR="007F1735">
        <w:rPr>
          <w:color w:val="000000" w:themeColor="text1"/>
          <w:shd w:val="clear" w:color="auto" w:fill="FFFFFF"/>
        </w:rPr>
        <w:t>й</w:t>
      </w:r>
      <w:r w:rsidRPr="00CA051B">
        <w:rPr>
          <w:color w:val="000000" w:themeColor="text1"/>
          <w:shd w:val="clear" w:color="auto" w:fill="FFFFFF"/>
        </w:rPr>
        <w:t xml:space="preserve"> банк </w:t>
      </w:r>
      <w:r w:rsidR="007F1735">
        <w:rPr>
          <w:color w:val="000000" w:themeColor="text1"/>
          <w:shd w:val="clear" w:color="auto" w:fill="FFFFFF"/>
        </w:rPr>
        <w:t>використовує</w:t>
      </w:r>
      <w:r w:rsidR="007F1735" w:rsidRPr="00CA051B">
        <w:rPr>
          <w:color w:val="000000" w:themeColor="text1"/>
          <w:shd w:val="clear" w:color="auto" w:fill="FFFFFF"/>
        </w:rPr>
        <w:t xml:space="preserve"> </w:t>
      </w:r>
      <w:r w:rsidRPr="00CA051B">
        <w:rPr>
          <w:color w:val="000000" w:themeColor="text1"/>
          <w:shd w:val="clear" w:color="auto" w:fill="FFFFFF"/>
        </w:rPr>
        <w:t>для електронного документообігу.</w:t>
      </w:r>
    </w:p>
    <w:p w14:paraId="01E91623" w14:textId="77777777" w:rsidR="007C2A5A" w:rsidRDefault="00CA051B">
      <w:pPr>
        <w:shd w:val="clear" w:color="auto" w:fill="FFFFFF"/>
        <w:ind w:firstLine="567"/>
        <w:rPr>
          <w:color w:val="000000" w:themeColor="text1"/>
          <w:shd w:val="clear" w:color="auto" w:fill="FFFFFF"/>
        </w:rPr>
      </w:pPr>
      <w:r w:rsidRPr="00CA051B">
        <w:rPr>
          <w:color w:val="000000" w:themeColor="text1"/>
          <w:shd w:val="clear" w:color="auto" w:fill="FFFFFF"/>
        </w:rPr>
        <w:t xml:space="preserve">Документи в окремих випадках, визначених у цьому Положенні, та на вимогу Національного банку також подаються в електронній формі у форматі </w:t>
      </w:r>
      <w:proofErr w:type="spellStart"/>
      <w:r w:rsidRPr="00CA051B">
        <w:rPr>
          <w:color w:val="000000" w:themeColor="text1"/>
          <w:shd w:val="clear" w:color="auto" w:fill="FFFFFF"/>
        </w:rPr>
        <w:t>xlsx</w:t>
      </w:r>
      <w:proofErr w:type="spellEnd"/>
      <w:r w:rsidRPr="00CA051B">
        <w:rPr>
          <w:color w:val="000000" w:themeColor="text1"/>
          <w:shd w:val="clear" w:color="auto" w:fill="FFFFFF"/>
        </w:rPr>
        <w:t xml:space="preserve"> або іншому форматі.</w:t>
      </w:r>
    </w:p>
    <w:p w14:paraId="2750C8B4" w14:textId="77777777" w:rsidR="007C2A5A" w:rsidRDefault="00CA051B">
      <w:pPr>
        <w:shd w:val="clear" w:color="auto" w:fill="FFFFFF"/>
        <w:ind w:firstLine="567"/>
        <w:rPr>
          <w:color w:val="000000" w:themeColor="text1"/>
          <w:shd w:val="clear" w:color="auto" w:fill="FFFFFF"/>
        </w:rPr>
      </w:pPr>
      <w:r w:rsidRPr="00CA051B">
        <w:rPr>
          <w:color w:val="000000" w:themeColor="text1"/>
          <w:shd w:val="clear" w:color="auto" w:fill="FFFFFF"/>
        </w:rPr>
        <w:t>Електронні копії документів мають створюватися у вигляді файлів, які містять скановані з паперових носіїв зображення документів.</w:t>
      </w:r>
    </w:p>
    <w:p w14:paraId="58FDE302" w14:textId="6F839DFC" w:rsidR="00CA051B" w:rsidRPr="00CA051B" w:rsidRDefault="00CA051B">
      <w:pPr>
        <w:shd w:val="clear" w:color="auto" w:fill="FFFFFF"/>
        <w:ind w:firstLine="567"/>
        <w:rPr>
          <w:color w:val="000000" w:themeColor="text1"/>
          <w:shd w:val="clear" w:color="auto" w:fill="FFFFFF"/>
        </w:rPr>
      </w:pPr>
      <w:r w:rsidRPr="00CA051B">
        <w:rPr>
          <w:color w:val="000000" w:themeColor="text1"/>
          <w:shd w:val="clear" w:color="auto" w:fill="FFFFFF"/>
        </w:rPr>
        <w:t>Сканування з паперових носіїв зображень документів здійснюється з урахуванням таких вимог:</w:t>
      </w:r>
    </w:p>
    <w:p w14:paraId="127DF2B1" w14:textId="784981E7" w:rsidR="00CA051B" w:rsidRPr="00CA051B" w:rsidRDefault="00CA051B" w:rsidP="00CA051B">
      <w:pPr>
        <w:shd w:val="clear" w:color="auto" w:fill="FFFFFF"/>
        <w:ind w:firstLine="567"/>
        <w:rPr>
          <w:color w:val="000000" w:themeColor="text1"/>
          <w:shd w:val="clear" w:color="auto" w:fill="FFFFFF"/>
        </w:rPr>
      </w:pPr>
      <w:r w:rsidRPr="00CA051B">
        <w:rPr>
          <w:color w:val="000000" w:themeColor="text1"/>
          <w:shd w:val="clear" w:color="auto" w:fill="FFFFFF"/>
        </w:rPr>
        <w:t xml:space="preserve">документ сканується у файл формату </w:t>
      </w:r>
      <w:proofErr w:type="spellStart"/>
      <w:r w:rsidRPr="00CA051B">
        <w:rPr>
          <w:color w:val="000000" w:themeColor="text1"/>
          <w:shd w:val="clear" w:color="auto" w:fill="FFFFFF"/>
        </w:rPr>
        <w:t>pdf</w:t>
      </w:r>
      <w:proofErr w:type="spellEnd"/>
      <w:r w:rsidRPr="00CA051B">
        <w:rPr>
          <w:color w:val="000000" w:themeColor="text1"/>
          <w:shd w:val="clear" w:color="auto" w:fill="FFFFFF"/>
        </w:rPr>
        <w:t>;</w:t>
      </w:r>
    </w:p>
    <w:p w14:paraId="5A928DC6" w14:textId="40FDD8AE" w:rsidR="00CA051B" w:rsidRPr="00CA051B" w:rsidRDefault="00CA051B" w:rsidP="00CA051B">
      <w:pPr>
        <w:shd w:val="clear" w:color="auto" w:fill="FFFFFF"/>
        <w:ind w:firstLine="567"/>
        <w:rPr>
          <w:color w:val="000000" w:themeColor="text1"/>
          <w:shd w:val="clear" w:color="auto" w:fill="FFFFFF"/>
        </w:rPr>
      </w:pPr>
      <w:r w:rsidRPr="00CA051B">
        <w:rPr>
          <w:color w:val="000000" w:themeColor="text1"/>
          <w:shd w:val="clear" w:color="auto" w:fill="FFFFFF"/>
        </w:rPr>
        <w:t>сканована копія кожного окремого документа зберігається як окремий файл;</w:t>
      </w:r>
    </w:p>
    <w:p w14:paraId="4BB25B2B" w14:textId="22154267" w:rsidR="00CA051B" w:rsidRPr="00CA051B" w:rsidRDefault="00CA051B" w:rsidP="00CA051B">
      <w:pPr>
        <w:shd w:val="clear" w:color="auto" w:fill="FFFFFF"/>
        <w:ind w:firstLine="567"/>
        <w:rPr>
          <w:color w:val="000000" w:themeColor="text1"/>
          <w:shd w:val="clear" w:color="auto" w:fill="FFFFFF"/>
        </w:rPr>
      </w:pPr>
      <w:r w:rsidRPr="00CA051B">
        <w:rPr>
          <w:color w:val="000000" w:themeColor="text1"/>
          <w:shd w:val="clear" w:color="auto" w:fill="FFFFFF"/>
        </w:rPr>
        <w:lastRenderedPageBreak/>
        <w:t>файл повинен мати коротку назву латинськими літерами, що відображає зміст і реквізити документа;</w:t>
      </w:r>
    </w:p>
    <w:p w14:paraId="5107E0B1" w14:textId="48238A21" w:rsidR="00CA051B" w:rsidRPr="00CA051B" w:rsidRDefault="00CA051B" w:rsidP="00CA051B">
      <w:pPr>
        <w:shd w:val="clear" w:color="auto" w:fill="FFFFFF"/>
        <w:ind w:firstLine="567"/>
        <w:rPr>
          <w:color w:val="000000" w:themeColor="text1"/>
          <w:shd w:val="clear" w:color="auto" w:fill="FFFFFF"/>
        </w:rPr>
      </w:pPr>
      <w:r w:rsidRPr="00CA051B">
        <w:rPr>
          <w:color w:val="000000" w:themeColor="text1"/>
          <w:shd w:val="clear" w:color="auto" w:fill="FFFFFF"/>
        </w:rPr>
        <w:t>документи, що містять більше однієї сторінки, скануються в один файл;</w:t>
      </w:r>
    </w:p>
    <w:p w14:paraId="61206BE3" w14:textId="45DECBF9" w:rsidR="00CA051B" w:rsidRDefault="00CA051B" w:rsidP="00A01720">
      <w:pPr>
        <w:shd w:val="clear" w:color="auto" w:fill="FFFFFF"/>
        <w:ind w:firstLine="567"/>
        <w:rPr>
          <w:color w:val="000000" w:themeColor="text1"/>
          <w:shd w:val="clear" w:color="auto" w:fill="FFFFFF"/>
        </w:rPr>
      </w:pPr>
      <w:r w:rsidRPr="00CA051B">
        <w:rPr>
          <w:color w:val="000000" w:themeColor="text1"/>
          <w:shd w:val="clear" w:color="auto" w:fill="FFFFFF"/>
        </w:rPr>
        <w:t xml:space="preserve">роздільна здатність сканування має бути не нижче ніж 300 </w:t>
      </w:r>
      <w:proofErr w:type="spellStart"/>
      <w:r w:rsidRPr="00CA051B">
        <w:rPr>
          <w:color w:val="000000" w:themeColor="text1"/>
          <w:shd w:val="clear" w:color="auto" w:fill="FFFFFF"/>
        </w:rPr>
        <w:t>dpi</w:t>
      </w:r>
      <w:proofErr w:type="spellEnd"/>
      <w:r w:rsidRPr="00CA051B">
        <w:rPr>
          <w:color w:val="000000" w:themeColor="text1"/>
          <w:shd w:val="clear" w:color="auto" w:fill="FFFFFF"/>
        </w:rPr>
        <w:t>.</w:t>
      </w:r>
      <w:r w:rsidR="00203DEC" w:rsidRPr="00203DEC">
        <w:rPr>
          <w:color w:val="000000" w:themeColor="text1"/>
          <w:shd w:val="clear" w:color="auto" w:fill="FFFFFF"/>
        </w:rPr>
        <w:t>”</w:t>
      </w:r>
      <w:r w:rsidR="00203DEC">
        <w:rPr>
          <w:color w:val="000000" w:themeColor="text1"/>
          <w:shd w:val="clear" w:color="auto" w:fill="FFFFFF"/>
        </w:rPr>
        <w:t>.</w:t>
      </w:r>
    </w:p>
    <w:p w14:paraId="33D7BBF5" w14:textId="77777777" w:rsidR="00310F03" w:rsidRDefault="00310F03" w:rsidP="00A01720">
      <w:pPr>
        <w:shd w:val="clear" w:color="auto" w:fill="FFFFFF"/>
        <w:ind w:firstLine="567"/>
        <w:rPr>
          <w:color w:val="000000" w:themeColor="text1"/>
          <w:shd w:val="clear" w:color="auto" w:fill="FFFFFF"/>
        </w:rPr>
      </w:pPr>
    </w:p>
    <w:p w14:paraId="76526D55" w14:textId="77777777" w:rsidR="00310F03" w:rsidRPr="00310F03" w:rsidRDefault="00310F03" w:rsidP="00A01720">
      <w:pPr>
        <w:pStyle w:val="af3"/>
        <w:numPr>
          <w:ilvl w:val="0"/>
          <w:numId w:val="11"/>
        </w:numPr>
        <w:rPr>
          <w:bCs/>
          <w:color w:val="000000" w:themeColor="text1"/>
        </w:rPr>
      </w:pPr>
      <w:r w:rsidRPr="00310F03">
        <w:rPr>
          <w:bCs/>
          <w:color w:val="000000" w:themeColor="text1"/>
        </w:rPr>
        <w:t xml:space="preserve">У </w:t>
      </w:r>
      <w:r w:rsidR="00166487">
        <w:rPr>
          <w:bCs/>
          <w:color w:val="000000" w:themeColor="text1"/>
        </w:rPr>
        <w:t xml:space="preserve">пункті 34 </w:t>
      </w:r>
      <w:r w:rsidRPr="00310F03">
        <w:rPr>
          <w:bCs/>
          <w:color w:val="000000" w:themeColor="text1"/>
        </w:rPr>
        <w:t>розділ</w:t>
      </w:r>
      <w:r w:rsidR="00166487">
        <w:rPr>
          <w:bCs/>
          <w:color w:val="000000" w:themeColor="text1"/>
        </w:rPr>
        <w:t>у</w:t>
      </w:r>
      <w:r w:rsidRPr="00310F03">
        <w:rPr>
          <w:bCs/>
          <w:color w:val="000000" w:themeColor="text1"/>
        </w:rPr>
        <w:t xml:space="preserve"> ІI</w:t>
      </w:r>
      <w:r>
        <w:rPr>
          <w:bCs/>
          <w:color w:val="000000" w:themeColor="text1"/>
          <w:lang w:val="en-US"/>
        </w:rPr>
        <w:t>I</w:t>
      </w:r>
      <w:r w:rsidRPr="00310F03">
        <w:rPr>
          <w:bCs/>
          <w:color w:val="000000" w:themeColor="text1"/>
        </w:rPr>
        <w:t>:</w:t>
      </w:r>
    </w:p>
    <w:p w14:paraId="53395315" w14:textId="77777777" w:rsidR="005B25EA" w:rsidRDefault="005B25EA" w:rsidP="00BD127B">
      <w:pPr>
        <w:pStyle w:val="af3"/>
        <w:tabs>
          <w:tab w:val="left" w:pos="993"/>
        </w:tabs>
        <w:ind w:left="0" w:firstLine="567"/>
        <w:rPr>
          <w:color w:val="000000" w:themeColor="text1"/>
          <w:shd w:val="clear" w:color="auto" w:fill="FFFFFF"/>
        </w:rPr>
      </w:pPr>
    </w:p>
    <w:p w14:paraId="6A13F89B" w14:textId="1251EEFE" w:rsidR="00FC0950" w:rsidRPr="00E26177" w:rsidRDefault="005B25EA" w:rsidP="005B18A1">
      <w:pPr>
        <w:pStyle w:val="af3"/>
        <w:tabs>
          <w:tab w:val="left" w:pos="993"/>
        </w:tabs>
        <w:ind w:left="0" w:firstLine="567"/>
        <w:rPr>
          <w:shd w:val="clear" w:color="auto" w:fill="FFFFFF"/>
        </w:rPr>
      </w:pPr>
      <w:r>
        <w:rPr>
          <w:color w:val="000000" w:themeColor="text1"/>
          <w:shd w:val="clear" w:color="auto" w:fill="FFFFFF"/>
        </w:rPr>
        <w:t xml:space="preserve">1) </w:t>
      </w:r>
      <w:r w:rsidR="00FC0950" w:rsidRPr="005B18A1">
        <w:rPr>
          <w:shd w:val="clear" w:color="auto" w:fill="FFFFFF"/>
        </w:rPr>
        <w:t xml:space="preserve">підпункт 3 викласти </w:t>
      </w:r>
      <w:r w:rsidR="00B36D1C" w:rsidRPr="005B18A1">
        <w:rPr>
          <w:shd w:val="clear" w:color="auto" w:fill="FFFFFF"/>
        </w:rPr>
        <w:t>в</w:t>
      </w:r>
      <w:r w:rsidR="00FC0950" w:rsidRPr="00E26177">
        <w:rPr>
          <w:shd w:val="clear" w:color="auto" w:fill="FFFFFF"/>
        </w:rPr>
        <w:t xml:space="preserve"> такій редакції:</w:t>
      </w:r>
    </w:p>
    <w:p w14:paraId="1B3533CB" w14:textId="6248C4C1" w:rsidR="00576989" w:rsidRPr="00C44BAC" w:rsidRDefault="00FC0950" w:rsidP="00A01720">
      <w:pPr>
        <w:shd w:val="clear" w:color="auto" w:fill="FFFFFF"/>
        <w:spacing w:line="259" w:lineRule="auto"/>
        <w:ind w:firstLine="567"/>
      </w:pPr>
      <w:r w:rsidRPr="00C44BAC">
        <w:rPr>
          <w:shd w:val="clear" w:color="auto" w:fill="FFFFFF"/>
        </w:rPr>
        <w:t>“</w:t>
      </w:r>
      <w:r w:rsidR="00576989" w:rsidRPr="00C44BAC">
        <w:t xml:space="preserve">3) зупинення перебігу строку розгляду пакета документів </w:t>
      </w:r>
      <w:r w:rsidR="00A01720" w:rsidRPr="00C44BAC">
        <w:t>–</w:t>
      </w:r>
      <w:r w:rsidR="00576989" w:rsidRPr="00C44BAC">
        <w:t xml:space="preserve"> приймає член Правління Національного банку </w:t>
      </w:r>
      <w:r w:rsidR="007F1735">
        <w:rPr>
          <w:shd w:val="clear" w:color="auto" w:fill="FFFFFF"/>
        </w:rPr>
        <w:t>в</w:t>
      </w:r>
      <w:r w:rsidR="00576989" w:rsidRPr="00C44BAC">
        <w:rPr>
          <w:shd w:val="clear" w:color="auto" w:fill="FFFFFF"/>
        </w:rPr>
        <w:t xml:space="preserve"> межах строку, </w:t>
      </w:r>
      <w:r w:rsidR="007F1735">
        <w:rPr>
          <w:shd w:val="clear" w:color="auto" w:fill="FFFFFF"/>
        </w:rPr>
        <w:t>визначеного</w:t>
      </w:r>
      <w:r w:rsidR="007F1735" w:rsidRPr="00C44BAC">
        <w:rPr>
          <w:shd w:val="clear" w:color="auto" w:fill="FFFFFF"/>
        </w:rPr>
        <w:t xml:space="preserve"> </w:t>
      </w:r>
      <w:r w:rsidR="00576989" w:rsidRPr="00C44BAC">
        <w:rPr>
          <w:shd w:val="clear" w:color="auto" w:fill="FFFFFF"/>
        </w:rPr>
        <w:t>в</w:t>
      </w:r>
      <w:r w:rsidR="008434D6">
        <w:rPr>
          <w:shd w:val="clear" w:color="auto" w:fill="FFFFFF"/>
        </w:rPr>
        <w:t xml:space="preserve"> </w:t>
      </w:r>
      <w:r w:rsidR="00C44BAC" w:rsidRPr="00C44BAC">
        <w:rPr>
          <w:shd w:val="clear" w:color="auto" w:fill="FFFFFF"/>
        </w:rPr>
        <w:t>пункті 47</w:t>
      </w:r>
      <w:r w:rsidR="00576989" w:rsidRPr="00C44BAC">
        <w:rPr>
          <w:shd w:val="clear" w:color="auto" w:fill="FFFFFF"/>
        </w:rPr>
        <w:t xml:space="preserve"> розділу VI</w:t>
      </w:r>
      <w:r w:rsidR="00B36D1C">
        <w:rPr>
          <w:shd w:val="clear" w:color="auto" w:fill="FFFFFF"/>
        </w:rPr>
        <w:t xml:space="preserve"> цього Положення</w:t>
      </w:r>
      <w:r w:rsidR="00576989" w:rsidRPr="00C44BAC">
        <w:rPr>
          <w:shd w:val="clear" w:color="auto" w:fill="FFFFFF"/>
        </w:rPr>
        <w:t xml:space="preserve">, </w:t>
      </w:r>
      <w:r w:rsidR="00576989" w:rsidRPr="00BA4B86">
        <w:rPr>
          <w:shd w:val="clear" w:color="auto" w:fill="FFFFFF"/>
        </w:rPr>
        <w:t>з урахуванням положень</w:t>
      </w:r>
      <w:r w:rsidR="008434D6" w:rsidRPr="00BA4B86">
        <w:rPr>
          <w:shd w:val="clear" w:color="auto" w:fill="FFFFFF"/>
        </w:rPr>
        <w:t xml:space="preserve"> </w:t>
      </w:r>
      <w:hyperlink r:id="rId18" w:anchor="n75" w:history="1">
        <w:r w:rsidR="004207DB" w:rsidRPr="00BA4B86">
          <w:rPr>
            <w:shd w:val="clear" w:color="auto" w:fill="FFFFFF"/>
          </w:rPr>
          <w:t>пункту 29</w:t>
        </w:r>
      </w:hyperlink>
      <w:r w:rsidR="004207DB" w:rsidRPr="00BA4B86">
        <w:rPr>
          <w:shd w:val="clear" w:color="auto" w:fill="FFFFFF"/>
        </w:rPr>
        <w:t xml:space="preserve"> розділу</w:t>
      </w:r>
      <w:r w:rsidR="004207DB" w:rsidRPr="00BA4B86">
        <w:t xml:space="preserve"> II</w:t>
      </w:r>
      <w:r w:rsidR="00576989" w:rsidRPr="00BA4B86">
        <w:t>I цього Положення</w:t>
      </w:r>
      <w:r w:rsidR="00576989" w:rsidRPr="00BF0991">
        <w:t>;</w:t>
      </w:r>
      <w:r w:rsidR="00A01720" w:rsidRPr="00BF0991">
        <w:t>”;</w:t>
      </w:r>
    </w:p>
    <w:p w14:paraId="6310B249" w14:textId="77777777" w:rsidR="00166487" w:rsidRDefault="00166487" w:rsidP="00A01720">
      <w:pPr>
        <w:shd w:val="clear" w:color="auto" w:fill="FFFFFF"/>
        <w:spacing w:line="259" w:lineRule="auto"/>
        <w:ind w:firstLine="567"/>
      </w:pPr>
    </w:p>
    <w:p w14:paraId="1294758F" w14:textId="77777777" w:rsidR="00A01720" w:rsidRPr="00C44BAC" w:rsidRDefault="00166487" w:rsidP="00A01720">
      <w:pPr>
        <w:shd w:val="clear" w:color="auto" w:fill="FFFFFF"/>
        <w:spacing w:line="259" w:lineRule="auto"/>
        <w:ind w:firstLine="567"/>
      </w:pPr>
      <w:r>
        <w:t xml:space="preserve">2) </w:t>
      </w:r>
      <w:r w:rsidR="00C74333">
        <w:t xml:space="preserve">пункт </w:t>
      </w:r>
      <w:r w:rsidR="00A01720" w:rsidRPr="00C44BAC">
        <w:t>доповнити новим підпунктом такого змісту:</w:t>
      </w:r>
    </w:p>
    <w:p w14:paraId="646EBD06" w14:textId="582E0FC9" w:rsidR="005B25EA" w:rsidRDefault="00A01720" w:rsidP="00A01720">
      <w:pPr>
        <w:shd w:val="clear" w:color="auto" w:fill="FFFFFF"/>
        <w:spacing w:line="259" w:lineRule="auto"/>
        <w:ind w:firstLine="567"/>
        <w:rPr>
          <w:shd w:val="clear" w:color="auto" w:fill="FFFFFF"/>
        </w:rPr>
      </w:pPr>
      <w:r w:rsidRPr="00C44BAC">
        <w:t>“</w:t>
      </w:r>
      <w:r w:rsidR="00576989" w:rsidRPr="00C44BAC">
        <w:t xml:space="preserve">8) залишення клопотання заявника без розгляду – приймає керівник із ліцензування </w:t>
      </w:r>
      <w:r w:rsidR="00967C93">
        <w:t>в</w:t>
      </w:r>
      <w:r w:rsidR="00576989" w:rsidRPr="00C44BAC">
        <w:t xml:space="preserve"> межах строків, установлених відповідно до</w:t>
      </w:r>
      <w:r w:rsidR="008434D6">
        <w:t xml:space="preserve"> </w:t>
      </w:r>
      <w:r w:rsidR="00576989" w:rsidRPr="00C44BAC">
        <w:t>пункту 32</w:t>
      </w:r>
      <w:r w:rsidR="008434D6">
        <w:t xml:space="preserve"> </w:t>
      </w:r>
      <w:r w:rsidR="00576989" w:rsidRPr="00C44BAC">
        <w:t>розділу III цього Положення.</w:t>
      </w:r>
      <w:r w:rsidR="00FC0950" w:rsidRPr="00C44BAC">
        <w:rPr>
          <w:shd w:val="clear" w:color="auto" w:fill="FFFFFF"/>
        </w:rPr>
        <w:t>”</w:t>
      </w:r>
      <w:r w:rsidR="00C44BAC">
        <w:rPr>
          <w:shd w:val="clear" w:color="auto" w:fill="FFFFFF"/>
        </w:rPr>
        <w:t>.</w:t>
      </w:r>
    </w:p>
    <w:p w14:paraId="0756735D" w14:textId="77777777" w:rsidR="00A01720" w:rsidRPr="00C44BAC" w:rsidRDefault="00A01720" w:rsidP="00A01720">
      <w:pPr>
        <w:shd w:val="clear" w:color="auto" w:fill="FFFFFF"/>
        <w:spacing w:line="259" w:lineRule="auto"/>
        <w:ind w:firstLine="567"/>
        <w:rPr>
          <w:shd w:val="clear" w:color="auto" w:fill="FFFFFF"/>
        </w:rPr>
      </w:pPr>
    </w:p>
    <w:p w14:paraId="1A9464A5" w14:textId="77777777" w:rsidR="001940D0" w:rsidRPr="005161AB" w:rsidRDefault="001940D0" w:rsidP="00C44BAC">
      <w:pPr>
        <w:pStyle w:val="af3"/>
        <w:numPr>
          <w:ilvl w:val="0"/>
          <w:numId w:val="11"/>
        </w:numPr>
        <w:shd w:val="clear" w:color="auto" w:fill="FFFFFF"/>
        <w:tabs>
          <w:tab w:val="left" w:pos="993"/>
        </w:tabs>
        <w:ind w:left="0" w:firstLine="567"/>
        <w:rPr>
          <w:color w:val="000000"/>
        </w:rPr>
      </w:pPr>
      <w:r w:rsidRPr="005161AB">
        <w:rPr>
          <w:color w:val="000000"/>
        </w:rPr>
        <w:t xml:space="preserve">У </w:t>
      </w:r>
      <w:r w:rsidR="00BD127B" w:rsidRPr="005161AB">
        <w:rPr>
          <w:color w:val="000000"/>
        </w:rPr>
        <w:t xml:space="preserve">розділі IV: </w:t>
      </w:r>
    </w:p>
    <w:p w14:paraId="49E5C7B6" w14:textId="77777777" w:rsidR="00001E74" w:rsidRPr="00001E74" w:rsidRDefault="00001E74" w:rsidP="00001E74">
      <w:pPr>
        <w:rPr>
          <w:color w:val="000000"/>
        </w:rPr>
      </w:pPr>
    </w:p>
    <w:p w14:paraId="2C8C4D75" w14:textId="65E60C66" w:rsidR="0000749C" w:rsidRPr="00972803" w:rsidRDefault="0000749C" w:rsidP="00972803">
      <w:pPr>
        <w:tabs>
          <w:tab w:val="left" w:pos="851"/>
        </w:tabs>
        <w:ind w:firstLine="567"/>
      </w:pPr>
      <w:r w:rsidRPr="00972803">
        <w:rPr>
          <w:lang w:val="ru-RU"/>
        </w:rPr>
        <w:t xml:space="preserve">1) </w:t>
      </w:r>
      <w:r>
        <w:t xml:space="preserve">у пункті 39 цифри </w:t>
      </w:r>
      <w:r w:rsidRPr="00972803">
        <w:rPr>
          <w:lang w:val="ru-RU"/>
        </w:rPr>
        <w:t>“</w:t>
      </w:r>
      <w:r w:rsidRPr="00972803">
        <w:rPr>
          <w:lang w:val="en-US"/>
        </w:rPr>
        <w:t>III</w:t>
      </w:r>
      <w:r w:rsidRPr="00972803">
        <w:rPr>
          <w:lang w:val="ru-RU"/>
        </w:rPr>
        <w:t>”</w:t>
      </w:r>
      <w:r w:rsidR="00972803">
        <w:t xml:space="preserve"> замінити цифрами</w:t>
      </w:r>
      <w:r>
        <w:t xml:space="preserve"> </w:t>
      </w:r>
      <w:r w:rsidRPr="00972803">
        <w:rPr>
          <w:lang w:val="ru-RU"/>
        </w:rPr>
        <w:t>“</w:t>
      </w:r>
      <w:r w:rsidRPr="00972803">
        <w:rPr>
          <w:lang w:val="en-US"/>
        </w:rPr>
        <w:t>IV</w:t>
      </w:r>
      <w:r w:rsidRPr="00972803">
        <w:rPr>
          <w:lang w:val="ru-RU"/>
        </w:rPr>
        <w:t>”;</w:t>
      </w:r>
    </w:p>
    <w:p w14:paraId="73663D90" w14:textId="77777777" w:rsidR="0000749C" w:rsidRDefault="0000749C" w:rsidP="00972803">
      <w:pPr>
        <w:pStyle w:val="af3"/>
        <w:tabs>
          <w:tab w:val="left" w:pos="851"/>
        </w:tabs>
        <w:ind w:left="567"/>
      </w:pPr>
    </w:p>
    <w:p w14:paraId="4ACB856F" w14:textId="328ED09B" w:rsidR="0000749C" w:rsidRPr="000E1C4E" w:rsidRDefault="0000749C" w:rsidP="00972803">
      <w:pPr>
        <w:ind w:firstLine="567"/>
      </w:pPr>
      <w:r w:rsidRPr="00972803">
        <w:rPr>
          <w:lang w:val="ru-RU"/>
        </w:rPr>
        <w:t xml:space="preserve">2) </w:t>
      </w:r>
      <w:r w:rsidR="001940D0" w:rsidRPr="00020F88">
        <w:t xml:space="preserve">у </w:t>
      </w:r>
      <w:r w:rsidR="00FA726A" w:rsidRPr="00020F88">
        <w:t>підпункті</w:t>
      </w:r>
      <w:r w:rsidR="001940D0" w:rsidRPr="00020F88">
        <w:t xml:space="preserve"> 3 </w:t>
      </w:r>
      <w:r w:rsidR="00BD127B" w:rsidRPr="00020F88">
        <w:t xml:space="preserve">пункту 40 </w:t>
      </w:r>
      <w:r w:rsidR="001940D0" w:rsidRPr="00020F88">
        <w:t>слова “небанківської фінансової установи” замінити слова</w:t>
      </w:r>
      <w:r w:rsidR="0074674E" w:rsidRPr="00020F88">
        <w:t>ми</w:t>
      </w:r>
      <w:r w:rsidR="001940D0" w:rsidRPr="00020F88">
        <w:t xml:space="preserve"> “страховика, кредитної спілки”</w:t>
      </w:r>
      <w:r w:rsidR="005161AB" w:rsidRPr="000E1C4E">
        <w:t>;</w:t>
      </w:r>
    </w:p>
    <w:p w14:paraId="0FF527B4" w14:textId="77777777" w:rsidR="005161AB" w:rsidRPr="00972803" w:rsidRDefault="005161AB" w:rsidP="00972803">
      <w:pPr>
        <w:pStyle w:val="af3"/>
        <w:tabs>
          <w:tab w:val="left" w:pos="851"/>
        </w:tabs>
        <w:ind w:left="567"/>
        <w:rPr>
          <w:color w:val="000000"/>
        </w:rPr>
      </w:pPr>
    </w:p>
    <w:p w14:paraId="4B00EBB9" w14:textId="087FEEA5" w:rsidR="005161AB" w:rsidRPr="005161AB" w:rsidRDefault="0000749C" w:rsidP="005161AB">
      <w:pPr>
        <w:ind w:firstLine="567"/>
      </w:pPr>
      <w:r w:rsidRPr="00972803">
        <w:rPr>
          <w:lang w:val="ru-RU"/>
        </w:rPr>
        <w:t>3</w:t>
      </w:r>
      <w:r w:rsidR="005161AB" w:rsidRPr="00001E74">
        <w:t xml:space="preserve">) пункт </w:t>
      </w:r>
      <w:r w:rsidR="005161AB" w:rsidRPr="005161AB">
        <w:t>41</w:t>
      </w:r>
      <w:r w:rsidR="005161AB" w:rsidRPr="005161AB">
        <w:rPr>
          <w:color w:val="000000" w:themeColor="text1"/>
          <w:shd w:val="clear" w:color="auto" w:fill="FFFFFF"/>
        </w:rPr>
        <w:t xml:space="preserve"> </w:t>
      </w:r>
      <w:r w:rsidR="005161AB" w:rsidRPr="005161AB">
        <w:t xml:space="preserve">викласти </w:t>
      </w:r>
      <w:r w:rsidR="00242163">
        <w:t>в</w:t>
      </w:r>
      <w:r w:rsidR="005161AB" w:rsidRPr="005161AB">
        <w:t xml:space="preserve"> такій редакції:</w:t>
      </w:r>
    </w:p>
    <w:p w14:paraId="7D5FEF0C" w14:textId="559AEE97" w:rsidR="005161AB" w:rsidRPr="005161AB" w:rsidRDefault="005161AB" w:rsidP="005161AB">
      <w:pPr>
        <w:ind w:firstLine="567"/>
      </w:pPr>
      <w:r w:rsidRPr="005161AB">
        <w:t xml:space="preserve">“41. Заявник для отримання Сертифіката та </w:t>
      </w:r>
      <w:r w:rsidR="008F62FD">
        <w:t xml:space="preserve">фізична </w:t>
      </w:r>
      <w:r w:rsidR="00FA726A" w:rsidRPr="005161AB">
        <w:t xml:space="preserve">особа, </w:t>
      </w:r>
      <w:r w:rsidR="004933B3">
        <w:t>якій видано Сертифікат,</w:t>
      </w:r>
      <w:r w:rsidRPr="005161AB">
        <w:t xml:space="preserve"> повинні мати бездоганну ділову репутацію.</w:t>
      </w:r>
    </w:p>
    <w:p w14:paraId="64628D34" w14:textId="29F3439A" w:rsidR="005161AB" w:rsidRPr="005161AB" w:rsidRDefault="00FA726A" w:rsidP="005161AB">
      <w:pPr>
        <w:ind w:firstLine="567"/>
      </w:pPr>
      <w:r w:rsidRPr="005161AB">
        <w:t xml:space="preserve">Ознаки небездоганної </w:t>
      </w:r>
      <w:r w:rsidR="005161AB" w:rsidRPr="005161AB">
        <w:t xml:space="preserve">ділової репутації </w:t>
      </w:r>
      <w:r w:rsidR="005161AB" w:rsidRPr="000D609F">
        <w:t>визначені</w:t>
      </w:r>
      <w:r w:rsidR="005161AB" w:rsidRPr="005161AB">
        <w:t xml:space="preserve"> в </w:t>
      </w:r>
      <w:r w:rsidR="00F554CE">
        <w:t>нормативно-правовому акті Національного банку з питань авторизації</w:t>
      </w:r>
      <w:r w:rsidR="005161AB" w:rsidRPr="005161AB">
        <w:t xml:space="preserve"> надавачів фінансових послуг.</w:t>
      </w:r>
    </w:p>
    <w:p w14:paraId="33CFE8D2" w14:textId="32631D3E" w:rsidR="005161AB" w:rsidRDefault="005C6D06" w:rsidP="005161AB">
      <w:pPr>
        <w:ind w:firstLine="567"/>
      </w:pPr>
      <w:r w:rsidRPr="005161AB">
        <w:t xml:space="preserve">Національний банк визнає ділову репутацію заявника </w:t>
      </w:r>
      <w:r w:rsidR="005161AB" w:rsidRPr="005161AB">
        <w:t xml:space="preserve">небездоганною за наявності </w:t>
      </w:r>
      <w:r w:rsidR="00BF519B">
        <w:t xml:space="preserve">принаймні </w:t>
      </w:r>
      <w:r w:rsidR="005161AB" w:rsidRPr="00BF519B">
        <w:t>однієї</w:t>
      </w:r>
      <w:r w:rsidR="005161AB" w:rsidRPr="005161AB">
        <w:t xml:space="preserve"> з ознак, визначених </w:t>
      </w:r>
      <w:r w:rsidR="008A5720">
        <w:t>у</w:t>
      </w:r>
      <w:r w:rsidR="008A5720" w:rsidRPr="00F1716C">
        <w:t xml:space="preserve"> </w:t>
      </w:r>
      <w:r w:rsidR="0071752A" w:rsidRPr="00F1716C">
        <w:t>нормативно-правовому акті Національного банку з питань авторизації надавачів фінансових послуг</w:t>
      </w:r>
      <w:r w:rsidR="005161AB" w:rsidRPr="005161AB">
        <w:t>.</w:t>
      </w:r>
    </w:p>
    <w:p w14:paraId="4A238D77" w14:textId="633A929D" w:rsidR="0006208D" w:rsidRPr="0006208D" w:rsidRDefault="0006208D" w:rsidP="005161AB">
      <w:pPr>
        <w:ind w:firstLine="567"/>
      </w:pPr>
      <w:r w:rsidRPr="0006208D">
        <w:t xml:space="preserve">Заявник має право подати клопотання про незастосування до заявника ознак небездоганної ділової репутації відповідно до </w:t>
      </w:r>
      <w:r w:rsidR="0071752A" w:rsidRPr="00F1716C">
        <w:t xml:space="preserve">нормативно-правового </w:t>
      </w:r>
      <w:proofErr w:type="spellStart"/>
      <w:r w:rsidR="0071752A" w:rsidRPr="00F1716C">
        <w:t>акт</w:t>
      </w:r>
      <w:r w:rsidR="008645A7">
        <w:t>а</w:t>
      </w:r>
      <w:proofErr w:type="spellEnd"/>
      <w:r w:rsidR="0071752A" w:rsidRPr="00F1716C">
        <w:t xml:space="preserve"> Національного банку з питань авторизації надавачів фінансових послуг</w:t>
      </w:r>
      <w:r w:rsidRPr="0006208D">
        <w:t>.</w:t>
      </w:r>
    </w:p>
    <w:p w14:paraId="50F6EB84" w14:textId="59177B95" w:rsidR="008D707C" w:rsidRDefault="005161AB" w:rsidP="00F97A95">
      <w:pPr>
        <w:pStyle w:val="af3"/>
        <w:shd w:val="clear" w:color="auto" w:fill="FFFFFF"/>
        <w:tabs>
          <w:tab w:val="left" w:pos="993"/>
        </w:tabs>
        <w:ind w:left="0" w:firstLine="567"/>
        <w:rPr>
          <w:color w:val="000000"/>
        </w:rPr>
      </w:pPr>
      <w:r w:rsidRPr="005161AB">
        <w:t xml:space="preserve">Національний банк розглядає клопотання про незастосування до заявника ознак небездоганної ділової репутації відповідно до </w:t>
      </w:r>
      <w:r w:rsidR="0071752A" w:rsidRPr="00F1716C">
        <w:t xml:space="preserve">нормативно-правового </w:t>
      </w:r>
      <w:proofErr w:type="spellStart"/>
      <w:r w:rsidR="0071752A" w:rsidRPr="00F1716C">
        <w:t>акт</w:t>
      </w:r>
      <w:r w:rsidR="008645A7">
        <w:t>а</w:t>
      </w:r>
      <w:proofErr w:type="spellEnd"/>
      <w:r w:rsidR="0071752A" w:rsidRPr="00F1716C">
        <w:t xml:space="preserve"> Національного банку з питань авторизації надавачів фінансових послуг</w:t>
      </w:r>
      <w:r w:rsidRPr="005161AB">
        <w:t>.</w:t>
      </w:r>
      <w:r w:rsidRPr="005161AB">
        <w:rPr>
          <w:color w:val="000000"/>
        </w:rPr>
        <w:t>”.</w:t>
      </w:r>
    </w:p>
    <w:p w14:paraId="2BB60643" w14:textId="77777777" w:rsidR="00B64F6E" w:rsidRPr="005161AB" w:rsidRDefault="00B64F6E" w:rsidP="00F97A95">
      <w:pPr>
        <w:pStyle w:val="af3"/>
        <w:shd w:val="clear" w:color="auto" w:fill="FFFFFF"/>
        <w:tabs>
          <w:tab w:val="left" w:pos="993"/>
        </w:tabs>
        <w:ind w:left="0" w:firstLine="567"/>
        <w:rPr>
          <w:color w:val="000000"/>
        </w:rPr>
      </w:pPr>
    </w:p>
    <w:p w14:paraId="011B13FB" w14:textId="77777777" w:rsidR="001940D0" w:rsidRDefault="008E2CB0" w:rsidP="0074674E">
      <w:pPr>
        <w:pStyle w:val="af3"/>
        <w:numPr>
          <w:ilvl w:val="0"/>
          <w:numId w:val="11"/>
        </w:numPr>
        <w:shd w:val="clear" w:color="auto" w:fill="FFFFFF"/>
        <w:rPr>
          <w:color w:val="000000"/>
        </w:rPr>
      </w:pPr>
      <w:r>
        <w:rPr>
          <w:color w:val="000000"/>
        </w:rPr>
        <w:t xml:space="preserve">У пункті 42 </w:t>
      </w:r>
      <w:r w:rsidR="001940D0" w:rsidRPr="0074674E">
        <w:rPr>
          <w:color w:val="000000"/>
        </w:rPr>
        <w:t>розділ</w:t>
      </w:r>
      <w:r>
        <w:rPr>
          <w:color w:val="000000"/>
        </w:rPr>
        <w:t>у</w:t>
      </w:r>
      <w:r w:rsidR="001940D0" w:rsidRPr="0074674E">
        <w:rPr>
          <w:color w:val="000000"/>
        </w:rPr>
        <w:t xml:space="preserve"> </w:t>
      </w:r>
      <w:r w:rsidR="002B0FA9" w:rsidRPr="0074674E">
        <w:rPr>
          <w:color w:val="000000"/>
          <w:lang w:val="en-US"/>
        </w:rPr>
        <w:t>V</w:t>
      </w:r>
      <w:r w:rsidR="002B0FA9" w:rsidRPr="0074674E">
        <w:rPr>
          <w:color w:val="000000"/>
        </w:rPr>
        <w:t>:</w:t>
      </w:r>
    </w:p>
    <w:p w14:paraId="06DA3D48" w14:textId="77777777" w:rsidR="00001E74" w:rsidRDefault="00001E74" w:rsidP="00001E74">
      <w:pPr>
        <w:pStyle w:val="af3"/>
        <w:shd w:val="clear" w:color="auto" w:fill="FFFFFF"/>
        <w:ind w:left="927"/>
        <w:rPr>
          <w:color w:val="000000"/>
        </w:rPr>
      </w:pPr>
    </w:p>
    <w:p w14:paraId="7D6DB65D" w14:textId="79C62372" w:rsidR="002B0FA9" w:rsidRDefault="00E5249C" w:rsidP="00B64F6E">
      <w:pPr>
        <w:pStyle w:val="af3"/>
        <w:numPr>
          <w:ilvl w:val="0"/>
          <w:numId w:val="17"/>
        </w:numPr>
        <w:shd w:val="clear" w:color="auto" w:fill="FFFFFF"/>
        <w:tabs>
          <w:tab w:val="left" w:pos="993"/>
        </w:tabs>
        <w:ind w:left="0" w:firstLine="567"/>
        <w:rPr>
          <w:color w:val="000000"/>
        </w:rPr>
      </w:pPr>
      <w:r>
        <w:rPr>
          <w:color w:val="000000"/>
        </w:rPr>
        <w:lastRenderedPageBreak/>
        <w:t xml:space="preserve">друге речення підпункту 2 </w:t>
      </w:r>
      <w:r w:rsidRPr="00E5249C">
        <w:rPr>
          <w:color w:val="000000"/>
        </w:rPr>
        <w:t xml:space="preserve">викласти </w:t>
      </w:r>
      <w:r w:rsidR="004028A7">
        <w:rPr>
          <w:color w:val="000000"/>
        </w:rPr>
        <w:t>в</w:t>
      </w:r>
      <w:r w:rsidRPr="00E5249C">
        <w:rPr>
          <w:color w:val="000000"/>
        </w:rPr>
        <w:t xml:space="preserve"> такій редакції:</w:t>
      </w:r>
      <w:r>
        <w:rPr>
          <w:color w:val="000000"/>
        </w:rPr>
        <w:t xml:space="preserve"> </w:t>
      </w:r>
      <w:r w:rsidR="00B64F6E" w:rsidRPr="00B64F6E">
        <w:rPr>
          <w:color w:val="000000"/>
        </w:rPr>
        <w:t>“</w:t>
      </w:r>
      <w:r w:rsidRPr="00E5249C">
        <w:rPr>
          <w:color w:val="000000"/>
        </w:rPr>
        <w:t xml:space="preserve">Анкета заявника подається в один із способів, </w:t>
      </w:r>
      <w:r w:rsidR="004028A7">
        <w:rPr>
          <w:color w:val="000000"/>
        </w:rPr>
        <w:t>визначених</w:t>
      </w:r>
      <w:r w:rsidR="004028A7" w:rsidRPr="00E5249C">
        <w:rPr>
          <w:color w:val="000000"/>
        </w:rPr>
        <w:t xml:space="preserve"> </w:t>
      </w:r>
      <w:r w:rsidR="004028A7">
        <w:rPr>
          <w:color w:val="000000"/>
        </w:rPr>
        <w:t xml:space="preserve">у </w:t>
      </w:r>
      <w:r w:rsidRPr="00E5249C">
        <w:rPr>
          <w:color w:val="000000"/>
        </w:rPr>
        <w:t>пункт</w:t>
      </w:r>
      <w:r w:rsidR="004028A7">
        <w:rPr>
          <w:color w:val="000000"/>
        </w:rPr>
        <w:t>і</w:t>
      </w:r>
      <w:r w:rsidRPr="00E5249C">
        <w:rPr>
          <w:color w:val="000000"/>
        </w:rPr>
        <w:t xml:space="preserve"> 16 </w:t>
      </w:r>
      <w:r w:rsidR="007628FA">
        <w:rPr>
          <w:color w:val="000000"/>
        </w:rPr>
        <w:t>розділу</w:t>
      </w:r>
      <w:r w:rsidR="007952A0" w:rsidRPr="007952A0">
        <w:rPr>
          <w:color w:val="000000"/>
          <w:lang w:val="ru-RU"/>
        </w:rPr>
        <w:t xml:space="preserve"> </w:t>
      </w:r>
      <w:r w:rsidR="007952A0">
        <w:rPr>
          <w:color w:val="000000"/>
          <w:lang w:val="en-US"/>
        </w:rPr>
        <w:t>II</w:t>
      </w:r>
      <w:r w:rsidR="007628FA">
        <w:rPr>
          <w:color w:val="000000"/>
        </w:rPr>
        <w:t xml:space="preserve"> </w:t>
      </w:r>
      <w:r w:rsidRPr="00E5249C">
        <w:rPr>
          <w:color w:val="000000"/>
        </w:rPr>
        <w:t xml:space="preserve">цього Положення, та в електронному вигляді у форматі </w:t>
      </w:r>
      <w:proofErr w:type="spellStart"/>
      <w:r w:rsidRPr="00E5249C">
        <w:rPr>
          <w:color w:val="000000"/>
        </w:rPr>
        <w:t>xlsx</w:t>
      </w:r>
      <w:proofErr w:type="spellEnd"/>
      <w:r w:rsidR="002937F2">
        <w:rPr>
          <w:color w:val="000000"/>
        </w:rPr>
        <w:t>;</w:t>
      </w:r>
      <w:r w:rsidR="00DD1D0F">
        <w:rPr>
          <w:color w:val="000000"/>
        </w:rPr>
        <w:t>”</w:t>
      </w:r>
      <w:r w:rsidRPr="00E5249C">
        <w:rPr>
          <w:color w:val="000000"/>
        </w:rPr>
        <w:t>;</w:t>
      </w:r>
    </w:p>
    <w:p w14:paraId="414AD71B" w14:textId="77777777" w:rsidR="006D20A0" w:rsidRDefault="006D20A0" w:rsidP="008E5688">
      <w:pPr>
        <w:pStyle w:val="af3"/>
        <w:shd w:val="clear" w:color="auto" w:fill="FFFFFF"/>
        <w:tabs>
          <w:tab w:val="left" w:pos="993"/>
        </w:tabs>
        <w:ind w:left="567"/>
        <w:rPr>
          <w:color w:val="000000"/>
        </w:rPr>
      </w:pPr>
    </w:p>
    <w:p w14:paraId="394C154C" w14:textId="77777777" w:rsidR="008E2CB0" w:rsidRDefault="008E2CB0" w:rsidP="00D16C86">
      <w:pPr>
        <w:pStyle w:val="af3"/>
        <w:numPr>
          <w:ilvl w:val="0"/>
          <w:numId w:val="17"/>
        </w:numPr>
        <w:shd w:val="clear" w:color="auto" w:fill="FFFFFF"/>
        <w:tabs>
          <w:tab w:val="left" w:pos="993"/>
        </w:tabs>
        <w:ind w:left="0" w:firstLine="567"/>
        <w:rPr>
          <w:color w:val="000000"/>
        </w:rPr>
      </w:pPr>
      <w:r>
        <w:rPr>
          <w:color w:val="000000"/>
        </w:rPr>
        <w:t>в</w:t>
      </w:r>
      <w:r w:rsidR="002B0FA9" w:rsidRPr="008E2CB0">
        <w:rPr>
          <w:color w:val="000000"/>
        </w:rPr>
        <w:t xml:space="preserve"> абзаці четвертому підпункту 7 </w:t>
      </w:r>
      <w:r w:rsidR="001940D0" w:rsidRPr="008E2CB0">
        <w:rPr>
          <w:color w:val="000000"/>
        </w:rPr>
        <w:t>слова “небанківської фінансової установи” замінити слова</w:t>
      </w:r>
      <w:r w:rsidR="00BA68E3" w:rsidRPr="008E2CB0">
        <w:rPr>
          <w:color w:val="000000"/>
        </w:rPr>
        <w:t>ми</w:t>
      </w:r>
      <w:r w:rsidR="001940D0" w:rsidRPr="008E2CB0">
        <w:rPr>
          <w:color w:val="000000"/>
        </w:rPr>
        <w:t xml:space="preserve"> “страховика, кредитної спілки”;</w:t>
      </w:r>
    </w:p>
    <w:p w14:paraId="36D9C593" w14:textId="77777777" w:rsidR="008E2CB0" w:rsidRDefault="008E2CB0" w:rsidP="008E2CB0">
      <w:pPr>
        <w:pStyle w:val="af3"/>
        <w:shd w:val="clear" w:color="auto" w:fill="FFFFFF"/>
        <w:tabs>
          <w:tab w:val="left" w:pos="993"/>
        </w:tabs>
        <w:ind w:left="567"/>
        <w:rPr>
          <w:color w:val="000000"/>
        </w:rPr>
      </w:pPr>
    </w:p>
    <w:p w14:paraId="5B7D5E62" w14:textId="77777777" w:rsidR="002B0FA9" w:rsidRPr="008E2CB0" w:rsidRDefault="007628FA" w:rsidP="00020F88">
      <w:pPr>
        <w:pStyle w:val="af3"/>
        <w:numPr>
          <w:ilvl w:val="0"/>
          <w:numId w:val="17"/>
        </w:numPr>
        <w:shd w:val="clear" w:color="auto" w:fill="FFFFFF"/>
        <w:tabs>
          <w:tab w:val="left" w:pos="993"/>
        </w:tabs>
        <w:ind w:left="0" w:firstLine="567"/>
        <w:rPr>
          <w:color w:val="000000"/>
        </w:rPr>
      </w:pPr>
      <w:r>
        <w:rPr>
          <w:color w:val="000000"/>
        </w:rPr>
        <w:t xml:space="preserve">друге речення </w:t>
      </w:r>
      <w:r w:rsidR="002B0FA9" w:rsidRPr="008E2CB0">
        <w:rPr>
          <w:color w:val="000000"/>
        </w:rPr>
        <w:t>абзац</w:t>
      </w:r>
      <w:r>
        <w:rPr>
          <w:color w:val="000000"/>
        </w:rPr>
        <w:t>у</w:t>
      </w:r>
      <w:r w:rsidR="002B0FA9" w:rsidRPr="008E2CB0">
        <w:rPr>
          <w:color w:val="000000"/>
        </w:rPr>
        <w:t xml:space="preserve"> четверт</w:t>
      </w:r>
      <w:r>
        <w:rPr>
          <w:color w:val="000000"/>
        </w:rPr>
        <w:t>ого</w:t>
      </w:r>
      <w:r w:rsidR="002B0FA9" w:rsidRPr="008E2CB0">
        <w:rPr>
          <w:color w:val="000000"/>
        </w:rPr>
        <w:t xml:space="preserve"> підпункту 8 після слів </w:t>
      </w:r>
      <w:r w:rsidR="00073609" w:rsidRPr="008E2CB0">
        <w:rPr>
          <w:color w:val="000000"/>
        </w:rPr>
        <w:t>“</w:t>
      </w:r>
      <w:r w:rsidR="002B0FA9" w:rsidRPr="008E2CB0">
        <w:rPr>
          <w:color w:val="000000"/>
        </w:rPr>
        <w:t>Українське бюро кредитних історій</w:t>
      </w:r>
      <w:r w:rsidR="00C405D3" w:rsidRPr="008E2CB0">
        <w:rPr>
          <w:color w:val="000000"/>
        </w:rPr>
        <w:t>”</w:t>
      </w:r>
      <w:r w:rsidR="002B0FA9" w:rsidRPr="008E2CB0">
        <w:rPr>
          <w:color w:val="000000"/>
        </w:rPr>
        <w:t xml:space="preserve"> </w:t>
      </w:r>
      <w:r w:rsidR="008E2CB0" w:rsidRPr="008E2CB0">
        <w:rPr>
          <w:color w:val="000000"/>
        </w:rPr>
        <w:t xml:space="preserve">доповнити словами </w:t>
      </w:r>
      <w:r w:rsidR="002B0FA9" w:rsidRPr="008E2CB0">
        <w:rPr>
          <w:color w:val="000000"/>
        </w:rPr>
        <w:t>«, Бюро кредитних історій “Українське кредитне бюро”»</w:t>
      </w:r>
      <w:r w:rsidR="008E2CB0" w:rsidRPr="008E2CB0">
        <w:rPr>
          <w:color w:val="000000"/>
        </w:rPr>
        <w:t>.</w:t>
      </w:r>
    </w:p>
    <w:p w14:paraId="739AC877" w14:textId="77777777" w:rsidR="00C405D3" w:rsidRPr="002128CA" w:rsidRDefault="00C405D3" w:rsidP="00C405D3">
      <w:pPr>
        <w:shd w:val="clear" w:color="auto" w:fill="FFFFFF"/>
        <w:ind w:firstLine="709"/>
        <w:rPr>
          <w:color w:val="000000"/>
        </w:rPr>
      </w:pPr>
    </w:p>
    <w:p w14:paraId="14096888" w14:textId="77777777" w:rsidR="00D16C86" w:rsidRDefault="00490860" w:rsidP="00D16C86">
      <w:pPr>
        <w:pStyle w:val="af3"/>
        <w:numPr>
          <w:ilvl w:val="0"/>
          <w:numId w:val="11"/>
        </w:numPr>
        <w:shd w:val="clear" w:color="auto" w:fill="FFFFFF"/>
        <w:tabs>
          <w:tab w:val="left" w:pos="993"/>
          <w:tab w:val="left" w:pos="1418"/>
        </w:tabs>
        <w:ind w:left="0" w:firstLine="567"/>
        <w:rPr>
          <w:color w:val="000000"/>
        </w:rPr>
      </w:pPr>
      <w:r>
        <w:rPr>
          <w:color w:val="000000"/>
        </w:rPr>
        <w:t xml:space="preserve">У </w:t>
      </w:r>
      <w:r w:rsidR="002B0FA9" w:rsidRPr="00D16C86">
        <w:rPr>
          <w:color w:val="000000"/>
        </w:rPr>
        <w:t>розділ</w:t>
      </w:r>
      <w:r w:rsidR="00F2338F">
        <w:rPr>
          <w:color w:val="000000"/>
        </w:rPr>
        <w:t>і</w:t>
      </w:r>
      <w:r w:rsidR="002B0FA9" w:rsidRPr="00D16C86">
        <w:rPr>
          <w:color w:val="000000"/>
        </w:rPr>
        <w:t xml:space="preserve"> </w:t>
      </w:r>
      <w:r w:rsidR="002B0FA9" w:rsidRPr="00D16C86">
        <w:rPr>
          <w:color w:val="000000"/>
          <w:lang w:val="en-US"/>
        </w:rPr>
        <w:t>VII</w:t>
      </w:r>
      <w:r w:rsidR="00DF7C6C" w:rsidRPr="00D16C86">
        <w:rPr>
          <w:color w:val="000000"/>
        </w:rPr>
        <w:t xml:space="preserve">: </w:t>
      </w:r>
    </w:p>
    <w:p w14:paraId="47FBE114" w14:textId="77777777" w:rsidR="00F2338F" w:rsidRDefault="00F2338F" w:rsidP="00C86C63">
      <w:pPr>
        <w:pStyle w:val="af3"/>
        <w:shd w:val="clear" w:color="auto" w:fill="FFFFFF"/>
        <w:tabs>
          <w:tab w:val="left" w:pos="993"/>
          <w:tab w:val="left" w:pos="1418"/>
        </w:tabs>
        <w:ind w:left="927"/>
        <w:rPr>
          <w:color w:val="000000"/>
        </w:rPr>
      </w:pPr>
    </w:p>
    <w:p w14:paraId="24F69488" w14:textId="77777777" w:rsidR="00F2338F" w:rsidRDefault="00F2338F" w:rsidP="00C86C63">
      <w:pPr>
        <w:pStyle w:val="af3"/>
        <w:numPr>
          <w:ilvl w:val="0"/>
          <w:numId w:val="21"/>
        </w:numPr>
        <w:shd w:val="clear" w:color="auto" w:fill="FFFFFF"/>
        <w:tabs>
          <w:tab w:val="left" w:pos="993"/>
          <w:tab w:val="left" w:pos="1418"/>
        </w:tabs>
        <w:rPr>
          <w:color w:val="000000"/>
        </w:rPr>
      </w:pPr>
      <w:r>
        <w:rPr>
          <w:color w:val="000000"/>
        </w:rPr>
        <w:t>у пункті 63:</w:t>
      </w:r>
    </w:p>
    <w:p w14:paraId="22ACFE33" w14:textId="77777777" w:rsidR="00F2338F" w:rsidRDefault="000737A7" w:rsidP="00C86C63">
      <w:pPr>
        <w:pStyle w:val="af3"/>
        <w:shd w:val="clear" w:color="auto" w:fill="FFFFFF"/>
        <w:tabs>
          <w:tab w:val="left" w:pos="1418"/>
        </w:tabs>
        <w:ind w:left="567"/>
        <w:rPr>
          <w:color w:val="000000"/>
        </w:rPr>
      </w:pPr>
      <w:r>
        <w:rPr>
          <w:color w:val="000000"/>
        </w:rPr>
        <w:t xml:space="preserve">у підпункті 2 </w:t>
      </w:r>
      <w:r w:rsidR="00F2338F">
        <w:rPr>
          <w:color w:val="000000"/>
        </w:rPr>
        <w:t xml:space="preserve">слово </w:t>
      </w:r>
      <w:r w:rsidR="00F2338F" w:rsidRPr="00F2338F">
        <w:rPr>
          <w:color w:val="000000"/>
        </w:rPr>
        <w:t>“</w:t>
      </w:r>
      <w:r w:rsidR="00F2338F">
        <w:rPr>
          <w:color w:val="000000"/>
        </w:rPr>
        <w:t>та</w:t>
      </w:r>
      <w:r w:rsidR="00F2338F" w:rsidRPr="00F2338F">
        <w:rPr>
          <w:color w:val="000000"/>
        </w:rPr>
        <w:t>”</w:t>
      </w:r>
      <w:r w:rsidR="00F2338F">
        <w:rPr>
          <w:color w:val="000000"/>
        </w:rPr>
        <w:t xml:space="preserve"> замінити слов</w:t>
      </w:r>
      <w:r w:rsidR="0006208D">
        <w:rPr>
          <w:color w:val="000000"/>
        </w:rPr>
        <w:t>а</w:t>
      </w:r>
      <w:r w:rsidR="007628FA">
        <w:rPr>
          <w:color w:val="000000"/>
        </w:rPr>
        <w:t>ми</w:t>
      </w:r>
      <w:r w:rsidR="00F2338F">
        <w:rPr>
          <w:color w:val="000000"/>
        </w:rPr>
        <w:t xml:space="preserve"> </w:t>
      </w:r>
      <w:r w:rsidR="00F2338F" w:rsidRPr="00F2338F">
        <w:rPr>
          <w:color w:val="000000"/>
        </w:rPr>
        <w:t>“</w:t>
      </w:r>
      <w:r w:rsidR="0006208D">
        <w:rPr>
          <w:color w:val="000000"/>
        </w:rPr>
        <w:t>та/</w:t>
      </w:r>
      <w:r w:rsidR="00F2338F">
        <w:rPr>
          <w:color w:val="000000"/>
        </w:rPr>
        <w:t>або</w:t>
      </w:r>
      <w:r w:rsidR="00F2338F" w:rsidRPr="00F2338F">
        <w:rPr>
          <w:color w:val="000000"/>
        </w:rPr>
        <w:t>”</w:t>
      </w:r>
      <w:r w:rsidR="00F2338F">
        <w:rPr>
          <w:color w:val="000000"/>
        </w:rPr>
        <w:t>;</w:t>
      </w:r>
    </w:p>
    <w:p w14:paraId="6B41ADDE" w14:textId="7C395F46" w:rsidR="002B0FA9" w:rsidRPr="001D60D4" w:rsidRDefault="00F47F55" w:rsidP="00F47F55">
      <w:pPr>
        <w:pStyle w:val="af3"/>
        <w:shd w:val="clear" w:color="auto" w:fill="FFFFFF"/>
        <w:tabs>
          <w:tab w:val="left" w:pos="993"/>
          <w:tab w:val="left" w:pos="1418"/>
        </w:tabs>
        <w:ind w:left="0" w:firstLine="567"/>
        <w:rPr>
          <w:color w:val="000000"/>
          <w:lang w:val="ru-RU"/>
        </w:rPr>
      </w:pPr>
      <w:r>
        <w:rPr>
          <w:color w:val="000000"/>
        </w:rPr>
        <w:t xml:space="preserve">у </w:t>
      </w:r>
      <w:r w:rsidR="00490860">
        <w:rPr>
          <w:color w:val="000000"/>
        </w:rPr>
        <w:t>підпункт</w:t>
      </w:r>
      <w:r>
        <w:rPr>
          <w:color w:val="000000"/>
        </w:rPr>
        <w:t>і</w:t>
      </w:r>
      <w:r w:rsidR="00490860">
        <w:rPr>
          <w:color w:val="000000"/>
        </w:rPr>
        <w:t xml:space="preserve"> 3 </w:t>
      </w:r>
      <w:r>
        <w:rPr>
          <w:color w:val="000000"/>
        </w:rPr>
        <w:t xml:space="preserve">слова </w:t>
      </w:r>
      <w:r w:rsidRPr="00F47F55">
        <w:rPr>
          <w:color w:val="000000"/>
          <w:lang w:val="ru-RU"/>
        </w:rPr>
        <w:t>“</w:t>
      </w:r>
      <w:r>
        <w:rPr>
          <w:color w:val="000000"/>
        </w:rPr>
        <w:t>Закону про фінансові послуги</w:t>
      </w:r>
      <w:r w:rsidRPr="00F47F55">
        <w:rPr>
          <w:color w:val="000000"/>
          <w:lang w:val="ru-RU"/>
        </w:rPr>
        <w:t>”</w:t>
      </w:r>
      <w:r>
        <w:rPr>
          <w:color w:val="000000"/>
          <w:lang w:val="ru-RU"/>
        </w:rPr>
        <w:t xml:space="preserve"> </w:t>
      </w:r>
      <w:proofErr w:type="spellStart"/>
      <w:r>
        <w:rPr>
          <w:color w:val="000000"/>
          <w:lang w:val="ru-RU"/>
        </w:rPr>
        <w:t>замінити</w:t>
      </w:r>
      <w:proofErr w:type="spellEnd"/>
      <w:r>
        <w:rPr>
          <w:color w:val="000000"/>
          <w:lang w:val="ru-RU"/>
        </w:rPr>
        <w:t xml:space="preserve"> словами </w:t>
      </w:r>
      <w:r w:rsidRPr="00F47F55">
        <w:rPr>
          <w:color w:val="000000"/>
          <w:lang w:val="ru-RU"/>
        </w:rPr>
        <w:t>“</w:t>
      </w:r>
      <w:r w:rsidR="00884BB7">
        <w:rPr>
          <w:color w:val="000000"/>
        </w:rPr>
        <w:t>Закону про страхування, Закону про кредитні спілки</w:t>
      </w:r>
      <w:r w:rsidRPr="00D16C86">
        <w:rPr>
          <w:color w:val="000000"/>
        </w:rPr>
        <w:t xml:space="preserve">, </w:t>
      </w:r>
      <w:r w:rsidRPr="00D16C86">
        <w:rPr>
          <w:bCs/>
          <w:color w:val="000000"/>
        </w:rPr>
        <w:t xml:space="preserve">нормативно-правового </w:t>
      </w:r>
      <w:proofErr w:type="spellStart"/>
      <w:r w:rsidRPr="00D16C86">
        <w:rPr>
          <w:bCs/>
          <w:color w:val="000000"/>
        </w:rPr>
        <w:t>акта</w:t>
      </w:r>
      <w:proofErr w:type="spellEnd"/>
      <w:r w:rsidRPr="00D16C86">
        <w:rPr>
          <w:bCs/>
          <w:color w:val="000000"/>
        </w:rPr>
        <w:t xml:space="preserve"> Національного банку з питань призначення, здійснення та припинення тимчасової адміністрації страховика, кредитної спілки</w:t>
      </w:r>
      <w:r w:rsidRPr="00F47F55">
        <w:rPr>
          <w:color w:val="000000"/>
          <w:lang w:val="ru-RU"/>
        </w:rPr>
        <w:t>”</w:t>
      </w:r>
      <w:r w:rsidRPr="001D60D4">
        <w:rPr>
          <w:color w:val="000000"/>
          <w:lang w:val="ru-RU"/>
        </w:rPr>
        <w:t>;</w:t>
      </w:r>
    </w:p>
    <w:p w14:paraId="51B80CFE" w14:textId="77777777" w:rsidR="00F2338F" w:rsidRDefault="00F2338F" w:rsidP="00D16C86">
      <w:pPr>
        <w:pStyle w:val="af3"/>
        <w:shd w:val="clear" w:color="auto" w:fill="FFFFFF"/>
        <w:tabs>
          <w:tab w:val="left" w:pos="993"/>
          <w:tab w:val="left" w:pos="1418"/>
        </w:tabs>
        <w:ind w:left="0" w:firstLine="567"/>
        <w:rPr>
          <w:color w:val="000000"/>
        </w:rPr>
      </w:pPr>
    </w:p>
    <w:p w14:paraId="1CD7431E" w14:textId="5DF83C9C" w:rsidR="00F2338F" w:rsidRDefault="00A94E78" w:rsidP="00C86C63">
      <w:pPr>
        <w:pStyle w:val="af3"/>
        <w:numPr>
          <w:ilvl w:val="0"/>
          <w:numId w:val="21"/>
        </w:numPr>
        <w:shd w:val="clear" w:color="auto" w:fill="FFFFFF"/>
        <w:tabs>
          <w:tab w:val="left" w:pos="993"/>
          <w:tab w:val="left" w:pos="1418"/>
        </w:tabs>
        <w:ind w:left="0" w:firstLine="567"/>
        <w:rPr>
          <w:color w:val="000000"/>
        </w:rPr>
      </w:pPr>
      <w:r>
        <w:rPr>
          <w:color w:val="000000"/>
        </w:rPr>
        <w:t xml:space="preserve">в абзаці першому </w:t>
      </w:r>
      <w:r w:rsidR="00C86C63" w:rsidRPr="00001E74">
        <w:rPr>
          <w:color w:val="000000"/>
        </w:rPr>
        <w:t>пункт</w:t>
      </w:r>
      <w:r>
        <w:rPr>
          <w:color w:val="000000"/>
        </w:rPr>
        <w:t>у</w:t>
      </w:r>
      <w:r w:rsidR="00C86C63" w:rsidRPr="00001E74">
        <w:rPr>
          <w:color w:val="000000"/>
        </w:rPr>
        <w:t xml:space="preserve"> </w:t>
      </w:r>
      <w:r w:rsidR="00F2338F" w:rsidRPr="00001E74">
        <w:rPr>
          <w:color w:val="000000"/>
        </w:rPr>
        <w:t xml:space="preserve">66 </w:t>
      </w:r>
      <w:r w:rsidR="00C86C63" w:rsidRPr="00001E74">
        <w:rPr>
          <w:color w:val="000000"/>
        </w:rPr>
        <w:t xml:space="preserve">слова </w:t>
      </w:r>
      <w:r w:rsidR="00C86C63" w:rsidRPr="005B25EA">
        <w:rPr>
          <w:color w:val="000000"/>
        </w:rPr>
        <w:t>“</w:t>
      </w:r>
      <w:r w:rsidR="00F2338F" w:rsidRPr="00001E74">
        <w:rPr>
          <w:color w:val="000000"/>
        </w:rPr>
        <w:t>за пропозицією підрозділу Національного банку, відповідального за ліцензування фінансових установ</w:t>
      </w:r>
      <w:r w:rsidR="00C86C63" w:rsidRPr="005B25EA">
        <w:rPr>
          <w:color w:val="000000"/>
        </w:rPr>
        <w:t>”</w:t>
      </w:r>
      <w:r w:rsidR="00F0457A">
        <w:rPr>
          <w:color w:val="000000"/>
        </w:rPr>
        <w:t xml:space="preserve"> виключити</w:t>
      </w:r>
      <w:r w:rsidR="00F2338F" w:rsidRPr="00001E74">
        <w:rPr>
          <w:color w:val="000000"/>
        </w:rPr>
        <w:t>.</w:t>
      </w:r>
    </w:p>
    <w:p w14:paraId="173A0910" w14:textId="70B2470E" w:rsidR="005677E0" w:rsidRDefault="005677E0" w:rsidP="00FE77EE">
      <w:pPr>
        <w:shd w:val="clear" w:color="auto" w:fill="FFFFFF"/>
        <w:tabs>
          <w:tab w:val="left" w:pos="993"/>
          <w:tab w:val="left" w:pos="1418"/>
        </w:tabs>
        <w:rPr>
          <w:color w:val="000000"/>
        </w:rPr>
      </w:pPr>
    </w:p>
    <w:p w14:paraId="05433874" w14:textId="47469E12" w:rsidR="003C483A" w:rsidRPr="00B02F09" w:rsidRDefault="003C483A" w:rsidP="00FE77EE">
      <w:pPr>
        <w:pStyle w:val="af3"/>
        <w:numPr>
          <w:ilvl w:val="0"/>
          <w:numId w:val="11"/>
        </w:numPr>
        <w:shd w:val="clear" w:color="auto" w:fill="FFFFFF"/>
        <w:tabs>
          <w:tab w:val="left" w:pos="993"/>
          <w:tab w:val="left" w:pos="1418"/>
        </w:tabs>
        <w:rPr>
          <w:color w:val="000000"/>
        </w:rPr>
      </w:pPr>
      <w:r>
        <w:rPr>
          <w:color w:val="000000"/>
        </w:rPr>
        <w:t>У додатках до Положення</w:t>
      </w:r>
      <w:r>
        <w:rPr>
          <w:color w:val="000000"/>
          <w:lang w:val="en-US"/>
        </w:rPr>
        <w:t>:</w:t>
      </w:r>
    </w:p>
    <w:p w14:paraId="7B2AE2CA" w14:textId="77777777" w:rsidR="003C483A" w:rsidRPr="00B02F09" w:rsidRDefault="003C483A" w:rsidP="00B02F09">
      <w:pPr>
        <w:pStyle w:val="af3"/>
        <w:shd w:val="clear" w:color="auto" w:fill="FFFFFF"/>
        <w:tabs>
          <w:tab w:val="left" w:pos="993"/>
          <w:tab w:val="left" w:pos="1418"/>
        </w:tabs>
        <w:ind w:left="927"/>
        <w:rPr>
          <w:color w:val="000000"/>
        </w:rPr>
      </w:pPr>
    </w:p>
    <w:p w14:paraId="025CDC33" w14:textId="5CB9FD56" w:rsidR="005677E0" w:rsidRPr="00B02F09" w:rsidRDefault="003C483A" w:rsidP="00B02F09">
      <w:pPr>
        <w:pStyle w:val="af3"/>
        <w:numPr>
          <w:ilvl w:val="0"/>
          <w:numId w:val="29"/>
        </w:numPr>
        <w:shd w:val="clear" w:color="auto" w:fill="FFFFFF"/>
        <w:tabs>
          <w:tab w:val="left" w:pos="993"/>
          <w:tab w:val="left" w:pos="1418"/>
        </w:tabs>
        <w:rPr>
          <w:color w:val="000000"/>
        </w:rPr>
      </w:pPr>
      <w:r>
        <w:rPr>
          <w:color w:val="000000"/>
        </w:rPr>
        <w:t>д</w:t>
      </w:r>
      <w:r w:rsidR="005677E0" w:rsidRPr="00B02F09">
        <w:rPr>
          <w:color w:val="000000"/>
        </w:rPr>
        <w:t>одаток 2 виключити.</w:t>
      </w:r>
    </w:p>
    <w:p w14:paraId="2802E363" w14:textId="1E85709F" w:rsidR="008948EF" w:rsidRDefault="005677E0" w:rsidP="005677E0">
      <w:pPr>
        <w:shd w:val="clear" w:color="auto" w:fill="FFFFFF"/>
        <w:tabs>
          <w:tab w:val="left" w:pos="993"/>
          <w:tab w:val="left" w:pos="1418"/>
        </w:tabs>
        <w:ind w:left="567"/>
        <w:rPr>
          <w:color w:val="000000"/>
        </w:rPr>
      </w:pPr>
      <w:r>
        <w:rPr>
          <w:color w:val="000000"/>
        </w:rPr>
        <w:t>У зв’язку з цим додатки 3</w:t>
      </w:r>
      <w:r w:rsidR="0028220D">
        <w:rPr>
          <w:rFonts w:eastAsiaTheme="minorEastAsia"/>
          <w:noProof/>
          <w:lang w:eastAsia="en-US"/>
        </w:rPr>
        <w:t>–</w:t>
      </w:r>
      <w:r>
        <w:rPr>
          <w:color w:val="000000"/>
        </w:rPr>
        <w:t>6</w:t>
      </w:r>
      <w:r w:rsidRPr="005677E0">
        <w:rPr>
          <w:color w:val="000000"/>
        </w:rPr>
        <w:t xml:space="preserve"> </w:t>
      </w:r>
      <w:r w:rsidR="0028220D">
        <w:rPr>
          <w:color w:val="000000"/>
        </w:rPr>
        <w:t>у</w:t>
      </w:r>
      <w:r w:rsidRPr="005677E0">
        <w:rPr>
          <w:color w:val="000000"/>
        </w:rPr>
        <w:t>в</w:t>
      </w:r>
      <w:r>
        <w:rPr>
          <w:color w:val="000000"/>
        </w:rPr>
        <w:t>ажати відповідно додатками 2</w:t>
      </w:r>
      <w:r w:rsidR="00D6235C">
        <w:rPr>
          <w:rFonts w:eastAsiaTheme="minorEastAsia"/>
          <w:noProof/>
          <w:lang w:eastAsia="en-US"/>
        </w:rPr>
        <w:t>–</w:t>
      </w:r>
      <w:r>
        <w:rPr>
          <w:color w:val="000000"/>
        </w:rPr>
        <w:t>5</w:t>
      </w:r>
      <w:r w:rsidR="00115CD1">
        <w:rPr>
          <w:color w:val="000000"/>
        </w:rPr>
        <w:t>;</w:t>
      </w:r>
    </w:p>
    <w:p w14:paraId="09369D62" w14:textId="6E4E8DD6" w:rsidR="00021FB9" w:rsidRDefault="00115CD1" w:rsidP="00606543">
      <w:pPr>
        <w:shd w:val="clear" w:color="auto" w:fill="FFFFFF"/>
        <w:tabs>
          <w:tab w:val="left" w:pos="993"/>
          <w:tab w:val="left" w:pos="1418"/>
        </w:tabs>
        <w:rPr>
          <w:color w:val="000000"/>
        </w:rPr>
      </w:pPr>
      <w:r>
        <w:rPr>
          <w:color w:val="000000"/>
        </w:rPr>
        <w:t xml:space="preserve"> </w:t>
      </w:r>
    </w:p>
    <w:p w14:paraId="3722BA0F" w14:textId="76E473D6" w:rsidR="00001E74" w:rsidRPr="00B02F09" w:rsidRDefault="003C483A" w:rsidP="00B02F09">
      <w:pPr>
        <w:pStyle w:val="af3"/>
        <w:numPr>
          <w:ilvl w:val="0"/>
          <w:numId w:val="29"/>
        </w:numPr>
        <w:shd w:val="clear" w:color="auto" w:fill="FFFFFF"/>
        <w:tabs>
          <w:tab w:val="left" w:pos="993"/>
          <w:tab w:val="left" w:pos="1418"/>
        </w:tabs>
        <w:rPr>
          <w:color w:val="000000"/>
        </w:rPr>
      </w:pPr>
      <w:r>
        <w:rPr>
          <w:color w:val="000000"/>
        </w:rPr>
        <w:t>у</w:t>
      </w:r>
      <w:r w:rsidR="00021FB9" w:rsidRPr="00B02F09">
        <w:rPr>
          <w:color w:val="000000"/>
        </w:rPr>
        <w:t xml:space="preserve"> додатку </w:t>
      </w:r>
      <w:r w:rsidR="00B02F09">
        <w:rPr>
          <w:color w:val="000000"/>
        </w:rPr>
        <w:t>2</w:t>
      </w:r>
      <w:r w:rsidR="00021FB9" w:rsidRPr="00B02F09">
        <w:rPr>
          <w:color w:val="000000"/>
        </w:rPr>
        <w:t>:</w:t>
      </w:r>
    </w:p>
    <w:p w14:paraId="5CE0B598" w14:textId="353CD38D" w:rsidR="00B260FD" w:rsidRDefault="006832D3" w:rsidP="0028220D">
      <w:pPr>
        <w:pStyle w:val="af3"/>
        <w:shd w:val="clear" w:color="auto" w:fill="FFFFFF"/>
        <w:tabs>
          <w:tab w:val="left" w:pos="993"/>
          <w:tab w:val="left" w:pos="1418"/>
        </w:tabs>
        <w:ind w:left="0" w:firstLine="567"/>
      </w:pPr>
      <w:r>
        <w:rPr>
          <w:color w:val="000000"/>
        </w:rPr>
        <w:t>у</w:t>
      </w:r>
      <w:r w:rsidR="00667643">
        <w:rPr>
          <w:color w:val="000000"/>
        </w:rPr>
        <w:t xml:space="preserve"> </w:t>
      </w:r>
      <w:r>
        <w:rPr>
          <w:color w:val="000000"/>
        </w:rPr>
        <w:t xml:space="preserve">колонці 2 </w:t>
      </w:r>
      <w:r w:rsidR="00667643">
        <w:rPr>
          <w:color w:val="000000"/>
        </w:rPr>
        <w:t>рядк</w:t>
      </w:r>
      <w:r>
        <w:rPr>
          <w:color w:val="000000"/>
        </w:rPr>
        <w:t>а</w:t>
      </w:r>
      <w:r w:rsidR="00667643">
        <w:rPr>
          <w:color w:val="000000"/>
        </w:rPr>
        <w:t xml:space="preserve"> 1 </w:t>
      </w:r>
      <w:r w:rsidR="00021FB9">
        <w:rPr>
          <w:color w:val="000000"/>
        </w:rPr>
        <w:t xml:space="preserve"> таблиці 9 розділу </w:t>
      </w:r>
      <w:r w:rsidR="00D16C86" w:rsidRPr="00D16C86">
        <w:rPr>
          <w:color w:val="000000"/>
        </w:rPr>
        <w:t>IV</w:t>
      </w:r>
      <w:r w:rsidR="00021FB9">
        <w:rPr>
          <w:color w:val="000000"/>
        </w:rPr>
        <w:t xml:space="preserve"> </w:t>
      </w:r>
      <w:r w:rsidR="00B260FD" w:rsidRPr="00B260FD">
        <w:rPr>
          <w:color w:val="000000"/>
        </w:rPr>
        <w:t>слова “небанківської фінансової установи” замінити словами “страховика, кредитної спілки”;</w:t>
      </w:r>
    </w:p>
    <w:p w14:paraId="33A36AE6" w14:textId="77777777" w:rsidR="00B260FD" w:rsidRDefault="00B260FD" w:rsidP="00B02F09">
      <w:pPr>
        <w:pStyle w:val="af3"/>
        <w:shd w:val="clear" w:color="auto" w:fill="FFFFFF"/>
        <w:tabs>
          <w:tab w:val="left" w:pos="993"/>
          <w:tab w:val="left" w:pos="1418"/>
        </w:tabs>
        <w:ind w:left="567"/>
        <w:rPr>
          <w:color w:val="000000"/>
        </w:rPr>
      </w:pPr>
      <w:r w:rsidRPr="00B260FD">
        <w:rPr>
          <w:color w:val="000000"/>
        </w:rPr>
        <w:t xml:space="preserve">розділ V </w:t>
      </w:r>
      <w:r w:rsidR="0016708E">
        <w:rPr>
          <w:color w:val="000000"/>
        </w:rPr>
        <w:t xml:space="preserve">викласти </w:t>
      </w:r>
      <w:r w:rsidR="00E16599">
        <w:rPr>
          <w:color w:val="000000"/>
        </w:rPr>
        <w:t>в</w:t>
      </w:r>
      <w:r w:rsidR="0016708E">
        <w:rPr>
          <w:color w:val="000000"/>
        </w:rPr>
        <w:t xml:space="preserve"> такій редакції</w:t>
      </w:r>
      <w:r w:rsidR="0056338B">
        <w:rPr>
          <w:color w:val="000000"/>
        </w:rPr>
        <w:t>:</w:t>
      </w:r>
    </w:p>
    <w:p w14:paraId="1F48DBDD" w14:textId="77777777" w:rsidR="003E74DA" w:rsidRDefault="003E74DA" w:rsidP="00935309">
      <w:pPr>
        <w:jc w:val="right"/>
        <w:rPr>
          <w:bCs/>
        </w:rPr>
      </w:pPr>
    </w:p>
    <w:p w14:paraId="49276CC0" w14:textId="77777777" w:rsidR="0016708E" w:rsidRDefault="0016708E" w:rsidP="0016708E">
      <w:pPr>
        <w:jc w:val="center"/>
        <w:rPr>
          <w:bCs/>
        </w:rPr>
      </w:pPr>
      <w:r w:rsidRPr="00F2338F">
        <w:rPr>
          <w:color w:val="000000"/>
        </w:rPr>
        <w:t>“</w:t>
      </w:r>
      <w:r>
        <w:rPr>
          <w:bCs/>
          <w:lang w:val="en-US"/>
        </w:rPr>
        <w:t>V</w:t>
      </w:r>
      <w:r>
        <w:rPr>
          <w:bCs/>
        </w:rPr>
        <w:t>. Ділова репутація</w:t>
      </w:r>
    </w:p>
    <w:p w14:paraId="0883D5D3" w14:textId="77777777" w:rsidR="002E5D2E" w:rsidRDefault="002E5D2E" w:rsidP="00935309">
      <w:pPr>
        <w:jc w:val="right"/>
        <w:rPr>
          <w:bCs/>
        </w:rPr>
      </w:pPr>
      <w:r>
        <w:rPr>
          <w:bCs/>
        </w:rPr>
        <w:t>Таблиця 10</w:t>
      </w:r>
    </w:p>
    <w:p w14:paraId="23EC67B3" w14:textId="3EB9637E" w:rsidR="003B3A5E" w:rsidRDefault="002E5D2E">
      <w:pPr>
        <w:ind w:firstLine="567"/>
        <w:jc w:val="center"/>
        <w:rPr>
          <w:lang w:val="x-none"/>
        </w:rPr>
      </w:pPr>
      <w:r w:rsidRPr="002E5D2E">
        <w:rPr>
          <w:lang w:val="x-none"/>
        </w:rPr>
        <w:t>Інформація щодо дотримання закон</w:t>
      </w:r>
      <w:r w:rsidR="009728A6">
        <w:t xml:space="preserve">ів України </w:t>
      </w:r>
      <w:r w:rsidRPr="002E5D2E">
        <w:rPr>
          <w:lang w:val="x-none"/>
        </w:rPr>
        <w:t>та публічного порядку</w:t>
      </w:r>
    </w:p>
    <w:p w14:paraId="177463EE" w14:textId="77777777" w:rsidR="003B3A5E" w:rsidRDefault="003B3A5E" w:rsidP="003B3A5E">
      <w:pPr>
        <w:ind w:firstLine="567"/>
        <w:jc w:val="left"/>
        <w:rPr>
          <w:lang w:val="x-none"/>
        </w:rPr>
        <w:sectPr w:rsidR="003B3A5E" w:rsidSect="00364DAA">
          <w:headerReference w:type="default" r:id="rId19"/>
          <w:headerReference w:type="first" r:id="rId20"/>
          <w:pgSz w:w="11906" w:h="16838"/>
          <w:pgMar w:top="567" w:right="567" w:bottom="1701" w:left="1701" w:header="709" w:footer="709" w:gutter="0"/>
          <w:pgNumType w:start="1"/>
          <w:cols w:space="708"/>
          <w:titlePg/>
          <w:docGrid w:linePitch="381"/>
        </w:sectPr>
      </w:pPr>
    </w:p>
    <w:tbl>
      <w:tblPr>
        <w:tblStyle w:val="a9"/>
        <w:tblW w:w="0" w:type="auto"/>
        <w:tblInd w:w="-431" w:type="dxa"/>
        <w:tblLook w:val="04A0" w:firstRow="1" w:lastRow="0" w:firstColumn="1" w:lastColumn="0" w:noHBand="0" w:noVBand="1"/>
      </w:tblPr>
      <w:tblGrid>
        <w:gridCol w:w="568"/>
        <w:gridCol w:w="8358"/>
        <w:gridCol w:w="1133"/>
      </w:tblGrid>
      <w:tr w:rsidR="000878EC" w14:paraId="6DBD70D3" w14:textId="77777777" w:rsidTr="000878EC">
        <w:tc>
          <w:tcPr>
            <w:tcW w:w="568" w:type="dxa"/>
          </w:tcPr>
          <w:p w14:paraId="36472971" w14:textId="77777777" w:rsidR="000878EC" w:rsidRDefault="000878EC" w:rsidP="000878EC">
            <w:pPr>
              <w:jc w:val="center"/>
            </w:pPr>
            <w:r>
              <w:lastRenderedPageBreak/>
              <w:t>№</w:t>
            </w:r>
          </w:p>
          <w:p w14:paraId="7153DCBB" w14:textId="630DACC4" w:rsidR="000878EC" w:rsidRDefault="000878EC" w:rsidP="000878EC">
            <w:pPr>
              <w:jc w:val="center"/>
              <w:rPr>
                <w:lang w:val="x-none"/>
              </w:rPr>
            </w:pPr>
            <w:r w:rsidRPr="002E5D2E">
              <w:rPr>
                <w:lang w:val="x-none"/>
              </w:rPr>
              <w:t>з/п</w:t>
            </w:r>
          </w:p>
        </w:tc>
        <w:tc>
          <w:tcPr>
            <w:tcW w:w="8363" w:type="dxa"/>
          </w:tcPr>
          <w:p w14:paraId="3947EB78" w14:textId="36AE23A5" w:rsidR="000878EC" w:rsidRDefault="000878EC" w:rsidP="00935309">
            <w:pPr>
              <w:jc w:val="center"/>
              <w:rPr>
                <w:lang w:val="x-none"/>
              </w:rPr>
            </w:pPr>
            <w:r>
              <w:t>П</w:t>
            </w:r>
            <w:proofErr w:type="spellStart"/>
            <w:r w:rsidRPr="002E5D2E">
              <w:rPr>
                <w:lang w:val="x-none"/>
              </w:rPr>
              <w:t>итання</w:t>
            </w:r>
            <w:proofErr w:type="spellEnd"/>
          </w:p>
        </w:tc>
        <w:tc>
          <w:tcPr>
            <w:tcW w:w="1128" w:type="dxa"/>
          </w:tcPr>
          <w:p w14:paraId="1721260D" w14:textId="030F819E" w:rsidR="000878EC" w:rsidRDefault="000878EC" w:rsidP="00935309">
            <w:pPr>
              <w:jc w:val="center"/>
              <w:rPr>
                <w:lang w:val="x-none"/>
              </w:rPr>
            </w:pPr>
            <w:proofErr w:type="spellStart"/>
            <w:r w:rsidRPr="002E5D2E">
              <w:rPr>
                <w:lang w:val="x-none"/>
              </w:rPr>
              <w:t>Відпо</w:t>
            </w:r>
            <w:proofErr w:type="spellEnd"/>
            <w:r>
              <w:t>-</w:t>
            </w:r>
            <w:proofErr w:type="spellStart"/>
            <w:r w:rsidRPr="002E5D2E">
              <w:rPr>
                <w:lang w:val="x-none"/>
              </w:rPr>
              <w:t>відь</w:t>
            </w:r>
            <w:proofErr w:type="spellEnd"/>
            <w:r w:rsidRPr="002E5D2E">
              <w:rPr>
                <w:lang w:val="x-none"/>
              </w:rPr>
              <w:br/>
              <w:t>(так/ні)</w:t>
            </w:r>
          </w:p>
        </w:tc>
      </w:tr>
      <w:tr w:rsidR="000878EC" w14:paraId="66AA8531" w14:textId="77777777" w:rsidTr="00AA140E">
        <w:trPr>
          <w:trHeight w:val="348"/>
        </w:trPr>
        <w:tc>
          <w:tcPr>
            <w:tcW w:w="568" w:type="dxa"/>
          </w:tcPr>
          <w:p w14:paraId="395DE21A" w14:textId="66C202F2" w:rsidR="000878EC" w:rsidRDefault="000878EC" w:rsidP="00994FD9">
            <w:r>
              <w:t>1</w:t>
            </w:r>
          </w:p>
        </w:tc>
        <w:tc>
          <w:tcPr>
            <w:tcW w:w="8363" w:type="dxa"/>
          </w:tcPr>
          <w:p w14:paraId="61B7DE14" w14:textId="544E4BE2" w:rsidR="000878EC" w:rsidRDefault="000878EC" w:rsidP="000878EC">
            <w:pPr>
              <w:ind w:firstLine="455"/>
              <w:jc w:val="center"/>
            </w:pPr>
            <w:r>
              <w:t>2</w:t>
            </w:r>
          </w:p>
        </w:tc>
        <w:tc>
          <w:tcPr>
            <w:tcW w:w="1128" w:type="dxa"/>
          </w:tcPr>
          <w:p w14:paraId="65CF8EEA" w14:textId="2B444D65" w:rsidR="000878EC" w:rsidRPr="000878EC" w:rsidRDefault="000878EC" w:rsidP="00935309">
            <w:pPr>
              <w:jc w:val="center"/>
            </w:pPr>
            <w:r>
              <w:t>3</w:t>
            </w:r>
          </w:p>
        </w:tc>
      </w:tr>
      <w:tr w:rsidR="008314E5" w:rsidRPr="002E5D2E" w14:paraId="00F44D08"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43DB198F" w14:textId="77777777" w:rsidR="002E5D2E" w:rsidRPr="002E5D2E" w:rsidRDefault="002E5D2E" w:rsidP="00935309">
            <w:pPr>
              <w:ind w:firstLine="36"/>
              <w:rPr>
                <w:lang w:val="x-none"/>
              </w:rPr>
            </w:pPr>
            <w:r w:rsidRPr="002E5D2E">
              <w:rPr>
                <w:lang w:val="x-none"/>
              </w:rPr>
              <w:t>1</w:t>
            </w:r>
          </w:p>
        </w:tc>
        <w:tc>
          <w:tcPr>
            <w:tcW w:w="8362" w:type="dxa"/>
            <w:shd w:val="clear" w:color="auto" w:fill="auto"/>
          </w:tcPr>
          <w:p w14:paraId="477049E8" w14:textId="5EDE131B" w:rsidR="002E5D2E" w:rsidRPr="002E5D2E" w:rsidRDefault="003B3A5E" w:rsidP="00935309">
            <w:pPr>
              <w:rPr>
                <w:lang w:val="x-none"/>
              </w:rPr>
            </w:pPr>
            <w:r w:rsidRPr="002E5D2E">
              <w:rPr>
                <w:lang w:val="x-none"/>
              </w:rPr>
              <w:t xml:space="preserve">Чи має особа судимість, яка не погашена або не знята в установленому </w:t>
            </w:r>
            <w:proofErr w:type="spellStart"/>
            <w:r w:rsidRPr="002E5D2E">
              <w:rPr>
                <w:lang w:val="x-none"/>
              </w:rPr>
              <w:t>закон</w:t>
            </w:r>
            <w:r>
              <w:t>а</w:t>
            </w:r>
            <w:proofErr w:type="spellEnd"/>
            <w:r w:rsidRPr="002E5D2E">
              <w:rPr>
                <w:lang w:val="x-none"/>
              </w:rPr>
              <w:t>м</w:t>
            </w:r>
            <w:r>
              <w:t>и України</w:t>
            </w:r>
            <w:r w:rsidRPr="002E5D2E">
              <w:rPr>
                <w:lang w:val="x-none"/>
              </w:rPr>
              <w:t xml:space="preserve"> порядку, за вчинення тероризму,</w:t>
            </w:r>
            <w:r>
              <w:t xml:space="preserve"> </w:t>
            </w:r>
            <w:r w:rsidRPr="002E5D2E">
              <w:rPr>
                <w:lang w:val="x-none"/>
              </w:rPr>
              <w:t>корисливих злочинів і злочинів у сфері господарської діяльності,</w:t>
            </w:r>
            <w:r>
              <w:t xml:space="preserve"> злочинів проти громадської безпеки, злочинів проти власності,</w:t>
            </w:r>
            <w:r w:rsidR="0028220D">
              <w:t xml:space="preserve"> </w:t>
            </w:r>
            <w:r w:rsidR="002E5D2E" w:rsidRPr="002E5D2E">
              <w:rPr>
                <w:lang w:val="x-none"/>
              </w:rPr>
              <w:t>злочинів у сфері використання електронно-обчислювальних машин (комп’ютерів), систем та комп’ютерних мереж і мереж електрозв’язку та злочинів у сфері службової діяльності та професійної діяльності, пов’язаної з наданням публічних послуг? Якщо так, то надайте детальну інформацію та пояснення</w:t>
            </w:r>
          </w:p>
        </w:tc>
        <w:tc>
          <w:tcPr>
            <w:tcW w:w="1133" w:type="dxa"/>
            <w:shd w:val="clear" w:color="auto" w:fill="auto"/>
          </w:tcPr>
          <w:p w14:paraId="39D023A5" w14:textId="77777777" w:rsidR="002E5D2E" w:rsidRPr="002E5D2E" w:rsidRDefault="002E5D2E" w:rsidP="00935309">
            <w:pPr>
              <w:rPr>
                <w:lang w:val="x-none"/>
              </w:rPr>
            </w:pPr>
          </w:p>
        </w:tc>
      </w:tr>
      <w:tr w:rsidR="008314E5" w:rsidRPr="002E5D2E" w14:paraId="776CDD42"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373BE873" w14:textId="1E288B23" w:rsidR="002E5D2E" w:rsidRPr="002E5D2E" w:rsidRDefault="002E5D2E" w:rsidP="00935309">
            <w:pPr>
              <w:ind w:firstLine="36"/>
              <w:rPr>
                <w:lang w:val="x-none"/>
              </w:rPr>
            </w:pPr>
            <w:r w:rsidRPr="002E5D2E">
              <w:rPr>
                <w:lang w:val="x-none"/>
              </w:rPr>
              <w:t>2</w:t>
            </w:r>
          </w:p>
        </w:tc>
        <w:tc>
          <w:tcPr>
            <w:tcW w:w="8362" w:type="dxa"/>
            <w:shd w:val="clear" w:color="auto" w:fill="auto"/>
          </w:tcPr>
          <w:p w14:paraId="105154A1" w14:textId="77777777" w:rsidR="002E5D2E" w:rsidRPr="002E5D2E" w:rsidRDefault="002E5D2E" w:rsidP="00935309">
            <w:pPr>
              <w:rPr>
                <w:lang w:val="x-none"/>
              </w:rPr>
            </w:pPr>
            <w:r w:rsidRPr="002E5D2E">
              <w:rPr>
                <w:lang w:val="x-none"/>
              </w:rPr>
              <w:t>Чи діяли щодо особи протягом останніх трьох років санкції, застосовані з боку України, іноземних держав (крім держав, які здійснюють збройну агресію проти України), міждержавних об’єднань та/або міжнародних організацій?</w:t>
            </w:r>
          </w:p>
        </w:tc>
        <w:tc>
          <w:tcPr>
            <w:tcW w:w="1133" w:type="dxa"/>
            <w:shd w:val="clear" w:color="auto" w:fill="auto"/>
          </w:tcPr>
          <w:p w14:paraId="1B28630E" w14:textId="77777777" w:rsidR="002E5D2E" w:rsidRPr="002E5D2E" w:rsidRDefault="002E5D2E" w:rsidP="00935309">
            <w:pPr>
              <w:rPr>
                <w:lang w:val="x-none"/>
              </w:rPr>
            </w:pPr>
          </w:p>
        </w:tc>
      </w:tr>
      <w:tr w:rsidR="008314E5" w:rsidRPr="002E5D2E" w14:paraId="6C95E0B7"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267130A1" w14:textId="7387E974" w:rsidR="002E5D2E" w:rsidRPr="002E5D2E" w:rsidRDefault="002E5D2E" w:rsidP="00935309">
            <w:pPr>
              <w:ind w:firstLine="36"/>
              <w:rPr>
                <w:lang w:val="x-none"/>
              </w:rPr>
            </w:pPr>
            <w:r w:rsidRPr="002E5D2E">
              <w:rPr>
                <w:lang w:val="x-none"/>
              </w:rPr>
              <w:t>3</w:t>
            </w:r>
          </w:p>
        </w:tc>
        <w:tc>
          <w:tcPr>
            <w:tcW w:w="8362" w:type="dxa"/>
            <w:shd w:val="clear" w:color="auto" w:fill="auto"/>
          </w:tcPr>
          <w:p w14:paraId="5F634982" w14:textId="77777777" w:rsidR="002E5D2E" w:rsidRPr="002E5D2E" w:rsidRDefault="002E5D2E" w:rsidP="00935309">
            <w:pPr>
              <w:rPr>
                <w:lang w:val="x-none"/>
              </w:rPr>
            </w:pPr>
            <w:r w:rsidRPr="002E5D2E">
              <w:rPr>
                <w:lang w:val="x-none"/>
              </w:rPr>
              <w:t>Чи застосовані такі санкції станом на дату підписання цієї анкети?</w:t>
            </w:r>
          </w:p>
        </w:tc>
        <w:tc>
          <w:tcPr>
            <w:tcW w:w="1133" w:type="dxa"/>
            <w:shd w:val="clear" w:color="auto" w:fill="auto"/>
          </w:tcPr>
          <w:p w14:paraId="7F07E2D4" w14:textId="77777777" w:rsidR="002E5D2E" w:rsidRPr="002E5D2E" w:rsidRDefault="002E5D2E" w:rsidP="00935309">
            <w:pPr>
              <w:rPr>
                <w:lang w:val="x-none"/>
              </w:rPr>
            </w:pPr>
          </w:p>
        </w:tc>
      </w:tr>
      <w:tr w:rsidR="008314E5" w:rsidRPr="002E5D2E" w14:paraId="4CA2A10A"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4CDAB681" w14:textId="77777777" w:rsidR="002E5D2E" w:rsidRPr="002E5D2E" w:rsidRDefault="002E5D2E" w:rsidP="00935309">
            <w:pPr>
              <w:ind w:firstLine="36"/>
              <w:rPr>
                <w:lang w:val="x-none"/>
              </w:rPr>
            </w:pPr>
            <w:r w:rsidRPr="002E5D2E">
              <w:rPr>
                <w:lang w:val="x-none"/>
              </w:rPr>
              <w:t>4</w:t>
            </w:r>
          </w:p>
        </w:tc>
        <w:tc>
          <w:tcPr>
            <w:tcW w:w="8362" w:type="dxa"/>
            <w:shd w:val="clear" w:color="auto" w:fill="auto"/>
          </w:tcPr>
          <w:p w14:paraId="7D984D99" w14:textId="77777777" w:rsidR="002E5D2E" w:rsidRPr="002E5D2E" w:rsidRDefault="002E5D2E" w:rsidP="00935309">
            <w:pPr>
              <w:rPr>
                <w:lang w:val="x-none"/>
              </w:rPr>
            </w:pPr>
            <w:r w:rsidRPr="002E5D2E">
              <w:rPr>
                <w:lang w:val="x-none"/>
              </w:rPr>
              <w:t>Чи перебувала особа протягом останніх п’яти років у переліку осіб, пов’язаних зі здійсненням терористичної діяльності або щодо яких застосовано міжнародні санкції?</w:t>
            </w:r>
          </w:p>
        </w:tc>
        <w:tc>
          <w:tcPr>
            <w:tcW w:w="1133" w:type="dxa"/>
            <w:shd w:val="clear" w:color="auto" w:fill="auto"/>
          </w:tcPr>
          <w:p w14:paraId="56E5E582" w14:textId="77777777" w:rsidR="002E5D2E" w:rsidRPr="002E5D2E" w:rsidRDefault="002E5D2E" w:rsidP="00935309">
            <w:pPr>
              <w:rPr>
                <w:lang w:val="x-none"/>
              </w:rPr>
            </w:pPr>
          </w:p>
        </w:tc>
      </w:tr>
      <w:tr w:rsidR="008314E5" w:rsidRPr="002E5D2E" w14:paraId="49C3766A"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1608DD4B" w14:textId="77777777" w:rsidR="002E5D2E" w:rsidRPr="002E5D2E" w:rsidRDefault="002E5D2E" w:rsidP="00935309">
            <w:pPr>
              <w:ind w:firstLine="36"/>
              <w:rPr>
                <w:lang w:val="x-none"/>
              </w:rPr>
            </w:pPr>
            <w:r w:rsidRPr="002E5D2E">
              <w:rPr>
                <w:lang w:val="x-none"/>
              </w:rPr>
              <w:t>5</w:t>
            </w:r>
          </w:p>
        </w:tc>
        <w:tc>
          <w:tcPr>
            <w:tcW w:w="8362" w:type="dxa"/>
            <w:shd w:val="clear" w:color="auto" w:fill="auto"/>
          </w:tcPr>
          <w:p w14:paraId="6D1E45DC" w14:textId="77777777" w:rsidR="002E5D2E" w:rsidRPr="002E5D2E" w:rsidRDefault="002E5D2E" w:rsidP="00935309">
            <w:pPr>
              <w:rPr>
                <w:lang w:val="x-none"/>
              </w:rPr>
            </w:pPr>
            <w:r w:rsidRPr="002E5D2E">
              <w:rPr>
                <w:lang w:val="x-none"/>
              </w:rPr>
              <w:t>Чи перебуває особа в такому переліку станом на дату підписання цієї анкети?</w:t>
            </w:r>
          </w:p>
        </w:tc>
        <w:tc>
          <w:tcPr>
            <w:tcW w:w="1133" w:type="dxa"/>
            <w:shd w:val="clear" w:color="auto" w:fill="auto"/>
          </w:tcPr>
          <w:p w14:paraId="3D6AEAEE" w14:textId="77777777" w:rsidR="002E5D2E" w:rsidRPr="002E5D2E" w:rsidRDefault="002E5D2E" w:rsidP="00935309">
            <w:pPr>
              <w:rPr>
                <w:lang w:val="x-none"/>
              </w:rPr>
            </w:pPr>
          </w:p>
        </w:tc>
      </w:tr>
      <w:tr w:rsidR="008314E5" w:rsidRPr="002E5D2E" w14:paraId="2EEB9456"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6AA2A50F" w14:textId="77777777" w:rsidR="002E5D2E" w:rsidRPr="002E5D2E" w:rsidRDefault="002E5D2E" w:rsidP="00935309">
            <w:pPr>
              <w:ind w:firstLine="36"/>
              <w:rPr>
                <w:lang w:val="x-none"/>
              </w:rPr>
            </w:pPr>
            <w:r w:rsidRPr="002E5D2E">
              <w:rPr>
                <w:lang w:val="x-none"/>
              </w:rPr>
              <w:t>6</w:t>
            </w:r>
          </w:p>
        </w:tc>
        <w:tc>
          <w:tcPr>
            <w:tcW w:w="8362" w:type="dxa"/>
            <w:shd w:val="clear" w:color="auto" w:fill="auto"/>
          </w:tcPr>
          <w:p w14:paraId="7CA32782" w14:textId="77777777" w:rsidR="002E5D2E" w:rsidRPr="002E5D2E" w:rsidRDefault="002E5D2E" w:rsidP="00935309">
            <w:pPr>
              <w:rPr>
                <w:lang w:val="x-none"/>
              </w:rPr>
            </w:pPr>
            <w:r w:rsidRPr="002E5D2E">
              <w:rPr>
                <w:lang w:val="x-none"/>
              </w:rPr>
              <w:t xml:space="preserve">Чи </w:t>
            </w:r>
            <w:proofErr w:type="spellStart"/>
            <w:r w:rsidRPr="002E5D2E">
              <w:rPr>
                <w:lang w:val="x-none"/>
              </w:rPr>
              <w:t>позбавлено</w:t>
            </w:r>
            <w:proofErr w:type="spellEnd"/>
            <w:r w:rsidRPr="002E5D2E">
              <w:rPr>
                <w:lang w:val="x-none"/>
              </w:rPr>
              <w:t xml:space="preserve"> особу права обіймати певні посади або займатися певною діяльністю згідно з </w:t>
            </w:r>
            <w:proofErr w:type="spellStart"/>
            <w:r w:rsidRPr="002E5D2E">
              <w:rPr>
                <w:lang w:val="x-none"/>
              </w:rPr>
              <w:t>вироком</w:t>
            </w:r>
            <w:proofErr w:type="spellEnd"/>
            <w:r w:rsidRPr="002E5D2E">
              <w:rPr>
                <w:lang w:val="x-none"/>
              </w:rPr>
              <w:t xml:space="preserve"> або іншим рішенням суду?</w:t>
            </w:r>
          </w:p>
        </w:tc>
        <w:tc>
          <w:tcPr>
            <w:tcW w:w="1133" w:type="dxa"/>
            <w:shd w:val="clear" w:color="auto" w:fill="auto"/>
          </w:tcPr>
          <w:p w14:paraId="1A2F981F" w14:textId="77777777" w:rsidR="002E5D2E" w:rsidRPr="002E5D2E" w:rsidRDefault="002E5D2E" w:rsidP="00935309">
            <w:pPr>
              <w:rPr>
                <w:lang w:val="x-none"/>
              </w:rPr>
            </w:pPr>
          </w:p>
        </w:tc>
      </w:tr>
      <w:tr w:rsidR="008314E5" w:rsidRPr="002E5D2E" w14:paraId="2229E5B6"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1EA66E20" w14:textId="77777777" w:rsidR="002E5D2E" w:rsidRPr="002E5D2E" w:rsidRDefault="002E5D2E" w:rsidP="00935309">
            <w:pPr>
              <w:ind w:firstLine="36"/>
              <w:rPr>
                <w:lang w:val="x-none"/>
              </w:rPr>
            </w:pPr>
            <w:r w:rsidRPr="002E5D2E">
              <w:rPr>
                <w:lang w:val="x-none"/>
              </w:rPr>
              <w:t>7</w:t>
            </w:r>
          </w:p>
        </w:tc>
        <w:tc>
          <w:tcPr>
            <w:tcW w:w="8362" w:type="dxa"/>
            <w:shd w:val="clear" w:color="auto" w:fill="auto"/>
          </w:tcPr>
          <w:p w14:paraId="71DB9504" w14:textId="237DFB7D" w:rsidR="002E5D2E" w:rsidRPr="002E5D2E" w:rsidRDefault="002E5D2E" w:rsidP="00935309">
            <w:pPr>
              <w:rPr>
                <w:lang w:val="x-none"/>
              </w:rPr>
            </w:pPr>
            <w:r w:rsidRPr="002E5D2E">
              <w:rPr>
                <w:lang w:val="x-none"/>
              </w:rPr>
              <w:t xml:space="preserve">Чи </w:t>
            </w:r>
            <w:r w:rsidR="002B25FD">
              <w:t>бу</w:t>
            </w:r>
            <w:proofErr w:type="spellStart"/>
            <w:r w:rsidRPr="002E5D2E">
              <w:rPr>
                <w:lang w:val="x-none"/>
              </w:rPr>
              <w:t>ли</w:t>
            </w:r>
            <w:proofErr w:type="spellEnd"/>
            <w:r w:rsidRPr="002E5D2E">
              <w:rPr>
                <w:lang w:val="x-none"/>
              </w:rPr>
              <w:t xml:space="preserve"> протягом останніх трьох років випадки надання особою недостовірної інформації Національному банку, яка вплинула або могла вплинути на прийняття Національним банком рішення?</w:t>
            </w:r>
          </w:p>
        </w:tc>
        <w:tc>
          <w:tcPr>
            <w:tcW w:w="1133" w:type="dxa"/>
            <w:shd w:val="clear" w:color="auto" w:fill="auto"/>
          </w:tcPr>
          <w:p w14:paraId="0FF0C107" w14:textId="77777777" w:rsidR="002E5D2E" w:rsidRPr="002E5D2E" w:rsidRDefault="002E5D2E" w:rsidP="00935309">
            <w:pPr>
              <w:rPr>
                <w:lang w:val="x-none"/>
              </w:rPr>
            </w:pPr>
          </w:p>
        </w:tc>
      </w:tr>
      <w:tr w:rsidR="008314E5" w:rsidRPr="002E5D2E" w14:paraId="78705995"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3C5E4B7D" w14:textId="77777777" w:rsidR="002E5D2E" w:rsidRPr="002E5D2E" w:rsidRDefault="002E5D2E" w:rsidP="00935309">
            <w:pPr>
              <w:ind w:firstLine="36"/>
              <w:rPr>
                <w:lang w:val="x-none"/>
              </w:rPr>
            </w:pPr>
            <w:r w:rsidRPr="002E5D2E">
              <w:rPr>
                <w:lang w:val="x-none"/>
              </w:rPr>
              <w:t>8</w:t>
            </w:r>
          </w:p>
        </w:tc>
        <w:tc>
          <w:tcPr>
            <w:tcW w:w="8362" w:type="dxa"/>
            <w:shd w:val="clear" w:color="auto" w:fill="auto"/>
          </w:tcPr>
          <w:p w14:paraId="0882C21F" w14:textId="3325AA1A" w:rsidR="002E5D2E" w:rsidRPr="002E5D2E" w:rsidRDefault="002E5D2E" w:rsidP="00935309">
            <w:pPr>
              <w:rPr>
                <w:lang w:val="x-none"/>
              </w:rPr>
            </w:pPr>
            <w:r w:rsidRPr="002E5D2E">
              <w:rPr>
                <w:lang w:val="x-none"/>
              </w:rPr>
              <w:t xml:space="preserve">Чи </w:t>
            </w:r>
            <w:r w:rsidR="002B25FD" w:rsidRPr="00AB63FE">
              <w:t>бу</w:t>
            </w:r>
            <w:proofErr w:type="spellStart"/>
            <w:r w:rsidRPr="00FC7168">
              <w:rPr>
                <w:lang w:val="x-none"/>
              </w:rPr>
              <w:t>ли</w:t>
            </w:r>
            <w:proofErr w:type="spellEnd"/>
            <w:r w:rsidRPr="002E5D2E">
              <w:rPr>
                <w:lang w:val="x-none"/>
              </w:rPr>
              <w:t xml:space="preserve"> протягом останніх трьох років випадки невиконання особою взятих на себе особистих зобов’язань і/або гарантійних листів, наданих Національному банку? Якщо так, то надайте інформацію та пояснення</w:t>
            </w:r>
          </w:p>
        </w:tc>
        <w:tc>
          <w:tcPr>
            <w:tcW w:w="1133" w:type="dxa"/>
            <w:shd w:val="clear" w:color="auto" w:fill="auto"/>
          </w:tcPr>
          <w:p w14:paraId="1B5DCC39" w14:textId="77777777" w:rsidR="002E5D2E" w:rsidRPr="002E5D2E" w:rsidRDefault="002E5D2E" w:rsidP="00935309">
            <w:pPr>
              <w:rPr>
                <w:lang w:val="x-none"/>
              </w:rPr>
            </w:pPr>
          </w:p>
        </w:tc>
      </w:tr>
      <w:tr w:rsidR="008314E5" w:rsidRPr="002E5D2E" w14:paraId="153CF0E7"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09298FC9" w14:textId="77777777" w:rsidR="002E5D2E" w:rsidRPr="002E5D2E" w:rsidRDefault="002E5D2E" w:rsidP="00935309">
            <w:pPr>
              <w:ind w:firstLine="36"/>
              <w:rPr>
                <w:lang w:val="x-none"/>
              </w:rPr>
            </w:pPr>
            <w:r w:rsidRPr="002E5D2E">
              <w:rPr>
                <w:lang w:val="x-none"/>
              </w:rPr>
              <w:t>9</w:t>
            </w:r>
          </w:p>
        </w:tc>
        <w:tc>
          <w:tcPr>
            <w:tcW w:w="8362" w:type="dxa"/>
            <w:shd w:val="clear" w:color="auto" w:fill="auto"/>
          </w:tcPr>
          <w:p w14:paraId="1A7DBFCE" w14:textId="77777777" w:rsidR="002E5D2E" w:rsidRPr="002E5D2E" w:rsidRDefault="002E5D2E" w:rsidP="00935309">
            <w:pPr>
              <w:rPr>
                <w:lang w:val="x-none"/>
              </w:rPr>
            </w:pPr>
            <w:r w:rsidRPr="002E5D2E">
              <w:rPr>
                <w:lang w:val="x-none"/>
              </w:rPr>
              <w:t xml:space="preserve">Чи наявне в особи громадянство та/або податкове </w:t>
            </w:r>
            <w:proofErr w:type="spellStart"/>
            <w:r w:rsidRPr="002E5D2E">
              <w:rPr>
                <w:lang w:val="x-none"/>
              </w:rPr>
              <w:t>резидентство</w:t>
            </w:r>
            <w:proofErr w:type="spellEnd"/>
            <w:r w:rsidRPr="002E5D2E">
              <w:rPr>
                <w:lang w:val="x-none"/>
              </w:rPr>
              <w:t xml:space="preserve">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1133" w:type="dxa"/>
            <w:shd w:val="clear" w:color="auto" w:fill="auto"/>
          </w:tcPr>
          <w:p w14:paraId="6533F4A3" w14:textId="77777777" w:rsidR="002E5D2E" w:rsidRPr="002E5D2E" w:rsidRDefault="002E5D2E" w:rsidP="00935309">
            <w:pPr>
              <w:rPr>
                <w:lang w:val="x-none"/>
              </w:rPr>
            </w:pPr>
          </w:p>
        </w:tc>
      </w:tr>
    </w:tbl>
    <w:p w14:paraId="4A7C433A" w14:textId="77777777" w:rsidR="008948EF" w:rsidRDefault="008948EF" w:rsidP="00935309">
      <w:pPr>
        <w:ind w:firstLine="567"/>
        <w:jc w:val="right"/>
        <w:rPr>
          <w:lang w:val="x-none"/>
        </w:rPr>
      </w:pPr>
    </w:p>
    <w:p w14:paraId="3B18B457" w14:textId="0E230DF2" w:rsidR="003D4DE4" w:rsidRPr="00935309" w:rsidRDefault="003D4DE4" w:rsidP="00935309">
      <w:pPr>
        <w:ind w:firstLine="567"/>
        <w:jc w:val="right"/>
      </w:pPr>
      <w:r w:rsidRPr="003D4DE4">
        <w:rPr>
          <w:lang w:val="x-none"/>
        </w:rPr>
        <w:t>Таблиця 1</w:t>
      </w:r>
      <w:r>
        <w:t>1</w:t>
      </w:r>
    </w:p>
    <w:p w14:paraId="5D97D2B1" w14:textId="470A1D22" w:rsidR="009D5820" w:rsidRDefault="002E5D2E" w:rsidP="00B8413B">
      <w:pPr>
        <w:ind w:firstLine="567"/>
        <w:jc w:val="center"/>
        <w:rPr>
          <w:lang w:val="x-none"/>
        </w:rPr>
      </w:pPr>
      <w:r w:rsidRPr="002E5D2E">
        <w:rPr>
          <w:lang w:val="x-none"/>
        </w:rPr>
        <w:t>Інформація щодо виконання фінансових зобов’язань</w:t>
      </w:r>
    </w:p>
    <w:p w14:paraId="6F57E767" w14:textId="77777777" w:rsidR="00465E8E" w:rsidRDefault="00465E8E" w:rsidP="00465E8E">
      <w:pPr>
        <w:rPr>
          <w:lang w:val="x-none"/>
        </w:rPr>
        <w:sectPr w:rsidR="00465E8E" w:rsidSect="00364DAA">
          <w:headerReference w:type="first" r:id="rId21"/>
          <w:pgSz w:w="11906" w:h="16838"/>
          <w:pgMar w:top="567" w:right="567" w:bottom="1701" w:left="1701" w:header="709" w:footer="709" w:gutter="0"/>
          <w:pgNumType w:start="1"/>
          <w:cols w:space="708"/>
          <w:titlePg/>
          <w:docGrid w:linePitch="381"/>
        </w:sectPr>
      </w:pPr>
    </w:p>
    <w:tbl>
      <w:tblPr>
        <w:tblStyle w:val="a9"/>
        <w:tblW w:w="0" w:type="auto"/>
        <w:tblInd w:w="-431" w:type="dxa"/>
        <w:tblLook w:val="04A0" w:firstRow="1" w:lastRow="0" w:firstColumn="1" w:lastColumn="0" w:noHBand="0" w:noVBand="1"/>
      </w:tblPr>
      <w:tblGrid>
        <w:gridCol w:w="568"/>
        <w:gridCol w:w="8351"/>
        <w:gridCol w:w="6"/>
        <w:gridCol w:w="1128"/>
        <w:gridCol w:w="6"/>
      </w:tblGrid>
      <w:tr w:rsidR="009D5820" w14:paraId="4FFADF60" w14:textId="77777777" w:rsidTr="009D5820">
        <w:trPr>
          <w:gridAfter w:val="1"/>
          <w:wAfter w:w="6" w:type="dxa"/>
        </w:trPr>
        <w:tc>
          <w:tcPr>
            <w:tcW w:w="568" w:type="dxa"/>
          </w:tcPr>
          <w:p w14:paraId="17A7A921" w14:textId="77777777" w:rsidR="009D5820" w:rsidRDefault="009D5820" w:rsidP="009D5820">
            <w:pPr>
              <w:jc w:val="center"/>
            </w:pPr>
            <w:r w:rsidRPr="008314E5">
              <w:lastRenderedPageBreak/>
              <w:t>№</w:t>
            </w:r>
          </w:p>
          <w:p w14:paraId="1B5B89F0" w14:textId="16102225" w:rsidR="009D5820" w:rsidRDefault="009D5820" w:rsidP="009D5820">
            <w:pPr>
              <w:jc w:val="center"/>
              <w:rPr>
                <w:lang w:val="x-none"/>
              </w:rPr>
            </w:pPr>
            <w:r w:rsidRPr="008314E5">
              <w:rPr>
                <w:lang w:val="x-none"/>
              </w:rPr>
              <w:t>з/п</w:t>
            </w:r>
          </w:p>
        </w:tc>
        <w:tc>
          <w:tcPr>
            <w:tcW w:w="8363" w:type="dxa"/>
            <w:gridSpan w:val="2"/>
          </w:tcPr>
          <w:p w14:paraId="21C77EBA" w14:textId="71B4CE45" w:rsidR="009D5820" w:rsidRDefault="009D5820" w:rsidP="00B8413B">
            <w:pPr>
              <w:jc w:val="center"/>
              <w:rPr>
                <w:lang w:val="x-none"/>
              </w:rPr>
            </w:pPr>
            <w:r>
              <w:t>П</w:t>
            </w:r>
            <w:proofErr w:type="spellStart"/>
            <w:r w:rsidRPr="002E5D2E">
              <w:rPr>
                <w:lang w:val="x-none"/>
              </w:rPr>
              <w:t>итання</w:t>
            </w:r>
            <w:proofErr w:type="spellEnd"/>
          </w:p>
        </w:tc>
        <w:tc>
          <w:tcPr>
            <w:tcW w:w="1128" w:type="dxa"/>
          </w:tcPr>
          <w:p w14:paraId="329F55C9" w14:textId="77777777" w:rsidR="009D5820" w:rsidRDefault="009D5820" w:rsidP="009D5820">
            <w:pPr>
              <w:jc w:val="center"/>
            </w:pPr>
            <w:proofErr w:type="spellStart"/>
            <w:r>
              <w:t>Відпо</w:t>
            </w:r>
            <w:proofErr w:type="spellEnd"/>
            <w:r>
              <w:t>-</w:t>
            </w:r>
          </w:p>
          <w:p w14:paraId="25AAC182" w14:textId="77777777" w:rsidR="009D5820" w:rsidRDefault="009D5820" w:rsidP="009D5820">
            <w:pPr>
              <w:jc w:val="center"/>
            </w:pPr>
            <w:proofErr w:type="spellStart"/>
            <w:r>
              <w:t>відь</w:t>
            </w:r>
            <w:proofErr w:type="spellEnd"/>
          </w:p>
          <w:p w14:paraId="7D55646F" w14:textId="22CE68A0" w:rsidR="009D5820" w:rsidRDefault="009D5820" w:rsidP="009D5820">
            <w:pPr>
              <w:jc w:val="center"/>
              <w:rPr>
                <w:lang w:val="x-none"/>
              </w:rPr>
            </w:pPr>
            <w:r>
              <w:t>(так</w:t>
            </w:r>
            <w:r>
              <w:rPr>
                <w:lang w:val="en-US"/>
              </w:rPr>
              <w:t>/</w:t>
            </w:r>
            <w:r>
              <w:t>ні)</w:t>
            </w:r>
          </w:p>
        </w:tc>
      </w:tr>
      <w:tr w:rsidR="009D5820" w14:paraId="5B012261" w14:textId="77777777" w:rsidTr="009D5820">
        <w:trPr>
          <w:gridAfter w:val="1"/>
          <w:wAfter w:w="6" w:type="dxa"/>
        </w:trPr>
        <w:tc>
          <w:tcPr>
            <w:tcW w:w="568" w:type="dxa"/>
          </w:tcPr>
          <w:p w14:paraId="4044696D" w14:textId="7B629019" w:rsidR="009D5820" w:rsidRPr="008314E5" w:rsidRDefault="009D5820" w:rsidP="00994FD9">
            <w:r>
              <w:t>1</w:t>
            </w:r>
          </w:p>
        </w:tc>
        <w:tc>
          <w:tcPr>
            <w:tcW w:w="8363" w:type="dxa"/>
            <w:gridSpan w:val="2"/>
          </w:tcPr>
          <w:p w14:paraId="1B8D5E54" w14:textId="4B7C42E6" w:rsidR="009D5820" w:rsidRDefault="009D5820" w:rsidP="009D5820">
            <w:pPr>
              <w:ind w:firstLine="595"/>
              <w:jc w:val="center"/>
            </w:pPr>
            <w:r>
              <w:t>2</w:t>
            </w:r>
          </w:p>
        </w:tc>
        <w:tc>
          <w:tcPr>
            <w:tcW w:w="1128" w:type="dxa"/>
          </w:tcPr>
          <w:p w14:paraId="19688D4A" w14:textId="14132EEA" w:rsidR="009D5820" w:rsidRDefault="009D5820" w:rsidP="009D5820">
            <w:pPr>
              <w:jc w:val="center"/>
            </w:pPr>
            <w:r>
              <w:t>3</w:t>
            </w:r>
          </w:p>
        </w:tc>
      </w:tr>
      <w:tr w:rsidR="008314E5" w:rsidRPr="002E5D2E" w14:paraId="40B99068" w14:textId="77777777" w:rsidTr="00AA140E">
        <w:tblPrEx>
          <w:tblBorders>
            <w:top w:val="none" w:sz="0" w:space="0" w:color="auto"/>
          </w:tblBorders>
          <w:tblLook w:val="0000" w:firstRow="0" w:lastRow="0" w:firstColumn="0" w:lastColumn="0" w:noHBand="0" w:noVBand="0"/>
        </w:tblPrEx>
        <w:trPr>
          <w:gridAfter w:val="1"/>
          <w:wAfter w:w="6" w:type="dxa"/>
        </w:trPr>
        <w:tc>
          <w:tcPr>
            <w:tcW w:w="568" w:type="dxa"/>
            <w:shd w:val="clear" w:color="auto" w:fill="auto"/>
          </w:tcPr>
          <w:p w14:paraId="0CE7F5DD" w14:textId="77777777" w:rsidR="002E5D2E" w:rsidRPr="002E5D2E" w:rsidRDefault="002E5D2E" w:rsidP="00935309">
            <w:pPr>
              <w:ind w:left="-567" w:firstLine="567"/>
              <w:rPr>
                <w:lang w:val="x-none"/>
              </w:rPr>
            </w:pPr>
            <w:r w:rsidRPr="002E5D2E">
              <w:rPr>
                <w:lang w:val="x-none"/>
              </w:rPr>
              <w:t>1</w:t>
            </w:r>
          </w:p>
        </w:tc>
        <w:tc>
          <w:tcPr>
            <w:tcW w:w="8357" w:type="dxa"/>
            <w:shd w:val="clear" w:color="auto" w:fill="auto"/>
          </w:tcPr>
          <w:p w14:paraId="39CFDB61" w14:textId="4A4D3FD8" w:rsidR="002E5D2E" w:rsidRPr="002E5D2E" w:rsidRDefault="00465E8E" w:rsidP="00A85D22">
            <w:pPr>
              <w:rPr>
                <w:lang w:val="x-none"/>
              </w:rPr>
            </w:pPr>
            <w:r w:rsidRPr="002E5D2E">
              <w:rPr>
                <w:lang w:val="x-none"/>
              </w:rPr>
              <w:t xml:space="preserve">Чи </w:t>
            </w:r>
            <w:r>
              <w:t>є</w:t>
            </w:r>
            <w:r w:rsidRPr="002E5D2E">
              <w:rPr>
                <w:lang w:val="x-none"/>
              </w:rPr>
              <w:t xml:space="preserve"> на дату підписання цієї анкети в особи невиконане зобов’язання зі сплати податків, зборів або інших обов’язкових платежів, сума якого дорівнювала або перевищувала два розміри мінімальної </w:t>
            </w:r>
            <w:r w:rsidR="002E5D2E" w:rsidRPr="002E5D2E">
              <w:rPr>
                <w:lang w:val="x-none"/>
              </w:rPr>
              <w:t>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134" w:type="dxa"/>
            <w:gridSpan w:val="2"/>
            <w:shd w:val="clear" w:color="auto" w:fill="auto"/>
          </w:tcPr>
          <w:p w14:paraId="761FE5A3" w14:textId="77777777" w:rsidR="002E5D2E" w:rsidRPr="002E5D2E" w:rsidRDefault="002E5D2E" w:rsidP="00935309">
            <w:pPr>
              <w:rPr>
                <w:lang w:val="x-none"/>
              </w:rPr>
            </w:pPr>
          </w:p>
        </w:tc>
      </w:tr>
      <w:tr w:rsidR="008314E5" w:rsidRPr="002E5D2E" w14:paraId="59FE5F20"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29E5B8BB" w14:textId="4B8337FB" w:rsidR="002E5D2E" w:rsidRPr="002E5D2E" w:rsidRDefault="002E5D2E" w:rsidP="00935309">
            <w:pPr>
              <w:ind w:left="-567" w:firstLine="567"/>
              <w:rPr>
                <w:lang w:val="x-none"/>
              </w:rPr>
            </w:pPr>
            <w:r w:rsidRPr="002E5D2E">
              <w:rPr>
                <w:lang w:val="x-none"/>
              </w:rPr>
              <w:t>2</w:t>
            </w:r>
          </w:p>
        </w:tc>
        <w:tc>
          <w:tcPr>
            <w:tcW w:w="8363" w:type="dxa"/>
            <w:gridSpan w:val="2"/>
            <w:shd w:val="clear" w:color="auto" w:fill="auto"/>
          </w:tcPr>
          <w:p w14:paraId="6CEC9454" w14:textId="77777777" w:rsidR="002E5D2E" w:rsidRPr="002E5D2E" w:rsidRDefault="002E5D2E" w:rsidP="00935309">
            <w:pPr>
              <w:rPr>
                <w:lang w:val="x-none"/>
              </w:rPr>
            </w:pPr>
            <w:r w:rsidRPr="002E5D2E">
              <w:rPr>
                <w:lang w:val="x-none"/>
              </w:rPr>
              <w:t>Чи допускала особа протягом останніх трьох років неналежне виконання зобов’язання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Якщо так, то надайте інформацію та пояснення</w:t>
            </w:r>
          </w:p>
        </w:tc>
        <w:tc>
          <w:tcPr>
            <w:tcW w:w="1134" w:type="dxa"/>
            <w:gridSpan w:val="2"/>
            <w:shd w:val="clear" w:color="auto" w:fill="auto"/>
          </w:tcPr>
          <w:p w14:paraId="4B0355C6" w14:textId="77777777" w:rsidR="002E5D2E" w:rsidRPr="002E5D2E" w:rsidRDefault="002E5D2E" w:rsidP="00935309">
            <w:pPr>
              <w:rPr>
                <w:lang w:val="x-none"/>
              </w:rPr>
            </w:pPr>
          </w:p>
        </w:tc>
      </w:tr>
      <w:tr w:rsidR="008314E5" w:rsidRPr="002E5D2E" w14:paraId="0369A8E5"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0E94326F" w14:textId="77777777" w:rsidR="002E5D2E" w:rsidRPr="002E5D2E" w:rsidRDefault="002E5D2E" w:rsidP="00935309">
            <w:pPr>
              <w:ind w:left="-567" w:firstLine="567"/>
              <w:rPr>
                <w:lang w:val="x-none"/>
              </w:rPr>
            </w:pPr>
            <w:r w:rsidRPr="002E5D2E">
              <w:rPr>
                <w:lang w:val="x-none"/>
              </w:rPr>
              <w:t>3</w:t>
            </w:r>
          </w:p>
        </w:tc>
        <w:tc>
          <w:tcPr>
            <w:tcW w:w="8363" w:type="dxa"/>
            <w:gridSpan w:val="2"/>
            <w:shd w:val="clear" w:color="auto" w:fill="auto"/>
          </w:tcPr>
          <w:p w14:paraId="665F7DB3" w14:textId="77777777" w:rsidR="002E5D2E" w:rsidRPr="002E5D2E" w:rsidRDefault="002E5D2E" w:rsidP="00935309">
            <w:pPr>
              <w:rPr>
                <w:lang w:val="x-none"/>
              </w:rPr>
            </w:pPr>
            <w:r w:rsidRPr="002E5D2E">
              <w:rPr>
                <w:lang w:val="x-none"/>
              </w:rPr>
              <w:t>Чи є таке порушення на дату підписання цієї анкети?</w:t>
            </w:r>
          </w:p>
        </w:tc>
        <w:tc>
          <w:tcPr>
            <w:tcW w:w="1134" w:type="dxa"/>
            <w:gridSpan w:val="2"/>
            <w:shd w:val="clear" w:color="auto" w:fill="auto"/>
          </w:tcPr>
          <w:p w14:paraId="786630C3" w14:textId="77777777" w:rsidR="002E5D2E" w:rsidRPr="002E5D2E" w:rsidRDefault="002E5D2E" w:rsidP="00935309">
            <w:pPr>
              <w:rPr>
                <w:lang w:val="x-none"/>
              </w:rPr>
            </w:pPr>
          </w:p>
        </w:tc>
      </w:tr>
      <w:tr w:rsidR="008314E5" w:rsidRPr="002E5D2E" w14:paraId="11855F39"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07811D01" w14:textId="77777777" w:rsidR="002E5D2E" w:rsidRPr="002E5D2E" w:rsidRDefault="002E5D2E" w:rsidP="00935309">
            <w:pPr>
              <w:ind w:left="-567" w:firstLine="567"/>
              <w:rPr>
                <w:lang w:val="x-none"/>
              </w:rPr>
            </w:pPr>
            <w:r w:rsidRPr="002E5D2E">
              <w:rPr>
                <w:lang w:val="x-none"/>
              </w:rPr>
              <w:t>4</w:t>
            </w:r>
          </w:p>
        </w:tc>
        <w:tc>
          <w:tcPr>
            <w:tcW w:w="8363" w:type="dxa"/>
            <w:gridSpan w:val="2"/>
            <w:shd w:val="clear" w:color="auto" w:fill="auto"/>
          </w:tcPr>
          <w:p w14:paraId="7F427199" w14:textId="5188D140" w:rsidR="002E5D2E" w:rsidRPr="002E5D2E" w:rsidRDefault="002E5D2E" w:rsidP="00935309">
            <w:pPr>
              <w:rPr>
                <w:lang w:val="x-none"/>
              </w:rPr>
            </w:pPr>
            <w:r w:rsidRPr="002E5D2E">
              <w:rPr>
                <w:lang w:val="x-none"/>
              </w:rPr>
              <w:t>Чи допускала особа порушення (невиконання або неналежне виконання)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строк якого перевищує 30 днів поспіль, перед будь-яким банком або іншою юридичною чи фізичною особою протягом останніх трьох років? Якщо так, то надайте опис [</w:t>
            </w:r>
            <w:r w:rsidR="00A673B2">
              <w:t>зазначте</w:t>
            </w:r>
            <w:r w:rsidRPr="002E5D2E">
              <w:rPr>
                <w:lang w:val="x-none"/>
              </w:rPr>
              <w:t xml:space="preserve"> повне найменування або прізвище, власне ім’я та по батькові контрагента, зобов’язання перед яким порушено, вид правочину, на підставі якого таке зобов’язання </w:t>
            </w:r>
            <w:proofErr w:type="spellStart"/>
            <w:r w:rsidRPr="002E5D2E">
              <w:rPr>
                <w:lang w:val="x-none"/>
              </w:rPr>
              <w:t>виникло</w:t>
            </w:r>
            <w:proofErr w:type="spellEnd"/>
            <w:r w:rsidRPr="002E5D2E">
              <w:rPr>
                <w:lang w:val="x-none"/>
              </w:rPr>
              <w:t>, його реквізити (дата, номер), суму та валюту заборгованості, строк порушення (у днях)], пояснення та зазначте дату усунення порушення</w:t>
            </w:r>
          </w:p>
        </w:tc>
        <w:tc>
          <w:tcPr>
            <w:tcW w:w="1134" w:type="dxa"/>
            <w:gridSpan w:val="2"/>
            <w:shd w:val="clear" w:color="auto" w:fill="auto"/>
          </w:tcPr>
          <w:p w14:paraId="330CEA4D" w14:textId="77777777" w:rsidR="002E5D2E" w:rsidRPr="002E5D2E" w:rsidRDefault="002E5D2E" w:rsidP="00935309">
            <w:pPr>
              <w:rPr>
                <w:lang w:val="x-none"/>
              </w:rPr>
            </w:pPr>
          </w:p>
        </w:tc>
      </w:tr>
      <w:tr w:rsidR="008314E5" w:rsidRPr="002E5D2E" w14:paraId="74E91509"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44A2B99D" w14:textId="77777777" w:rsidR="002E5D2E" w:rsidRPr="002E5D2E" w:rsidRDefault="002E5D2E" w:rsidP="00935309">
            <w:pPr>
              <w:ind w:left="-567" w:firstLine="567"/>
              <w:rPr>
                <w:lang w:val="x-none"/>
              </w:rPr>
            </w:pPr>
            <w:r w:rsidRPr="002E5D2E">
              <w:rPr>
                <w:lang w:val="x-none"/>
              </w:rPr>
              <w:t>5</w:t>
            </w:r>
          </w:p>
        </w:tc>
        <w:tc>
          <w:tcPr>
            <w:tcW w:w="8363" w:type="dxa"/>
            <w:gridSpan w:val="2"/>
            <w:shd w:val="clear" w:color="auto" w:fill="auto"/>
          </w:tcPr>
          <w:p w14:paraId="31B7A6CF" w14:textId="77777777" w:rsidR="002E5D2E" w:rsidRPr="002E5D2E" w:rsidRDefault="002E5D2E" w:rsidP="00935309">
            <w:pPr>
              <w:rPr>
                <w:lang w:val="x-none"/>
              </w:rPr>
            </w:pPr>
            <w:r w:rsidRPr="002E5D2E">
              <w:rPr>
                <w:lang w:val="x-none"/>
              </w:rPr>
              <w:t>Чи є таке порушення станом на дату підписання цієї анкети?</w:t>
            </w:r>
          </w:p>
        </w:tc>
        <w:tc>
          <w:tcPr>
            <w:tcW w:w="1134" w:type="dxa"/>
            <w:gridSpan w:val="2"/>
            <w:shd w:val="clear" w:color="auto" w:fill="auto"/>
          </w:tcPr>
          <w:p w14:paraId="6D8726D1" w14:textId="77777777" w:rsidR="002E5D2E" w:rsidRPr="002E5D2E" w:rsidRDefault="002E5D2E" w:rsidP="00935309">
            <w:pPr>
              <w:rPr>
                <w:lang w:val="x-none"/>
              </w:rPr>
            </w:pPr>
          </w:p>
        </w:tc>
      </w:tr>
      <w:tr w:rsidR="008314E5" w:rsidRPr="002E5D2E" w14:paraId="27CB0820" w14:textId="77777777" w:rsidTr="00AA140E">
        <w:tblPrEx>
          <w:tblBorders>
            <w:top w:val="none" w:sz="0" w:space="0" w:color="auto"/>
          </w:tblBorders>
          <w:tblLook w:val="0000" w:firstRow="0" w:lastRow="0" w:firstColumn="0" w:lastColumn="0" w:noHBand="0" w:noVBand="0"/>
        </w:tblPrEx>
        <w:tc>
          <w:tcPr>
            <w:tcW w:w="568" w:type="dxa"/>
            <w:shd w:val="clear" w:color="auto" w:fill="auto"/>
          </w:tcPr>
          <w:p w14:paraId="2CD8F6E0" w14:textId="77777777" w:rsidR="002E5D2E" w:rsidRPr="002E5D2E" w:rsidRDefault="002E5D2E" w:rsidP="00935309">
            <w:pPr>
              <w:ind w:left="-567" w:firstLine="567"/>
              <w:rPr>
                <w:lang w:val="x-none"/>
              </w:rPr>
            </w:pPr>
            <w:r w:rsidRPr="002E5D2E">
              <w:rPr>
                <w:lang w:val="x-none"/>
              </w:rPr>
              <w:t>6</w:t>
            </w:r>
          </w:p>
        </w:tc>
        <w:tc>
          <w:tcPr>
            <w:tcW w:w="8363" w:type="dxa"/>
            <w:gridSpan w:val="2"/>
            <w:shd w:val="clear" w:color="auto" w:fill="auto"/>
          </w:tcPr>
          <w:p w14:paraId="1A83CBEA" w14:textId="77777777" w:rsidR="002E5D2E" w:rsidRPr="002E5D2E" w:rsidRDefault="002E5D2E" w:rsidP="00935309">
            <w:pPr>
              <w:rPr>
                <w:lang w:val="x-none"/>
              </w:rPr>
            </w:pPr>
            <w:r w:rsidRPr="002E5D2E">
              <w:rPr>
                <w:lang w:val="x-none"/>
              </w:rPr>
              <w:t>Чи визнавалась особа банкрутом протягом останніх трьох років?</w:t>
            </w:r>
          </w:p>
        </w:tc>
        <w:tc>
          <w:tcPr>
            <w:tcW w:w="1134" w:type="dxa"/>
            <w:gridSpan w:val="2"/>
            <w:shd w:val="clear" w:color="auto" w:fill="auto"/>
          </w:tcPr>
          <w:p w14:paraId="4D328FFF" w14:textId="77777777" w:rsidR="002E5D2E" w:rsidRPr="002E5D2E" w:rsidRDefault="002E5D2E" w:rsidP="00935309">
            <w:pPr>
              <w:rPr>
                <w:lang w:val="x-none"/>
              </w:rPr>
            </w:pPr>
          </w:p>
        </w:tc>
      </w:tr>
    </w:tbl>
    <w:p w14:paraId="4878694F" w14:textId="77777777" w:rsidR="007F1735" w:rsidRDefault="007F1735" w:rsidP="002E5D2E">
      <w:pPr>
        <w:ind w:firstLine="567"/>
        <w:rPr>
          <w:lang w:val="x-none"/>
        </w:rPr>
      </w:pPr>
    </w:p>
    <w:p w14:paraId="24DEFEE3" w14:textId="4AE2F1ED" w:rsidR="002E5D2E" w:rsidRPr="00935309" w:rsidRDefault="003D4DE4" w:rsidP="00935309">
      <w:pPr>
        <w:ind w:firstLine="567"/>
        <w:jc w:val="right"/>
      </w:pPr>
      <w:r w:rsidRPr="003D4DE4">
        <w:rPr>
          <w:lang w:val="x-none"/>
        </w:rPr>
        <w:t>Таблиця 1</w:t>
      </w:r>
      <w:r>
        <w:t>2</w:t>
      </w:r>
    </w:p>
    <w:p w14:paraId="19E5098F" w14:textId="5EFF5C50" w:rsidR="00266900" w:rsidRPr="002E5D2E" w:rsidRDefault="002E5D2E" w:rsidP="00935309">
      <w:pPr>
        <w:ind w:firstLine="567"/>
        <w:jc w:val="center"/>
        <w:rPr>
          <w:lang w:val="x-none"/>
        </w:rPr>
      </w:pPr>
      <w:r w:rsidRPr="002E5D2E">
        <w:rPr>
          <w:lang w:val="x-none"/>
        </w:rPr>
        <w:t>Інформація, пов’язана з професійною діяльністю</w:t>
      </w:r>
    </w:p>
    <w:tbl>
      <w:tblPr>
        <w:tblStyle w:val="a9"/>
        <w:tblW w:w="0" w:type="auto"/>
        <w:tblInd w:w="-431" w:type="dxa"/>
        <w:tblBorders>
          <w:bottom w:val="none" w:sz="0" w:space="0" w:color="auto"/>
        </w:tblBorders>
        <w:tblLook w:val="04A0" w:firstRow="1" w:lastRow="0" w:firstColumn="1" w:lastColumn="0" w:noHBand="0" w:noVBand="1"/>
      </w:tblPr>
      <w:tblGrid>
        <w:gridCol w:w="568"/>
        <w:gridCol w:w="8346"/>
        <w:gridCol w:w="12"/>
        <w:gridCol w:w="1116"/>
        <w:gridCol w:w="6"/>
        <w:gridCol w:w="11"/>
      </w:tblGrid>
      <w:tr w:rsidR="00266900" w14:paraId="1C984282" w14:textId="77777777" w:rsidTr="00AA140E">
        <w:trPr>
          <w:gridAfter w:val="2"/>
          <w:wAfter w:w="6" w:type="dxa"/>
        </w:trPr>
        <w:tc>
          <w:tcPr>
            <w:tcW w:w="568" w:type="dxa"/>
          </w:tcPr>
          <w:p w14:paraId="02AC642E" w14:textId="77777777" w:rsidR="00266900" w:rsidRDefault="00266900" w:rsidP="00935309">
            <w:pPr>
              <w:jc w:val="center"/>
            </w:pPr>
            <w:r w:rsidRPr="008314E5">
              <w:t>№</w:t>
            </w:r>
          </w:p>
          <w:p w14:paraId="2A8BF927" w14:textId="77777777" w:rsidR="00266900" w:rsidRDefault="00266900" w:rsidP="00935309">
            <w:pPr>
              <w:jc w:val="center"/>
              <w:rPr>
                <w:lang w:val="x-none"/>
              </w:rPr>
            </w:pPr>
            <w:r w:rsidRPr="008314E5">
              <w:rPr>
                <w:lang w:val="x-none"/>
              </w:rPr>
              <w:t>з/п</w:t>
            </w:r>
          </w:p>
        </w:tc>
        <w:tc>
          <w:tcPr>
            <w:tcW w:w="8357" w:type="dxa"/>
          </w:tcPr>
          <w:p w14:paraId="56E208BD" w14:textId="5BE8398E" w:rsidR="00266900" w:rsidRDefault="00266900" w:rsidP="00A673B2">
            <w:pPr>
              <w:jc w:val="center"/>
              <w:rPr>
                <w:lang w:val="x-none"/>
              </w:rPr>
            </w:pPr>
            <w:r>
              <w:t xml:space="preserve">      </w:t>
            </w:r>
            <w:r w:rsidR="00A673B2">
              <w:t>П</w:t>
            </w:r>
            <w:proofErr w:type="spellStart"/>
            <w:r w:rsidRPr="002E5D2E">
              <w:rPr>
                <w:lang w:val="x-none"/>
              </w:rPr>
              <w:t>итання</w:t>
            </w:r>
            <w:proofErr w:type="spellEnd"/>
          </w:p>
        </w:tc>
        <w:tc>
          <w:tcPr>
            <w:tcW w:w="1128" w:type="dxa"/>
            <w:gridSpan w:val="2"/>
          </w:tcPr>
          <w:p w14:paraId="387614A6" w14:textId="77777777" w:rsidR="00266900" w:rsidRDefault="00266900" w:rsidP="00935309">
            <w:pPr>
              <w:jc w:val="center"/>
            </w:pPr>
            <w:proofErr w:type="spellStart"/>
            <w:r>
              <w:t>Відпо</w:t>
            </w:r>
            <w:proofErr w:type="spellEnd"/>
            <w:r>
              <w:t>-</w:t>
            </w:r>
          </w:p>
          <w:p w14:paraId="250303EA" w14:textId="77777777" w:rsidR="00266900" w:rsidRDefault="00266900" w:rsidP="00935309">
            <w:pPr>
              <w:jc w:val="center"/>
            </w:pPr>
            <w:proofErr w:type="spellStart"/>
            <w:r>
              <w:t>відь</w:t>
            </w:r>
            <w:proofErr w:type="spellEnd"/>
          </w:p>
          <w:p w14:paraId="7FB9F927" w14:textId="77777777" w:rsidR="00266900" w:rsidRPr="004E438C" w:rsidRDefault="00266900" w:rsidP="00935309">
            <w:pPr>
              <w:jc w:val="center"/>
            </w:pPr>
            <w:r>
              <w:t>(так</w:t>
            </w:r>
            <w:r>
              <w:rPr>
                <w:lang w:val="en-US"/>
              </w:rPr>
              <w:t>/</w:t>
            </w:r>
            <w:r>
              <w:t>ні)</w:t>
            </w:r>
          </w:p>
        </w:tc>
      </w:tr>
      <w:tr w:rsidR="0026038D" w:rsidRPr="002E5D2E" w14:paraId="70152341" w14:textId="77777777" w:rsidTr="00AA140E">
        <w:tblPrEx>
          <w:tblBorders>
            <w:bottom w:val="single" w:sz="4" w:space="0" w:color="auto"/>
          </w:tblBorders>
          <w:tblLook w:val="0000" w:firstRow="0" w:lastRow="0" w:firstColumn="0" w:lastColumn="0" w:noHBand="0" w:noVBand="0"/>
        </w:tblPrEx>
        <w:trPr>
          <w:gridAfter w:val="1"/>
          <w:wAfter w:w="6" w:type="dxa"/>
          <w:tblHeader/>
        </w:trPr>
        <w:tc>
          <w:tcPr>
            <w:tcW w:w="568" w:type="dxa"/>
            <w:shd w:val="clear" w:color="auto" w:fill="auto"/>
          </w:tcPr>
          <w:p w14:paraId="598D350F" w14:textId="77777777" w:rsidR="002E5D2E" w:rsidRPr="002E5D2E" w:rsidRDefault="002E5D2E" w:rsidP="000805FD">
            <w:pPr>
              <w:ind w:left="-555" w:firstLine="444"/>
              <w:jc w:val="center"/>
              <w:rPr>
                <w:lang w:val="x-none"/>
              </w:rPr>
            </w:pPr>
            <w:r w:rsidRPr="002E5D2E">
              <w:rPr>
                <w:lang w:val="x-none"/>
              </w:rPr>
              <w:t>1</w:t>
            </w:r>
          </w:p>
        </w:tc>
        <w:tc>
          <w:tcPr>
            <w:tcW w:w="8357" w:type="dxa"/>
            <w:shd w:val="clear" w:color="auto" w:fill="auto"/>
          </w:tcPr>
          <w:p w14:paraId="19395CD7" w14:textId="77777777" w:rsidR="002E5D2E" w:rsidRPr="002E5D2E" w:rsidRDefault="002E5D2E" w:rsidP="00935309">
            <w:pPr>
              <w:ind w:firstLine="567"/>
              <w:jc w:val="center"/>
              <w:rPr>
                <w:lang w:val="x-none"/>
              </w:rPr>
            </w:pPr>
            <w:r w:rsidRPr="002E5D2E">
              <w:rPr>
                <w:lang w:val="x-none"/>
              </w:rPr>
              <w:t>2</w:t>
            </w:r>
          </w:p>
        </w:tc>
        <w:tc>
          <w:tcPr>
            <w:tcW w:w="1134" w:type="dxa"/>
            <w:gridSpan w:val="3"/>
            <w:shd w:val="clear" w:color="auto" w:fill="auto"/>
          </w:tcPr>
          <w:p w14:paraId="48AB5628" w14:textId="77777777" w:rsidR="002E5D2E" w:rsidRPr="002E5D2E" w:rsidRDefault="002E5D2E" w:rsidP="00935309">
            <w:pPr>
              <w:jc w:val="center"/>
              <w:rPr>
                <w:lang w:val="x-none"/>
              </w:rPr>
            </w:pPr>
            <w:r w:rsidRPr="002E5D2E">
              <w:rPr>
                <w:lang w:val="x-none"/>
              </w:rPr>
              <w:t>3</w:t>
            </w:r>
          </w:p>
        </w:tc>
      </w:tr>
      <w:tr w:rsidR="00FF6639" w:rsidRPr="002E5D2E" w14:paraId="7BC3EC3C" w14:textId="77777777" w:rsidTr="00AA140E">
        <w:tblPrEx>
          <w:tblBorders>
            <w:bottom w:val="single" w:sz="4" w:space="0" w:color="auto"/>
          </w:tblBorders>
          <w:tblLook w:val="0000" w:firstRow="0" w:lastRow="0" w:firstColumn="0" w:lastColumn="0" w:noHBand="0" w:noVBand="0"/>
        </w:tblPrEx>
        <w:trPr>
          <w:gridAfter w:val="1"/>
          <w:wAfter w:w="6" w:type="dxa"/>
          <w:tblHeader/>
        </w:trPr>
        <w:tc>
          <w:tcPr>
            <w:tcW w:w="568" w:type="dxa"/>
            <w:shd w:val="clear" w:color="auto" w:fill="auto"/>
          </w:tcPr>
          <w:p w14:paraId="2EBCBF93" w14:textId="1FCC01E6" w:rsidR="00FF6639" w:rsidRPr="00994FD9" w:rsidRDefault="00FF6639" w:rsidP="000805FD">
            <w:pPr>
              <w:ind w:left="-555" w:firstLine="444"/>
              <w:jc w:val="center"/>
            </w:pPr>
            <w:r>
              <w:t>1</w:t>
            </w:r>
          </w:p>
        </w:tc>
        <w:tc>
          <w:tcPr>
            <w:tcW w:w="8357" w:type="dxa"/>
            <w:shd w:val="clear" w:color="auto" w:fill="auto"/>
          </w:tcPr>
          <w:p w14:paraId="1A0E3B8D" w14:textId="1F4FB1EF" w:rsidR="00FF6639" w:rsidRPr="002E5D2E" w:rsidRDefault="00FF6639" w:rsidP="00994FD9">
            <w:pPr>
              <w:rPr>
                <w:lang w:val="x-none"/>
              </w:rPr>
            </w:pPr>
            <w:r w:rsidRPr="002E5D2E">
              <w:rPr>
                <w:lang w:val="x-none"/>
              </w:rPr>
              <w:t>Чи звільняли особу впродовж останніх п’яти років за систематичне або одноразове грубе порушення посадових обов’язків та/або</w:t>
            </w:r>
          </w:p>
        </w:tc>
        <w:tc>
          <w:tcPr>
            <w:tcW w:w="1134" w:type="dxa"/>
            <w:gridSpan w:val="3"/>
            <w:shd w:val="clear" w:color="auto" w:fill="auto"/>
          </w:tcPr>
          <w:p w14:paraId="2F0F5F33" w14:textId="77777777" w:rsidR="00FF6639" w:rsidRPr="002E5D2E" w:rsidRDefault="00FF6639" w:rsidP="00935309">
            <w:pPr>
              <w:jc w:val="center"/>
              <w:rPr>
                <w:lang w:val="x-none"/>
              </w:rPr>
            </w:pPr>
          </w:p>
        </w:tc>
      </w:tr>
      <w:tr w:rsidR="0026038D" w:rsidRPr="002E5D2E" w14:paraId="518C3260" w14:textId="77777777" w:rsidTr="00994FD9">
        <w:tblPrEx>
          <w:tblBorders>
            <w:bottom w:val="single" w:sz="4" w:space="0" w:color="auto"/>
          </w:tblBorders>
          <w:tblLook w:val="0000" w:firstRow="0" w:lastRow="0" w:firstColumn="0" w:lastColumn="0" w:noHBand="0" w:noVBand="0"/>
        </w:tblPrEx>
        <w:trPr>
          <w:gridAfter w:val="1"/>
          <w:wAfter w:w="6" w:type="dxa"/>
        </w:trPr>
        <w:tc>
          <w:tcPr>
            <w:tcW w:w="568" w:type="dxa"/>
            <w:shd w:val="clear" w:color="auto" w:fill="auto"/>
            <w:vAlign w:val="center"/>
          </w:tcPr>
          <w:p w14:paraId="75F675F0" w14:textId="77777777" w:rsidR="002E5D2E" w:rsidRPr="002E5D2E" w:rsidRDefault="002E5D2E" w:rsidP="00994FD9">
            <w:pPr>
              <w:ind w:left="-555" w:firstLine="567"/>
              <w:jc w:val="center"/>
              <w:rPr>
                <w:lang w:val="x-none"/>
              </w:rPr>
            </w:pPr>
            <w:r w:rsidRPr="002E5D2E">
              <w:rPr>
                <w:lang w:val="x-none"/>
              </w:rPr>
              <w:lastRenderedPageBreak/>
              <w:t>1</w:t>
            </w:r>
          </w:p>
        </w:tc>
        <w:tc>
          <w:tcPr>
            <w:tcW w:w="8357" w:type="dxa"/>
            <w:shd w:val="clear" w:color="auto" w:fill="auto"/>
            <w:vAlign w:val="center"/>
          </w:tcPr>
          <w:p w14:paraId="0B1765D0" w14:textId="206787F4" w:rsidR="002E5D2E" w:rsidRPr="002E5D2E" w:rsidRDefault="00FF6639" w:rsidP="00994FD9">
            <w:pPr>
              <w:jc w:val="center"/>
              <w:rPr>
                <w:lang w:val="x-none"/>
              </w:rPr>
            </w:pPr>
            <w:r>
              <w:t>2</w:t>
            </w:r>
          </w:p>
        </w:tc>
        <w:tc>
          <w:tcPr>
            <w:tcW w:w="1134" w:type="dxa"/>
            <w:gridSpan w:val="3"/>
            <w:shd w:val="clear" w:color="auto" w:fill="auto"/>
            <w:vAlign w:val="center"/>
          </w:tcPr>
          <w:p w14:paraId="1BA98626" w14:textId="0CDCEB9F" w:rsidR="002E5D2E" w:rsidRPr="00994FD9" w:rsidRDefault="00FF6639" w:rsidP="00994FD9">
            <w:pPr>
              <w:jc w:val="center"/>
            </w:pPr>
            <w:r>
              <w:t>3</w:t>
            </w:r>
          </w:p>
        </w:tc>
      </w:tr>
      <w:tr w:rsidR="00FF6639" w:rsidRPr="002E5D2E" w14:paraId="22240971" w14:textId="77777777" w:rsidTr="00AA140E">
        <w:tblPrEx>
          <w:tblBorders>
            <w:bottom w:val="single" w:sz="4" w:space="0" w:color="auto"/>
          </w:tblBorders>
          <w:tblLook w:val="0000" w:firstRow="0" w:lastRow="0" w:firstColumn="0" w:lastColumn="0" w:noHBand="0" w:noVBand="0"/>
        </w:tblPrEx>
        <w:trPr>
          <w:gridAfter w:val="1"/>
          <w:wAfter w:w="6" w:type="dxa"/>
        </w:trPr>
        <w:tc>
          <w:tcPr>
            <w:tcW w:w="568" w:type="dxa"/>
            <w:shd w:val="clear" w:color="auto" w:fill="auto"/>
          </w:tcPr>
          <w:p w14:paraId="2C230FD1" w14:textId="77777777" w:rsidR="00FF6639" w:rsidRPr="002E5D2E" w:rsidRDefault="00FF6639" w:rsidP="00935309">
            <w:pPr>
              <w:ind w:left="-555" w:firstLine="567"/>
              <w:rPr>
                <w:lang w:val="x-none"/>
              </w:rPr>
            </w:pPr>
          </w:p>
        </w:tc>
        <w:tc>
          <w:tcPr>
            <w:tcW w:w="8357" w:type="dxa"/>
            <w:shd w:val="clear" w:color="auto" w:fill="auto"/>
          </w:tcPr>
          <w:p w14:paraId="582282E4" w14:textId="493273F4" w:rsidR="00FF6639" w:rsidRPr="002E5D2E" w:rsidDel="00FF6639" w:rsidRDefault="00FF6639" w:rsidP="00935309">
            <w:pPr>
              <w:rPr>
                <w:lang w:val="x-none"/>
              </w:rPr>
            </w:pPr>
            <w:r w:rsidRPr="002E5D2E">
              <w:rPr>
                <w:lang w:val="x-none"/>
              </w:rPr>
              <w:t>правил трудового розпорядку, порушення законодавства</w:t>
            </w:r>
            <w:r>
              <w:t xml:space="preserve"> України</w:t>
            </w:r>
            <w:r w:rsidRPr="002E5D2E">
              <w:rPr>
                <w:lang w:val="x-none"/>
              </w:rPr>
              <w:t xml:space="preserve"> про протидію корупції, вчинення розкрадання, зловживання владою/службовим становищем або іншого правопорушення? Якщо так, то надайте інформацію та пояснення</w:t>
            </w:r>
          </w:p>
        </w:tc>
        <w:tc>
          <w:tcPr>
            <w:tcW w:w="1134" w:type="dxa"/>
            <w:gridSpan w:val="3"/>
            <w:shd w:val="clear" w:color="auto" w:fill="auto"/>
          </w:tcPr>
          <w:p w14:paraId="3F0446FC" w14:textId="77777777" w:rsidR="00FF6639" w:rsidRPr="002E5D2E" w:rsidRDefault="00FF6639" w:rsidP="00935309">
            <w:pPr>
              <w:rPr>
                <w:lang w:val="x-none"/>
              </w:rPr>
            </w:pPr>
          </w:p>
        </w:tc>
      </w:tr>
      <w:tr w:rsidR="0026038D" w:rsidRPr="002E5D2E" w14:paraId="1B2F269D" w14:textId="77777777" w:rsidTr="0026038D">
        <w:tblPrEx>
          <w:tblBorders>
            <w:bottom w:val="single" w:sz="4" w:space="0" w:color="auto"/>
          </w:tblBorders>
          <w:tblLook w:val="0000" w:firstRow="0" w:lastRow="0" w:firstColumn="0" w:lastColumn="0" w:noHBand="0" w:noVBand="0"/>
        </w:tblPrEx>
        <w:tc>
          <w:tcPr>
            <w:tcW w:w="563" w:type="dxa"/>
            <w:shd w:val="clear" w:color="auto" w:fill="auto"/>
          </w:tcPr>
          <w:p w14:paraId="0A756D29" w14:textId="4750A243" w:rsidR="002E5D2E" w:rsidRPr="002E5D2E" w:rsidRDefault="002E5D2E" w:rsidP="00935309">
            <w:pPr>
              <w:ind w:left="-555" w:firstLine="567"/>
              <w:rPr>
                <w:lang w:val="x-none"/>
              </w:rPr>
            </w:pPr>
            <w:r w:rsidRPr="002E5D2E">
              <w:rPr>
                <w:lang w:val="x-none"/>
              </w:rPr>
              <w:t>2</w:t>
            </w:r>
          </w:p>
        </w:tc>
        <w:tc>
          <w:tcPr>
            <w:tcW w:w="8369" w:type="dxa"/>
            <w:gridSpan w:val="2"/>
            <w:shd w:val="clear" w:color="auto" w:fill="auto"/>
          </w:tcPr>
          <w:p w14:paraId="55E98107" w14:textId="651F7996" w:rsidR="002E5D2E" w:rsidRPr="002E5D2E" w:rsidRDefault="002E5D2E" w:rsidP="00A673B2">
            <w:pPr>
              <w:rPr>
                <w:lang w:val="x-none"/>
              </w:rPr>
            </w:pPr>
            <w:r w:rsidRPr="002E5D2E">
              <w:rPr>
                <w:lang w:val="x-none"/>
              </w:rPr>
              <w:t xml:space="preserve">Чи перебувала особа на посаді керівника, головного бухгалтера фінансової установи або керівника підрозділу внутрішнього аудиту фінансової установи (виконувала обов’язки за посадою) сукупно понад шість місяців без погодження Національного банку, якщо таке погодження було обов’язковим відповідно до законодавства </w:t>
            </w:r>
            <w:r w:rsidR="0083158F">
              <w:t xml:space="preserve">України </w:t>
            </w:r>
            <w:r w:rsidRPr="002E5D2E">
              <w:rPr>
                <w:lang w:val="x-none"/>
              </w:rPr>
              <w:t xml:space="preserve">та/або </w:t>
            </w:r>
            <w:r w:rsidR="00A673B2">
              <w:t>в</w:t>
            </w:r>
            <w:r w:rsidR="00A673B2" w:rsidRPr="002E5D2E">
              <w:rPr>
                <w:lang w:val="x-none"/>
              </w:rPr>
              <w:t xml:space="preserve"> </w:t>
            </w:r>
            <w:r w:rsidRPr="002E5D2E">
              <w:rPr>
                <w:lang w:val="x-none"/>
              </w:rPr>
              <w:t>разі невідповідності особи вимогам щодо ділової репутації без повідомлення про це Національному банку? Якщо так, то надайте інформацію та пояснення</w:t>
            </w:r>
          </w:p>
        </w:tc>
        <w:tc>
          <w:tcPr>
            <w:tcW w:w="1133" w:type="dxa"/>
            <w:gridSpan w:val="3"/>
            <w:shd w:val="clear" w:color="auto" w:fill="auto"/>
          </w:tcPr>
          <w:p w14:paraId="7A07E027" w14:textId="77777777" w:rsidR="002E5D2E" w:rsidRPr="002E5D2E" w:rsidRDefault="002E5D2E" w:rsidP="00935309">
            <w:pPr>
              <w:rPr>
                <w:lang w:val="x-none"/>
              </w:rPr>
            </w:pPr>
          </w:p>
        </w:tc>
      </w:tr>
      <w:tr w:rsidR="0026038D" w:rsidRPr="002E5D2E" w14:paraId="58A68AF3" w14:textId="77777777" w:rsidTr="0026038D">
        <w:tblPrEx>
          <w:tblBorders>
            <w:bottom w:val="single" w:sz="4" w:space="0" w:color="auto"/>
          </w:tblBorders>
          <w:tblLook w:val="0000" w:firstRow="0" w:lastRow="0" w:firstColumn="0" w:lastColumn="0" w:noHBand="0" w:noVBand="0"/>
        </w:tblPrEx>
        <w:tc>
          <w:tcPr>
            <w:tcW w:w="563" w:type="dxa"/>
            <w:shd w:val="clear" w:color="auto" w:fill="auto"/>
          </w:tcPr>
          <w:p w14:paraId="7AE924FB" w14:textId="77777777" w:rsidR="002E5D2E" w:rsidRPr="002E5D2E" w:rsidRDefault="002E5D2E" w:rsidP="00935309">
            <w:pPr>
              <w:ind w:left="-555" w:firstLine="567"/>
              <w:rPr>
                <w:lang w:val="x-none"/>
              </w:rPr>
            </w:pPr>
            <w:r w:rsidRPr="002E5D2E">
              <w:rPr>
                <w:lang w:val="x-none"/>
              </w:rPr>
              <w:t>3</w:t>
            </w:r>
          </w:p>
        </w:tc>
        <w:tc>
          <w:tcPr>
            <w:tcW w:w="8369" w:type="dxa"/>
            <w:gridSpan w:val="2"/>
            <w:shd w:val="clear" w:color="auto" w:fill="auto"/>
          </w:tcPr>
          <w:p w14:paraId="5D3CAA1E" w14:textId="77777777" w:rsidR="002E5D2E" w:rsidRPr="002E5D2E" w:rsidRDefault="002E5D2E" w:rsidP="00935309">
            <w:pPr>
              <w:rPr>
                <w:lang w:val="x-none"/>
              </w:rPr>
            </w:pPr>
            <w:r w:rsidRPr="002E5D2E">
              <w:rPr>
                <w:lang w:val="x-none"/>
              </w:rPr>
              <w:t>Чи застосовувалося до особи протягом останніх трьох років дисциплінарне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Якщо так, то надайте інформацію та пояснення</w:t>
            </w:r>
          </w:p>
        </w:tc>
        <w:tc>
          <w:tcPr>
            <w:tcW w:w="1133" w:type="dxa"/>
            <w:gridSpan w:val="3"/>
            <w:shd w:val="clear" w:color="auto" w:fill="auto"/>
          </w:tcPr>
          <w:p w14:paraId="7B572154" w14:textId="77777777" w:rsidR="002E5D2E" w:rsidRPr="002E5D2E" w:rsidRDefault="002E5D2E" w:rsidP="00935309">
            <w:pPr>
              <w:rPr>
                <w:lang w:val="x-none"/>
              </w:rPr>
            </w:pPr>
          </w:p>
        </w:tc>
      </w:tr>
      <w:tr w:rsidR="0026038D" w:rsidRPr="002E5D2E" w14:paraId="17D82227" w14:textId="77777777" w:rsidTr="0026038D">
        <w:tblPrEx>
          <w:tblBorders>
            <w:bottom w:val="single" w:sz="4" w:space="0" w:color="auto"/>
          </w:tblBorders>
          <w:tblLook w:val="0000" w:firstRow="0" w:lastRow="0" w:firstColumn="0" w:lastColumn="0" w:noHBand="0" w:noVBand="0"/>
        </w:tblPrEx>
        <w:tc>
          <w:tcPr>
            <w:tcW w:w="563" w:type="dxa"/>
            <w:shd w:val="clear" w:color="auto" w:fill="auto"/>
          </w:tcPr>
          <w:p w14:paraId="082D7ACD" w14:textId="77777777" w:rsidR="002E5D2E" w:rsidRPr="002E5D2E" w:rsidRDefault="002E5D2E" w:rsidP="00935309">
            <w:pPr>
              <w:ind w:left="-555" w:firstLine="567"/>
              <w:rPr>
                <w:lang w:val="x-none"/>
              </w:rPr>
            </w:pPr>
            <w:r w:rsidRPr="002E5D2E">
              <w:rPr>
                <w:lang w:val="x-none"/>
              </w:rPr>
              <w:t>4</w:t>
            </w:r>
          </w:p>
        </w:tc>
        <w:tc>
          <w:tcPr>
            <w:tcW w:w="8369" w:type="dxa"/>
            <w:gridSpan w:val="2"/>
            <w:shd w:val="clear" w:color="auto" w:fill="auto"/>
          </w:tcPr>
          <w:p w14:paraId="53CCBAE0" w14:textId="77777777" w:rsidR="002E5D2E" w:rsidRPr="002E5D2E" w:rsidRDefault="002E5D2E" w:rsidP="00935309">
            <w:pPr>
              <w:rPr>
                <w:lang w:val="x-none"/>
              </w:rPr>
            </w:pPr>
            <w:r w:rsidRPr="002E5D2E">
              <w:rPr>
                <w:lang w:val="x-none"/>
              </w:rPr>
              <w:t>Чи діє зазначене дисциплінарне стягнення на дату підписання цієї анкети?</w:t>
            </w:r>
          </w:p>
        </w:tc>
        <w:tc>
          <w:tcPr>
            <w:tcW w:w="1133" w:type="dxa"/>
            <w:gridSpan w:val="3"/>
            <w:shd w:val="clear" w:color="auto" w:fill="auto"/>
          </w:tcPr>
          <w:p w14:paraId="702A0A40" w14:textId="77777777" w:rsidR="002E5D2E" w:rsidRPr="002E5D2E" w:rsidRDefault="002E5D2E" w:rsidP="00935309">
            <w:pPr>
              <w:rPr>
                <w:lang w:val="x-none"/>
              </w:rPr>
            </w:pPr>
          </w:p>
        </w:tc>
      </w:tr>
      <w:tr w:rsidR="0026038D" w:rsidRPr="002E5D2E" w14:paraId="52133EA4" w14:textId="77777777" w:rsidTr="0026038D">
        <w:tblPrEx>
          <w:tblBorders>
            <w:bottom w:val="single" w:sz="4" w:space="0" w:color="auto"/>
          </w:tblBorders>
          <w:tblLook w:val="0000" w:firstRow="0" w:lastRow="0" w:firstColumn="0" w:lastColumn="0" w:noHBand="0" w:noVBand="0"/>
        </w:tblPrEx>
        <w:tc>
          <w:tcPr>
            <w:tcW w:w="563" w:type="dxa"/>
            <w:shd w:val="clear" w:color="auto" w:fill="auto"/>
          </w:tcPr>
          <w:p w14:paraId="59A2F108" w14:textId="77777777" w:rsidR="002E5D2E" w:rsidRPr="002E5D2E" w:rsidRDefault="002E5D2E" w:rsidP="00935309">
            <w:pPr>
              <w:ind w:left="-555" w:firstLine="567"/>
              <w:rPr>
                <w:lang w:val="x-none"/>
              </w:rPr>
            </w:pPr>
            <w:r w:rsidRPr="002E5D2E">
              <w:rPr>
                <w:lang w:val="x-none"/>
              </w:rPr>
              <w:t>5</w:t>
            </w:r>
          </w:p>
        </w:tc>
        <w:tc>
          <w:tcPr>
            <w:tcW w:w="8369" w:type="dxa"/>
            <w:gridSpan w:val="2"/>
            <w:shd w:val="clear" w:color="auto" w:fill="auto"/>
          </w:tcPr>
          <w:p w14:paraId="5B05A8F4" w14:textId="77777777" w:rsidR="002E5D2E" w:rsidRPr="002E5D2E" w:rsidRDefault="002E5D2E" w:rsidP="00935309">
            <w:pPr>
              <w:rPr>
                <w:lang w:val="x-none"/>
              </w:rPr>
            </w:pPr>
            <w:r w:rsidRPr="002E5D2E">
              <w:rPr>
                <w:lang w:val="x-none"/>
              </w:rPr>
              <w:t>Чи звільняли особу протягом останніх трьох років з посади судді, прокурора, працівника правоохоронного органу, з державної служби або служби в органах місцевого самоврядування у зв’язку з притягненням до дисциплінарної відповідальності? Якщо так, то надайте інформацію та пояснення</w:t>
            </w:r>
          </w:p>
        </w:tc>
        <w:tc>
          <w:tcPr>
            <w:tcW w:w="1133" w:type="dxa"/>
            <w:gridSpan w:val="3"/>
            <w:shd w:val="clear" w:color="auto" w:fill="auto"/>
          </w:tcPr>
          <w:p w14:paraId="032F8BCF" w14:textId="77777777" w:rsidR="002E5D2E" w:rsidRPr="002E5D2E" w:rsidRDefault="002E5D2E" w:rsidP="00935309">
            <w:pPr>
              <w:rPr>
                <w:lang w:val="x-none"/>
              </w:rPr>
            </w:pPr>
          </w:p>
        </w:tc>
      </w:tr>
    </w:tbl>
    <w:p w14:paraId="55EDDD7A" w14:textId="77777777" w:rsidR="00CD6DF2" w:rsidRDefault="00CD6DF2" w:rsidP="00935309">
      <w:pPr>
        <w:ind w:firstLine="567"/>
        <w:jc w:val="right"/>
        <w:rPr>
          <w:lang w:val="x-none"/>
        </w:rPr>
      </w:pPr>
    </w:p>
    <w:p w14:paraId="71AD8B8A" w14:textId="7A8831DD" w:rsidR="003D4DE4" w:rsidRPr="00935309" w:rsidRDefault="003D4DE4" w:rsidP="00935309">
      <w:pPr>
        <w:ind w:firstLine="567"/>
        <w:jc w:val="right"/>
      </w:pPr>
      <w:r w:rsidRPr="003D4DE4">
        <w:rPr>
          <w:lang w:val="x-none"/>
        </w:rPr>
        <w:t xml:space="preserve">Таблиця </w:t>
      </w:r>
      <w:r>
        <w:t>13</w:t>
      </w:r>
    </w:p>
    <w:p w14:paraId="29CF1523" w14:textId="2338287E" w:rsidR="00D9756D" w:rsidRDefault="002E5D2E" w:rsidP="00935309">
      <w:pPr>
        <w:ind w:firstLine="567"/>
        <w:jc w:val="center"/>
        <w:rPr>
          <w:lang w:val="x-none"/>
        </w:rPr>
      </w:pPr>
      <w:r w:rsidRPr="002E5D2E">
        <w:rPr>
          <w:lang w:val="x-none"/>
        </w:rPr>
        <w:t>Інформація щодо обіймання посад або володіння істотною участю у фінансових установах, операторах поштового зв’язку, лізингодавцях, надавачах обмежених послуг</w:t>
      </w:r>
    </w:p>
    <w:tbl>
      <w:tblPr>
        <w:tblStyle w:val="a9"/>
        <w:tblW w:w="0" w:type="auto"/>
        <w:tblInd w:w="-431" w:type="dxa"/>
        <w:tblBorders>
          <w:bottom w:val="none" w:sz="0" w:space="0" w:color="auto"/>
        </w:tblBorders>
        <w:tblLook w:val="04A0" w:firstRow="1" w:lastRow="0" w:firstColumn="1" w:lastColumn="0" w:noHBand="0" w:noVBand="1"/>
      </w:tblPr>
      <w:tblGrid>
        <w:gridCol w:w="568"/>
        <w:gridCol w:w="8363"/>
        <w:gridCol w:w="1128"/>
      </w:tblGrid>
      <w:tr w:rsidR="00DE5A47" w14:paraId="03BBD2DF" w14:textId="77777777" w:rsidTr="00994FD9">
        <w:tc>
          <w:tcPr>
            <w:tcW w:w="568" w:type="dxa"/>
            <w:tcBorders>
              <w:bottom w:val="single" w:sz="4" w:space="0" w:color="auto"/>
            </w:tcBorders>
          </w:tcPr>
          <w:p w14:paraId="063A893E" w14:textId="77777777" w:rsidR="00DE5A47" w:rsidRDefault="00DE5A47" w:rsidP="00DE5A47">
            <w:pPr>
              <w:jc w:val="center"/>
              <w:rPr>
                <w:lang w:val="x-none"/>
              </w:rPr>
            </w:pPr>
            <w:r w:rsidRPr="0026038D">
              <w:t>№</w:t>
            </w:r>
            <w:r>
              <w:rPr>
                <w:lang w:val="en-US"/>
              </w:rPr>
              <w:t xml:space="preserve"> </w:t>
            </w:r>
            <w:r w:rsidRPr="0026038D">
              <w:rPr>
                <w:lang w:val="x-none"/>
              </w:rPr>
              <w:t>з/п</w:t>
            </w:r>
          </w:p>
        </w:tc>
        <w:tc>
          <w:tcPr>
            <w:tcW w:w="8363" w:type="dxa"/>
            <w:tcBorders>
              <w:bottom w:val="single" w:sz="4" w:space="0" w:color="auto"/>
            </w:tcBorders>
          </w:tcPr>
          <w:p w14:paraId="0EAFD583" w14:textId="0C3715A9" w:rsidR="00DE5A47" w:rsidRDefault="00A673B2" w:rsidP="00A673B2">
            <w:pPr>
              <w:jc w:val="center"/>
              <w:rPr>
                <w:lang w:val="x-none"/>
              </w:rPr>
            </w:pPr>
            <w:r>
              <w:t>П</w:t>
            </w:r>
            <w:proofErr w:type="spellStart"/>
            <w:r w:rsidR="00DE5A47" w:rsidRPr="002E5D2E">
              <w:rPr>
                <w:lang w:val="x-none"/>
              </w:rPr>
              <w:t>итання</w:t>
            </w:r>
            <w:proofErr w:type="spellEnd"/>
          </w:p>
        </w:tc>
        <w:tc>
          <w:tcPr>
            <w:tcW w:w="1128" w:type="dxa"/>
            <w:tcBorders>
              <w:bottom w:val="single" w:sz="4" w:space="0" w:color="auto"/>
            </w:tcBorders>
          </w:tcPr>
          <w:p w14:paraId="0A9EA8BB" w14:textId="77777777" w:rsidR="00DE5A47" w:rsidRDefault="00DE5A47" w:rsidP="00DE5A47">
            <w:pPr>
              <w:jc w:val="center"/>
              <w:rPr>
                <w:lang w:val="x-none"/>
              </w:rPr>
            </w:pPr>
            <w:proofErr w:type="spellStart"/>
            <w:r w:rsidRPr="002E5D2E">
              <w:rPr>
                <w:lang w:val="x-none"/>
              </w:rPr>
              <w:t>Відпо</w:t>
            </w:r>
            <w:proofErr w:type="spellEnd"/>
            <w:r>
              <w:rPr>
                <w:lang w:val="en-US"/>
              </w:rPr>
              <w:t>-</w:t>
            </w:r>
            <w:proofErr w:type="spellStart"/>
            <w:r w:rsidRPr="002E5D2E">
              <w:rPr>
                <w:lang w:val="x-none"/>
              </w:rPr>
              <w:t>відь</w:t>
            </w:r>
            <w:proofErr w:type="spellEnd"/>
            <w:r w:rsidRPr="002E5D2E">
              <w:rPr>
                <w:lang w:val="x-none"/>
              </w:rPr>
              <w:br/>
              <w:t>(так/ні)</w:t>
            </w:r>
          </w:p>
        </w:tc>
      </w:tr>
      <w:tr w:rsidR="00DE5A47" w14:paraId="30EBD1BD" w14:textId="77777777" w:rsidTr="00994FD9">
        <w:tc>
          <w:tcPr>
            <w:tcW w:w="568" w:type="dxa"/>
          </w:tcPr>
          <w:p w14:paraId="1322C508" w14:textId="169AAE11" w:rsidR="00DE5A47" w:rsidRPr="0026038D" w:rsidRDefault="00DE5A47" w:rsidP="00DE5A47">
            <w:pPr>
              <w:jc w:val="center"/>
            </w:pPr>
            <w:r>
              <w:t>1</w:t>
            </w:r>
          </w:p>
        </w:tc>
        <w:tc>
          <w:tcPr>
            <w:tcW w:w="8363" w:type="dxa"/>
          </w:tcPr>
          <w:p w14:paraId="37ED8CE4" w14:textId="66619426" w:rsidR="00DE5A47" w:rsidRPr="00DE5A47" w:rsidRDefault="00DE5A47" w:rsidP="00DE5A47">
            <w:pPr>
              <w:jc w:val="center"/>
            </w:pPr>
            <w:r>
              <w:t>2</w:t>
            </w:r>
          </w:p>
        </w:tc>
        <w:tc>
          <w:tcPr>
            <w:tcW w:w="1128" w:type="dxa"/>
          </w:tcPr>
          <w:p w14:paraId="2F42CE29" w14:textId="4F27B8E2" w:rsidR="00DE5A47" w:rsidRPr="00DE5A47" w:rsidRDefault="00DE5A47" w:rsidP="00DE5A47">
            <w:pPr>
              <w:jc w:val="center"/>
            </w:pPr>
            <w:r>
              <w:t>3</w:t>
            </w:r>
          </w:p>
        </w:tc>
      </w:tr>
      <w:tr w:rsidR="000C44F3" w14:paraId="5E982D91" w14:textId="77777777" w:rsidTr="000C44F3">
        <w:tc>
          <w:tcPr>
            <w:tcW w:w="568" w:type="dxa"/>
            <w:tcBorders>
              <w:bottom w:val="single" w:sz="4" w:space="0" w:color="auto"/>
            </w:tcBorders>
          </w:tcPr>
          <w:p w14:paraId="2FD9BF1A" w14:textId="55010F73" w:rsidR="000C44F3" w:rsidRDefault="000C44F3" w:rsidP="00DE5A47">
            <w:pPr>
              <w:jc w:val="center"/>
            </w:pPr>
            <w:r>
              <w:t>1</w:t>
            </w:r>
          </w:p>
        </w:tc>
        <w:tc>
          <w:tcPr>
            <w:tcW w:w="8363" w:type="dxa"/>
            <w:tcBorders>
              <w:bottom w:val="single" w:sz="4" w:space="0" w:color="auto"/>
            </w:tcBorders>
          </w:tcPr>
          <w:p w14:paraId="4F8507FC" w14:textId="2B87DACA" w:rsidR="000C44F3" w:rsidRPr="00994FD9" w:rsidRDefault="000C44F3" w:rsidP="00994FD9">
            <w:pPr>
              <w:rPr>
                <w:lang w:val="x-none"/>
              </w:rPr>
            </w:pPr>
            <w:r w:rsidRPr="002E5D2E">
              <w:rPr>
                <w:lang w:val="x-none"/>
              </w:rPr>
              <w:t>Чи володіла особа істотною участю у фінансових установах, іноземних фінансових установах, операторах поштового зв’язку, лізингодавцях, надавачах обмежених платіжних послуг станом на</w:t>
            </w:r>
          </w:p>
        </w:tc>
        <w:tc>
          <w:tcPr>
            <w:tcW w:w="1128" w:type="dxa"/>
            <w:tcBorders>
              <w:bottom w:val="single" w:sz="4" w:space="0" w:color="auto"/>
            </w:tcBorders>
          </w:tcPr>
          <w:p w14:paraId="3D902996" w14:textId="77777777" w:rsidR="000C44F3" w:rsidRDefault="000C44F3" w:rsidP="00DE5A47">
            <w:pPr>
              <w:jc w:val="center"/>
            </w:pPr>
          </w:p>
        </w:tc>
      </w:tr>
    </w:tbl>
    <w:p w14:paraId="2155821B" w14:textId="77777777" w:rsidR="000C44F3" w:rsidRDefault="000C44F3">
      <w:pPr>
        <w:sectPr w:rsidR="000C44F3" w:rsidSect="00A91E4D">
          <w:headerReference w:type="default" r:id="rId22"/>
          <w:headerReference w:type="first" r:id="rId23"/>
          <w:pgSz w:w="11906" w:h="16838" w:code="9"/>
          <w:pgMar w:top="567" w:right="567" w:bottom="1701" w:left="1701" w:header="567" w:footer="709" w:gutter="0"/>
          <w:pgNumType w:start="1"/>
          <w:cols w:space="708"/>
          <w:titlePg/>
          <w:docGrid w:linePitch="381"/>
        </w:sectPr>
      </w:pPr>
    </w:p>
    <w:tbl>
      <w:tblPr>
        <w:tblStyle w:val="a9"/>
        <w:tblW w:w="0" w:type="auto"/>
        <w:tblInd w:w="-431" w:type="dxa"/>
        <w:tblBorders>
          <w:bottom w:val="none" w:sz="0" w:space="0" w:color="auto"/>
        </w:tblBorders>
        <w:tblLook w:val="04A0" w:firstRow="1" w:lastRow="0" w:firstColumn="1" w:lastColumn="0" w:noHBand="0" w:noVBand="1"/>
      </w:tblPr>
      <w:tblGrid>
        <w:gridCol w:w="568"/>
        <w:gridCol w:w="8505"/>
        <w:gridCol w:w="986"/>
      </w:tblGrid>
      <w:tr w:rsidR="006A5E2F" w14:paraId="7B83418C" w14:textId="77777777" w:rsidTr="00994FD9">
        <w:tc>
          <w:tcPr>
            <w:tcW w:w="568" w:type="dxa"/>
            <w:tcBorders>
              <w:bottom w:val="single" w:sz="4" w:space="0" w:color="auto"/>
            </w:tcBorders>
            <w:vAlign w:val="center"/>
          </w:tcPr>
          <w:p w14:paraId="4701054D" w14:textId="18DB1DFE" w:rsidR="006A5E2F" w:rsidRDefault="006A5E2F" w:rsidP="00994FD9">
            <w:pPr>
              <w:jc w:val="center"/>
            </w:pPr>
            <w:r>
              <w:lastRenderedPageBreak/>
              <w:t>1</w:t>
            </w:r>
          </w:p>
        </w:tc>
        <w:tc>
          <w:tcPr>
            <w:tcW w:w="8505" w:type="dxa"/>
            <w:tcBorders>
              <w:bottom w:val="single" w:sz="4" w:space="0" w:color="auto"/>
            </w:tcBorders>
            <w:vAlign w:val="center"/>
          </w:tcPr>
          <w:p w14:paraId="0D353ABC" w14:textId="52D2706B" w:rsidR="006A5E2F" w:rsidRPr="006A5E2F" w:rsidRDefault="006A5E2F" w:rsidP="00994FD9">
            <w:pPr>
              <w:jc w:val="center"/>
            </w:pPr>
            <w:r>
              <w:t>2</w:t>
            </w:r>
          </w:p>
        </w:tc>
        <w:tc>
          <w:tcPr>
            <w:tcW w:w="986" w:type="dxa"/>
            <w:tcBorders>
              <w:bottom w:val="single" w:sz="4" w:space="0" w:color="auto"/>
            </w:tcBorders>
            <w:vAlign w:val="center"/>
          </w:tcPr>
          <w:p w14:paraId="4E1AF704" w14:textId="52DC6CF7" w:rsidR="006A5E2F" w:rsidRDefault="006A5E2F" w:rsidP="00994FD9">
            <w:pPr>
              <w:jc w:val="center"/>
            </w:pPr>
            <w:r>
              <w:t>3</w:t>
            </w:r>
          </w:p>
        </w:tc>
      </w:tr>
      <w:tr w:rsidR="00DE5A47" w14:paraId="024AB192" w14:textId="77777777" w:rsidTr="00994FD9">
        <w:tc>
          <w:tcPr>
            <w:tcW w:w="568" w:type="dxa"/>
          </w:tcPr>
          <w:p w14:paraId="58CD7BDF" w14:textId="6425BF20" w:rsidR="00DE5A47" w:rsidRDefault="00DE5A47" w:rsidP="00DE5A47">
            <w:pPr>
              <w:jc w:val="center"/>
            </w:pPr>
          </w:p>
        </w:tc>
        <w:tc>
          <w:tcPr>
            <w:tcW w:w="8505" w:type="dxa"/>
          </w:tcPr>
          <w:p w14:paraId="5E15EE01" w14:textId="6A3EEB3D" w:rsidR="00DE5A47" w:rsidRDefault="000C44F3" w:rsidP="00732713">
            <w:r w:rsidRPr="002E5D2E">
              <w:rPr>
                <w:lang w:val="x-none"/>
              </w:rPr>
              <w:t xml:space="preserve">будь-яку дату протягом року, що передує даті рішення органу ліцензування та нагляду, суду чи іншого уповноваженого органу </w:t>
            </w:r>
            <w:r w:rsidR="00945B3E" w:rsidRPr="002E5D2E">
              <w:rPr>
                <w:lang w:val="x-none"/>
              </w:rPr>
              <w:t xml:space="preserve">про призначення тимчасової адміністрації, та/або віднесення до категорії неплатоспроможних, та/або визнання банкрутом, та/або </w:t>
            </w:r>
            <w:r w:rsidR="00DE5A47" w:rsidRPr="002E5D2E">
              <w:rPr>
                <w:lang w:val="x-none"/>
              </w:rPr>
              <w:t>відкликання/анулювання банківської ліцензії/усіх ліцензій на провадження діяльності з надання фінансових послуг/ліцензії на торгівлю валютними цінностями/ліцензії на здійснення валютних</w:t>
            </w:r>
            <w:r w:rsidR="007B617D">
              <w:t xml:space="preserve"> </w:t>
            </w:r>
            <w:r w:rsidR="006A5E2F" w:rsidRPr="002E5D2E">
              <w:rPr>
                <w:lang w:val="x-none"/>
              </w:rPr>
              <w:t>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 платіжних послуг/надавача обмежених платіжних послуг за ініціативою органу ліцензування та нагляду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 платіжних послуг/обмежених платіжних послуг у зв’язку з тим, що надавач фінансових платіжних послуг/обмежених послуг не розпочав провадження діяльності з надання фінансових платіжних/обмежених послуг або припинив надання таких послуг протягом строків, визначених нормативно-правовим актом Національного банку</w:t>
            </w:r>
            <w:r w:rsidR="006A5E2F">
              <w:t xml:space="preserve"> з питань авторизації</w:t>
            </w:r>
            <w:r w:rsidR="006A5E2F" w:rsidRPr="005161AB">
              <w:t xml:space="preserve"> надавачів фінансових послуг</w:t>
            </w:r>
            <w:r w:rsidR="006A5E2F" w:rsidRPr="002E5D2E">
              <w:rPr>
                <w:lang w:val="x-none"/>
              </w:rPr>
              <w:t>),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r w:rsidR="00DE5A47" w:rsidRPr="002E5D2E">
              <w:rPr>
                <w:lang w:val="x-none"/>
              </w:rPr>
              <w:t xml:space="preserve"> </w:t>
            </w:r>
          </w:p>
        </w:tc>
        <w:tc>
          <w:tcPr>
            <w:tcW w:w="986" w:type="dxa"/>
          </w:tcPr>
          <w:p w14:paraId="0A588DF5" w14:textId="77777777" w:rsidR="00DE5A47" w:rsidRDefault="00DE5A47" w:rsidP="00DE5A47">
            <w:pPr>
              <w:jc w:val="center"/>
            </w:pPr>
          </w:p>
        </w:tc>
      </w:tr>
      <w:tr w:rsidR="000C44F3" w14:paraId="131A1684" w14:textId="77777777" w:rsidTr="000C44F3">
        <w:tc>
          <w:tcPr>
            <w:tcW w:w="568" w:type="dxa"/>
            <w:tcBorders>
              <w:bottom w:val="single" w:sz="4" w:space="0" w:color="auto"/>
            </w:tcBorders>
          </w:tcPr>
          <w:p w14:paraId="645F480B" w14:textId="374A56B3" w:rsidR="000C44F3" w:rsidRDefault="000C44F3" w:rsidP="00DE5A47">
            <w:pPr>
              <w:jc w:val="center"/>
            </w:pPr>
            <w:r>
              <w:t>2</w:t>
            </w:r>
          </w:p>
        </w:tc>
        <w:tc>
          <w:tcPr>
            <w:tcW w:w="8505" w:type="dxa"/>
            <w:tcBorders>
              <w:bottom w:val="single" w:sz="4" w:space="0" w:color="auto"/>
            </w:tcBorders>
          </w:tcPr>
          <w:p w14:paraId="365BB3C0" w14:textId="6F479EBC" w:rsidR="000C44F3" w:rsidRPr="002E5D2E" w:rsidRDefault="000C44F3" w:rsidP="00732713">
            <w:pPr>
              <w:rPr>
                <w:lang w:val="x-none"/>
              </w:rPr>
            </w:pPr>
            <w:r w:rsidRPr="002E5D2E">
              <w:rPr>
                <w:lang w:val="x-none"/>
              </w:rPr>
              <w:t xml:space="preserve">Чи перебувала особа сукупно протягом більше шести місяців у складі органу управління або контролю або на посаді керівника </w:t>
            </w:r>
            <w:r w:rsidRPr="00041FAD">
              <w:rPr>
                <w:lang w:val="x-none"/>
              </w:rPr>
              <w:t>та/або головного бухгалтера фінансової установи, іноземної фінансової установи, оператора поштового зв’язку, лізингодавця,</w:t>
            </w:r>
            <w:r w:rsidRPr="00C14F0E">
              <w:rPr>
                <w:lang w:val="x-none"/>
              </w:rPr>
              <w:t xml:space="preserve"> надавача обмежених платіжних послуг або керівника підрозділу внутрішнього</w:t>
            </w:r>
          </w:p>
        </w:tc>
        <w:tc>
          <w:tcPr>
            <w:tcW w:w="986" w:type="dxa"/>
            <w:tcBorders>
              <w:bottom w:val="single" w:sz="4" w:space="0" w:color="auto"/>
            </w:tcBorders>
          </w:tcPr>
          <w:p w14:paraId="770B99D9" w14:textId="77777777" w:rsidR="000C44F3" w:rsidRDefault="000C44F3" w:rsidP="00DE5A47">
            <w:pPr>
              <w:jc w:val="center"/>
            </w:pPr>
          </w:p>
        </w:tc>
      </w:tr>
    </w:tbl>
    <w:p w14:paraId="58150A1C" w14:textId="77777777" w:rsidR="000C44F3" w:rsidRDefault="000C44F3">
      <w:pPr>
        <w:sectPr w:rsidR="000C44F3" w:rsidSect="00D23D1D">
          <w:headerReference w:type="first" r:id="rId24"/>
          <w:pgSz w:w="11906" w:h="16838" w:code="9"/>
          <w:pgMar w:top="567" w:right="567" w:bottom="1701" w:left="1701" w:header="454" w:footer="510" w:gutter="0"/>
          <w:pgNumType w:start="1"/>
          <w:cols w:space="708"/>
          <w:titlePg/>
          <w:docGrid w:linePitch="381"/>
        </w:sectPr>
      </w:pPr>
    </w:p>
    <w:tbl>
      <w:tblPr>
        <w:tblW w:w="5230" w:type="pct"/>
        <w:tblCellSpacing w:w="-8" w:type="dxa"/>
        <w:tblInd w:w="-434" w:type="dxa"/>
        <w:tblLayout w:type="fixed"/>
        <w:tblCellMar>
          <w:left w:w="0" w:type="dxa"/>
          <w:right w:w="0" w:type="dxa"/>
        </w:tblCellMar>
        <w:tblLook w:val="0000" w:firstRow="0" w:lastRow="0" w:firstColumn="0" w:lastColumn="0" w:noHBand="0" w:noVBand="0"/>
      </w:tblPr>
      <w:tblGrid>
        <w:gridCol w:w="568"/>
        <w:gridCol w:w="8505"/>
        <w:gridCol w:w="992"/>
      </w:tblGrid>
      <w:tr w:rsidR="000F0EEC" w:rsidRPr="002E5D2E" w14:paraId="5ACCC2DF"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3BE8DF2F" w14:textId="3F0BC933" w:rsidR="000F0EEC" w:rsidRDefault="000F0EEC" w:rsidP="003C08DE">
            <w:pPr>
              <w:tabs>
                <w:tab w:val="left" w:pos="564"/>
              </w:tabs>
              <w:ind w:left="148"/>
            </w:pPr>
            <w:r>
              <w:lastRenderedPageBreak/>
              <w:t>1</w:t>
            </w:r>
          </w:p>
        </w:tc>
        <w:tc>
          <w:tcPr>
            <w:tcW w:w="8521" w:type="dxa"/>
            <w:tcBorders>
              <w:top w:val="single" w:sz="6" w:space="0" w:color="000000"/>
              <w:left w:val="single" w:sz="6" w:space="0" w:color="000000"/>
              <w:bottom w:val="single" w:sz="6" w:space="0" w:color="000000"/>
              <w:right w:val="nil"/>
            </w:tcBorders>
            <w:shd w:val="clear" w:color="auto" w:fill="auto"/>
          </w:tcPr>
          <w:p w14:paraId="6FC6DEEB" w14:textId="1B76D6BF" w:rsidR="000F0EEC" w:rsidRPr="000F0EEC" w:rsidRDefault="000F0EEC" w:rsidP="00BC4ACD">
            <w:pPr>
              <w:ind w:left="140" w:right="132"/>
              <w:jc w:val="center"/>
            </w:pPr>
            <w:r>
              <w:t>2</w:t>
            </w:r>
          </w:p>
        </w:tc>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3B62DD33" w14:textId="47C8305D" w:rsidR="000F0EEC" w:rsidRPr="000F0EEC" w:rsidRDefault="000F0EEC" w:rsidP="00BC4ACD">
            <w:pPr>
              <w:ind w:left="139" w:right="138" w:firstLine="3"/>
              <w:jc w:val="center"/>
            </w:pPr>
            <w:r>
              <w:t>3</w:t>
            </w:r>
          </w:p>
        </w:tc>
      </w:tr>
      <w:tr w:rsidR="0039379C" w:rsidRPr="002E5D2E" w14:paraId="32E9ACC4"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09001D3B" w14:textId="7EA2EE2D" w:rsidR="0039379C" w:rsidRPr="0039379C" w:rsidRDefault="0039379C" w:rsidP="003C08DE">
            <w:pPr>
              <w:tabs>
                <w:tab w:val="left" w:pos="564"/>
              </w:tabs>
              <w:ind w:left="148"/>
            </w:pPr>
          </w:p>
        </w:tc>
        <w:tc>
          <w:tcPr>
            <w:tcW w:w="8521" w:type="dxa"/>
            <w:tcBorders>
              <w:top w:val="single" w:sz="6" w:space="0" w:color="000000"/>
              <w:left w:val="single" w:sz="6" w:space="0" w:color="000000"/>
              <w:bottom w:val="single" w:sz="6" w:space="0" w:color="000000"/>
              <w:right w:val="nil"/>
            </w:tcBorders>
            <w:shd w:val="clear" w:color="auto" w:fill="auto"/>
          </w:tcPr>
          <w:p w14:paraId="646E2930" w14:textId="597AA6F6" w:rsidR="0039379C" w:rsidRPr="002E5D2E" w:rsidRDefault="000C44F3" w:rsidP="0039379C">
            <w:pPr>
              <w:ind w:left="140" w:right="132"/>
              <w:rPr>
                <w:lang w:val="x-none"/>
              </w:rPr>
            </w:pPr>
            <w:r w:rsidRPr="00C14F0E">
              <w:rPr>
                <w:lang w:val="x-none"/>
              </w:rPr>
              <w:t xml:space="preserve">аудиту/контролю фінансової установи, іноземної фінансової установи </w:t>
            </w:r>
            <w:r w:rsidRPr="00041FAD">
              <w:rPr>
                <w:lang w:val="x-none"/>
              </w:rPr>
              <w:t xml:space="preserve">(або виконання обов’язків за посадою) </w:t>
            </w:r>
            <w:r w:rsidRPr="00C14F0E">
              <w:rPr>
                <w:lang w:val="x-none"/>
              </w:rPr>
              <w:t>прот</w:t>
            </w:r>
            <w:r w:rsidRPr="00041FAD">
              <w:rPr>
                <w:lang w:val="x-none"/>
              </w:rPr>
              <w:t>ягом року, що передує</w:t>
            </w:r>
            <w:r w:rsidRPr="00C14F0E">
              <w:rPr>
                <w:lang w:val="x-none"/>
              </w:rPr>
              <w:t xml:space="preserve"> даті рішення органу ліцензування та нагляду,</w:t>
            </w:r>
            <w:r>
              <w:t xml:space="preserve"> </w:t>
            </w:r>
            <w:r w:rsidR="0039379C" w:rsidRPr="00041FAD">
              <w:rPr>
                <w:lang w:val="x-none"/>
              </w:rPr>
              <w:t>суду або іншого уповноваженого органу про призначення тимчасової адміністрації, та/або віднесення до категорії неплатоспроможних</w:t>
            </w:r>
            <w:r w:rsidR="0039379C" w:rsidRPr="00C14F0E">
              <w:rPr>
                <w:lang w:val="x-none"/>
              </w:rPr>
              <w:t xml:space="preserve">, та/або визнання банкрутом, та/або </w:t>
            </w:r>
            <w:r w:rsidR="000F0EEC" w:rsidRPr="00C14F0E">
              <w:rPr>
                <w:lang w:val="x-none"/>
              </w:rPr>
              <w:t>відкликання/анулювання банківської ліцензії/ус</w:t>
            </w:r>
            <w:r w:rsidR="000F0EEC" w:rsidRPr="004202A1">
              <w:rPr>
                <w:lang w:val="x-none"/>
              </w:rPr>
              <w:t>іх ліцензій на</w:t>
            </w:r>
            <w:r w:rsidR="000F0EEC" w:rsidRPr="005F572E">
              <w:rPr>
                <w:lang w:val="x-none"/>
              </w:rPr>
              <w:t xml:space="preserve"> провадження діяльності з надання фінансових послуг/ліцензії на торгівлю валютними цінностями/ліцензії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відкликання/анулювання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w:t>
            </w:r>
            <w:r w:rsidR="000F0EEC" w:rsidRPr="00041FAD">
              <w:rPr>
                <w:lang w:val="x-none"/>
              </w:rPr>
              <w:t xml:space="preserve"> що регулює такий вид професійної діяльності/припинення авторизації діяльності надавача фінансових платіжних послуг/обмежених платіжних послуг у зв’язку з тим, що надавач</w:t>
            </w:r>
            <w:r w:rsidR="000F0EEC" w:rsidRPr="002E5D2E">
              <w:rPr>
                <w:lang w:val="x-none"/>
              </w:rPr>
              <w:t xml:space="preserve"> фінансових платіжних послуг/обмежених платіжних послуг не розпочав провадження діяльності з надання фінансових платіжних послуг/обмежених платіжних послуг або припинив надання таких послуг протягом строків, визначених нормативно-правовим актом Національного банку</w:t>
            </w:r>
            <w:r w:rsidR="000F0EEC">
              <w:t xml:space="preserve"> з питань авторизації</w:t>
            </w:r>
            <w:r w:rsidR="000F0EEC" w:rsidRPr="005161AB">
              <w:t xml:space="preserve"> надавачів фінансових послуг</w:t>
            </w:r>
            <w:r w:rsidR="000F0EEC" w:rsidRPr="002E5D2E">
              <w:rPr>
                <w:lang w:val="x-none"/>
              </w:rPr>
              <w:t>) та/або 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712EFE96" w14:textId="77777777" w:rsidR="0039379C" w:rsidRPr="002E5D2E" w:rsidRDefault="0039379C" w:rsidP="003C08DE">
            <w:pPr>
              <w:ind w:left="139" w:right="138" w:firstLine="3"/>
              <w:rPr>
                <w:lang w:val="x-none"/>
              </w:rPr>
            </w:pPr>
          </w:p>
        </w:tc>
      </w:tr>
      <w:tr w:rsidR="000C44F3" w:rsidRPr="002E5D2E" w14:paraId="7CFCF1D2"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7013EB5B" w14:textId="667B2DBC" w:rsidR="000C44F3" w:rsidRPr="0039379C" w:rsidRDefault="000C44F3" w:rsidP="003C08DE">
            <w:pPr>
              <w:tabs>
                <w:tab w:val="left" w:pos="564"/>
              </w:tabs>
              <w:ind w:left="148"/>
            </w:pPr>
            <w:r>
              <w:t>3</w:t>
            </w:r>
          </w:p>
        </w:tc>
        <w:tc>
          <w:tcPr>
            <w:tcW w:w="8521" w:type="dxa"/>
            <w:tcBorders>
              <w:top w:val="single" w:sz="6" w:space="0" w:color="000000"/>
              <w:left w:val="single" w:sz="6" w:space="0" w:color="000000"/>
              <w:bottom w:val="single" w:sz="6" w:space="0" w:color="000000"/>
              <w:right w:val="nil"/>
            </w:tcBorders>
            <w:shd w:val="clear" w:color="auto" w:fill="auto"/>
          </w:tcPr>
          <w:p w14:paraId="4738F633" w14:textId="674061B7" w:rsidR="000C44F3" w:rsidRPr="00C14F0E" w:rsidRDefault="000C44F3" w:rsidP="0039379C">
            <w:pPr>
              <w:ind w:left="140" w:right="132"/>
              <w:rPr>
                <w:lang w:val="x-none"/>
              </w:rPr>
            </w:pPr>
            <w:r w:rsidRPr="002E5D2E">
              <w:rPr>
                <w:lang w:val="x-none"/>
              </w:rPr>
              <w:t>Чи мала особа можливість незалежно від обіймання посад і володіння участю в фінансовій установі, іноземній фінансовій установі, операторі поштового зв’язку, лізингодавці, надавачі</w:t>
            </w:r>
            <w:r w:rsidRPr="00041FAD">
              <w:rPr>
                <w:lang w:val="x-none"/>
              </w:rPr>
              <w:t xml:space="preserve"> обмежених платіжних послуг надавати обов’язкові вказівки або</w:t>
            </w:r>
          </w:p>
        </w:tc>
        <w:tc>
          <w:tcPr>
            <w:tcW w:w="1016" w:type="dxa"/>
            <w:tcBorders>
              <w:top w:val="single" w:sz="6" w:space="0" w:color="000000"/>
              <w:left w:val="single" w:sz="6" w:space="0" w:color="000000"/>
              <w:bottom w:val="single" w:sz="6" w:space="0" w:color="000000"/>
              <w:right w:val="single" w:sz="6" w:space="0" w:color="000000"/>
            </w:tcBorders>
            <w:shd w:val="clear" w:color="auto" w:fill="auto"/>
          </w:tcPr>
          <w:p w14:paraId="6F49CAFB" w14:textId="77777777" w:rsidR="000C44F3" w:rsidRPr="002E5D2E" w:rsidRDefault="000C44F3" w:rsidP="003C08DE">
            <w:pPr>
              <w:ind w:left="139" w:right="138" w:firstLine="3"/>
              <w:rPr>
                <w:lang w:val="x-none"/>
              </w:rPr>
            </w:pPr>
          </w:p>
        </w:tc>
      </w:tr>
    </w:tbl>
    <w:p w14:paraId="5EF81E26" w14:textId="77777777" w:rsidR="000C44F3" w:rsidRDefault="000C44F3">
      <w:pPr>
        <w:sectPr w:rsidR="000C44F3" w:rsidSect="00D23D1D">
          <w:headerReference w:type="first" r:id="rId25"/>
          <w:pgSz w:w="11906" w:h="16838" w:code="9"/>
          <w:pgMar w:top="567" w:right="567" w:bottom="1701" w:left="1701" w:header="454" w:footer="510" w:gutter="0"/>
          <w:pgNumType w:start="1"/>
          <w:cols w:space="708"/>
          <w:titlePg/>
          <w:docGrid w:linePitch="381"/>
        </w:sectPr>
      </w:pPr>
    </w:p>
    <w:tbl>
      <w:tblPr>
        <w:tblW w:w="5230" w:type="pct"/>
        <w:tblCellSpacing w:w="-8" w:type="dxa"/>
        <w:tblInd w:w="-434" w:type="dxa"/>
        <w:tblLayout w:type="fixed"/>
        <w:tblCellMar>
          <w:left w:w="0" w:type="dxa"/>
          <w:right w:w="0" w:type="dxa"/>
        </w:tblCellMar>
        <w:tblLook w:val="0000" w:firstRow="0" w:lastRow="0" w:firstColumn="0" w:lastColumn="0" w:noHBand="0" w:noVBand="0"/>
      </w:tblPr>
      <w:tblGrid>
        <w:gridCol w:w="568"/>
        <w:gridCol w:w="8647"/>
        <w:gridCol w:w="850"/>
      </w:tblGrid>
      <w:tr w:rsidR="00BC4ACD" w:rsidRPr="002E5D2E" w14:paraId="2BD16FD1"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4911ABF8" w14:textId="4CD73E68" w:rsidR="00BC4ACD" w:rsidRDefault="00BC4ACD" w:rsidP="00935309">
            <w:pPr>
              <w:tabs>
                <w:tab w:val="left" w:pos="564"/>
              </w:tabs>
              <w:ind w:left="148"/>
            </w:pPr>
            <w:r>
              <w:lastRenderedPageBreak/>
              <w:t>1</w:t>
            </w:r>
          </w:p>
        </w:tc>
        <w:tc>
          <w:tcPr>
            <w:tcW w:w="8663" w:type="dxa"/>
            <w:tcBorders>
              <w:top w:val="single" w:sz="6" w:space="0" w:color="000000"/>
              <w:left w:val="single" w:sz="6" w:space="0" w:color="000000"/>
              <w:bottom w:val="single" w:sz="6" w:space="0" w:color="000000"/>
              <w:right w:val="nil"/>
            </w:tcBorders>
            <w:shd w:val="clear" w:color="auto" w:fill="auto"/>
          </w:tcPr>
          <w:p w14:paraId="45FF2F12" w14:textId="44D13564" w:rsidR="00BC4ACD" w:rsidRPr="00BC4ACD" w:rsidRDefault="00BC4ACD" w:rsidP="00BC4ACD">
            <w:pPr>
              <w:ind w:left="140" w:right="132"/>
              <w:jc w:val="center"/>
            </w:pPr>
            <w:r>
              <w:t>2</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69BDA78B" w14:textId="61EF4532" w:rsidR="00BC4ACD" w:rsidRPr="00BC4ACD" w:rsidRDefault="00BC4ACD" w:rsidP="00BC4ACD">
            <w:pPr>
              <w:ind w:left="139" w:right="138" w:firstLine="3"/>
              <w:jc w:val="center"/>
            </w:pPr>
            <w:r>
              <w:t>3</w:t>
            </w:r>
          </w:p>
        </w:tc>
      </w:tr>
      <w:tr w:rsidR="00AA5694" w:rsidRPr="002E5D2E" w14:paraId="4060495C"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79E621D7" w14:textId="6F116417" w:rsidR="00AA5694" w:rsidRPr="00AA5694" w:rsidRDefault="00AA5694" w:rsidP="00935309">
            <w:pPr>
              <w:tabs>
                <w:tab w:val="left" w:pos="564"/>
              </w:tabs>
              <w:ind w:left="148"/>
            </w:pPr>
          </w:p>
        </w:tc>
        <w:tc>
          <w:tcPr>
            <w:tcW w:w="8663" w:type="dxa"/>
            <w:tcBorders>
              <w:top w:val="single" w:sz="6" w:space="0" w:color="000000"/>
              <w:left w:val="single" w:sz="6" w:space="0" w:color="000000"/>
              <w:bottom w:val="single" w:sz="6" w:space="0" w:color="000000"/>
              <w:right w:val="nil"/>
            </w:tcBorders>
            <w:shd w:val="clear" w:color="auto" w:fill="auto"/>
          </w:tcPr>
          <w:p w14:paraId="0CAD2893" w14:textId="6A616463" w:rsidR="00AA5694" w:rsidRPr="002E5D2E" w:rsidRDefault="000C44F3" w:rsidP="00AA5694">
            <w:pPr>
              <w:ind w:left="140" w:right="132"/>
              <w:rPr>
                <w:lang w:val="x-none"/>
              </w:rPr>
            </w:pPr>
            <w:r w:rsidRPr="00041FAD">
              <w:rPr>
                <w:lang w:val="x-none"/>
              </w:rPr>
              <w:t xml:space="preserve">іншим чином визначати чи істотно впливати на дії фінансової установи, іноземної фінансової установи, оператора поштового зв’язку, лізингодавця, надавача обмежених платіжних послуг </w:t>
            </w:r>
            <w:r w:rsidR="00AA5694" w:rsidRPr="00041FAD">
              <w:rPr>
                <w:lang w:val="x-none"/>
              </w:rPr>
              <w:t>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 та/або віднесення до категорії неплатоспроможних, та/або визнання банкрутом</w:t>
            </w:r>
            <w:r w:rsidR="00AA5694" w:rsidRPr="00C14F0E">
              <w:rPr>
                <w:lang w:val="x-none"/>
              </w:rPr>
              <w:t xml:space="preserve">, </w:t>
            </w:r>
            <w:r w:rsidR="00C75526" w:rsidRPr="00C14F0E">
              <w:rPr>
                <w:lang w:val="x-none"/>
              </w:rPr>
              <w:t>та/або відкликання/анулювання банківської ліцензії/усіх ліцензій на провадження діяльності з надання фінансових послуг/ліцензії на</w:t>
            </w:r>
            <w:r w:rsidR="00C75526" w:rsidRPr="005F572E">
              <w:rPr>
                <w:lang w:val="x-none"/>
              </w:rPr>
              <w:t xml:space="preserve"> торгівлю валютними цінностями/ліцензії на здійснення валютних операцій (генеральної ліцензії на здійснення валютних операцій)/усіх ліцензій на окремі види професійної діяльності на ринках капіталу та організованих товарних ринках за ініціативою органу ліцензування (крім відкликанн</w:t>
            </w:r>
            <w:r w:rsidR="00C75526" w:rsidRPr="005F572E">
              <w:t>я</w:t>
            </w:r>
            <w:r w:rsidR="00C75526" w:rsidRPr="005F572E">
              <w:rPr>
                <w:lang w:val="x-none"/>
              </w:rPr>
              <w:t xml:space="preserve">/анулювання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w:t>
            </w:r>
            <w:r w:rsidR="00522899">
              <w:t xml:space="preserve"> </w:t>
            </w:r>
            <w:r w:rsidR="00C75526" w:rsidRPr="005F572E">
              <w:rPr>
                <w:lang w:val="x-none"/>
              </w:rPr>
              <w:t>шести місяців поспіль,</w:t>
            </w:r>
            <w:r w:rsidR="00C75526" w:rsidRPr="002E5D2E">
              <w:rPr>
                <w:lang w:val="x-none"/>
              </w:rPr>
              <w:t xml:space="preserve"> якщо інший строк не встановлено спеціальним законом, що регулює такий вид професійної діяльності/припинення авторизації діяльності надавача фінансових/обмежених платіжних послуг у зв’язку з тим, що надавач фінансових платіжних послуг/обмежених платіжних послуг не розпочав провадження діяльності з надання фінансових платіжних послуг/обмежених платіжних послуг або припинив надання таких послуг протягом строків, визначених </w:t>
            </w:r>
            <w:r w:rsidR="00C75526" w:rsidRPr="002A0996">
              <w:rPr>
                <w:lang w:val="x-none"/>
              </w:rPr>
              <w:t>нормативно-правовим актом Національного банку</w:t>
            </w:r>
            <w:r w:rsidR="00C75526">
              <w:t xml:space="preserve"> з питань авторизації</w:t>
            </w:r>
            <w:r w:rsidR="00C75526" w:rsidRPr="005161AB">
              <w:t xml:space="preserve"> надавачів фінансових послуг</w:t>
            </w:r>
            <w:r w:rsidR="00C75526" w:rsidRPr="002E5D2E">
              <w:rPr>
                <w:lang w:val="x-none"/>
              </w:rPr>
              <w:t xml:space="preserve">), та/або застосування заходу впливу у вигляді виключення з Реєстру та/або Реєстру платіжної </w:t>
            </w:r>
            <w:proofErr w:type="spellStart"/>
            <w:r w:rsidR="00C75526" w:rsidRPr="002E5D2E">
              <w:rPr>
                <w:lang w:val="x-none"/>
              </w:rPr>
              <w:t>інфрастр</w:t>
            </w:r>
            <w:r w:rsidR="00C75526">
              <w:t>у</w:t>
            </w:r>
            <w:r w:rsidR="00C75526" w:rsidRPr="002E5D2E">
              <w:rPr>
                <w:lang w:val="x-none"/>
              </w:rPr>
              <w:t>ктури</w:t>
            </w:r>
            <w:proofErr w:type="spellEnd"/>
            <w:r w:rsidR="00E45FB1">
              <w:t>,</w:t>
            </w:r>
            <w:r w:rsidR="00C75526" w:rsidRPr="002E5D2E">
              <w:rPr>
                <w:lang w:val="x-none"/>
              </w:rPr>
              <w:t xml:space="preserve"> та/або реєстру фінансових установ іншого органу ліцензування та нагляду, уповноваженого органу іноземної країни? Якщо так, то надайте інформацію та пояснення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69FA3F6E" w14:textId="77777777" w:rsidR="00AA5694" w:rsidRPr="002E5D2E" w:rsidRDefault="00AA5694" w:rsidP="00935309">
            <w:pPr>
              <w:ind w:left="139" w:right="138" w:firstLine="3"/>
              <w:rPr>
                <w:lang w:val="x-none"/>
              </w:rPr>
            </w:pPr>
          </w:p>
        </w:tc>
      </w:tr>
      <w:tr w:rsidR="000C44F3" w:rsidRPr="002E5D2E" w14:paraId="36558D84"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080C8C5F" w14:textId="6E9AB826" w:rsidR="000C44F3" w:rsidRPr="00AA5694" w:rsidRDefault="000C44F3" w:rsidP="00935309">
            <w:pPr>
              <w:tabs>
                <w:tab w:val="left" w:pos="564"/>
              </w:tabs>
              <w:ind w:left="148"/>
            </w:pPr>
            <w:r>
              <w:t>4</w:t>
            </w:r>
          </w:p>
        </w:tc>
        <w:tc>
          <w:tcPr>
            <w:tcW w:w="8663" w:type="dxa"/>
            <w:tcBorders>
              <w:top w:val="single" w:sz="6" w:space="0" w:color="000000"/>
              <w:left w:val="single" w:sz="6" w:space="0" w:color="000000"/>
              <w:bottom w:val="single" w:sz="6" w:space="0" w:color="000000"/>
              <w:right w:val="nil"/>
            </w:tcBorders>
            <w:shd w:val="clear" w:color="auto" w:fill="auto"/>
          </w:tcPr>
          <w:p w14:paraId="6471C265" w14:textId="51CC74BB" w:rsidR="000C44F3" w:rsidRPr="00041FAD" w:rsidRDefault="000C44F3" w:rsidP="00B04042">
            <w:pPr>
              <w:ind w:left="140" w:right="132"/>
              <w:rPr>
                <w:lang w:val="x-none"/>
              </w:rPr>
            </w:pPr>
            <w:r w:rsidRPr="002E5D2E">
              <w:rPr>
                <w:lang w:val="x-none"/>
              </w:rPr>
              <w:t>Чи траплялися випадки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B3B8B22" w14:textId="77777777" w:rsidR="000C44F3" w:rsidRPr="002E5D2E" w:rsidRDefault="000C44F3" w:rsidP="00935309">
            <w:pPr>
              <w:ind w:left="139" w:right="138" w:firstLine="3"/>
              <w:rPr>
                <w:lang w:val="x-none"/>
              </w:rPr>
            </w:pPr>
          </w:p>
        </w:tc>
      </w:tr>
    </w:tbl>
    <w:p w14:paraId="2C23C424" w14:textId="77777777" w:rsidR="00B04042" w:rsidRDefault="00B04042">
      <w:pPr>
        <w:sectPr w:rsidR="00B04042" w:rsidSect="00D23D1D">
          <w:headerReference w:type="first" r:id="rId26"/>
          <w:pgSz w:w="11906" w:h="16838" w:code="9"/>
          <w:pgMar w:top="567" w:right="567" w:bottom="1701" w:left="1701" w:header="567" w:footer="567" w:gutter="0"/>
          <w:pgNumType w:start="1"/>
          <w:cols w:space="708"/>
          <w:titlePg/>
          <w:docGrid w:linePitch="381"/>
        </w:sectPr>
      </w:pPr>
    </w:p>
    <w:tbl>
      <w:tblPr>
        <w:tblW w:w="5230" w:type="pct"/>
        <w:tblCellSpacing w:w="-8" w:type="dxa"/>
        <w:tblInd w:w="-434" w:type="dxa"/>
        <w:tblLayout w:type="fixed"/>
        <w:tblCellMar>
          <w:left w:w="0" w:type="dxa"/>
          <w:right w:w="0" w:type="dxa"/>
        </w:tblCellMar>
        <w:tblLook w:val="0000" w:firstRow="0" w:lastRow="0" w:firstColumn="0" w:lastColumn="0" w:noHBand="0" w:noVBand="0"/>
      </w:tblPr>
      <w:tblGrid>
        <w:gridCol w:w="568"/>
        <w:gridCol w:w="8647"/>
        <w:gridCol w:w="850"/>
      </w:tblGrid>
      <w:tr w:rsidR="000C44F3" w:rsidRPr="002E5D2E" w14:paraId="3DFC8E4A" w14:textId="77777777" w:rsidTr="00994FD9">
        <w:trPr>
          <w:tblCellSpacing w:w="-8" w:type="dxa"/>
        </w:trPr>
        <w:tc>
          <w:tcPr>
            <w:tcW w:w="592" w:type="dxa"/>
            <w:tcBorders>
              <w:top w:val="single" w:sz="6" w:space="0" w:color="000000"/>
              <w:left w:val="single" w:sz="6" w:space="0" w:color="000000"/>
              <w:bottom w:val="single" w:sz="6" w:space="0" w:color="000000"/>
              <w:right w:val="nil"/>
            </w:tcBorders>
            <w:shd w:val="clear" w:color="auto" w:fill="auto"/>
            <w:vAlign w:val="center"/>
          </w:tcPr>
          <w:p w14:paraId="6A37A55C" w14:textId="2C2DDB03" w:rsidR="000C44F3" w:rsidRDefault="00D7455E" w:rsidP="00994FD9">
            <w:pPr>
              <w:tabs>
                <w:tab w:val="left" w:pos="564"/>
              </w:tabs>
              <w:ind w:left="148"/>
              <w:jc w:val="center"/>
            </w:pPr>
            <w:r>
              <w:lastRenderedPageBreak/>
              <w:t>1</w:t>
            </w:r>
          </w:p>
        </w:tc>
        <w:tc>
          <w:tcPr>
            <w:tcW w:w="8663" w:type="dxa"/>
            <w:tcBorders>
              <w:top w:val="single" w:sz="6" w:space="0" w:color="000000"/>
              <w:left w:val="single" w:sz="6" w:space="0" w:color="000000"/>
              <w:bottom w:val="single" w:sz="6" w:space="0" w:color="000000"/>
              <w:right w:val="nil"/>
            </w:tcBorders>
            <w:shd w:val="clear" w:color="auto" w:fill="auto"/>
            <w:vAlign w:val="center"/>
          </w:tcPr>
          <w:p w14:paraId="73CF972E" w14:textId="3B8E8F84" w:rsidR="000C44F3" w:rsidRPr="00994FD9" w:rsidDel="000C44F3" w:rsidRDefault="000C44F3" w:rsidP="00994FD9">
            <w:pPr>
              <w:ind w:left="140" w:right="132"/>
              <w:jc w:val="center"/>
            </w:pPr>
            <w:r>
              <w:t>2</w:t>
            </w: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7BAF7" w14:textId="5140043A" w:rsidR="000C44F3" w:rsidRPr="00994FD9" w:rsidRDefault="000C44F3" w:rsidP="00994FD9">
            <w:pPr>
              <w:ind w:left="139" w:right="138" w:firstLine="3"/>
              <w:jc w:val="center"/>
            </w:pPr>
            <w:r>
              <w:t>3</w:t>
            </w:r>
          </w:p>
        </w:tc>
      </w:tr>
      <w:tr w:rsidR="00661F83" w:rsidRPr="002E5D2E" w14:paraId="1B622FFE" w14:textId="77777777" w:rsidTr="00073CAC">
        <w:trPr>
          <w:tblCellSpacing w:w="-8" w:type="dxa"/>
        </w:trPr>
        <w:tc>
          <w:tcPr>
            <w:tcW w:w="592" w:type="dxa"/>
            <w:tcBorders>
              <w:top w:val="single" w:sz="6" w:space="0" w:color="000000"/>
              <w:left w:val="single" w:sz="6" w:space="0" w:color="000000"/>
              <w:bottom w:val="single" w:sz="6" w:space="0" w:color="000000"/>
              <w:right w:val="nil"/>
            </w:tcBorders>
            <w:shd w:val="clear" w:color="auto" w:fill="auto"/>
          </w:tcPr>
          <w:p w14:paraId="4ADC1596" w14:textId="7295585F" w:rsidR="00661F83" w:rsidRDefault="00661F83" w:rsidP="00935309">
            <w:pPr>
              <w:tabs>
                <w:tab w:val="left" w:pos="564"/>
              </w:tabs>
              <w:ind w:left="148"/>
            </w:pPr>
          </w:p>
        </w:tc>
        <w:tc>
          <w:tcPr>
            <w:tcW w:w="8663" w:type="dxa"/>
            <w:tcBorders>
              <w:top w:val="single" w:sz="6" w:space="0" w:color="000000"/>
              <w:left w:val="single" w:sz="6" w:space="0" w:color="000000"/>
              <w:bottom w:val="single" w:sz="6" w:space="0" w:color="000000"/>
              <w:right w:val="nil"/>
            </w:tcBorders>
            <w:shd w:val="clear" w:color="auto" w:fill="auto"/>
          </w:tcPr>
          <w:p w14:paraId="7834FD58" w14:textId="5BB435C1" w:rsidR="00661F83" w:rsidRPr="002E5D2E" w:rsidRDefault="00661F83" w:rsidP="00AA5694">
            <w:pPr>
              <w:ind w:left="140" w:right="132"/>
              <w:rPr>
                <w:lang w:val="x-none"/>
              </w:rPr>
            </w:pPr>
            <w:r w:rsidRPr="002E5D2E">
              <w:rPr>
                <w:lang w:val="x-none"/>
              </w:rPr>
              <w:t>посадових обов’язків, яке призвело до порушення фінансовою установою законодавства України? Якщо так, то надайте інформацію та пояснення</w:t>
            </w: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23E821B7" w14:textId="77777777" w:rsidR="00661F83" w:rsidRPr="002E5D2E" w:rsidRDefault="00661F83" w:rsidP="00935309">
            <w:pPr>
              <w:ind w:left="139" w:right="138" w:firstLine="3"/>
              <w:rPr>
                <w:lang w:val="x-none"/>
              </w:rPr>
            </w:pPr>
          </w:p>
        </w:tc>
      </w:tr>
    </w:tbl>
    <w:p w14:paraId="16AF73EC" w14:textId="77777777" w:rsidR="000C44F3" w:rsidRDefault="000C44F3" w:rsidP="00181117">
      <w:pPr>
        <w:ind w:firstLine="567"/>
        <w:jc w:val="right"/>
        <w:rPr>
          <w:lang w:val="x-none"/>
        </w:rPr>
      </w:pPr>
    </w:p>
    <w:p w14:paraId="075F883F" w14:textId="25C521D3" w:rsidR="00AD6301" w:rsidRPr="00181117" w:rsidRDefault="003D4DE4" w:rsidP="00181117">
      <w:pPr>
        <w:ind w:firstLine="567"/>
        <w:jc w:val="right"/>
      </w:pPr>
      <w:r w:rsidRPr="003D4DE4">
        <w:rPr>
          <w:lang w:val="x-none"/>
        </w:rPr>
        <w:t xml:space="preserve">Таблиця </w:t>
      </w:r>
      <w:r>
        <w:t>14</w:t>
      </w:r>
    </w:p>
    <w:p w14:paraId="14871CA6" w14:textId="64C8D350" w:rsidR="00351C52" w:rsidRPr="002E5D2E" w:rsidRDefault="002E5D2E" w:rsidP="00935309">
      <w:pPr>
        <w:ind w:firstLine="567"/>
        <w:jc w:val="center"/>
        <w:rPr>
          <w:lang w:val="x-none"/>
        </w:rPr>
      </w:pPr>
      <w:r w:rsidRPr="002E5D2E">
        <w:rPr>
          <w:lang w:val="x-none"/>
        </w:rPr>
        <w:t>Інформація, пов’язана з функціонуванням платіжних систем</w:t>
      </w:r>
    </w:p>
    <w:tbl>
      <w:tblPr>
        <w:tblStyle w:val="a9"/>
        <w:tblW w:w="0" w:type="auto"/>
        <w:tblInd w:w="-431" w:type="dxa"/>
        <w:tblBorders>
          <w:bottom w:val="none" w:sz="0" w:space="0" w:color="auto"/>
        </w:tblBorders>
        <w:tblLook w:val="04A0" w:firstRow="1" w:lastRow="0" w:firstColumn="1" w:lastColumn="0" w:noHBand="0" w:noVBand="1"/>
      </w:tblPr>
      <w:tblGrid>
        <w:gridCol w:w="568"/>
        <w:gridCol w:w="8358"/>
        <w:gridCol w:w="1133"/>
      </w:tblGrid>
      <w:tr w:rsidR="00351C52" w14:paraId="14ADEA61" w14:textId="77777777" w:rsidTr="00994FD9">
        <w:tc>
          <w:tcPr>
            <w:tcW w:w="568" w:type="dxa"/>
          </w:tcPr>
          <w:p w14:paraId="1E62D763" w14:textId="77777777" w:rsidR="00351C52" w:rsidRDefault="00351C52" w:rsidP="00935309">
            <w:pPr>
              <w:jc w:val="center"/>
              <w:rPr>
                <w:lang w:val="x-none"/>
              </w:rPr>
            </w:pPr>
            <w:r w:rsidRPr="0026038D">
              <w:t>№</w:t>
            </w:r>
            <w:r>
              <w:rPr>
                <w:lang w:val="en-US"/>
              </w:rPr>
              <w:t xml:space="preserve"> </w:t>
            </w:r>
            <w:r w:rsidRPr="0026038D">
              <w:rPr>
                <w:lang w:val="x-none"/>
              </w:rPr>
              <w:t>з/п</w:t>
            </w:r>
          </w:p>
        </w:tc>
        <w:tc>
          <w:tcPr>
            <w:tcW w:w="8358" w:type="dxa"/>
          </w:tcPr>
          <w:p w14:paraId="50EDA497" w14:textId="51183CBF" w:rsidR="00351C52" w:rsidRDefault="00351C52" w:rsidP="00E45FB1">
            <w:pPr>
              <w:jc w:val="center"/>
              <w:rPr>
                <w:lang w:val="x-none"/>
              </w:rPr>
            </w:pPr>
            <w:r>
              <w:rPr>
                <w:lang w:val="en-US"/>
              </w:rPr>
              <w:t xml:space="preserve">       </w:t>
            </w:r>
            <w:r w:rsidR="00E45FB1">
              <w:t>П</w:t>
            </w:r>
            <w:proofErr w:type="spellStart"/>
            <w:r w:rsidRPr="002E5D2E">
              <w:rPr>
                <w:lang w:val="x-none"/>
              </w:rPr>
              <w:t>итання</w:t>
            </w:r>
            <w:proofErr w:type="spellEnd"/>
          </w:p>
        </w:tc>
        <w:tc>
          <w:tcPr>
            <w:tcW w:w="1133" w:type="dxa"/>
          </w:tcPr>
          <w:p w14:paraId="47D01477" w14:textId="77777777" w:rsidR="00351C52" w:rsidRDefault="00351C52" w:rsidP="00935309">
            <w:pPr>
              <w:jc w:val="center"/>
              <w:rPr>
                <w:lang w:val="x-none"/>
              </w:rPr>
            </w:pPr>
            <w:proofErr w:type="spellStart"/>
            <w:r w:rsidRPr="002E5D2E">
              <w:rPr>
                <w:lang w:val="x-none"/>
              </w:rPr>
              <w:t>Відпо</w:t>
            </w:r>
            <w:proofErr w:type="spellEnd"/>
            <w:r>
              <w:rPr>
                <w:lang w:val="en-US"/>
              </w:rPr>
              <w:t>-</w:t>
            </w:r>
            <w:proofErr w:type="spellStart"/>
            <w:r w:rsidRPr="002E5D2E">
              <w:rPr>
                <w:lang w:val="x-none"/>
              </w:rPr>
              <w:t>відь</w:t>
            </w:r>
            <w:proofErr w:type="spellEnd"/>
            <w:r w:rsidRPr="002E5D2E">
              <w:rPr>
                <w:lang w:val="x-none"/>
              </w:rPr>
              <w:br/>
              <w:t>(так/ні)</w:t>
            </w:r>
          </w:p>
        </w:tc>
      </w:tr>
      <w:tr w:rsidR="00BF7788" w:rsidRPr="002E5D2E" w14:paraId="29134D6A" w14:textId="77777777" w:rsidTr="00994FD9">
        <w:tblPrEx>
          <w:tblBorders>
            <w:bottom w:val="single" w:sz="4" w:space="0" w:color="auto"/>
          </w:tblBorders>
          <w:tblLook w:val="0000" w:firstRow="0" w:lastRow="0" w:firstColumn="0" w:lastColumn="0" w:noHBand="0" w:noVBand="0"/>
        </w:tblPrEx>
        <w:trPr>
          <w:tblHeader/>
        </w:trPr>
        <w:tc>
          <w:tcPr>
            <w:tcW w:w="568" w:type="dxa"/>
            <w:shd w:val="clear" w:color="auto" w:fill="auto"/>
          </w:tcPr>
          <w:p w14:paraId="3B62B4B1" w14:textId="77777777" w:rsidR="002E5D2E" w:rsidRPr="002E5D2E" w:rsidRDefault="002E5D2E" w:rsidP="000805FD">
            <w:pPr>
              <w:ind w:hanging="111"/>
              <w:jc w:val="center"/>
              <w:rPr>
                <w:lang w:val="x-none"/>
              </w:rPr>
            </w:pPr>
            <w:r w:rsidRPr="002E5D2E">
              <w:rPr>
                <w:lang w:val="x-none"/>
              </w:rPr>
              <w:t>1</w:t>
            </w:r>
          </w:p>
        </w:tc>
        <w:tc>
          <w:tcPr>
            <w:tcW w:w="8358" w:type="dxa"/>
            <w:shd w:val="clear" w:color="auto" w:fill="auto"/>
          </w:tcPr>
          <w:p w14:paraId="54BAB381" w14:textId="77777777" w:rsidR="002E5D2E" w:rsidRPr="002E5D2E" w:rsidRDefault="002E5D2E" w:rsidP="00935309">
            <w:pPr>
              <w:ind w:firstLine="567"/>
              <w:jc w:val="center"/>
              <w:rPr>
                <w:lang w:val="x-none"/>
              </w:rPr>
            </w:pPr>
            <w:r w:rsidRPr="002E5D2E">
              <w:rPr>
                <w:lang w:val="x-none"/>
              </w:rPr>
              <w:t>2</w:t>
            </w:r>
          </w:p>
        </w:tc>
        <w:tc>
          <w:tcPr>
            <w:tcW w:w="1133" w:type="dxa"/>
            <w:shd w:val="clear" w:color="auto" w:fill="auto"/>
          </w:tcPr>
          <w:p w14:paraId="19854777" w14:textId="77777777" w:rsidR="002E5D2E" w:rsidRPr="002E5D2E" w:rsidRDefault="002E5D2E" w:rsidP="00935309">
            <w:pPr>
              <w:jc w:val="center"/>
              <w:rPr>
                <w:lang w:val="x-none"/>
              </w:rPr>
            </w:pPr>
            <w:r w:rsidRPr="002E5D2E">
              <w:rPr>
                <w:lang w:val="x-none"/>
              </w:rPr>
              <w:t>3</w:t>
            </w:r>
          </w:p>
        </w:tc>
      </w:tr>
      <w:tr w:rsidR="00BF7788" w:rsidRPr="002E5D2E" w14:paraId="0C22CD7A" w14:textId="77777777" w:rsidTr="00994FD9">
        <w:tblPrEx>
          <w:tblBorders>
            <w:bottom w:val="single" w:sz="4" w:space="0" w:color="auto"/>
          </w:tblBorders>
          <w:tblLook w:val="0000" w:firstRow="0" w:lastRow="0" w:firstColumn="0" w:lastColumn="0" w:noHBand="0" w:noVBand="0"/>
        </w:tblPrEx>
        <w:tc>
          <w:tcPr>
            <w:tcW w:w="568" w:type="dxa"/>
            <w:shd w:val="clear" w:color="auto" w:fill="auto"/>
          </w:tcPr>
          <w:p w14:paraId="648DA34A" w14:textId="77777777" w:rsidR="002E5D2E" w:rsidRPr="002E5D2E" w:rsidRDefault="002E5D2E" w:rsidP="00935309">
            <w:pPr>
              <w:rPr>
                <w:lang w:val="x-none"/>
              </w:rPr>
            </w:pPr>
            <w:r w:rsidRPr="002E5D2E">
              <w:rPr>
                <w:lang w:val="x-none"/>
              </w:rPr>
              <w:t>1</w:t>
            </w:r>
          </w:p>
        </w:tc>
        <w:tc>
          <w:tcPr>
            <w:tcW w:w="8358" w:type="dxa"/>
            <w:shd w:val="clear" w:color="auto" w:fill="auto"/>
          </w:tcPr>
          <w:p w14:paraId="28BE282C" w14:textId="77777777" w:rsidR="002E5D2E" w:rsidRPr="002E5D2E" w:rsidRDefault="002E5D2E" w:rsidP="00BF7788">
            <w:pPr>
              <w:rPr>
                <w:lang w:val="x-none"/>
              </w:rPr>
            </w:pPr>
            <w:r w:rsidRPr="002E5D2E">
              <w:rPr>
                <w:lang w:val="x-none"/>
              </w:rPr>
              <w:t>Чи володіла особа істотною участю в платіжній організації/операторі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1133" w:type="dxa"/>
            <w:shd w:val="clear" w:color="auto" w:fill="auto"/>
          </w:tcPr>
          <w:p w14:paraId="2217F51B" w14:textId="77777777" w:rsidR="002E5D2E" w:rsidRPr="002E5D2E" w:rsidRDefault="002E5D2E" w:rsidP="00935309">
            <w:pPr>
              <w:rPr>
                <w:lang w:val="x-none"/>
              </w:rPr>
            </w:pPr>
          </w:p>
        </w:tc>
      </w:tr>
      <w:tr w:rsidR="00BF7788" w:rsidRPr="002E5D2E" w14:paraId="1844BA3E" w14:textId="77777777" w:rsidTr="00994FD9">
        <w:tblPrEx>
          <w:tblBorders>
            <w:bottom w:val="single" w:sz="4" w:space="0" w:color="auto"/>
          </w:tblBorders>
          <w:tblLook w:val="0000" w:firstRow="0" w:lastRow="0" w:firstColumn="0" w:lastColumn="0" w:noHBand="0" w:noVBand="0"/>
        </w:tblPrEx>
        <w:tc>
          <w:tcPr>
            <w:tcW w:w="568" w:type="dxa"/>
            <w:shd w:val="clear" w:color="auto" w:fill="auto"/>
          </w:tcPr>
          <w:p w14:paraId="2E316B6E" w14:textId="77777777" w:rsidR="002E5D2E" w:rsidRPr="002E5D2E" w:rsidRDefault="002E5D2E" w:rsidP="00935309">
            <w:pPr>
              <w:rPr>
                <w:lang w:val="x-none"/>
              </w:rPr>
            </w:pPr>
            <w:r w:rsidRPr="002E5D2E">
              <w:rPr>
                <w:lang w:val="x-none"/>
              </w:rPr>
              <w:t>2</w:t>
            </w:r>
          </w:p>
        </w:tc>
        <w:tc>
          <w:tcPr>
            <w:tcW w:w="8358" w:type="dxa"/>
            <w:shd w:val="clear" w:color="auto" w:fill="auto"/>
          </w:tcPr>
          <w:p w14:paraId="38F337F3" w14:textId="242F5806" w:rsidR="002E5D2E" w:rsidRPr="002E5D2E" w:rsidRDefault="002E5D2E" w:rsidP="00E45FB1">
            <w:pPr>
              <w:ind w:firstLine="32"/>
              <w:rPr>
                <w:lang w:val="x-none"/>
              </w:rPr>
            </w:pPr>
            <w:r w:rsidRPr="002E5D2E">
              <w:rPr>
                <w:lang w:val="x-none"/>
              </w:rPr>
              <w:t>Чи перебувала особа сукупно протягом більше шести місяців у складі органу управління або контролю або на посаді керівника</w:t>
            </w:r>
            <w:r w:rsidR="00E45FB1">
              <w:t>,</w:t>
            </w:r>
            <w:r w:rsidRPr="002E5D2E">
              <w:rPr>
                <w:lang w:val="x-none"/>
              </w:rPr>
              <w:t xml:space="preserve"> та/або головного бухгалтера</w:t>
            </w:r>
            <w:r w:rsidR="00E45FB1">
              <w:t>,</w:t>
            </w:r>
            <w:r w:rsidRPr="002E5D2E">
              <w:rPr>
                <w:lang w:val="x-none"/>
              </w:rPr>
              <w:t xml:space="preserve"> та/або відповідального за фінансовий моніторинг у платіжній організації/операторі платіжної системи чи виконувала обов’язки зазначених осіб або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1133" w:type="dxa"/>
            <w:shd w:val="clear" w:color="auto" w:fill="auto"/>
          </w:tcPr>
          <w:p w14:paraId="65B628B6" w14:textId="77777777" w:rsidR="002E5D2E" w:rsidRPr="002E5D2E" w:rsidRDefault="002E5D2E" w:rsidP="00935309">
            <w:pPr>
              <w:rPr>
                <w:lang w:val="x-none"/>
              </w:rPr>
            </w:pPr>
          </w:p>
        </w:tc>
      </w:tr>
      <w:tr w:rsidR="00B04042" w:rsidRPr="002E5D2E" w14:paraId="4118A896" w14:textId="77777777" w:rsidTr="00B04042">
        <w:tblPrEx>
          <w:tblBorders>
            <w:bottom w:val="single" w:sz="4" w:space="0" w:color="auto"/>
          </w:tblBorders>
          <w:tblLook w:val="0000" w:firstRow="0" w:lastRow="0" w:firstColumn="0" w:lastColumn="0" w:noHBand="0" w:noVBand="0"/>
        </w:tblPrEx>
        <w:tc>
          <w:tcPr>
            <w:tcW w:w="568" w:type="dxa"/>
            <w:shd w:val="clear" w:color="auto" w:fill="auto"/>
          </w:tcPr>
          <w:p w14:paraId="0EBC9D79" w14:textId="7C32A4E2" w:rsidR="00B04042" w:rsidRPr="00994FD9" w:rsidRDefault="00B04042" w:rsidP="00935309">
            <w:r>
              <w:t>3</w:t>
            </w:r>
          </w:p>
        </w:tc>
        <w:tc>
          <w:tcPr>
            <w:tcW w:w="8358" w:type="dxa"/>
            <w:shd w:val="clear" w:color="auto" w:fill="auto"/>
          </w:tcPr>
          <w:p w14:paraId="74F1E027" w14:textId="3823DF50" w:rsidR="00B04042" w:rsidRPr="002E5D2E" w:rsidRDefault="00B04042" w:rsidP="00B04042">
            <w:pPr>
              <w:ind w:firstLine="32"/>
              <w:rPr>
                <w:lang w:val="x-none"/>
              </w:rPr>
            </w:pPr>
            <w:r w:rsidRPr="002E5D2E">
              <w:rPr>
                <w:lang w:val="x-none"/>
              </w:rPr>
              <w:t>Чи мала особа можливість незалежно від обіймання посад і володіння участю в платіжній організації/операторі платіжної системи надавати обов’язкові вказівки або в інший спосіб визначати чи істотно впливати на дії платіжної організації/оператора платіжної</w:t>
            </w:r>
          </w:p>
        </w:tc>
        <w:tc>
          <w:tcPr>
            <w:tcW w:w="1133" w:type="dxa"/>
            <w:shd w:val="clear" w:color="auto" w:fill="auto"/>
          </w:tcPr>
          <w:p w14:paraId="7E313705" w14:textId="77777777" w:rsidR="00B04042" w:rsidRPr="002E5D2E" w:rsidRDefault="00B04042" w:rsidP="00935309">
            <w:pPr>
              <w:rPr>
                <w:lang w:val="x-none"/>
              </w:rPr>
            </w:pPr>
          </w:p>
        </w:tc>
      </w:tr>
    </w:tbl>
    <w:p w14:paraId="24F13C65" w14:textId="77777777" w:rsidR="00B04042" w:rsidRDefault="00B04042">
      <w:pPr>
        <w:sectPr w:rsidR="00B04042" w:rsidSect="00D23D1D">
          <w:headerReference w:type="first" r:id="rId27"/>
          <w:pgSz w:w="11906" w:h="16838" w:code="9"/>
          <w:pgMar w:top="567" w:right="567" w:bottom="1701" w:left="1701" w:header="567" w:footer="567" w:gutter="0"/>
          <w:pgNumType w:start="1"/>
          <w:cols w:space="708"/>
          <w:titlePg/>
          <w:docGrid w:linePitch="381"/>
        </w:sectPr>
      </w:pPr>
    </w:p>
    <w:tbl>
      <w:tblPr>
        <w:tblStyle w:val="a9"/>
        <w:tblW w:w="5226" w:type="pct"/>
        <w:tblInd w:w="-431" w:type="dxa"/>
        <w:tblLayout w:type="fixed"/>
        <w:tblLook w:val="0000" w:firstRow="0" w:lastRow="0" w:firstColumn="0" w:lastColumn="0" w:noHBand="0" w:noVBand="0"/>
      </w:tblPr>
      <w:tblGrid>
        <w:gridCol w:w="568"/>
        <w:gridCol w:w="8505"/>
        <w:gridCol w:w="990"/>
      </w:tblGrid>
      <w:tr w:rsidR="00AD6301" w:rsidRPr="002E5D2E" w14:paraId="73E0EB19" w14:textId="77777777" w:rsidTr="00073CAC">
        <w:tc>
          <w:tcPr>
            <w:tcW w:w="568" w:type="dxa"/>
            <w:shd w:val="clear" w:color="auto" w:fill="auto"/>
          </w:tcPr>
          <w:p w14:paraId="50D55080" w14:textId="4260E0B0" w:rsidR="00AD6301" w:rsidRPr="00AD6301" w:rsidRDefault="00AD6301" w:rsidP="000805FD">
            <w:pPr>
              <w:ind w:hanging="111"/>
              <w:jc w:val="center"/>
            </w:pPr>
            <w:r>
              <w:lastRenderedPageBreak/>
              <w:t>1</w:t>
            </w:r>
          </w:p>
        </w:tc>
        <w:tc>
          <w:tcPr>
            <w:tcW w:w="8505" w:type="dxa"/>
            <w:shd w:val="clear" w:color="auto" w:fill="auto"/>
          </w:tcPr>
          <w:p w14:paraId="227E2C46" w14:textId="37F8BE68" w:rsidR="00AD6301" w:rsidRPr="00AD6301" w:rsidRDefault="00AD6301" w:rsidP="00AD6301">
            <w:pPr>
              <w:ind w:firstLine="32"/>
              <w:jc w:val="center"/>
            </w:pPr>
            <w:r>
              <w:t>2</w:t>
            </w:r>
          </w:p>
        </w:tc>
        <w:tc>
          <w:tcPr>
            <w:tcW w:w="990" w:type="dxa"/>
            <w:shd w:val="clear" w:color="auto" w:fill="auto"/>
          </w:tcPr>
          <w:p w14:paraId="5D7530E0" w14:textId="307FCE29" w:rsidR="00AD6301" w:rsidRPr="00AD6301" w:rsidRDefault="00AD6301" w:rsidP="00AD6301">
            <w:pPr>
              <w:jc w:val="center"/>
            </w:pPr>
            <w:r>
              <w:t>3</w:t>
            </w:r>
          </w:p>
        </w:tc>
      </w:tr>
      <w:tr w:rsidR="00BF7788" w:rsidRPr="002E5D2E" w14:paraId="526246C0" w14:textId="77777777" w:rsidTr="00073CAC">
        <w:tc>
          <w:tcPr>
            <w:tcW w:w="568" w:type="dxa"/>
            <w:shd w:val="clear" w:color="auto" w:fill="auto"/>
          </w:tcPr>
          <w:p w14:paraId="1FA9941F" w14:textId="59E60ECF" w:rsidR="002E5D2E" w:rsidRPr="002E5D2E" w:rsidRDefault="002E5D2E" w:rsidP="00935309">
            <w:pPr>
              <w:rPr>
                <w:lang w:val="x-none"/>
              </w:rPr>
            </w:pPr>
          </w:p>
        </w:tc>
        <w:tc>
          <w:tcPr>
            <w:tcW w:w="8505" w:type="dxa"/>
            <w:shd w:val="clear" w:color="auto" w:fill="auto"/>
          </w:tcPr>
          <w:p w14:paraId="47A43A8F" w14:textId="230EAADC" w:rsidR="002E5D2E" w:rsidRPr="002E5D2E" w:rsidRDefault="00B04042" w:rsidP="00BF7788">
            <w:pPr>
              <w:ind w:firstLine="32"/>
              <w:rPr>
                <w:lang w:val="x-none"/>
              </w:rPr>
            </w:pPr>
            <w:r w:rsidRPr="002E5D2E">
              <w:rPr>
                <w:lang w:val="x-none"/>
              </w:rPr>
              <w:t xml:space="preserve">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правоохоронного органу спеціального призначення, </w:t>
            </w:r>
            <w:r>
              <w:rPr>
                <w:lang w:val="x-none"/>
              </w:rPr>
              <w:t>який</w:t>
            </w:r>
            <w:r w:rsidRPr="002E5D2E">
              <w:rPr>
                <w:lang w:val="x-none"/>
              </w:rPr>
              <w:t xml:space="preserve"> </w:t>
            </w:r>
            <w:r w:rsidR="002E5D2E" w:rsidRPr="002E5D2E">
              <w:rPr>
                <w:lang w:val="x-none"/>
              </w:rPr>
              <w:t>забезпечує державну безпеку України, про те, що діяльність платіжної системи містить ризики виникнення загроз національній безпеці України?</w:t>
            </w:r>
          </w:p>
        </w:tc>
        <w:tc>
          <w:tcPr>
            <w:tcW w:w="990" w:type="dxa"/>
            <w:shd w:val="clear" w:color="auto" w:fill="auto"/>
          </w:tcPr>
          <w:p w14:paraId="02675CDD" w14:textId="77777777" w:rsidR="002E5D2E" w:rsidRPr="002E5D2E" w:rsidRDefault="002E5D2E" w:rsidP="00935309">
            <w:pPr>
              <w:rPr>
                <w:lang w:val="x-none"/>
              </w:rPr>
            </w:pPr>
          </w:p>
        </w:tc>
      </w:tr>
    </w:tbl>
    <w:p w14:paraId="1F4123FF" w14:textId="77777777" w:rsidR="002E5D2E" w:rsidRPr="004B39ED" w:rsidRDefault="002E5D2E" w:rsidP="002E5D2E">
      <w:pPr>
        <w:ind w:firstLine="567"/>
        <w:rPr>
          <w:sz w:val="18"/>
          <w:szCs w:val="18"/>
          <w:lang w:val="x-none"/>
        </w:rPr>
      </w:pPr>
    </w:p>
    <w:p w14:paraId="210EBBDD" w14:textId="77777777" w:rsidR="003D4DE4" w:rsidRPr="00935309" w:rsidRDefault="003D4DE4" w:rsidP="00935309">
      <w:pPr>
        <w:ind w:firstLine="567"/>
        <w:jc w:val="right"/>
      </w:pPr>
      <w:r w:rsidRPr="003D4DE4">
        <w:rPr>
          <w:lang w:val="x-none"/>
        </w:rPr>
        <w:t xml:space="preserve">Таблиця </w:t>
      </w:r>
      <w:r>
        <w:t>15</w:t>
      </w:r>
    </w:p>
    <w:p w14:paraId="4D49D90A" w14:textId="77777777" w:rsidR="002E5D2E" w:rsidRPr="002E5D2E" w:rsidRDefault="002E5D2E" w:rsidP="00935309">
      <w:pPr>
        <w:ind w:firstLine="567"/>
        <w:jc w:val="center"/>
        <w:rPr>
          <w:lang w:val="x-none"/>
        </w:rPr>
      </w:pPr>
      <w:r w:rsidRPr="002E5D2E">
        <w:rPr>
          <w:lang w:val="x-none"/>
        </w:rPr>
        <w:t>Інформація щодо вчинення правопорушень</w:t>
      </w:r>
    </w:p>
    <w:tbl>
      <w:tblPr>
        <w:tblStyle w:val="a9"/>
        <w:tblW w:w="5227" w:type="pct"/>
        <w:tblInd w:w="-431" w:type="dxa"/>
        <w:tblLayout w:type="fixed"/>
        <w:tblLook w:val="0000" w:firstRow="0" w:lastRow="0" w:firstColumn="0" w:lastColumn="0" w:noHBand="0" w:noVBand="0"/>
      </w:tblPr>
      <w:tblGrid>
        <w:gridCol w:w="568"/>
        <w:gridCol w:w="8363"/>
        <w:gridCol w:w="1134"/>
      </w:tblGrid>
      <w:tr w:rsidR="00E50677" w:rsidRPr="002E5D2E" w14:paraId="0B89B675" w14:textId="77777777" w:rsidTr="00935309">
        <w:tc>
          <w:tcPr>
            <w:tcW w:w="568" w:type="dxa"/>
            <w:shd w:val="clear" w:color="auto" w:fill="auto"/>
          </w:tcPr>
          <w:p w14:paraId="2518209D" w14:textId="77777777" w:rsidR="002E5D2E" w:rsidRPr="002E5D2E" w:rsidRDefault="002E5D2E" w:rsidP="00935309">
            <w:pPr>
              <w:jc w:val="center"/>
              <w:rPr>
                <w:lang w:val="x-none"/>
              </w:rPr>
            </w:pPr>
            <w:r w:rsidRPr="002E5D2E">
              <w:rPr>
                <w:lang w:val="x-none"/>
              </w:rPr>
              <w:t>№з/п</w:t>
            </w:r>
          </w:p>
        </w:tc>
        <w:tc>
          <w:tcPr>
            <w:tcW w:w="8363" w:type="dxa"/>
            <w:shd w:val="clear" w:color="auto" w:fill="auto"/>
          </w:tcPr>
          <w:p w14:paraId="29A7E18E" w14:textId="14DF0807" w:rsidR="002E5D2E" w:rsidRPr="002E5D2E" w:rsidRDefault="00E45FB1" w:rsidP="00E45FB1">
            <w:pPr>
              <w:ind w:firstLine="567"/>
              <w:jc w:val="center"/>
              <w:rPr>
                <w:lang w:val="x-none"/>
              </w:rPr>
            </w:pPr>
            <w:r>
              <w:t>П</w:t>
            </w:r>
            <w:proofErr w:type="spellStart"/>
            <w:r w:rsidR="002E5D2E" w:rsidRPr="002E5D2E">
              <w:rPr>
                <w:lang w:val="x-none"/>
              </w:rPr>
              <w:t>итання</w:t>
            </w:r>
            <w:proofErr w:type="spellEnd"/>
          </w:p>
        </w:tc>
        <w:tc>
          <w:tcPr>
            <w:tcW w:w="1134" w:type="dxa"/>
            <w:shd w:val="clear" w:color="auto" w:fill="auto"/>
          </w:tcPr>
          <w:p w14:paraId="2884D91B" w14:textId="77777777" w:rsidR="002E5D2E" w:rsidRPr="002E5D2E" w:rsidRDefault="002E5D2E" w:rsidP="00935309">
            <w:pPr>
              <w:jc w:val="center"/>
              <w:rPr>
                <w:lang w:val="x-none"/>
              </w:rPr>
            </w:pPr>
            <w:proofErr w:type="spellStart"/>
            <w:r w:rsidRPr="002E5D2E">
              <w:rPr>
                <w:lang w:val="x-none"/>
              </w:rPr>
              <w:t>Відпо</w:t>
            </w:r>
            <w:proofErr w:type="spellEnd"/>
            <w:r w:rsidR="00E50677">
              <w:rPr>
                <w:lang w:val="en-US"/>
              </w:rPr>
              <w:t>-</w:t>
            </w:r>
            <w:proofErr w:type="spellStart"/>
            <w:r w:rsidRPr="002E5D2E">
              <w:rPr>
                <w:lang w:val="x-none"/>
              </w:rPr>
              <w:t>відь</w:t>
            </w:r>
            <w:proofErr w:type="spellEnd"/>
            <w:r w:rsidRPr="002E5D2E">
              <w:rPr>
                <w:lang w:val="x-none"/>
              </w:rPr>
              <w:br/>
              <w:t>(так/ні)</w:t>
            </w:r>
          </w:p>
        </w:tc>
      </w:tr>
      <w:tr w:rsidR="00E50677" w:rsidRPr="002E5D2E" w14:paraId="3A6F5D8F" w14:textId="77777777" w:rsidTr="00E50677">
        <w:tc>
          <w:tcPr>
            <w:tcW w:w="568" w:type="dxa"/>
            <w:shd w:val="clear" w:color="auto" w:fill="auto"/>
          </w:tcPr>
          <w:p w14:paraId="3D294B38" w14:textId="77777777" w:rsidR="002E5D2E" w:rsidRPr="002E5D2E" w:rsidRDefault="002E5D2E" w:rsidP="00935309">
            <w:pPr>
              <w:rPr>
                <w:lang w:val="x-none"/>
              </w:rPr>
            </w:pPr>
            <w:r w:rsidRPr="002E5D2E">
              <w:rPr>
                <w:lang w:val="x-none"/>
              </w:rPr>
              <w:t>1</w:t>
            </w:r>
          </w:p>
        </w:tc>
        <w:tc>
          <w:tcPr>
            <w:tcW w:w="8363" w:type="dxa"/>
            <w:shd w:val="clear" w:color="auto" w:fill="auto"/>
          </w:tcPr>
          <w:p w14:paraId="74377D54" w14:textId="77777777" w:rsidR="002E5D2E" w:rsidRPr="002E5D2E" w:rsidRDefault="002E5D2E" w:rsidP="004B39ED">
            <w:pPr>
              <w:ind w:firstLine="4141"/>
              <w:rPr>
                <w:lang w:val="x-none"/>
              </w:rPr>
            </w:pPr>
            <w:r w:rsidRPr="002E5D2E">
              <w:rPr>
                <w:lang w:val="x-none"/>
              </w:rPr>
              <w:t>2</w:t>
            </w:r>
          </w:p>
        </w:tc>
        <w:tc>
          <w:tcPr>
            <w:tcW w:w="1134" w:type="dxa"/>
            <w:shd w:val="clear" w:color="auto" w:fill="auto"/>
          </w:tcPr>
          <w:p w14:paraId="0FD0057E" w14:textId="77777777" w:rsidR="002E5D2E" w:rsidRPr="002E5D2E" w:rsidRDefault="002E5D2E" w:rsidP="002E5D2E">
            <w:pPr>
              <w:ind w:firstLine="567"/>
              <w:rPr>
                <w:lang w:val="x-none"/>
              </w:rPr>
            </w:pPr>
            <w:r w:rsidRPr="002E5D2E">
              <w:rPr>
                <w:lang w:val="x-none"/>
              </w:rPr>
              <w:t>3</w:t>
            </w:r>
          </w:p>
        </w:tc>
      </w:tr>
      <w:tr w:rsidR="00E50677" w:rsidRPr="002E5D2E" w14:paraId="0E88F226" w14:textId="77777777" w:rsidTr="00E50677">
        <w:tc>
          <w:tcPr>
            <w:tcW w:w="568" w:type="dxa"/>
            <w:shd w:val="clear" w:color="auto" w:fill="auto"/>
          </w:tcPr>
          <w:p w14:paraId="5D6505EC" w14:textId="77777777" w:rsidR="002E5D2E" w:rsidRPr="002E5D2E" w:rsidRDefault="002E5D2E" w:rsidP="00935309">
            <w:pPr>
              <w:rPr>
                <w:lang w:val="x-none"/>
              </w:rPr>
            </w:pPr>
            <w:r w:rsidRPr="002E5D2E">
              <w:rPr>
                <w:lang w:val="x-none"/>
              </w:rPr>
              <w:t>1</w:t>
            </w:r>
          </w:p>
        </w:tc>
        <w:tc>
          <w:tcPr>
            <w:tcW w:w="8363" w:type="dxa"/>
            <w:shd w:val="clear" w:color="auto" w:fill="auto"/>
          </w:tcPr>
          <w:p w14:paraId="07A119D0" w14:textId="77777777" w:rsidR="002E5D2E" w:rsidRPr="002E5D2E" w:rsidRDefault="002E5D2E" w:rsidP="00E50677">
            <w:pPr>
              <w:rPr>
                <w:lang w:val="x-none"/>
              </w:rPr>
            </w:pPr>
            <w:r w:rsidRPr="002E5D2E">
              <w:rPr>
                <w:lang w:val="x-none"/>
              </w:rPr>
              <w:t>Чи існувало протягом останніх трьох років рішення суду, яке набрало законної сили, пов’язане з порушенням особою вимог антикорупційного законодавства</w:t>
            </w:r>
            <w:r w:rsidR="00162990">
              <w:t xml:space="preserve"> України</w:t>
            </w:r>
            <w:r w:rsidRPr="002E5D2E">
              <w:rPr>
                <w:lang w:val="x-none"/>
              </w:rPr>
              <w:t xml:space="preserve">, законодавства </w:t>
            </w:r>
            <w:r w:rsidR="00162990">
              <w:t xml:space="preserve">України </w:t>
            </w:r>
            <w:r w:rsidRPr="002E5D2E">
              <w:rPr>
                <w:lang w:val="x-none"/>
              </w:rPr>
              <w:t xml:space="preserve">з питань фінансового моніторингу, законодавства </w:t>
            </w:r>
            <w:r w:rsidR="00162990">
              <w:t xml:space="preserve">України </w:t>
            </w:r>
            <w:r w:rsidRPr="002E5D2E">
              <w:rPr>
                <w:lang w:val="x-none"/>
              </w:rPr>
              <w:t>про фінансові послуги? Якщо так, то надайте інформацію та пояснення</w:t>
            </w:r>
          </w:p>
        </w:tc>
        <w:tc>
          <w:tcPr>
            <w:tcW w:w="1134" w:type="dxa"/>
            <w:shd w:val="clear" w:color="auto" w:fill="auto"/>
          </w:tcPr>
          <w:p w14:paraId="4A67E354" w14:textId="77777777" w:rsidR="002E5D2E" w:rsidRPr="002E5D2E" w:rsidRDefault="002E5D2E" w:rsidP="002E5D2E">
            <w:pPr>
              <w:ind w:firstLine="567"/>
              <w:rPr>
                <w:lang w:val="x-none"/>
              </w:rPr>
            </w:pPr>
          </w:p>
        </w:tc>
      </w:tr>
    </w:tbl>
    <w:p w14:paraId="36BE4D1C" w14:textId="77777777" w:rsidR="002E5D2E" w:rsidRPr="004B39ED" w:rsidRDefault="002E5D2E" w:rsidP="002E5D2E">
      <w:pPr>
        <w:ind w:firstLine="567"/>
        <w:rPr>
          <w:sz w:val="18"/>
          <w:szCs w:val="18"/>
          <w:lang w:val="x-none"/>
        </w:rPr>
      </w:pPr>
    </w:p>
    <w:p w14:paraId="3DA0F294" w14:textId="77777777" w:rsidR="003D4DE4" w:rsidRPr="00935309" w:rsidRDefault="003D4DE4" w:rsidP="00935309">
      <w:pPr>
        <w:ind w:firstLine="567"/>
        <w:jc w:val="right"/>
      </w:pPr>
      <w:r w:rsidRPr="003D4DE4">
        <w:rPr>
          <w:lang w:val="x-none"/>
        </w:rPr>
        <w:t xml:space="preserve">Таблиця </w:t>
      </w:r>
      <w:r>
        <w:t>16</w:t>
      </w:r>
    </w:p>
    <w:p w14:paraId="6286F593" w14:textId="77777777" w:rsidR="002E5D2E" w:rsidRPr="002E5D2E" w:rsidRDefault="002E5D2E" w:rsidP="00935309">
      <w:pPr>
        <w:ind w:firstLine="567"/>
        <w:jc w:val="center"/>
        <w:rPr>
          <w:lang w:val="x-none"/>
        </w:rPr>
      </w:pPr>
      <w:r w:rsidRPr="002E5D2E">
        <w:rPr>
          <w:lang w:val="x-none"/>
        </w:rPr>
        <w:t>Інша інформація щодо ділової репутації</w:t>
      </w:r>
    </w:p>
    <w:tbl>
      <w:tblPr>
        <w:tblStyle w:val="a9"/>
        <w:tblW w:w="5227" w:type="pct"/>
        <w:tblInd w:w="-431" w:type="dxa"/>
        <w:tblLayout w:type="fixed"/>
        <w:tblLook w:val="0000" w:firstRow="0" w:lastRow="0" w:firstColumn="0" w:lastColumn="0" w:noHBand="0" w:noVBand="0"/>
      </w:tblPr>
      <w:tblGrid>
        <w:gridCol w:w="568"/>
        <w:gridCol w:w="8363"/>
        <w:gridCol w:w="1134"/>
      </w:tblGrid>
      <w:tr w:rsidR="00935309" w:rsidRPr="002E5D2E" w14:paraId="43E7419D" w14:textId="77777777" w:rsidTr="00E50677">
        <w:tc>
          <w:tcPr>
            <w:tcW w:w="568" w:type="dxa"/>
            <w:shd w:val="clear" w:color="auto" w:fill="auto"/>
          </w:tcPr>
          <w:p w14:paraId="6E87F220" w14:textId="77777777" w:rsidR="002E5D2E" w:rsidRPr="002E5D2E" w:rsidRDefault="002E5D2E" w:rsidP="003C08DE">
            <w:pPr>
              <w:jc w:val="center"/>
              <w:rPr>
                <w:lang w:val="x-none"/>
              </w:rPr>
            </w:pPr>
            <w:r w:rsidRPr="002E5D2E">
              <w:rPr>
                <w:lang w:val="x-none"/>
              </w:rPr>
              <w:t>№з/п</w:t>
            </w:r>
          </w:p>
        </w:tc>
        <w:tc>
          <w:tcPr>
            <w:tcW w:w="8363" w:type="dxa"/>
            <w:shd w:val="clear" w:color="auto" w:fill="auto"/>
          </w:tcPr>
          <w:p w14:paraId="70609AC7" w14:textId="77777777" w:rsidR="002E5D2E" w:rsidRPr="002E5D2E" w:rsidRDefault="002E5D2E" w:rsidP="003C08DE">
            <w:pPr>
              <w:ind w:firstLine="567"/>
              <w:jc w:val="center"/>
              <w:rPr>
                <w:lang w:val="x-none"/>
              </w:rPr>
            </w:pPr>
            <w:r w:rsidRPr="002E5D2E">
              <w:rPr>
                <w:lang w:val="x-none"/>
              </w:rPr>
              <w:t>Питання</w:t>
            </w:r>
          </w:p>
        </w:tc>
        <w:tc>
          <w:tcPr>
            <w:tcW w:w="1134" w:type="dxa"/>
            <w:shd w:val="clear" w:color="auto" w:fill="auto"/>
          </w:tcPr>
          <w:p w14:paraId="451EA686" w14:textId="77777777" w:rsidR="002E5D2E" w:rsidRPr="002E5D2E" w:rsidRDefault="002E5D2E" w:rsidP="003C08DE">
            <w:pPr>
              <w:jc w:val="center"/>
              <w:rPr>
                <w:lang w:val="x-none"/>
              </w:rPr>
            </w:pPr>
            <w:proofErr w:type="spellStart"/>
            <w:r w:rsidRPr="002E5D2E">
              <w:rPr>
                <w:lang w:val="x-none"/>
              </w:rPr>
              <w:t>Відпо</w:t>
            </w:r>
            <w:proofErr w:type="spellEnd"/>
            <w:r w:rsidR="00E50677">
              <w:rPr>
                <w:lang w:val="en-US"/>
              </w:rPr>
              <w:t>-</w:t>
            </w:r>
            <w:proofErr w:type="spellStart"/>
            <w:r w:rsidRPr="002E5D2E">
              <w:rPr>
                <w:lang w:val="x-none"/>
              </w:rPr>
              <w:t>відь</w:t>
            </w:r>
            <w:proofErr w:type="spellEnd"/>
            <w:r w:rsidRPr="002E5D2E">
              <w:rPr>
                <w:lang w:val="x-none"/>
              </w:rPr>
              <w:br/>
              <w:t>(так/ні)</w:t>
            </w:r>
          </w:p>
        </w:tc>
      </w:tr>
      <w:tr w:rsidR="00935309" w:rsidRPr="002E5D2E" w14:paraId="274F6F60" w14:textId="77777777" w:rsidTr="00E50677">
        <w:tc>
          <w:tcPr>
            <w:tcW w:w="568" w:type="dxa"/>
            <w:shd w:val="clear" w:color="auto" w:fill="auto"/>
          </w:tcPr>
          <w:p w14:paraId="19CD0332" w14:textId="77777777" w:rsidR="002E5D2E" w:rsidRPr="002E5D2E" w:rsidRDefault="002E5D2E" w:rsidP="000805FD">
            <w:pPr>
              <w:ind w:hanging="111"/>
              <w:jc w:val="center"/>
              <w:rPr>
                <w:lang w:val="x-none"/>
              </w:rPr>
            </w:pPr>
            <w:r w:rsidRPr="002E5D2E">
              <w:rPr>
                <w:lang w:val="x-none"/>
              </w:rPr>
              <w:t>1</w:t>
            </w:r>
          </w:p>
        </w:tc>
        <w:tc>
          <w:tcPr>
            <w:tcW w:w="8363" w:type="dxa"/>
            <w:shd w:val="clear" w:color="auto" w:fill="auto"/>
          </w:tcPr>
          <w:p w14:paraId="690062DD" w14:textId="77777777" w:rsidR="002E5D2E" w:rsidRPr="002E5D2E" w:rsidRDefault="002E5D2E" w:rsidP="003C08DE">
            <w:pPr>
              <w:ind w:firstLine="567"/>
              <w:jc w:val="center"/>
              <w:rPr>
                <w:lang w:val="x-none"/>
              </w:rPr>
            </w:pPr>
            <w:r w:rsidRPr="002E5D2E">
              <w:rPr>
                <w:lang w:val="x-none"/>
              </w:rPr>
              <w:t>2</w:t>
            </w:r>
          </w:p>
        </w:tc>
        <w:tc>
          <w:tcPr>
            <w:tcW w:w="1134" w:type="dxa"/>
            <w:shd w:val="clear" w:color="auto" w:fill="auto"/>
          </w:tcPr>
          <w:p w14:paraId="4EDD9FFC" w14:textId="77777777" w:rsidR="002E5D2E" w:rsidRPr="002E5D2E" w:rsidRDefault="002E5D2E" w:rsidP="003C08DE">
            <w:pPr>
              <w:jc w:val="center"/>
              <w:rPr>
                <w:lang w:val="x-none"/>
              </w:rPr>
            </w:pPr>
            <w:r w:rsidRPr="002E5D2E">
              <w:rPr>
                <w:lang w:val="x-none"/>
              </w:rPr>
              <w:t>3</w:t>
            </w:r>
          </w:p>
        </w:tc>
      </w:tr>
      <w:tr w:rsidR="002E5D2E" w:rsidRPr="002E5D2E" w14:paraId="5B721652" w14:textId="77777777" w:rsidTr="00935309">
        <w:tc>
          <w:tcPr>
            <w:tcW w:w="568" w:type="dxa"/>
            <w:shd w:val="clear" w:color="auto" w:fill="auto"/>
          </w:tcPr>
          <w:p w14:paraId="2D706DC6" w14:textId="77777777" w:rsidR="002E5D2E" w:rsidRPr="002E5D2E" w:rsidRDefault="002E5D2E" w:rsidP="00935309">
            <w:pPr>
              <w:rPr>
                <w:lang w:val="x-none"/>
              </w:rPr>
            </w:pPr>
            <w:r w:rsidRPr="002E5D2E">
              <w:rPr>
                <w:lang w:val="x-none"/>
              </w:rPr>
              <w:t>1</w:t>
            </w:r>
          </w:p>
        </w:tc>
        <w:tc>
          <w:tcPr>
            <w:tcW w:w="8363" w:type="dxa"/>
            <w:shd w:val="clear" w:color="auto" w:fill="auto"/>
          </w:tcPr>
          <w:p w14:paraId="4D300BBD" w14:textId="31EE5523" w:rsidR="002E5D2E" w:rsidRPr="002E5D2E" w:rsidRDefault="002E5D2E" w:rsidP="00E50677">
            <w:pPr>
              <w:rPr>
                <w:lang w:val="x-none"/>
              </w:rPr>
            </w:pPr>
            <w:r w:rsidRPr="002E5D2E">
              <w:rPr>
                <w:lang w:val="x-none"/>
              </w:rPr>
              <w:t>Чи допускала особа істотні та/або суттєві</w:t>
            </w:r>
            <w:r w:rsidR="009A76FA">
              <w:t>,</w:t>
            </w:r>
            <w:r w:rsidRPr="002E5D2E">
              <w:rPr>
                <w:lang w:val="x-none"/>
              </w:rPr>
              <w:t xml:space="preserve"> та/або систематичні порушення вимог банківського, фінансового, валютного, податкового законодавства</w:t>
            </w:r>
            <w:r w:rsidR="00FD1D66">
              <w:t xml:space="preserve"> України</w:t>
            </w:r>
            <w:r w:rsidRPr="002E5D2E">
              <w:rPr>
                <w:lang w:val="x-none"/>
              </w:rPr>
              <w:t>, законодавства</w:t>
            </w:r>
            <w:r w:rsidR="0034393F">
              <w:t xml:space="preserve"> України</w:t>
            </w:r>
            <w:r w:rsidRPr="002E5D2E">
              <w:rPr>
                <w:lang w:val="x-none"/>
              </w:rPr>
              <w:t xml:space="preserve"> з питань фінансового моніторингу, законодавства </w:t>
            </w:r>
            <w:r w:rsidR="0034393F">
              <w:t>України</w:t>
            </w:r>
            <w:r w:rsidR="0034393F" w:rsidRPr="002E5D2E">
              <w:rPr>
                <w:lang w:val="x-none"/>
              </w:rPr>
              <w:t xml:space="preserve"> </w:t>
            </w:r>
            <w:r w:rsidRPr="002E5D2E">
              <w:rPr>
                <w:lang w:val="x-none"/>
              </w:rPr>
              <w:t xml:space="preserve">у сфері реалізації спеціальних економічних та інших обмежувальних заходів (санкцій), законодавства </w:t>
            </w:r>
            <w:r w:rsidR="0034393F">
              <w:t>України</w:t>
            </w:r>
            <w:r w:rsidR="0034393F" w:rsidRPr="002E5D2E">
              <w:rPr>
                <w:lang w:val="x-none"/>
              </w:rPr>
              <w:t xml:space="preserve"> </w:t>
            </w:r>
            <w:r w:rsidRPr="002E5D2E">
              <w:rPr>
                <w:lang w:val="x-none"/>
              </w:rPr>
              <w:t xml:space="preserve">про цінні папери, акціонерні товариства та ринки капіталу, про захист прав споживачів, вимог законодавства </w:t>
            </w:r>
            <w:r w:rsidR="0034393F">
              <w:t>України</w:t>
            </w:r>
            <w:r w:rsidR="0034393F" w:rsidRPr="002E5D2E">
              <w:rPr>
                <w:lang w:val="x-none"/>
              </w:rPr>
              <w:t xml:space="preserve"> </w:t>
            </w:r>
            <w:r w:rsidRPr="002E5D2E">
              <w:rPr>
                <w:lang w:val="x-none"/>
              </w:rPr>
              <w:t>про споживче кредитування</w:t>
            </w:r>
            <w:r w:rsidR="002D4D1B">
              <w:t xml:space="preserve"> </w:t>
            </w:r>
            <w:r w:rsidRPr="002E5D2E">
              <w:rPr>
                <w:lang w:val="x-none"/>
              </w:rPr>
              <w:t>(вимог до етичної поведінки)?</w:t>
            </w:r>
          </w:p>
        </w:tc>
        <w:tc>
          <w:tcPr>
            <w:tcW w:w="1134" w:type="dxa"/>
            <w:shd w:val="clear" w:color="auto" w:fill="auto"/>
          </w:tcPr>
          <w:p w14:paraId="473F1E16" w14:textId="77777777" w:rsidR="002E5D2E" w:rsidRPr="002E5D2E" w:rsidRDefault="002E5D2E" w:rsidP="00935309">
            <w:pPr>
              <w:rPr>
                <w:lang w:val="x-none"/>
              </w:rPr>
            </w:pPr>
          </w:p>
        </w:tc>
      </w:tr>
      <w:tr w:rsidR="00B04042" w:rsidRPr="002E5D2E" w14:paraId="269861FC" w14:textId="77777777" w:rsidTr="00935309">
        <w:tc>
          <w:tcPr>
            <w:tcW w:w="568" w:type="dxa"/>
            <w:shd w:val="clear" w:color="auto" w:fill="auto"/>
          </w:tcPr>
          <w:p w14:paraId="2757C353" w14:textId="1EBC5515" w:rsidR="00B04042" w:rsidRPr="00994FD9" w:rsidRDefault="00B04042" w:rsidP="00935309">
            <w:r>
              <w:t>2</w:t>
            </w:r>
          </w:p>
        </w:tc>
        <w:tc>
          <w:tcPr>
            <w:tcW w:w="8363" w:type="dxa"/>
            <w:shd w:val="clear" w:color="auto" w:fill="auto"/>
          </w:tcPr>
          <w:p w14:paraId="6CED14ED" w14:textId="3B13E6BE" w:rsidR="00B04042" w:rsidRPr="00994FD9" w:rsidRDefault="00B04042" w:rsidP="00E50677">
            <w:pPr>
              <w:rPr>
                <w:iCs/>
              </w:rPr>
            </w:pPr>
            <w:r w:rsidRPr="002E5D2E">
              <w:rPr>
                <w:lang w:val="x-none"/>
              </w:rPr>
              <w:t>Чи були факти невиконання особою інших фінансових зобов’язань (крім фінансових зобов’язань,</w:t>
            </w:r>
            <w:r>
              <w:t xml:space="preserve"> інформація про які надається у </w:t>
            </w:r>
            <w:r w:rsidRPr="005913F2">
              <w:rPr>
                <w:lang w:val="x-none"/>
              </w:rPr>
              <w:t>табл</w:t>
            </w:r>
            <w:r>
              <w:t xml:space="preserve">иці </w:t>
            </w:r>
            <w:r w:rsidRPr="005913F2">
              <w:rPr>
                <w:lang w:val="x-none"/>
              </w:rPr>
              <w:t>1</w:t>
            </w:r>
            <w:r w:rsidRPr="005913F2">
              <w:t>1</w:t>
            </w:r>
            <w:r>
              <w:t xml:space="preserve"> розділу </w:t>
            </w:r>
            <w:r>
              <w:rPr>
                <w:lang w:val="en-US"/>
              </w:rPr>
              <w:t>V</w:t>
            </w:r>
            <w:r>
              <w:t xml:space="preserve"> додатка 2 до Положення</w:t>
            </w:r>
            <w:r w:rsidRPr="00863ACE">
              <w:rPr>
                <w:iCs/>
              </w:rPr>
              <w:t xml:space="preserve"> про </w:t>
            </w:r>
            <w:r>
              <w:rPr>
                <w:iCs/>
              </w:rPr>
              <w:t>сертифікацію осіб</w:t>
            </w:r>
          </w:p>
        </w:tc>
        <w:tc>
          <w:tcPr>
            <w:tcW w:w="1134" w:type="dxa"/>
            <w:shd w:val="clear" w:color="auto" w:fill="auto"/>
          </w:tcPr>
          <w:p w14:paraId="5E48B6C4" w14:textId="77777777" w:rsidR="00B04042" w:rsidRPr="002E5D2E" w:rsidRDefault="00B04042" w:rsidP="00935309">
            <w:pPr>
              <w:rPr>
                <w:lang w:val="x-none"/>
              </w:rPr>
            </w:pPr>
          </w:p>
        </w:tc>
      </w:tr>
    </w:tbl>
    <w:p w14:paraId="2144CDB9" w14:textId="77777777" w:rsidR="00B04042" w:rsidRDefault="00B04042">
      <w:pPr>
        <w:sectPr w:rsidR="00B04042" w:rsidSect="004B39ED">
          <w:headerReference w:type="first" r:id="rId28"/>
          <w:pgSz w:w="11906" w:h="16838"/>
          <w:pgMar w:top="567" w:right="567" w:bottom="1701" w:left="1701" w:header="709" w:footer="709" w:gutter="0"/>
          <w:pgNumType w:start="1"/>
          <w:cols w:space="708"/>
          <w:titlePg/>
          <w:docGrid w:linePitch="381"/>
        </w:sectPr>
      </w:pPr>
    </w:p>
    <w:tbl>
      <w:tblPr>
        <w:tblStyle w:val="a9"/>
        <w:tblW w:w="5227" w:type="pct"/>
        <w:tblInd w:w="-431" w:type="dxa"/>
        <w:tblLayout w:type="fixed"/>
        <w:tblLook w:val="0000" w:firstRow="0" w:lastRow="0" w:firstColumn="0" w:lastColumn="0" w:noHBand="0" w:noVBand="0"/>
      </w:tblPr>
      <w:tblGrid>
        <w:gridCol w:w="568"/>
        <w:gridCol w:w="8363"/>
        <w:gridCol w:w="1134"/>
      </w:tblGrid>
      <w:tr w:rsidR="00B04042" w:rsidRPr="002E5D2E" w14:paraId="595ED7A3" w14:textId="77777777" w:rsidTr="00994FD9">
        <w:tc>
          <w:tcPr>
            <w:tcW w:w="568" w:type="dxa"/>
            <w:shd w:val="clear" w:color="auto" w:fill="auto"/>
            <w:vAlign w:val="center"/>
          </w:tcPr>
          <w:p w14:paraId="1318C75D" w14:textId="429237C0" w:rsidR="00B04042" w:rsidRPr="00994FD9" w:rsidDel="00B04042" w:rsidRDefault="00B04042" w:rsidP="00994FD9">
            <w:pPr>
              <w:jc w:val="center"/>
            </w:pPr>
            <w:r>
              <w:lastRenderedPageBreak/>
              <w:t>1</w:t>
            </w:r>
          </w:p>
        </w:tc>
        <w:tc>
          <w:tcPr>
            <w:tcW w:w="8363" w:type="dxa"/>
            <w:shd w:val="clear" w:color="auto" w:fill="auto"/>
            <w:vAlign w:val="center"/>
          </w:tcPr>
          <w:p w14:paraId="38A4F036" w14:textId="362B9A4C" w:rsidR="00B04042" w:rsidRPr="00994FD9" w:rsidDel="00B04042" w:rsidRDefault="00B04042" w:rsidP="00994FD9">
            <w:pPr>
              <w:ind w:firstLine="32"/>
              <w:jc w:val="center"/>
            </w:pPr>
            <w:r>
              <w:t>2</w:t>
            </w:r>
          </w:p>
        </w:tc>
        <w:tc>
          <w:tcPr>
            <w:tcW w:w="1134" w:type="dxa"/>
            <w:shd w:val="clear" w:color="auto" w:fill="auto"/>
            <w:vAlign w:val="center"/>
          </w:tcPr>
          <w:p w14:paraId="2AA00EA7" w14:textId="037B0E46" w:rsidR="00B04042" w:rsidRPr="00994FD9" w:rsidRDefault="00B04042" w:rsidP="00994FD9">
            <w:pPr>
              <w:jc w:val="center"/>
            </w:pPr>
            <w:r>
              <w:t>3</w:t>
            </w:r>
          </w:p>
        </w:tc>
      </w:tr>
      <w:tr w:rsidR="002E5D2E" w:rsidRPr="002E5D2E" w14:paraId="28487241" w14:textId="77777777" w:rsidTr="00935309">
        <w:tc>
          <w:tcPr>
            <w:tcW w:w="568" w:type="dxa"/>
            <w:shd w:val="clear" w:color="auto" w:fill="auto"/>
          </w:tcPr>
          <w:p w14:paraId="42CF29F2" w14:textId="2B7F012F" w:rsidR="002E5D2E" w:rsidRPr="002E5D2E" w:rsidRDefault="002E5D2E" w:rsidP="00935309">
            <w:pPr>
              <w:rPr>
                <w:lang w:val="x-none"/>
              </w:rPr>
            </w:pPr>
          </w:p>
        </w:tc>
        <w:tc>
          <w:tcPr>
            <w:tcW w:w="8363" w:type="dxa"/>
            <w:shd w:val="clear" w:color="auto" w:fill="auto"/>
          </w:tcPr>
          <w:p w14:paraId="208900CF" w14:textId="5CCB709E" w:rsidR="002E5D2E" w:rsidRPr="002E5D2E" w:rsidRDefault="00F5441B" w:rsidP="004C033A">
            <w:pPr>
              <w:ind w:firstLine="32"/>
              <w:rPr>
                <w:lang w:val="x-none"/>
              </w:rPr>
            </w:pPr>
            <w:r>
              <w:rPr>
                <w:iCs/>
              </w:rPr>
              <w:t xml:space="preserve"> на право здійснення тимчасової адміністрації небанківської фінансової установи</w:t>
            </w:r>
            <w:r w:rsidR="005913F2">
              <w:t>)</w:t>
            </w:r>
            <w:r w:rsidR="002E5D2E" w:rsidRPr="005913F2">
              <w:rPr>
                <w:lang w:val="x-none"/>
              </w:rPr>
              <w:t>?</w:t>
            </w:r>
          </w:p>
        </w:tc>
        <w:tc>
          <w:tcPr>
            <w:tcW w:w="1134" w:type="dxa"/>
            <w:shd w:val="clear" w:color="auto" w:fill="auto"/>
          </w:tcPr>
          <w:p w14:paraId="42F0BB26" w14:textId="77777777" w:rsidR="002E5D2E" w:rsidRPr="002E5D2E" w:rsidRDefault="002E5D2E" w:rsidP="00935309">
            <w:pPr>
              <w:rPr>
                <w:lang w:val="x-none"/>
              </w:rPr>
            </w:pPr>
          </w:p>
        </w:tc>
      </w:tr>
      <w:tr w:rsidR="002E5D2E" w:rsidRPr="002E5D2E" w14:paraId="659D7905" w14:textId="77777777" w:rsidTr="00935309">
        <w:tc>
          <w:tcPr>
            <w:tcW w:w="568" w:type="dxa"/>
            <w:shd w:val="clear" w:color="auto" w:fill="auto"/>
          </w:tcPr>
          <w:p w14:paraId="7E53EC18" w14:textId="77777777" w:rsidR="002E5D2E" w:rsidRPr="002E5D2E" w:rsidRDefault="002E5D2E" w:rsidP="00935309">
            <w:pPr>
              <w:rPr>
                <w:lang w:val="x-none"/>
              </w:rPr>
            </w:pPr>
            <w:r w:rsidRPr="002E5D2E">
              <w:rPr>
                <w:lang w:val="x-none"/>
              </w:rPr>
              <w:t>3</w:t>
            </w:r>
          </w:p>
        </w:tc>
        <w:tc>
          <w:tcPr>
            <w:tcW w:w="8363" w:type="dxa"/>
            <w:shd w:val="clear" w:color="auto" w:fill="auto"/>
          </w:tcPr>
          <w:p w14:paraId="749555AB" w14:textId="77777777" w:rsidR="002E5D2E" w:rsidRPr="002E5D2E" w:rsidRDefault="002E5D2E" w:rsidP="00935309">
            <w:pPr>
              <w:ind w:firstLine="32"/>
              <w:rPr>
                <w:lang w:val="x-none"/>
              </w:rPr>
            </w:pPr>
            <w:r w:rsidRPr="002E5D2E">
              <w:rPr>
                <w:lang w:val="x-none"/>
              </w:rPr>
              <w:t>Чи було відкрито щодо особи провадження у справі про банкрутство?</w:t>
            </w:r>
          </w:p>
        </w:tc>
        <w:tc>
          <w:tcPr>
            <w:tcW w:w="1134" w:type="dxa"/>
            <w:shd w:val="clear" w:color="auto" w:fill="auto"/>
          </w:tcPr>
          <w:p w14:paraId="20047231" w14:textId="77777777" w:rsidR="002E5D2E" w:rsidRPr="002E5D2E" w:rsidRDefault="002E5D2E" w:rsidP="00935309">
            <w:pPr>
              <w:rPr>
                <w:lang w:val="x-none"/>
              </w:rPr>
            </w:pPr>
          </w:p>
        </w:tc>
      </w:tr>
    </w:tbl>
    <w:p w14:paraId="6538AFFF" w14:textId="77777777" w:rsidR="002E5D2E" w:rsidRPr="002E5D2E" w:rsidRDefault="002E5D2E" w:rsidP="002E5D2E">
      <w:pPr>
        <w:ind w:firstLine="567"/>
        <w:rPr>
          <w:lang w:val="x-none"/>
        </w:rPr>
      </w:pPr>
    </w:p>
    <w:p w14:paraId="2A9CC13D" w14:textId="03AC40E8" w:rsidR="00B04042" w:rsidRDefault="002E5D2E" w:rsidP="00994FD9">
      <w:pPr>
        <w:ind w:firstLine="567"/>
        <w:jc w:val="center"/>
        <w:rPr>
          <w:lang w:val="x-none"/>
        </w:rPr>
      </w:pPr>
      <w:r w:rsidRPr="002E5D2E">
        <w:rPr>
          <w:lang w:val="x-none"/>
        </w:rPr>
        <w:t>Інша інформація щодо набуття (збільшення)/набутої (збільшеної) істотної участі в надавачі фінансових послуг, надавачі фінансових платіжних послуг</w:t>
      </w:r>
    </w:p>
    <w:p w14:paraId="2D613B2D" w14:textId="33F073F1" w:rsidR="009D6293" w:rsidRDefault="002E5D2E" w:rsidP="00994FD9">
      <w:pPr>
        <w:ind w:firstLine="567"/>
        <w:jc w:val="center"/>
      </w:pPr>
      <w:r w:rsidRPr="002E5D2E">
        <w:rPr>
          <w:lang w:val="x-none"/>
        </w:rPr>
        <w:t>________________________________________________________________</w:t>
      </w:r>
      <w:r w:rsidR="009D6293">
        <w:t xml:space="preserve"> </w:t>
      </w:r>
    </w:p>
    <w:p w14:paraId="0B836C94" w14:textId="1A8BCA7E" w:rsidR="00994FD9" w:rsidRDefault="002E5D2E" w:rsidP="00173149">
      <w:pPr>
        <w:ind w:firstLine="567"/>
        <w:rPr>
          <w:color w:val="000000"/>
        </w:rPr>
      </w:pPr>
      <w:r w:rsidRPr="002E5D2E">
        <w:rPr>
          <w:lang w:val="x-none"/>
        </w:rPr>
        <w:t>_____________________________________________________</w:t>
      </w:r>
      <w:r w:rsidRPr="002E5D2E">
        <w:rPr>
          <w:lang w:val="x-none"/>
        </w:rPr>
        <w:br/>
        <w:t>[інформація щодо набуття (збільшення)/набутої (збільшеної) істотної участі в надавачі фінансових послуг, надавачі фінансових</w:t>
      </w:r>
      <w:r w:rsidRPr="002E5D2E">
        <w:rPr>
          <w:lang w:val="x-none"/>
        </w:rPr>
        <w:br/>
        <w:t>платіжних послуг/обмежених платіжних послуг, яка може вплинути на рішення Національного банку  або розгляд ним інформації]</w:t>
      </w:r>
      <w:r w:rsidR="00C903D1" w:rsidRPr="00C903D1">
        <w:rPr>
          <w:color w:val="000000"/>
        </w:rPr>
        <w:t>”</w:t>
      </w:r>
      <w:r w:rsidR="00C903D1">
        <w:rPr>
          <w:color w:val="000000"/>
        </w:rPr>
        <w:t>;</w:t>
      </w:r>
    </w:p>
    <w:p w14:paraId="737CBD21" w14:textId="77777777" w:rsidR="00D11366" w:rsidRDefault="00D11366" w:rsidP="00B02F09">
      <w:pPr>
        <w:pStyle w:val="af3"/>
        <w:shd w:val="clear" w:color="auto" w:fill="FFFFFF"/>
        <w:tabs>
          <w:tab w:val="left" w:pos="993"/>
        </w:tabs>
        <w:ind w:left="567"/>
        <w:rPr>
          <w:color w:val="000000"/>
        </w:rPr>
      </w:pPr>
      <w:r>
        <w:rPr>
          <w:color w:val="000000"/>
        </w:rPr>
        <w:t xml:space="preserve">у </w:t>
      </w:r>
      <w:r w:rsidRPr="00D11366">
        <w:rPr>
          <w:color w:val="000000"/>
        </w:rPr>
        <w:t>Поясненн</w:t>
      </w:r>
      <w:r>
        <w:rPr>
          <w:color w:val="000000"/>
        </w:rPr>
        <w:t>і</w:t>
      </w:r>
      <w:r w:rsidRPr="00D11366">
        <w:rPr>
          <w:color w:val="000000"/>
        </w:rPr>
        <w:t xml:space="preserve"> щодо порядку подання та параметрів заповнення анкети</w:t>
      </w:r>
      <w:r>
        <w:rPr>
          <w:color w:val="000000"/>
        </w:rPr>
        <w:t>:</w:t>
      </w:r>
    </w:p>
    <w:p w14:paraId="137093C7" w14:textId="77777777" w:rsidR="00D11366" w:rsidRDefault="00D11366" w:rsidP="00D11366">
      <w:pPr>
        <w:pStyle w:val="af3"/>
        <w:shd w:val="clear" w:color="auto" w:fill="FFFFFF"/>
        <w:tabs>
          <w:tab w:val="left" w:pos="993"/>
        </w:tabs>
        <w:ind w:left="567"/>
        <w:rPr>
          <w:color w:val="000000"/>
        </w:rPr>
      </w:pPr>
      <w:r>
        <w:rPr>
          <w:color w:val="000000"/>
        </w:rPr>
        <w:t xml:space="preserve">у </w:t>
      </w:r>
      <w:r w:rsidR="00954979" w:rsidRPr="00D11366">
        <w:rPr>
          <w:color w:val="000000"/>
        </w:rPr>
        <w:t>розділ</w:t>
      </w:r>
      <w:r>
        <w:rPr>
          <w:color w:val="000000"/>
        </w:rPr>
        <w:t>і</w:t>
      </w:r>
      <w:r w:rsidR="00954979" w:rsidRPr="00D11366">
        <w:rPr>
          <w:color w:val="000000"/>
        </w:rPr>
        <w:t xml:space="preserve"> IV</w:t>
      </w:r>
      <w:r>
        <w:rPr>
          <w:color w:val="000000"/>
        </w:rPr>
        <w:t>:</w:t>
      </w:r>
    </w:p>
    <w:p w14:paraId="60E1E546" w14:textId="77777777" w:rsidR="00AF2D3F" w:rsidRDefault="00954979" w:rsidP="00AF2D3F">
      <w:pPr>
        <w:shd w:val="clear" w:color="auto" w:fill="FFFFFF"/>
        <w:tabs>
          <w:tab w:val="left" w:pos="993"/>
        </w:tabs>
        <w:ind w:firstLine="567"/>
        <w:rPr>
          <w:color w:val="000000"/>
        </w:rPr>
      </w:pPr>
      <w:r w:rsidRPr="00D11366">
        <w:rPr>
          <w:color w:val="000000"/>
        </w:rPr>
        <w:t>у підпункті 1 пункт</w:t>
      </w:r>
      <w:r w:rsidR="00AF2D3F">
        <w:rPr>
          <w:color w:val="000000"/>
        </w:rPr>
        <w:t>у</w:t>
      </w:r>
      <w:r w:rsidRPr="00D11366">
        <w:rPr>
          <w:color w:val="000000"/>
        </w:rPr>
        <w:t xml:space="preserve"> 18 </w:t>
      </w:r>
      <w:r w:rsidR="00AF2D3F" w:rsidRPr="00D11366">
        <w:rPr>
          <w:color w:val="000000"/>
        </w:rPr>
        <w:t>цифри “28” замінити цифрами “37”;</w:t>
      </w:r>
    </w:p>
    <w:p w14:paraId="5525A02B" w14:textId="77777777" w:rsidR="00AF2D3F" w:rsidRDefault="00AF2D3F" w:rsidP="00084361">
      <w:pPr>
        <w:shd w:val="clear" w:color="auto" w:fill="FFFFFF"/>
        <w:tabs>
          <w:tab w:val="left" w:pos="993"/>
        </w:tabs>
        <w:ind w:firstLine="567"/>
        <w:rPr>
          <w:color w:val="000000"/>
        </w:rPr>
      </w:pPr>
      <w:r>
        <w:rPr>
          <w:color w:val="000000"/>
        </w:rPr>
        <w:t>у пункті 19:</w:t>
      </w:r>
    </w:p>
    <w:p w14:paraId="1F7E877C" w14:textId="77777777" w:rsidR="00084361" w:rsidRDefault="00AF2D3F" w:rsidP="00084361">
      <w:pPr>
        <w:shd w:val="clear" w:color="auto" w:fill="FFFFFF"/>
        <w:tabs>
          <w:tab w:val="left" w:pos="993"/>
        </w:tabs>
        <w:ind w:firstLine="567"/>
        <w:rPr>
          <w:color w:val="000000"/>
        </w:rPr>
      </w:pPr>
      <w:r w:rsidRPr="00D11366">
        <w:rPr>
          <w:color w:val="000000"/>
        </w:rPr>
        <w:t xml:space="preserve">у підпункті 1 </w:t>
      </w:r>
      <w:r w:rsidR="00954979" w:rsidRPr="00D11366">
        <w:rPr>
          <w:color w:val="000000"/>
        </w:rPr>
        <w:t>цифри “28” замінити цифрами “37”</w:t>
      </w:r>
      <w:r w:rsidR="00D11366" w:rsidRPr="00D11366">
        <w:rPr>
          <w:color w:val="000000"/>
        </w:rPr>
        <w:t>;</w:t>
      </w:r>
    </w:p>
    <w:p w14:paraId="54206F2C" w14:textId="46FB6A0E" w:rsidR="00A21FE6" w:rsidRDefault="00D11366" w:rsidP="00084361">
      <w:pPr>
        <w:shd w:val="clear" w:color="auto" w:fill="FFFFFF"/>
        <w:tabs>
          <w:tab w:val="left" w:pos="993"/>
        </w:tabs>
        <w:ind w:firstLine="567"/>
        <w:rPr>
          <w:color w:val="000000"/>
        </w:rPr>
      </w:pPr>
      <w:r>
        <w:rPr>
          <w:color w:val="000000"/>
        </w:rPr>
        <w:t xml:space="preserve">у </w:t>
      </w:r>
      <w:r w:rsidR="0063603E">
        <w:rPr>
          <w:color w:val="000000"/>
        </w:rPr>
        <w:t xml:space="preserve">другому реченні </w:t>
      </w:r>
      <w:r>
        <w:rPr>
          <w:color w:val="000000"/>
        </w:rPr>
        <w:t>підпункт</w:t>
      </w:r>
      <w:r w:rsidR="0063603E">
        <w:rPr>
          <w:color w:val="000000"/>
        </w:rPr>
        <w:t>у</w:t>
      </w:r>
      <w:r>
        <w:rPr>
          <w:color w:val="000000"/>
        </w:rPr>
        <w:t xml:space="preserve"> 5 </w:t>
      </w:r>
      <w:r w:rsidR="000E4C2F">
        <w:rPr>
          <w:color w:val="000000"/>
        </w:rPr>
        <w:t xml:space="preserve">слова </w:t>
      </w:r>
      <w:r w:rsidR="000E4C2F" w:rsidRPr="000E4C2F">
        <w:rPr>
          <w:color w:val="000000"/>
        </w:rPr>
        <w:t>“</w:t>
      </w:r>
      <w:proofErr w:type="spellStart"/>
      <w:r w:rsidR="000E4C2F" w:rsidRPr="000E4C2F">
        <w:rPr>
          <w:color w:val="000000"/>
        </w:rPr>
        <w:t>терміна</w:t>
      </w:r>
      <w:proofErr w:type="spellEnd"/>
      <w:r w:rsidR="000E4C2F" w:rsidRPr="000E4C2F">
        <w:rPr>
          <w:color w:val="000000"/>
        </w:rPr>
        <w:t>, наведеного</w:t>
      </w:r>
      <w:r w:rsidR="0063603E">
        <w:rPr>
          <w:color w:val="000000"/>
        </w:rPr>
        <w:t xml:space="preserve"> у</w:t>
      </w:r>
      <w:r w:rsidR="000E4C2F" w:rsidRPr="000E4C2F">
        <w:rPr>
          <w:color w:val="000000"/>
        </w:rPr>
        <w:t>”</w:t>
      </w:r>
      <w:r w:rsidR="000E4C2F">
        <w:rPr>
          <w:color w:val="000000"/>
        </w:rPr>
        <w:t xml:space="preserve"> замінити словами</w:t>
      </w:r>
      <w:r w:rsidR="000E4C2F" w:rsidRPr="000E4C2F">
        <w:rPr>
          <w:color w:val="000000"/>
        </w:rPr>
        <w:t xml:space="preserve"> </w:t>
      </w:r>
      <w:r w:rsidR="0063603E">
        <w:rPr>
          <w:color w:val="000000"/>
        </w:rPr>
        <w:t xml:space="preserve">та цифрами </w:t>
      </w:r>
      <w:r w:rsidR="00954979" w:rsidRPr="000E4C2F">
        <w:rPr>
          <w:color w:val="000000"/>
        </w:rPr>
        <w:t>“</w:t>
      </w:r>
      <w:r w:rsidR="000E4C2F" w:rsidRPr="000E4C2F">
        <w:rPr>
          <w:color w:val="000000"/>
        </w:rPr>
        <w:t>термінів, наведених у пунктах 23, 24</w:t>
      </w:r>
      <w:r w:rsidR="00F12BD3" w:rsidRPr="00F12BD3">
        <w:t xml:space="preserve"> </w:t>
      </w:r>
      <w:r w:rsidR="00F12BD3" w:rsidRPr="00F12BD3">
        <w:rPr>
          <w:color w:val="000000"/>
        </w:rPr>
        <w:t>частини першої</w:t>
      </w:r>
      <w:r w:rsidR="000E4C2F" w:rsidRPr="000E4C2F">
        <w:rPr>
          <w:color w:val="000000"/>
        </w:rPr>
        <w:t>”</w:t>
      </w:r>
      <w:r w:rsidR="000E4C2F">
        <w:rPr>
          <w:color w:val="000000"/>
        </w:rPr>
        <w:t>;</w:t>
      </w:r>
    </w:p>
    <w:p w14:paraId="7B55BDA1" w14:textId="033111CE" w:rsidR="004B6272" w:rsidRDefault="00E8594A" w:rsidP="00F5441B">
      <w:pPr>
        <w:shd w:val="clear" w:color="auto" w:fill="FFFFFF"/>
        <w:tabs>
          <w:tab w:val="left" w:pos="993"/>
        </w:tabs>
        <w:ind w:firstLine="567"/>
        <w:rPr>
          <w:color w:val="000000"/>
        </w:rPr>
      </w:pPr>
      <w:r w:rsidRPr="00E8594A">
        <w:rPr>
          <w:color w:val="000000"/>
        </w:rPr>
        <w:t xml:space="preserve">у </w:t>
      </w:r>
      <w:r w:rsidR="0063603E">
        <w:rPr>
          <w:color w:val="000000"/>
        </w:rPr>
        <w:t xml:space="preserve">пункті 20 </w:t>
      </w:r>
      <w:r w:rsidRPr="00E8594A">
        <w:rPr>
          <w:color w:val="000000"/>
        </w:rPr>
        <w:t>розділ</w:t>
      </w:r>
      <w:r w:rsidR="0063603E">
        <w:rPr>
          <w:color w:val="000000"/>
        </w:rPr>
        <w:t>у</w:t>
      </w:r>
      <w:r>
        <w:rPr>
          <w:color w:val="000000"/>
        </w:rPr>
        <w:t xml:space="preserve"> </w:t>
      </w:r>
      <w:r w:rsidRPr="00E8594A">
        <w:rPr>
          <w:color w:val="000000"/>
        </w:rPr>
        <w:t>V</w:t>
      </w:r>
      <w:r w:rsidR="00A21FE6">
        <w:rPr>
          <w:color w:val="000000"/>
        </w:rPr>
        <w:t xml:space="preserve"> </w:t>
      </w:r>
      <w:r w:rsidR="00B43E0E" w:rsidRPr="00B43E0E">
        <w:rPr>
          <w:color w:val="000000"/>
        </w:rPr>
        <w:t>слова “небанківської фінансової установи” замінити словами “страховика, кредитної спілки”</w:t>
      </w:r>
      <w:r w:rsidR="00B43E0E">
        <w:rPr>
          <w:color w:val="000000"/>
        </w:rPr>
        <w:t>.</w:t>
      </w:r>
      <w:bookmarkStart w:id="1" w:name="n106"/>
      <w:bookmarkStart w:id="2" w:name="n105"/>
      <w:bookmarkStart w:id="3" w:name="n104"/>
      <w:bookmarkStart w:id="4" w:name="n140"/>
      <w:bookmarkStart w:id="5" w:name="n144"/>
      <w:bookmarkStart w:id="6" w:name="o84"/>
      <w:bookmarkStart w:id="7" w:name="o83"/>
      <w:bookmarkEnd w:id="1"/>
      <w:bookmarkEnd w:id="2"/>
      <w:bookmarkEnd w:id="3"/>
      <w:bookmarkEnd w:id="4"/>
      <w:bookmarkEnd w:id="5"/>
      <w:bookmarkEnd w:id="6"/>
      <w:bookmarkEnd w:id="7"/>
      <w:r w:rsidR="00F12BD3">
        <w:rPr>
          <w:color w:val="000000"/>
        </w:rPr>
        <w:t xml:space="preserve"> </w:t>
      </w:r>
    </w:p>
    <w:p w14:paraId="0C84BEDE" w14:textId="1498A495" w:rsidR="00115CD1" w:rsidRDefault="00115CD1" w:rsidP="00F5441B">
      <w:pPr>
        <w:shd w:val="clear" w:color="auto" w:fill="FFFFFF"/>
        <w:tabs>
          <w:tab w:val="left" w:pos="993"/>
        </w:tabs>
        <w:ind w:firstLine="567"/>
        <w:rPr>
          <w:color w:val="000000"/>
        </w:rPr>
      </w:pPr>
    </w:p>
    <w:p w14:paraId="5076EBBE" w14:textId="585FF3EB" w:rsidR="00115CD1" w:rsidRPr="00FF6639" w:rsidRDefault="00115CD1" w:rsidP="007238B0">
      <w:pPr>
        <w:pStyle w:val="af3"/>
        <w:numPr>
          <w:ilvl w:val="0"/>
          <w:numId w:val="11"/>
        </w:numPr>
        <w:shd w:val="clear" w:color="auto" w:fill="FFFFFF"/>
        <w:tabs>
          <w:tab w:val="left" w:pos="993"/>
          <w:tab w:val="left" w:pos="1418"/>
        </w:tabs>
        <w:ind w:left="0" w:firstLine="567"/>
        <w:rPr>
          <w:color w:val="000000"/>
        </w:rPr>
      </w:pPr>
      <w:r w:rsidRPr="00FF6639">
        <w:rPr>
          <w:color w:val="000000"/>
        </w:rPr>
        <w:t>У тексті Положення посилання на додатки 3</w:t>
      </w:r>
      <w:r w:rsidR="00017D46">
        <w:rPr>
          <w:rFonts w:eastAsiaTheme="minorEastAsia"/>
          <w:noProof/>
          <w:lang w:eastAsia="en-US"/>
        </w:rPr>
        <w:t>–</w:t>
      </w:r>
      <w:r w:rsidRPr="00FF6639">
        <w:rPr>
          <w:color w:val="000000"/>
        </w:rPr>
        <w:t>6 замінити відповідно</w:t>
      </w:r>
      <w:r>
        <w:rPr>
          <w:color w:val="000000"/>
        </w:rPr>
        <w:t xml:space="preserve"> </w:t>
      </w:r>
      <w:r w:rsidRPr="00FF6639">
        <w:rPr>
          <w:color w:val="000000"/>
        </w:rPr>
        <w:t>посиланням на додатки 2</w:t>
      </w:r>
      <w:r w:rsidR="00017D46">
        <w:rPr>
          <w:rFonts w:eastAsiaTheme="minorEastAsia"/>
          <w:noProof/>
          <w:lang w:eastAsia="en-US"/>
        </w:rPr>
        <w:t>–</w:t>
      </w:r>
      <w:r w:rsidRPr="00FF6639">
        <w:rPr>
          <w:color w:val="000000"/>
        </w:rPr>
        <w:t>5</w:t>
      </w:r>
      <w:r>
        <w:rPr>
          <w:color w:val="000000"/>
        </w:rPr>
        <w:t>.</w:t>
      </w:r>
    </w:p>
    <w:p w14:paraId="3EEEB142" w14:textId="00E44209" w:rsidR="00115CD1" w:rsidRPr="00CD0CD4" w:rsidRDefault="00115CD1" w:rsidP="00FF6639">
      <w:pPr>
        <w:pStyle w:val="af3"/>
        <w:shd w:val="clear" w:color="auto" w:fill="FFFFFF"/>
        <w:tabs>
          <w:tab w:val="left" w:pos="993"/>
        </w:tabs>
        <w:ind w:left="927"/>
      </w:pPr>
    </w:p>
    <w:sectPr w:rsidR="00115CD1" w:rsidRPr="00CD0CD4" w:rsidSect="00A21FE6">
      <w:headerReference w:type="first" r:id="rId29"/>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197F7" w14:textId="77777777" w:rsidR="00E97F9A" w:rsidRDefault="00E97F9A" w:rsidP="00E53CCD">
      <w:r>
        <w:separator/>
      </w:r>
    </w:p>
  </w:endnote>
  <w:endnote w:type="continuationSeparator" w:id="0">
    <w:p w14:paraId="52DF68A5" w14:textId="77777777" w:rsidR="00E97F9A" w:rsidRDefault="00E97F9A" w:rsidP="00E53CCD">
      <w:r>
        <w:continuationSeparator/>
      </w:r>
    </w:p>
  </w:endnote>
  <w:endnote w:type="continuationNotice" w:id="1">
    <w:p w14:paraId="23BD05E0" w14:textId="77777777" w:rsidR="00E97F9A" w:rsidRDefault="00E97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Liberation Sans">
    <w:altName w:val="Times New Roman"/>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43F9" w14:textId="77777777" w:rsidR="00E97F9A" w:rsidRDefault="00E97F9A" w:rsidP="00E53CCD">
      <w:r>
        <w:separator/>
      </w:r>
    </w:p>
  </w:footnote>
  <w:footnote w:type="continuationSeparator" w:id="0">
    <w:p w14:paraId="6B213DBC" w14:textId="77777777" w:rsidR="00E97F9A" w:rsidRDefault="00E97F9A" w:rsidP="00E53CCD">
      <w:r>
        <w:continuationSeparator/>
      </w:r>
    </w:p>
  </w:footnote>
  <w:footnote w:type="continuationNotice" w:id="1">
    <w:p w14:paraId="3DE9FA64" w14:textId="77777777" w:rsidR="00E97F9A" w:rsidRDefault="00E97F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8843"/>
      <w:docPartObj>
        <w:docPartGallery w:val="Page Numbers (Top of Page)"/>
        <w:docPartUnique/>
      </w:docPartObj>
    </w:sdtPr>
    <w:sdtEndPr/>
    <w:sdtContent>
      <w:p w14:paraId="37DF8F4D" w14:textId="6A360FDF" w:rsidR="00F1716C" w:rsidRDefault="00F1716C">
        <w:pPr>
          <w:pStyle w:val="a5"/>
          <w:jc w:val="center"/>
        </w:pPr>
        <w:r>
          <w:rPr>
            <w:noProof/>
          </w:rPr>
          <w:fldChar w:fldCharType="begin"/>
        </w:r>
        <w:r>
          <w:rPr>
            <w:noProof/>
          </w:rPr>
          <w:instrText>PAGE</w:instrText>
        </w:r>
        <w:r>
          <w:rPr>
            <w:noProof/>
          </w:rPr>
          <w:fldChar w:fldCharType="separate"/>
        </w:r>
        <w:r w:rsidR="00E75F14">
          <w:rPr>
            <w:noProof/>
          </w:rPr>
          <w:t>2</w:t>
        </w:r>
        <w:r>
          <w:rPr>
            <w:noProof/>
          </w:rPr>
          <w:fldChar w:fldCharType="end"/>
        </w:r>
      </w:p>
      <w:p w14:paraId="1689443B" w14:textId="628EEC2B" w:rsidR="00F1716C" w:rsidRDefault="00E97F9A">
        <w:pPr>
          <w:pStyle w:val="a5"/>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6AE2" w14:textId="071CD91B" w:rsidR="00F1716C" w:rsidRDefault="00F1716C" w:rsidP="0053081D">
    <w:pPr>
      <w:pStyle w:val="a5"/>
      <w:jc w:val="center"/>
    </w:pPr>
    <w:r>
      <w:t>1</w:t>
    </w:r>
    <w:r w:rsidR="00B04042">
      <w:t>1</w:t>
    </w:r>
  </w:p>
  <w:p w14:paraId="6D5126C0" w14:textId="1B085A6B" w:rsidR="00F1716C" w:rsidRDefault="00F1716C" w:rsidP="004E2D05">
    <w:pPr>
      <w:pStyle w:val="a5"/>
      <w:tabs>
        <w:tab w:val="left" w:pos="6379"/>
      </w:tabs>
      <w:jc w:val="center"/>
    </w:pPr>
    <w:r>
      <w:t xml:space="preserve">                                                                                     Продовження додатка </w:t>
    </w:r>
    <w:r w:rsidR="00CD6DF2">
      <w:t>2</w:t>
    </w:r>
  </w:p>
  <w:p w14:paraId="2A817D8F" w14:textId="4DFE990F" w:rsidR="000C44F3" w:rsidRPr="004E2D05" w:rsidRDefault="000C44F3" w:rsidP="004E2D05">
    <w:pPr>
      <w:pStyle w:val="a5"/>
      <w:tabs>
        <w:tab w:val="left" w:pos="6379"/>
      </w:tabs>
      <w:jc w:val="center"/>
    </w:pPr>
    <w:r>
      <w:t xml:space="preserve">                                                                                       Продовження таблиці 13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D79F" w14:textId="225741AA" w:rsidR="00F1716C" w:rsidRDefault="00F1716C" w:rsidP="0053081D">
    <w:pPr>
      <w:pStyle w:val="a5"/>
      <w:jc w:val="center"/>
    </w:pPr>
    <w:r>
      <w:t>12</w:t>
    </w:r>
  </w:p>
  <w:p w14:paraId="2DE0A83C" w14:textId="15E6F82D" w:rsidR="00F1716C" w:rsidRDefault="00F1716C" w:rsidP="004E2D05">
    <w:pPr>
      <w:pStyle w:val="a5"/>
      <w:tabs>
        <w:tab w:val="left" w:pos="6379"/>
      </w:tabs>
      <w:jc w:val="center"/>
    </w:pPr>
    <w:r>
      <w:t xml:space="preserve">                                                                                     Продовження додатка </w:t>
    </w:r>
    <w:r w:rsidR="00CD6DF2">
      <w:t>2</w:t>
    </w:r>
  </w:p>
  <w:p w14:paraId="215AE5DC" w14:textId="2A795403" w:rsidR="00F1716C" w:rsidRPr="004E2D05" w:rsidRDefault="00F1716C" w:rsidP="004E2D05">
    <w:pPr>
      <w:pStyle w:val="a5"/>
      <w:tabs>
        <w:tab w:val="left" w:pos="6379"/>
      </w:tabs>
      <w:jc w:val="center"/>
    </w:pPr>
    <w:r>
      <w:t xml:space="preserve">                                                                                       Продовження таблиці 14</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3C15" w14:textId="346A0EE8" w:rsidR="00F1716C" w:rsidRDefault="00F1716C" w:rsidP="0053081D">
    <w:pPr>
      <w:pStyle w:val="a5"/>
      <w:jc w:val="center"/>
    </w:pPr>
    <w:r>
      <w:t>13</w:t>
    </w:r>
  </w:p>
  <w:p w14:paraId="00E6FD45" w14:textId="2E48D643" w:rsidR="00F1716C" w:rsidRDefault="00F1716C" w:rsidP="00FD2C21">
    <w:pPr>
      <w:pStyle w:val="a5"/>
      <w:tabs>
        <w:tab w:val="left" w:pos="6379"/>
      </w:tabs>
      <w:jc w:val="center"/>
    </w:pPr>
    <w:r>
      <w:t xml:space="preserve">                                                                                     Продовження додатка </w:t>
    </w:r>
    <w:r w:rsidR="00CD6DF2">
      <w:t>2</w:t>
    </w:r>
  </w:p>
  <w:p w14:paraId="3B50A76D" w14:textId="20FF49EE" w:rsidR="00994FD9" w:rsidRPr="004E2D05" w:rsidRDefault="00994FD9" w:rsidP="00FD2C21">
    <w:pPr>
      <w:pStyle w:val="a5"/>
      <w:tabs>
        <w:tab w:val="left" w:pos="6379"/>
      </w:tabs>
      <w:jc w:val="center"/>
    </w:pPr>
    <w:r>
      <w:t xml:space="preserve">                                                                                       Продовження таблиці 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22338"/>
      <w:docPartObj>
        <w:docPartGallery w:val="Page Numbers (Top of Page)"/>
        <w:docPartUnique/>
      </w:docPartObj>
    </w:sdtPr>
    <w:sdtEndPr/>
    <w:sdtContent>
      <w:p w14:paraId="2D7E4FDC" w14:textId="6595C446" w:rsidR="00821BBB" w:rsidRDefault="00821BBB">
        <w:pPr>
          <w:pStyle w:val="a5"/>
          <w:jc w:val="center"/>
        </w:pPr>
        <w:r>
          <w:rPr>
            <w:noProof/>
          </w:rPr>
          <w:fldChar w:fldCharType="begin"/>
        </w:r>
        <w:r>
          <w:rPr>
            <w:noProof/>
          </w:rPr>
          <w:instrText>PAGE</w:instrText>
        </w:r>
        <w:r>
          <w:rPr>
            <w:noProof/>
          </w:rPr>
          <w:fldChar w:fldCharType="separate"/>
        </w:r>
        <w:r w:rsidR="00E75F14">
          <w:rPr>
            <w:noProof/>
          </w:rPr>
          <w:t>4</w:t>
        </w:r>
        <w:r>
          <w:rPr>
            <w:noProof/>
          </w:rPr>
          <w:fldChar w:fldCharType="end"/>
        </w:r>
      </w:p>
      <w:p w14:paraId="61CA7015" w14:textId="77777777" w:rsidR="00821BBB" w:rsidRDefault="00E97F9A">
        <w:pPr>
          <w:pStyle w:val="a5"/>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4F38" w14:textId="52AD54A7" w:rsidR="00F1716C" w:rsidRPr="0076356A" w:rsidRDefault="00F1716C" w:rsidP="0053081D">
    <w:pPr>
      <w:pStyle w:val="a5"/>
      <w:jc w:val="center"/>
      <w:rPr>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C4DA" w14:textId="0877B906" w:rsidR="00F1716C" w:rsidRDefault="00821BBB" w:rsidP="0053081D">
    <w:pPr>
      <w:pStyle w:val="a5"/>
      <w:jc w:val="center"/>
    </w:pPr>
    <w:r>
      <w:t>5</w:t>
    </w:r>
  </w:p>
  <w:p w14:paraId="01F75BC0" w14:textId="1A929D9A" w:rsidR="00F1716C" w:rsidRPr="0076356A" w:rsidRDefault="00F1716C" w:rsidP="00AA140E">
    <w:pPr>
      <w:pStyle w:val="a5"/>
      <w:tabs>
        <w:tab w:val="left" w:pos="6379"/>
      </w:tabs>
      <w:jc w:val="center"/>
      <w:rPr>
        <w:color w:val="FFFFFF" w:themeColor="background1"/>
      </w:rPr>
    </w:pPr>
    <w:r>
      <w:t xml:space="preserve">                                                                                     Продовження додатка </w:t>
    </w:r>
    <w:r w:rsidR="00465E8E">
      <w:rPr>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50506"/>
      <w:docPartObj>
        <w:docPartGallery w:val="Page Numbers (Top of Page)"/>
        <w:docPartUnique/>
      </w:docPartObj>
    </w:sdtPr>
    <w:sdtEndPr/>
    <w:sdtContent>
      <w:p w14:paraId="464A14BC" w14:textId="02EC6A31" w:rsidR="00465E8E" w:rsidRPr="00AA140E" w:rsidRDefault="00465E8E">
        <w:pPr>
          <w:pStyle w:val="a5"/>
          <w:jc w:val="center"/>
          <w:rPr>
            <w:lang w:val="en-US"/>
          </w:rPr>
        </w:pPr>
        <w:r>
          <w:rPr>
            <w:noProof/>
            <w:lang w:val="en-US"/>
          </w:rPr>
          <w:t>7</w:t>
        </w:r>
      </w:p>
      <w:p w14:paraId="50D68729" w14:textId="77777777" w:rsidR="00465E8E" w:rsidRDefault="00465E8E" w:rsidP="00AA140E">
        <w:pPr>
          <w:pStyle w:val="a5"/>
          <w:jc w:val="center"/>
          <w:rPr>
            <w:lang w:val="en-US"/>
          </w:rPr>
        </w:pPr>
        <w:r>
          <w:rPr>
            <w:lang w:val="en-US"/>
          </w:rPr>
          <w:t xml:space="preserve">                                                                                    </w:t>
        </w:r>
        <w:r>
          <w:t xml:space="preserve">Продовження додатка </w:t>
        </w:r>
        <w:r>
          <w:rPr>
            <w:lang w:val="en-US"/>
          </w:rPr>
          <w:t>2</w:t>
        </w:r>
      </w:p>
      <w:p w14:paraId="230A59A6" w14:textId="34F77FC0" w:rsidR="00465E8E" w:rsidRDefault="00465E8E" w:rsidP="00AA140E">
        <w:pPr>
          <w:pStyle w:val="a5"/>
          <w:jc w:val="center"/>
        </w:pPr>
        <w:r>
          <w:t xml:space="preserve">                                                                                      Продовження таблиці 12</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B69B" w14:textId="437FEE98" w:rsidR="00F1716C" w:rsidRDefault="00465E8E" w:rsidP="0053081D">
    <w:pPr>
      <w:pStyle w:val="a5"/>
      <w:jc w:val="center"/>
    </w:pPr>
    <w:r>
      <w:rPr>
        <w:lang w:val="en-US"/>
      </w:rPr>
      <w:t>6</w:t>
    </w:r>
  </w:p>
  <w:p w14:paraId="74335658" w14:textId="5169D56A" w:rsidR="00F1716C" w:rsidRPr="0076356A" w:rsidRDefault="00F1716C" w:rsidP="00AA140E">
    <w:pPr>
      <w:pStyle w:val="a5"/>
      <w:tabs>
        <w:tab w:val="left" w:pos="6379"/>
      </w:tabs>
      <w:jc w:val="center"/>
      <w:rPr>
        <w:color w:val="FFFFFF" w:themeColor="background1"/>
      </w:rPr>
    </w:pPr>
    <w:r>
      <w:t xml:space="preserve">                                                                                     Продовження додатка </w:t>
    </w:r>
    <w:r w:rsidR="00465E8E">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6050" w14:textId="5CBA28CD" w:rsidR="00F1716C" w:rsidRDefault="00F1716C" w:rsidP="0053081D">
    <w:pPr>
      <w:pStyle w:val="a5"/>
      <w:jc w:val="center"/>
    </w:pPr>
    <w:r>
      <w:t>8</w:t>
    </w:r>
  </w:p>
  <w:p w14:paraId="20319EB4" w14:textId="642D3579" w:rsidR="00F1716C" w:rsidRDefault="00F1716C" w:rsidP="0053081D">
    <w:pPr>
      <w:pStyle w:val="a5"/>
      <w:tabs>
        <w:tab w:val="clear" w:pos="9639"/>
        <w:tab w:val="left" w:pos="6379"/>
        <w:tab w:val="right" w:pos="9638"/>
      </w:tabs>
      <w:jc w:val="center"/>
    </w:pPr>
    <w:r>
      <w:t xml:space="preserve">                                                                                     Продовження додатка </w:t>
    </w:r>
    <w:r w:rsidR="00CD6DF2">
      <w:t>2</w:t>
    </w:r>
  </w:p>
  <w:p w14:paraId="2AA2175D" w14:textId="5159408F" w:rsidR="00F1716C" w:rsidRPr="0076356A" w:rsidRDefault="00F1716C" w:rsidP="0053081D">
    <w:pPr>
      <w:pStyle w:val="a5"/>
      <w:jc w:val="center"/>
      <w:rPr>
        <w:color w:val="FFFFFF" w:themeColor="background1"/>
      </w:rPr>
    </w:pPr>
    <w:r>
      <w:t xml:space="preserve">                                                                                       Продовження таблиці 13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5792" w14:textId="0E10724C" w:rsidR="00F1716C" w:rsidRDefault="00F1716C" w:rsidP="0053081D">
    <w:pPr>
      <w:pStyle w:val="a5"/>
      <w:jc w:val="center"/>
    </w:pPr>
    <w:r>
      <w:t>9</w:t>
    </w:r>
  </w:p>
  <w:p w14:paraId="021C6159" w14:textId="3569475D" w:rsidR="00F1716C" w:rsidRDefault="00F1716C" w:rsidP="0053081D">
    <w:pPr>
      <w:pStyle w:val="a5"/>
      <w:tabs>
        <w:tab w:val="clear" w:pos="9639"/>
        <w:tab w:val="left" w:pos="6379"/>
        <w:tab w:val="right" w:pos="9638"/>
      </w:tabs>
      <w:jc w:val="center"/>
    </w:pPr>
    <w:r>
      <w:t xml:space="preserve">                                                                                     Продовження додатка </w:t>
    </w:r>
    <w:r w:rsidR="00CD6DF2">
      <w:t>2</w:t>
    </w:r>
  </w:p>
  <w:p w14:paraId="15CF36A0" w14:textId="77777777" w:rsidR="00F1716C" w:rsidRPr="0076356A" w:rsidRDefault="00F1716C" w:rsidP="0053081D">
    <w:pPr>
      <w:pStyle w:val="a5"/>
      <w:jc w:val="center"/>
      <w:rPr>
        <w:color w:val="FFFFFF" w:themeColor="background1"/>
      </w:rPr>
    </w:pPr>
    <w:r>
      <w:t xml:space="preserve">                                                                                       Продовження таблиці 13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D006" w14:textId="78441E6E" w:rsidR="00F1716C" w:rsidRDefault="00F1716C" w:rsidP="0053081D">
    <w:pPr>
      <w:pStyle w:val="a5"/>
      <w:jc w:val="center"/>
    </w:pPr>
    <w:r>
      <w:t>10</w:t>
    </w:r>
  </w:p>
  <w:p w14:paraId="06B45DCF" w14:textId="22E37D8C" w:rsidR="00F1716C" w:rsidRDefault="00F1716C" w:rsidP="0053081D">
    <w:pPr>
      <w:pStyle w:val="a5"/>
      <w:tabs>
        <w:tab w:val="clear" w:pos="9639"/>
        <w:tab w:val="left" w:pos="6379"/>
        <w:tab w:val="right" w:pos="9638"/>
      </w:tabs>
      <w:jc w:val="center"/>
    </w:pPr>
    <w:r>
      <w:t xml:space="preserve">                                                                                     Продовження додатка </w:t>
    </w:r>
    <w:r w:rsidR="00CD6DF2">
      <w:t>2</w:t>
    </w:r>
  </w:p>
  <w:p w14:paraId="507F89B1" w14:textId="77777777" w:rsidR="00F1716C" w:rsidRPr="0076356A" w:rsidRDefault="00F1716C" w:rsidP="0053081D">
    <w:pPr>
      <w:pStyle w:val="a5"/>
      <w:jc w:val="center"/>
      <w:rPr>
        <w:color w:val="FFFFFF" w:themeColor="background1"/>
      </w:rPr>
    </w:pPr>
    <w:r>
      <w:t xml:space="preserve">                                                                                       Продовження таблиці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7B91"/>
    <w:multiLevelType w:val="singleLevel"/>
    <w:tmpl w:val="02B67B91"/>
    <w:lvl w:ilvl="0">
      <w:start w:val="11"/>
      <w:numFmt w:val="decimal"/>
      <w:suff w:val="space"/>
      <w:lvlText w:val="%1."/>
      <w:lvlJc w:val="left"/>
      <w:rPr>
        <w:rFonts w:hint="default"/>
        <w:sz w:val="28"/>
        <w:szCs w:val="28"/>
      </w:rPr>
    </w:lvl>
  </w:abstractNum>
  <w:abstractNum w:abstractNumId="1" w15:restartNumberingAfterBreak="0">
    <w:nsid w:val="05205ED3"/>
    <w:multiLevelType w:val="multilevel"/>
    <w:tmpl w:val="84402F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56B7888"/>
    <w:multiLevelType w:val="hybridMultilevel"/>
    <w:tmpl w:val="7D2CA1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1E44DD"/>
    <w:multiLevelType w:val="multilevel"/>
    <w:tmpl w:val="0BC25150"/>
    <w:lvl w:ilvl="0">
      <w:start w:val="1"/>
      <w:numFmt w:val="decimal"/>
      <w:lvlText w:val="%1."/>
      <w:lvlJc w:val="left"/>
      <w:pPr>
        <w:ind w:left="2487" w:hanging="360"/>
      </w:pPr>
      <w:rPr>
        <w:sz w:val="28"/>
        <w:szCs w:val="28"/>
      </w:r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4" w15:restartNumberingAfterBreak="0">
    <w:nsid w:val="09A647F7"/>
    <w:multiLevelType w:val="hybridMultilevel"/>
    <w:tmpl w:val="84BC8DF2"/>
    <w:lvl w:ilvl="0" w:tplc="0C0476A8">
      <w:start w:val="1"/>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5" w15:restartNumberingAfterBreak="0">
    <w:nsid w:val="0CE31B1C"/>
    <w:multiLevelType w:val="hybridMultilevel"/>
    <w:tmpl w:val="373EA100"/>
    <w:lvl w:ilvl="0" w:tplc="610097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0D650ABD"/>
    <w:multiLevelType w:val="hybridMultilevel"/>
    <w:tmpl w:val="15326992"/>
    <w:lvl w:ilvl="0" w:tplc="9EBE8A3E">
      <w:start w:val="1"/>
      <w:numFmt w:val="decimal"/>
      <w:lvlText w:val="%1)"/>
      <w:lvlJc w:val="left"/>
      <w:pPr>
        <w:ind w:left="920" w:hanging="360"/>
      </w:pPr>
      <w:rPr>
        <w:rFonts w:hint="default"/>
      </w:rPr>
    </w:lvl>
    <w:lvl w:ilvl="1" w:tplc="04220019" w:tentative="1">
      <w:start w:val="1"/>
      <w:numFmt w:val="lowerLetter"/>
      <w:lvlText w:val="%2."/>
      <w:lvlJc w:val="left"/>
      <w:pPr>
        <w:ind w:left="1640" w:hanging="360"/>
      </w:pPr>
    </w:lvl>
    <w:lvl w:ilvl="2" w:tplc="0422001B" w:tentative="1">
      <w:start w:val="1"/>
      <w:numFmt w:val="lowerRoman"/>
      <w:lvlText w:val="%3."/>
      <w:lvlJc w:val="right"/>
      <w:pPr>
        <w:ind w:left="2360" w:hanging="180"/>
      </w:pPr>
    </w:lvl>
    <w:lvl w:ilvl="3" w:tplc="0422000F" w:tentative="1">
      <w:start w:val="1"/>
      <w:numFmt w:val="decimal"/>
      <w:lvlText w:val="%4."/>
      <w:lvlJc w:val="left"/>
      <w:pPr>
        <w:ind w:left="3080" w:hanging="360"/>
      </w:pPr>
    </w:lvl>
    <w:lvl w:ilvl="4" w:tplc="04220019" w:tentative="1">
      <w:start w:val="1"/>
      <w:numFmt w:val="lowerLetter"/>
      <w:lvlText w:val="%5."/>
      <w:lvlJc w:val="left"/>
      <w:pPr>
        <w:ind w:left="3800" w:hanging="360"/>
      </w:pPr>
    </w:lvl>
    <w:lvl w:ilvl="5" w:tplc="0422001B" w:tentative="1">
      <w:start w:val="1"/>
      <w:numFmt w:val="lowerRoman"/>
      <w:lvlText w:val="%6."/>
      <w:lvlJc w:val="right"/>
      <w:pPr>
        <w:ind w:left="4520" w:hanging="180"/>
      </w:pPr>
    </w:lvl>
    <w:lvl w:ilvl="6" w:tplc="0422000F" w:tentative="1">
      <w:start w:val="1"/>
      <w:numFmt w:val="decimal"/>
      <w:lvlText w:val="%7."/>
      <w:lvlJc w:val="left"/>
      <w:pPr>
        <w:ind w:left="5240" w:hanging="360"/>
      </w:pPr>
    </w:lvl>
    <w:lvl w:ilvl="7" w:tplc="04220019" w:tentative="1">
      <w:start w:val="1"/>
      <w:numFmt w:val="lowerLetter"/>
      <w:lvlText w:val="%8."/>
      <w:lvlJc w:val="left"/>
      <w:pPr>
        <w:ind w:left="5960" w:hanging="360"/>
      </w:pPr>
    </w:lvl>
    <w:lvl w:ilvl="8" w:tplc="0422001B" w:tentative="1">
      <w:start w:val="1"/>
      <w:numFmt w:val="lowerRoman"/>
      <w:lvlText w:val="%9."/>
      <w:lvlJc w:val="right"/>
      <w:pPr>
        <w:ind w:left="6680" w:hanging="180"/>
      </w:pPr>
    </w:lvl>
  </w:abstractNum>
  <w:abstractNum w:abstractNumId="7"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15:restartNumberingAfterBreak="0">
    <w:nsid w:val="165033B2"/>
    <w:multiLevelType w:val="hybridMultilevel"/>
    <w:tmpl w:val="CC0EBE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CD66B6"/>
    <w:multiLevelType w:val="hybridMultilevel"/>
    <w:tmpl w:val="DBCE084C"/>
    <w:lvl w:ilvl="0" w:tplc="B0F67F86">
      <w:start w:val="1"/>
      <w:numFmt w:val="decimal"/>
      <w:lvlText w:val="%1)"/>
      <w:lvlJc w:val="left"/>
      <w:pPr>
        <w:ind w:left="4897"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22B417D0"/>
    <w:multiLevelType w:val="hybridMultilevel"/>
    <w:tmpl w:val="B39AB02A"/>
    <w:lvl w:ilvl="0" w:tplc="958231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6F82B74"/>
    <w:multiLevelType w:val="hybridMultilevel"/>
    <w:tmpl w:val="619AE026"/>
    <w:lvl w:ilvl="0" w:tplc="B6BC00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80D25F8"/>
    <w:multiLevelType w:val="multilevel"/>
    <w:tmpl w:val="934A256E"/>
    <w:lvl w:ilvl="0">
      <w:start w:val="1"/>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241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3" w15:restartNumberingAfterBreak="0">
    <w:nsid w:val="28656D22"/>
    <w:multiLevelType w:val="hybridMultilevel"/>
    <w:tmpl w:val="6366DAD4"/>
    <w:lvl w:ilvl="0" w:tplc="2D6CF5C6">
      <w:numFmt w:val="bullet"/>
      <w:lvlText w:val="-"/>
      <w:lvlJc w:val="left"/>
      <w:pPr>
        <w:ind w:left="720" w:hanging="360"/>
      </w:pPr>
      <w:rPr>
        <w:rFonts w:ascii="Calibri" w:eastAsiaTheme="minorHAnsi" w:hAnsi="Calibri" w:cs="Calibri"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B11AEE"/>
    <w:multiLevelType w:val="hybridMultilevel"/>
    <w:tmpl w:val="BB66ADFC"/>
    <w:lvl w:ilvl="0" w:tplc="0EA2CECA">
      <w:start w:val="1"/>
      <w:numFmt w:val="decimal"/>
      <w:lvlText w:val="%1)"/>
      <w:lvlJc w:val="left"/>
      <w:pPr>
        <w:ind w:left="6456" w:hanging="360"/>
      </w:pPr>
      <w:rPr>
        <w:rFonts w:hint="default"/>
      </w:rPr>
    </w:lvl>
    <w:lvl w:ilvl="1" w:tplc="04220019" w:tentative="1">
      <w:start w:val="1"/>
      <w:numFmt w:val="lowerLetter"/>
      <w:lvlText w:val="%2."/>
      <w:lvlJc w:val="left"/>
      <w:pPr>
        <w:ind w:left="7176" w:hanging="360"/>
      </w:pPr>
    </w:lvl>
    <w:lvl w:ilvl="2" w:tplc="0422001B" w:tentative="1">
      <w:start w:val="1"/>
      <w:numFmt w:val="lowerRoman"/>
      <w:lvlText w:val="%3."/>
      <w:lvlJc w:val="right"/>
      <w:pPr>
        <w:ind w:left="7896" w:hanging="180"/>
      </w:pPr>
    </w:lvl>
    <w:lvl w:ilvl="3" w:tplc="0422000F" w:tentative="1">
      <w:start w:val="1"/>
      <w:numFmt w:val="decimal"/>
      <w:lvlText w:val="%4."/>
      <w:lvlJc w:val="left"/>
      <w:pPr>
        <w:ind w:left="8616" w:hanging="360"/>
      </w:pPr>
    </w:lvl>
    <w:lvl w:ilvl="4" w:tplc="04220019" w:tentative="1">
      <w:start w:val="1"/>
      <w:numFmt w:val="lowerLetter"/>
      <w:lvlText w:val="%5."/>
      <w:lvlJc w:val="left"/>
      <w:pPr>
        <w:ind w:left="9336" w:hanging="360"/>
      </w:pPr>
    </w:lvl>
    <w:lvl w:ilvl="5" w:tplc="0422001B" w:tentative="1">
      <w:start w:val="1"/>
      <w:numFmt w:val="lowerRoman"/>
      <w:lvlText w:val="%6."/>
      <w:lvlJc w:val="right"/>
      <w:pPr>
        <w:ind w:left="10056" w:hanging="180"/>
      </w:pPr>
    </w:lvl>
    <w:lvl w:ilvl="6" w:tplc="0422000F" w:tentative="1">
      <w:start w:val="1"/>
      <w:numFmt w:val="decimal"/>
      <w:lvlText w:val="%7."/>
      <w:lvlJc w:val="left"/>
      <w:pPr>
        <w:ind w:left="10776" w:hanging="360"/>
      </w:pPr>
    </w:lvl>
    <w:lvl w:ilvl="7" w:tplc="04220019" w:tentative="1">
      <w:start w:val="1"/>
      <w:numFmt w:val="lowerLetter"/>
      <w:lvlText w:val="%8."/>
      <w:lvlJc w:val="left"/>
      <w:pPr>
        <w:ind w:left="11496" w:hanging="360"/>
      </w:pPr>
    </w:lvl>
    <w:lvl w:ilvl="8" w:tplc="0422001B" w:tentative="1">
      <w:start w:val="1"/>
      <w:numFmt w:val="lowerRoman"/>
      <w:lvlText w:val="%9."/>
      <w:lvlJc w:val="right"/>
      <w:pPr>
        <w:ind w:left="12216" w:hanging="180"/>
      </w:pPr>
    </w:lvl>
  </w:abstractNum>
  <w:abstractNum w:abstractNumId="15" w15:restartNumberingAfterBreak="0">
    <w:nsid w:val="34A479BD"/>
    <w:multiLevelType w:val="singleLevel"/>
    <w:tmpl w:val="34A479BD"/>
    <w:lvl w:ilvl="0">
      <w:start w:val="1"/>
      <w:numFmt w:val="decimal"/>
      <w:suff w:val="space"/>
      <w:lvlText w:val="%1)"/>
      <w:lvlJc w:val="left"/>
    </w:lvl>
  </w:abstractNum>
  <w:abstractNum w:abstractNumId="16" w15:restartNumberingAfterBreak="0">
    <w:nsid w:val="37446B51"/>
    <w:multiLevelType w:val="hybridMultilevel"/>
    <w:tmpl w:val="7D9067E2"/>
    <w:lvl w:ilvl="0" w:tplc="CE0657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471D6FCC"/>
    <w:multiLevelType w:val="multilevel"/>
    <w:tmpl w:val="A04C09D8"/>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49A03BF4"/>
    <w:multiLevelType w:val="hybridMultilevel"/>
    <w:tmpl w:val="CF9EA050"/>
    <w:lvl w:ilvl="0" w:tplc="C30880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A2F2C4A"/>
    <w:multiLevelType w:val="hybridMultilevel"/>
    <w:tmpl w:val="476A1D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7864D5"/>
    <w:multiLevelType w:val="hybridMultilevel"/>
    <w:tmpl w:val="0AD29318"/>
    <w:lvl w:ilvl="0" w:tplc="04220011">
      <w:start w:val="1"/>
      <w:numFmt w:val="decimal"/>
      <w:lvlText w:val="%1)"/>
      <w:lvlJc w:val="left"/>
      <w:pPr>
        <w:ind w:left="1429" w:hanging="360"/>
      </w:pPr>
    </w:lvl>
    <w:lvl w:ilvl="1" w:tplc="17E611CE">
      <w:start w:val="1"/>
      <w:numFmt w:val="decimal"/>
      <w:suff w:val="space"/>
      <w:lvlText w:val="%2)"/>
      <w:lvlJc w:val="left"/>
      <w:pPr>
        <w:ind w:left="720" w:hanging="360"/>
      </w:pPr>
      <w:rPr>
        <w:rFonts w:hint="default"/>
      </w:rPr>
    </w:lvl>
    <w:lvl w:ilvl="2" w:tplc="5290DA48">
      <w:start w:val="2"/>
      <w:numFmt w:val="decimal"/>
      <w:lvlText w:val="%3."/>
      <w:lvlJc w:val="left"/>
      <w:pPr>
        <w:ind w:left="3049" w:hanging="360"/>
      </w:pPr>
      <w:rPr>
        <w:rFonts w:hint="default"/>
      </w:rPr>
    </w:lvl>
    <w:lvl w:ilvl="3" w:tplc="80804540">
      <w:start w:val="1"/>
      <w:numFmt w:val="decimal"/>
      <w:lvlText w:val="%4"/>
      <w:lvlJc w:val="left"/>
      <w:pPr>
        <w:ind w:left="4069" w:hanging="840"/>
      </w:pPr>
      <w:rPr>
        <w:rFonts w:hint="default"/>
      </w:r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3663E2C"/>
    <w:multiLevelType w:val="multilevel"/>
    <w:tmpl w:val="D9760E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5B6D3B99"/>
    <w:multiLevelType w:val="hybridMultilevel"/>
    <w:tmpl w:val="FAB21F56"/>
    <w:lvl w:ilvl="0" w:tplc="8E945476">
      <w:start w:val="1"/>
      <w:numFmt w:val="decimal"/>
      <w:lvlText w:val="%1."/>
      <w:lvlJc w:val="left"/>
      <w:pPr>
        <w:ind w:left="2487" w:hanging="360"/>
      </w:pPr>
      <w:rPr>
        <w:rFonts w:hint="default"/>
        <w:sz w:val="28"/>
        <w:szCs w:val="28"/>
      </w:rPr>
    </w:lvl>
    <w:lvl w:ilvl="1" w:tplc="04220019" w:tentative="1">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25" w15:restartNumberingAfterBreak="0">
    <w:nsid w:val="5C71363A"/>
    <w:multiLevelType w:val="hybridMultilevel"/>
    <w:tmpl w:val="12DA7798"/>
    <w:lvl w:ilvl="0" w:tplc="1BC46E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66B87F2D"/>
    <w:multiLevelType w:val="multilevel"/>
    <w:tmpl w:val="84402F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27B22A9"/>
    <w:multiLevelType w:val="hybridMultilevel"/>
    <w:tmpl w:val="E998F124"/>
    <w:lvl w:ilvl="0" w:tplc="04220011">
      <w:start w:val="1"/>
      <w:numFmt w:val="decimal"/>
      <w:lvlText w:val="%1)"/>
      <w:lvlJc w:val="left"/>
      <w:pPr>
        <w:ind w:left="720" w:hanging="360"/>
      </w:pPr>
    </w:lvl>
    <w:lvl w:ilvl="1" w:tplc="45B21D64">
      <w:start w:val="1"/>
      <w:numFmt w:val="decimal"/>
      <w:suff w:val="space"/>
      <w:lvlText w:val="%2)"/>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2F038E9"/>
    <w:multiLevelType w:val="multilevel"/>
    <w:tmpl w:val="72F038E9"/>
    <w:lvl w:ilvl="0">
      <w:start w:val="1"/>
      <w:numFmt w:val="decimal"/>
      <w:suff w:val="space"/>
      <w:lvlText w:val="%1."/>
      <w:lvlJc w:val="left"/>
      <w:pPr>
        <w:ind w:left="792" w:hanging="360"/>
      </w:pPr>
      <w:rPr>
        <w:rFonts w:hint="default"/>
      </w:r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6"/>
  </w:num>
  <w:num w:numId="5">
    <w:abstractNumId w:val="22"/>
  </w:num>
  <w:num w:numId="6">
    <w:abstractNumId w:val="20"/>
  </w:num>
  <w:num w:numId="7">
    <w:abstractNumId w:val="1"/>
  </w:num>
  <w:num w:numId="8">
    <w:abstractNumId w:val="24"/>
  </w:num>
  <w:num w:numId="9">
    <w:abstractNumId w:val="11"/>
  </w:num>
  <w:num w:numId="10">
    <w:abstractNumId w:val="28"/>
  </w:num>
  <w:num w:numId="11">
    <w:abstractNumId w:val="18"/>
  </w:num>
  <w:num w:numId="12">
    <w:abstractNumId w:val="6"/>
  </w:num>
  <w:num w:numId="13">
    <w:abstractNumId w:val="9"/>
  </w:num>
  <w:num w:numId="14">
    <w:abstractNumId w:val="19"/>
  </w:num>
  <w:num w:numId="15">
    <w:abstractNumId w:val="4"/>
  </w:num>
  <w:num w:numId="16">
    <w:abstractNumId w:val="10"/>
  </w:num>
  <w:num w:numId="17">
    <w:abstractNumId w:val="5"/>
  </w:num>
  <w:num w:numId="18">
    <w:abstractNumId w:val="0"/>
  </w:num>
  <w:num w:numId="19">
    <w:abstractNumId w:val="15"/>
  </w:num>
  <w:num w:numId="20">
    <w:abstractNumId w:val="14"/>
  </w:num>
  <w:num w:numId="21">
    <w:abstractNumId w:val="25"/>
  </w:num>
  <w:num w:numId="22">
    <w:abstractNumId w:val="8"/>
  </w:num>
  <w:num w:numId="23">
    <w:abstractNumId w:val="2"/>
  </w:num>
  <w:num w:numId="24">
    <w:abstractNumId w:val="23"/>
  </w:num>
  <w:num w:numId="25">
    <w:abstractNumId w:val="21"/>
  </w:num>
  <w:num w:numId="26">
    <w:abstractNumId w:val="27"/>
  </w:num>
  <w:num w:numId="27">
    <w:abstractNumId w:val="13"/>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E74"/>
    <w:rsid w:val="00002F6F"/>
    <w:rsid w:val="000064FA"/>
    <w:rsid w:val="000069AF"/>
    <w:rsid w:val="0000749C"/>
    <w:rsid w:val="00010810"/>
    <w:rsid w:val="00013220"/>
    <w:rsid w:val="00015CF3"/>
    <w:rsid w:val="00015FDE"/>
    <w:rsid w:val="00017D46"/>
    <w:rsid w:val="00020F88"/>
    <w:rsid w:val="00021AE2"/>
    <w:rsid w:val="00021FB9"/>
    <w:rsid w:val="000238D9"/>
    <w:rsid w:val="000247D1"/>
    <w:rsid w:val="00024822"/>
    <w:rsid w:val="00024995"/>
    <w:rsid w:val="0002774C"/>
    <w:rsid w:val="0003331E"/>
    <w:rsid w:val="000342A5"/>
    <w:rsid w:val="0003793C"/>
    <w:rsid w:val="00040293"/>
    <w:rsid w:val="00040E52"/>
    <w:rsid w:val="00041FAD"/>
    <w:rsid w:val="0004350D"/>
    <w:rsid w:val="00046318"/>
    <w:rsid w:val="00046487"/>
    <w:rsid w:val="00051E04"/>
    <w:rsid w:val="000543C6"/>
    <w:rsid w:val="00055DA4"/>
    <w:rsid w:val="000568B3"/>
    <w:rsid w:val="000600A8"/>
    <w:rsid w:val="000600DE"/>
    <w:rsid w:val="000607FA"/>
    <w:rsid w:val="00061C52"/>
    <w:rsid w:val="0006208D"/>
    <w:rsid w:val="00062577"/>
    <w:rsid w:val="00063480"/>
    <w:rsid w:val="000638F2"/>
    <w:rsid w:val="00063DA8"/>
    <w:rsid w:val="000669C3"/>
    <w:rsid w:val="00072E14"/>
    <w:rsid w:val="00072E3C"/>
    <w:rsid w:val="00073609"/>
    <w:rsid w:val="000737A7"/>
    <w:rsid w:val="000737AC"/>
    <w:rsid w:val="00073CAC"/>
    <w:rsid w:val="000802DC"/>
    <w:rsid w:val="000805FD"/>
    <w:rsid w:val="00081040"/>
    <w:rsid w:val="00081075"/>
    <w:rsid w:val="000817B9"/>
    <w:rsid w:val="00084361"/>
    <w:rsid w:val="00085374"/>
    <w:rsid w:val="0008605F"/>
    <w:rsid w:val="0008668F"/>
    <w:rsid w:val="000878EC"/>
    <w:rsid w:val="00087C7A"/>
    <w:rsid w:val="0009057D"/>
    <w:rsid w:val="00090B89"/>
    <w:rsid w:val="00096104"/>
    <w:rsid w:val="0009627A"/>
    <w:rsid w:val="00097509"/>
    <w:rsid w:val="000A271E"/>
    <w:rsid w:val="000A3BB7"/>
    <w:rsid w:val="000A4787"/>
    <w:rsid w:val="000A6335"/>
    <w:rsid w:val="000A68F4"/>
    <w:rsid w:val="000B28B0"/>
    <w:rsid w:val="000B2990"/>
    <w:rsid w:val="000C1F00"/>
    <w:rsid w:val="000C3A06"/>
    <w:rsid w:val="000C44F3"/>
    <w:rsid w:val="000C5E9D"/>
    <w:rsid w:val="000C6D16"/>
    <w:rsid w:val="000D609F"/>
    <w:rsid w:val="000D778F"/>
    <w:rsid w:val="000D7E8F"/>
    <w:rsid w:val="000E00A1"/>
    <w:rsid w:val="000E0CB3"/>
    <w:rsid w:val="000E17FD"/>
    <w:rsid w:val="000E1C4E"/>
    <w:rsid w:val="000E309E"/>
    <w:rsid w:val="000E43C1"/>
    <w:rsid w:val="000E4C2F"/>
    <w:rsid w:val="000E5A65"/>
    <w:rsid w:val="000E5B8C"/>
    <w:rsid w:val="000E7A13"/>
    <w:rsid w:val="000F0148"/>
    <w:rsid w:val="000F0B7B"/>
    <w:rsid w:val="000F0EEC"/>
    <w:rsid w:val="000F0F38"/>
    <w:rsid w:val="000F14B4"/>
    <w:rsid w:val="000F302D"/>
    <w:rsid w:val="000F3837"/>
    <w:rsid w:val="000F4AE1"/>
    <w:rsid w:val="000F5397"/>
    <w:rsid w:val="000F557E"/>
    <w:rsid w:val="000F6EA3"/>
    <w:rsid w:val="001013D1"/>
    <w:rsid w:val="00102074"/>
    <w:rsid w:val="00102AD2"/>
    <w:rsid w:val="00102F68"/>
    <w:rsid w:val="00104389"/>
    <w:rsid w:val="001052DB"/>
    <w:rsid w:val="00106229"/>
    <w:rsid w:val="00107702"/>
    <w:rsid w:val="0010770E"/>
    <w:rsid w:val="001131D6"/>
    <w:rsid w:val="001141C2"/>
    <w:rsid w:val="00115CD1"/>
    <w:rsid w:val="00115ECF"/>
    <w:rsid w:val="00120F24"/>
    <w:rsid w:val="00121C9F"/>
    <w:rsid w:val="00123B5B"/>
    <w:rsid w:val="0012402D"/>
    <w:rsid w:val="00125708"/>
    <w:rsid w:val="00125C0E"/>
    <w:rsid w:val="001277AC"/>
    <w:rsid w:val="00127A57"/>
    <w:rsid w:val="00127DB9"/>
    <w:rsid w:val="001302B0"/>
    <w:rsid w:val="00131340"/>
    <w:rsid w:val="00133F10"/>
    <w:rsid w:val="001362B4"/>
    <w:rsid w:val="00136499"/>
    <w:rsid w:val="00140A55"/>
    <w:rsid w:val="00141B8C"/>
    <w:rsid w:val="00146722"/>
    <w:rsid w:val="00147E5F"/>
    <w:rsid w:val="00150050"/>
    <w:rsid w:val="0015390B"/>
    <w:rsid w:val="00153CAE"/>
    <w:rsid w:val="001548A6"/>
    <w:rsid w:val="00160624"/>
    <w:rsid w:val="001615D7"/>
    <w:rsid w:val="00161C43"/>
    <w:rsid w:val="00162990"/>
    <w:rsid w:val="0016304E"/>
    <w:rsid w:val="001631E2"/>
    <w:rsid w:val="00165656"/>
    <w:rsid w:val="00166487"/>
    <w:rsid w:val="0016663E"/>
    <w:rsid w:val="0016708E"/>
    <w:rsid w:val="00170962"/>
    <w:rsid w:val="001716B0"/>
    <w:rsid w:val="001723D9"/>
    <w:rsid w:val="00173149"/>
    <w:rsid w:val="001740C0"/>
    <w:rsid w:val="00175D55"/>
    <w:rsid w:val="00175E4A"/>
    <w:rsid w:val="00176ECD"/>
    <w:rsid w:val="00177075"/>
    <w:rsid w:val="00177551"/>
    <w:rsid w:val="00181117"/>
    <w:rsid w:val="00181FFC"/>
    <w:rsid w:val="00182039"/>
    <w:rsid w:val="00183EE8"/>
    <w:rsid w:val="001846C4"/>
    <w:rsid w:val="00187A69"/>
    <w:rsid w:val="00190E1A"/>
    <w:rsid w:val="001940D0"/>
    <w:rsid w:val="001953E7"/>
    <w:rsid w:val="00196547"/>
    <w:rsid w:val="001966DC"/>
    <w:rsid w:val="001A0EE5"/>
    <w:rsid w:val="001A16FA"/>
    <w:rsid w:val="001A4CB9"/>
    <w:rsid w:val="001A6795"/>
    <w:rsid w:val="001A75B1"/>
    <w:rsid w:val="001B0E08"/>
    <w:rsid w:val="001B1FD6"/>
    <w:rsid w:val="001B2C5F"/>
    <w:rsid w:val="001B77F3"/>
    <w:rsid w:val="001C16D7"/>
    <w:rsid w:val="001C206C"/>
    <w:rsid w:val="001C235D"/>
    <w:rsid w:val="001C5735"/>
    <w:rsid w:val="001D037F"/>
    <w:rsid w:val="001D0AB3"/>
    <w:rsid w:val="001D1DCE"/>
    <w:rsid w:val="001D2B33"/>
    <w:rsid w:val="001D487A"/>
    <w:rsid w:val="001D553F"/>
    <w:rsid w:val="001D60D4"/>
    <w:rsid w:val="001D6C53"/>
    <w:rsid w:val="001E3E87"/>
    <w:rsid w:val="001F05AC"/>
    <w:rsid w:val="00201277"/>
    <w:rsid w:val="00203DEC"/>
    <w:rsid w:val="0020400C"/>
    <w:rsid w:val="002071F0"/>
    <w:rsid w:val="00207A5A"/>
    <w:rsid w:val="002107CD"/>
    <w:rsid w:val="00210C2E"/>
    <w:rsid w:val="002128CA"/>
    <w:rsid w:val="00212FAF"/>
    <w:rsid w:val="002166A6"/>
    <w:rsid w:val="00216F8E"/>
    <w:rsid w:val="002174F0"/>
    <w:rsid w:val="00222420"/>
    <w:rsid w:val="0022267F"/>
    <w:rsid w:val="002238D1"/>
    <w:rsid w:val="00225E9C"/>
    <w:rsid w:val="00227D7C"/>
    <w:rsid w:val="0023004A"/>
    <w:rsid w:val="00233F37"/>
    <w:rsid w:val="00236A47"/>
    <w:rsid w:val="00237F08"/>
    <w:rsid w:val="00241373"/>
    <w:rsid w:val="00241D52"/>
    <w:rsid w:val="00242163"/>
    <w:rsid w:val="00250E7C"/>
    <w:rsid w:val="002512E6"/>
    <w:rsid w:val="00253BF9"/>
    <w:rsid w:val="0025455E"/>
    <w:rsid w:val="0026038D"/>
    <w:rsid w:val="002626D8"/>
    <w:rsid w:val="00262BDE"/>
    <w:rsid w:val="00264983"/>
    <w:rsid w:val="00265DFF"/>
    <w:rsid w:val="00265F31"/>
    <w:rsid w:val="00266678"/>
    <w:rsid w:val="00266900"/>
    <w:rsid w:val="00266AB2"/>
    <w:rsid w:val="002707F8"/>
    <w:rsid w:val="00271289"/>
    <w:rsid w:val="00273136"/>
    <w:rsid w:val="00273930"/>
    <w:rsid w:val="00276988"/>
    <w:rsid w:val="00277115"/>
    <w:rsid w:val="0027749F"/>
    <w:rsid w:val="00280DCC"/>
    <w:rsid w:val="0028220D"/>
    <w:rsid w:val="00283067"/>
    <w:rsid w:val="00283272"/>
    <w:rsid w:val="00283E0C"/>
    <w:rsid w:val="00285DDA"/>
    <w:rsid w:val="00290169"/>
    <w:rsid w:val="002937F2"/>
    <w:rsid w:val="002971B4"/>
    <w:rsid w:val="002A0996"/>
    <w:rsid w:val="002A2391"/>
    <w:rsid w:val="002B06FA"/>
    <w:rsid w:val="002B0FA9"/>
    <w:rsid w:val="002B140E"/>
    <w:rsid w:val="002B25FD"/>
    <w:rsid w:val="002B2FD4"/>
    <w:rsid w:val="002B351E"/>
    <w:rsid w:val="002B3F71"/>
    <w:rsid w:val="002B582B"/>
    <w:rsid w:val="002B782D"/>
    <w:rsid w:val="002C01D9"/>
    <w:rsid w:val="002C1FDB"/>
    <w:rsid w:val="002C220D"/>
    <w:rsid w:val="002C2882"/>
    <w:rsid w:val="002C47FC"/>
    <w:rsid w:val="002C4CAD"/>
    <w:rsid w:val="002C5178"/>
    <w:rsid w:val="002D1790"/>
    <w:rsid w:val="002D4D1B"/>
    <w:rsid w:val="002D5BAF"/>
    <w:rsid w:val="002D6076"/>
    <w:rsid w:val="002D6113"/>
    <w:rsid w:val="002D765B"/>
    <w:rsid w:val="002E5971"/>
    <w:rsid w:val="002E5D2E"/>
    <w:rsid w:val="002F0600"/>
    <w:rsid w:val="002F48EF"/>
    <w:rsid w:val="002F6EAE"/>
    <w:rsid w:val="00305508"/>
    <w:rsid w:val="00307E41"/>
    <w:rsid w:val="00310F03"/>
    <w:rsid w:val="00311567"/>
    <w:rsid w:val="003128E4"/>
    <w:rsid w:val="00313CB4"/>
    <w:rsid w:val="00313E75"/>
    <w:rsid w:val="00316EAB"/>
    <w:rsid w:val="003172D0"/>
    <w:rsid w:val="00320461"/>
    <w:rsid w:val="003243A2"/>
    <w:rsid w:val="00327DD9"/>
    <w:rsid w:val="0033082C"/>
    <w:rsid w:val="00332701"/>
    <w:rsid w:val="00340374"/>
    <w:rsid w:val="00340D07"/>
    <w:rsid w:val="003427EC"/>
    <w:rsid w:val="0034329E"/>
    <w:rsid w:val="0034393F"/>
    <w:rsid w:val="00344ACE"/>
    <w:rsid w:val="00344BA1"/>
    <w:rsid w:val="00345982"/>
    <w:rsid w:val="00346E0E"/>
    <w:rsid w:val="00347485"/>
    <w:rsid w:val="0034765A"/>
    <w:rsid w:val="00350FC2"/>
    <w:rsid w:val="00351C52"/>
    <w:rsid w:val="003523F1"/>
    <w:rsid w:val="00352A7A"/>
    <w:rsid w:val="00353F2D"/>
    <w:rsid w:val="00354A6F"/>
    <w:rsid w:val="00354C4F"/>
    <w:rsid w:val="00355385"/>
    <w:rsid w:val="00356E34"/>
    <w:rsid w:val="00357676"/>
    <w:rsid w:val="00361CB9"/>
    <w:rsid w:val="00363E28"/>
    <w:rsid w:val="00364DAA"/>
    <w:rsid w:val="00366915"/>
    <w:rsid w:val="00366E7D"/>
    <w:rsid w:val="003677B8"/>
    <w:rsid w:val="00371CC0"/>
    <w:rsid w:val="0037219A"/>
    <w:rsid w:val="003832C0"/>
    <w:rsid w:val="0038385E"/>
    <w:rsid w:val="00384F65"/>
    <w:rsid w:val="003851EF"/>
    <w:rsid w:val="00391792"/>
    <w:rsid w:val="0039379C"/>
    <w:rsid w:val="003956B8"/>
    <w:rsid w:val="0039725C"/>
    <w:rsid w:val="003A16E7"/>
    <w:rsid w:val="003A3E9C"/>
    <w:rsid w:val="003A751F"/>
    <w:rsid w:val="003B084F"/>
    <w:rsid w:val="003B1960"/>
    <w:rsid w:val="003B3A5E"/>
    <w:rsid w:val="003B40FE"/>
    <w:rsid w:val="003B5336"/>
    <w:rsid w:val="003B60F2"/>
    <w:rsid w:val="003C08DE"/>
    <w:rsid w:val="003C1248"/>
    <w:rsid w:val="003C3282"/>
    <w:rsid w:val="003C3985"/>
    <w:rsid w:val="003C483A"/>
    <w:rsid w:val="003C5385"/>
    <w:rsid w:val="003C6714"/>
    <w:rsid w:val="003D4DE4"/>
    <w:rsid w:val="003D5F6B"/>
    <w:rsid w:val="003D6B33"/>
    <w:rsid w:val="003D70B7"/>
    <w:rsid w:val="003E3199"/>
    <w:rsid w:val="003E4CF6"/>
    <w:rsid w:val="003E7135"/>
    <w:rsid w:val="003E74DA"/>
    <w:rsid w:val="003F01A9"/>
    <w:rsid w:val="003F0441"/>
    <w:rsid w:val="003F28B5"/>
    <w:rsid w:val="003F3E3B"/>
    <w:rsid w:val="003F4A17"/>
    <w:rsid w:val="003F5FE1"/>
    <w:rsid w:val="003F7093"/>
    <w:rsid w:val="00401EDB"/>
    <w:rsid w:val="004020CC"/>
    <w:rsid w:val="00402682"/>
    <w:rsid w:val="004028A7"/>
    <w:rsid w:val="00402DE6"/>
    <w:rsid w:val="00404C93"/>
    <w:rsid w:val="00407877"/>
    <w:rsid w:val="00410BAB"/>
    <w:rsid w:val="00412490"/>
    <w:rsid w:val="00412615"/>
    <w:rsid w:val="004130B9"/>
    <w:rsid w:val="004141B1"/>
    <w:rsid w:val="004144A2"/>
    <w:rsid w:val="00415960"/>
    <w:rsid w:val="00417F87"/>
    <w:rsid w:val="004202A1"/>
    <w:rsid w:val="004207DB"/>
    <w:rsid w:val="00420A70"/>
    <w:rsid w:val="0042222A"/>
    <w:rsid w:val="00425395"/>
    <w:rsid w:val="004255BB"/>
    <w:rsid w:val="004273B2"/>
    <w:rsid w:val="00431B0B"/>
    <w:rsid w:val="0043619C"/>
    <w:rsid w:val="00436809"/>
    <w:rsid w:val="0043690A"/>
    <w:rsid w:val="00436DF8"/>
    <w:rsid w:val="00442A05"/>
    <w:rsid w:val="00446704"/>
    <w:rsid w:val="00447CAD"/>
    <w:rsid w:val="004552D3"/>
    <w:rsid w:val="00455B45"/>
    <w:rsid w:val="004563E8"/>
    <w:rsid w:val="00460948"/>
    <w:rsid w:val="00460BA2"/>
    <w:rsid w:val="00461EE7"/>
    <w:rsid w:val="004652DC"/>
    <w:rsid w:val="00465622"/>
    <w:rsid w:val="00465E8E"/>
    <w:rsid w:val="004666D6"/>
    <w:rsid w:val="0046678E"/>
    <w:rsid w:val="00466AD0"/>
    <w:rsid w:val="004677F9"/>
    <w:rsid w:val="00467A0F"/>
    <w:rsid w:val="00470971"/>
    <w:rsid w:val="00471611"/>
    <w:rsid w:val="00475DF8"/>
    <w:rsid w:val="00476AFD"/>
    <w:rsid w:val="004818C1"/>
    <w:rsid w:val="00481FA9"/>
    <w:rsid w:val="00482715"/>
    <w:rsid w:val="00483548"/>
    <w:rsid w:val="00483688"/>
    <w:rsid w:val="00490860"/>
    <w:rsid w:val="0049115F"/>
    <w:rsid w:val="00492888"/>
    <w:rsid w:val="004933B3"/>
    <w:rsid w:val="00494C30"/>
    <w:rsid w:val="00495FC7"/>
    <w:rsid w:val="004A1CFC"/>
    <w:rsid w:val="004A237B"/>
    <w:rsid w:val="004A2BAA"/>
    <w:rsid w:val="004A5D6C"/>
    <w:rsid w:val="004A7F75"/>
    <w:rsid w:val="004B1FE9"/>
    <w:rsid w:val="004B26E6"/>
    <w:rsid w:val="004B39ED"/>
    <w:rsid w:val="004B5574"/>
    <w:rsid w:val="004B6272"/>
    <w:rsid w:val="004B7EA0"/>
    <w:rsid w:val="004C033A"/>
    <w:rsid w:val="004C320D"/>
    <w:rsid w:val="004C5008"/>
    <w:rsid w:val="004D0858"/>
    <w:rsid w:val="004D1EC7"/>
    <w:rsid w:val="004D2B57"/>
    <w:rsid w:val="004D4BB3"/>
    <w:rsid w:val="004E22E2"/>
    <w:rsid w:val="004E2D05"/>
    <w:rsid w:val="004E438C"/>
    <w:rsid w:val="004E6600"/>
    <w:rsid w:val="004E6C3A"/>
    <w:rsid w:val="004F7DD4"/>
    <w:rsid w:val="00500F62"/>
    <w:rsid w:val="00502133"/>
    <w:rsid w:val="00504F4C"/>
    <w:rsid w:val="0050563F"/>
    <w:rsid w:val="00506CC4"/>
    <w:rsid w:val="0051020C"/>
    <w:rsid w:val="00511FE7"/>
    <w:rsid w:val="00513D1A"/>
    <w:rsid w:val="005141BE"/>
    <w:rsid w:val="005161AB"/>
    <w:rsid w:val="0051771A"/>
    <w:rsid w:val="00517CCC"/>
    <w:rsid w:val="005212A1"/>
    <w:rsid w:val="005212C5"/>
    <w:rsid w:val="00521C74"/>
    <w:rsid w:val="0052254E"/>
    <w:rsid w:val="00522899"/>
    <w:rsid w:val="00523C13"/>
    <w:rsid w:val="00524F07"/>
    <w:rsid w:val="005257C2"/>
    <w:rsid w:val="00525C80"/>
    <w:rsid w:val="0053081D"/>
    <w:rsid w:val="00531DF2"/>
    <w:rsid w:val="00532633"/>
    <w:rsid w:val="0053305D"/>
    <w:rsid w:val="00533F29"/>
    <w:rsid w:val="00535A67"/>
    <w:rsid w:val="00536384"/>
    <w:rsid w:val="0053766A"/>
    <w:rsid w:val="00540274"/>
    <w:rsid w:val="005403F1"/>
    <w:rsid w:val="00540769"/>
    <w:rsid w:val="005419CD"/>
    <w:rsid w:val="00542415"/>
    <w:rsid w:val="00542533"/>
    <w:rsid w:val="00543A7F"/>
    <w:rsid w:val="00547009"/>
    <w:rsid w:val="005523C3"/>
    <w:rsid w:val="00554D26"/>
    <w:rsid w:val="005574BB"/>
    <w:rsid w:val="005609FF"/>
    <w:rsid w:val="005624B6"/>
    <w:rsid w:val="00562C46"/>
    <w:rsid w:val="00562E6F"/>
    <w:rsid w:val="0056338B"/>
    <w:rsid w:val="00563E72"/>
    <w:rsid w:val="005677E0"/>
    <w:rsid w:val="00570569"/>
    <w:rsid w:val="00571200"/>
    <w:rsid w:val="0057237F"/>
    <w:rsid w:val="00574864"/>
    <w:rsid w:val="00575D81"/>
    <w:rsid w:val="00576989"/>
    <w:rsid w:val="00577402"/>
    <w:rsid w:val="005822CB"/>
    <w:rsid w:val="005831C6"/>
    <w:rsid w:val="0058382B"/>
    <w:rsid w:val="00584246"/>
    <w:rsid w:val="005875EC"/>
    <w:rsid w:val="00587B97"/>
    <w:rsid w:val="005913F2"/>
    <w:rsid w:val="00592E49"/>
    <w:rsid w:val="005951BE"/>
    <w:rsid w:val="00597AB6"/>
    <w:rsid w:val="005A034F"/>
    <w:rsid w:val="005A0F4B"/>
    <w:rsid w:val="005A1D3C"/>
    <w:rsid w:val="005A2816"/>
    <w:rsid w:val="005A32D8"/>
    <w:rsid w:val="005A33C2"/>
    <w:rsid w:val="005A3BDC"/>
    <w:rsid w:val="005A3F34"/>
    <w:rsid w:val="005B0FB9"/>
    <w:rsid w:val="005B18A1"/>
    <w:rsid w:val="005B25EA"/>
    <w:rsid w:val="005B2D03"/>
    <w:rsid w:val="005B3BC8"/>
    <w:rsid w:val="005B52B0"/>
    <w:rsid w:val="005C1C27"/>
    <w:rsid w:val="005C3DB5"/>
    <w:rsid w:val="005C5CBF"/>
    <w:rsid w:val="005C6754"/>
    <w:rsid w:val="005C6D06"/>
    <w:rsid w:val="005D03D4"/>
    <w:rsid w:val="005D19D9"/>
    <w:rsid w:val="005D230D"/>
    <w:rsid w:val="005D3B88"/>
    <w:rsid w:val="005D45F5"/>
    <w:rsid w:val="005D567A"/>
    <w:rsid w:val="005E1EF2"/>
    <w:rsid w:val="005E3FA8"/>
    <w:rsid w:val="005F05CA"/>
    <w:rsid w:val="005F0635"/>
    <w:rsid w:val="005F1C19"/>
    <w:rsid w:val="005F40B6"/>
    <w:rsid w:val="005F4C93"/>
    <w:rsid w:val="005F4CB4"/>
    <w:rsid w:val="005F5272"/>
    <w:rsid w:val="005F5349"/>
    <w:rsid w:val="005F572E"/>
    <w:rsid w:val="005F6B35"/>
    <w:rsid w:val="00601AF5"/>
    <w:rsid w:val="00603EBA"/>
    <w:rsid w:val="00604640"/>
    <w:rsid w:val="00606543"/>
    <w:rsid w:val="006065E7"/>
    <w:rsid w:val="00606AFC"/>
    <w:rsid w:val="00611351"/>
    <w:rsid w:val="0061416A"/>
    <w:rsid w:val="00615D73"/>
    <w:rsid w:val="00616E6F"/>
    <w:rsid w:val="00617C7D"/>
    <w:rsid w:val="0062172E"/>
    <w:rsid w:val="00623C12"/>
    <w:rsid w:val="0062645A"/>
    <w:rsid w:val="00626537"/>
    <w:rsid w:val="006338B9"/>
    <w:rsid w:val="00634224"/>
    <w:rsid w:val="0063603E"/>
    <w:rsid w:val="00640612"/>
    <w:rsid w:val="00640B7E"/>
    <w:rsid w:val="0064227D"/>
    <w:rsid w:val="00647C29"/>
    <w:rsid w:val="00651072"/>
    <w:rsid w:val="0065179F"/>
    <w:rsid w:val="00651B54"/>
    <w:rsid w:val="00656F45"/>
    <w:rsid w:val="00657593"/>
    <w:rsid w:val="00660A56"/>
    <w:rsid w:val="00660ACC"/>
    <w:rsid w:val="00661F83"/>
    <w:rsid w:val="006637BF"/>
    <w:rsid w:val="00663F80"/>
    <w:rsid w:val="00664286"/>
    <w:rsid w:val="00667093"/>
    <w:rsid w:val="00667643"/>
    <w:rsid w:val="00670C95"/>
    <w:rsid w:val="00674071"/>
    <w:rsid w:val="006760F2"/>
    <w:rsid w:val="006832D3"/>
    <w:rsid w:val="00684803"/>
    <w:rsid w:val="00684BAE"/>
    <w:rsid w:val="006856E8"/>
    <w:rsid w:val="006912B4"/>
    <w:rsid w:val="006925CE"/>
    <w:rsid w:val="00692C8C"/>
    <w:rsid w:val="006950A3"/>
    <w:rsid w:val="00695B8B"/>
    <w:rsid w:val="006A3324"/>
    <w:rsid w:val="006A40E3"/>
    <w:rsid w:val="006A40FC"/>
    <w:rsid w:val="006A5CC4"/>
    <w:rsid w:val="006A5E2F"/>
    <w:rsid w:val="006B12B6"/>
    <w:rsid w:val="006B2748"/>
    <w:rsid w:val="006B465F"/>
    <w:rsid w:val="006B4AE6"/>
    <w:rsid w:val="006B67EE"/>
    <w:rsid w:val="006C0004"/>
    <w:rsid w:val="006C06A1"/>
    <w:rsid w:val="006C0F22"/>
    <w:rsid w:val="006C13B1"/>
    <w:rsid w:val="006C22E4"/>
    <w:rsid w:val="006C2FCB"/>
    <w:rsid w:val="006C3531"/>
    <w:rsid w:val="006C4176"/>
    <w:rsid w:val="006C447C"/>
    <w:rsid w:val="006C482F"/>
    <w:rsid w:val="006C5D9D"/>
    <w:rsid w:val="006C5E08"/>
    <w:rsid w:val="006C6372"/>
    <w:rsid w:val="006C66EF"/>
    <w:rsid w:val="006C6D20"/>
    <w:rsid w:val="006C736C"/>
    <w:rsid w:val="006C7428"/>
    <w:rsid w:val="006D20A0"/>
    <w:rsid w:val="006D21D5"/>
    <w:rsid w:val="006D2617"/>
    <w:rsid w:val="006E07CB"/>
    <w:rsid w:val="006E7DB9"/>
    <w:rsid w:val="006F2118"/>
    <w:rsid w:val="006F3443"/>
    <w:rsid w:val="0070001C"/>
    <w:rsid w:val="00700AA3"/>
    <w:rsid w:val="00701200"/>
    <w:rsid w:val="00704318"/>
    <w:rsid w:val="00704F9D"/>
    <w:rsid w:val="00706252"/>
    <w:rsid w:val="0070660C"/>
    <w:rsid w:val="007126C8"/>
    <w:rsid w:val="007142BA"/>
    <w:rsid w:val="00714823"/>
    <w:rsid w:val="00717197"/>
    <w:rsid w:val="00717214"/>
    <w:rsid w:val="0071752A"/>
    <w:rsid w:val="0071789F"/>
    <w:rsid w:val="007222A6"/>
    <w:rsid w:val="007238B0"/>
    <w:rsid w:val="007254ED"/>
    <w:rsid w:val="00726014"/>
    <w:rsid w:val="00730088"/>
    <w:rsid w:val="00731E4D"/>
    <w:rsid w:val="00732713"/>
    <w:rsid w:val="007343C2"/>
    <w:rsid w:val="00735F59"/>
    <w:rsid w:val="007408ED"/>
    <w:rsid w:val="00740FDB"/>
    <w:rsid w:val="00743E3B"/>
    <w:rsid w:val="00743F9B"/>
    <w:rsid w:val="007451E5"/>
    <w:rsid w:val="00745946"/>
    <w:rsid w:val="00746181"/>
    <w:rsid w:val="0074674E"/>
    <w:rsid w:val="00747222"/>
    <w:rsid w:val="00750898"/>
    <w:rsid w:val="0075492E"/>
    <w:rsid w:val="0075515A"/>
    <w:rsid w:val="00757293"/>
    <w:rsid w:val="007620E8"/>
    <w:rsid w:val="007628FA"/>
    <w:rsid w:val="0076356A"/>
    <w:rsid w:val="00766305"/>
    <w:rsid w:val="00771D60"/>
    <w:rsid w:val="00771D75"/>
    <w:rsid w:val="0077341B"/>
    <w:rsid w:val="00773559"/>
    <w:rsid w:val="00777985"/>
    <w:rsid w:val="0078127A"/>
    <w:rsid w:val="00783AF2"/>
    <w:rsid w:val="00787E46"/>
    <w:rsid w:val="00791927"/>
    <w:rsid w:val="00791F7A"/>
    <w:rsid w:val="007952A0"/>
    <w:rsid w:val="00795D8D"/>
    <w:rsid w:val="007A1A12"/>
    <w:rsid w:val="007A268D"/>
    <w:rsid w:val="007A48CE"/>
    <w:rsid w:val="007A6609"/>
    <w:rsid w:val="007A72D8"/>
    <w:rsid w:val="007B07B4"/>
    <w:rsid w:val="007B117F"/>
    <w:rsid w:val="007B22EA"/>
    <w:rsid w:val="007B4B8A"/>
    <w:rsid w:val="007B617D"/>
    <w:rsid w:val="007B6436"/>
    <w:rsid w:val="007B7B73"/>
    <w:rsid w:val="007C0EE8"/>
    <w:rsid w:val="007C21D7"/>
    <w:rsid w:val="007C2A5A"/>
    <w:rsid w:val="007C2CED"/>
    <w:rsid w:val="007C46F7"/>
    <w:rsid w:val="007C5082"/>
    <w:rsid w:val="007D1F92"/>
    <w:rsid w:val="007D4AB9"/>
    <w:rsid w:val="007D6431"/>
    <w:rsid w:val="007E567B"/>
    <w:rsid w:val="007E62F6"/>
    <w:rsid w:val="007E7159"/>
    <w:rsid w:val="007E7D2A"/>
    <w:rsid w:val="007F1066"/>
    <w:rsid w:val="007F16F3"/>
    <w:rsid w:val="007F1735"/>
    <w:rsid w:val="007F2778"/>
    <w:rsid w:val="00800CA2"/>
    <w:rsid w:val="00802988"/>
    <w:rsid w:val="00802CDE"/>
    <w:rsid w:val="00802DF9"/>
    <w:rsid w:val="008032B2"/>
    <w:rsid w:val="008038DA"/>
    <w:rsid w:val="008042F8"/>
    <w:rsid w:val="00807A34"/>
    <w:rsid w:val="00813952"/>
    <w:rsid w:val="00821BBB"/>
    <w:rsid w:val="00825115"/>
    <w:rsid w:val="008274C0"/>
    <w:rsid w:val="008314E5"/>
    <w:rsid w:val="0083158F"/>
    <w:rsid w:val="00832C58"/>
    <w:rsid w:val="00837D9F"/>
    <w:rsid w:val="00840254"/>
    <w:rsid w:val="008412A2"/>
    <w:rsid w:val="008415A0"/>
    <w:rsid w:val="008424D3"/>
    <w:rsid w:val="00842724"/>
    <w:rsid w:val="0084283D"/>
    <w:rsid w:val="008434D6"/>
    <w:rsid w:val="0084398C"/>
    <w:rsid w:val="00843D6E"/>
    <w:rsid w:val="00844179"/>
    <w:rsid w:val="00845BC1"/>
    <w:rsid w:val="008469DB"/>
    <w:rsid w:val="0085184E"/>
    <w:rsid w:val="0085364B"/>
    <w:rsid w:val="00855534"/>
    <w:rsid w:val="00855849"/>
    <w:rsid w:val="00855C81"/>
    <w:rsid w:val="008563F5"/>
    <w:rsid w:val="00856D29"/>
    <w:rsid w:val="0086123F"/>
    <w:rsid w:val="008619AC"/>
    <w:rsid w:val="008633ED"/>
    <w:rsid w:val="0086400A"/>
    <w:rsid w:val="008645A7"/>
    <w:rsid w:val="00866993"/>
    <w:rsid w:val="00872C92"/>
    <w:rsid w:val="00873321"/>
    <w:rsid w:val="00874366"/>
    <w:rsid w:val="00875102"/>
    <w:rsid w:val="00875AC1"/>
    <w:rsid w:val="008762D8"/>
    <w:rsid w:val="008764FA"/>
    <w:rsid w:val="00876DEF"/>
    <w:rsid w:val="008773B4"/>
    <w:rsid w:val="008778BC"/>
    <w:rsid w:val="0088066C"/>
    <w:rsid w:val="008807A5"/>
    <w:rsid w:val="00881D44"/>
    <w:rsid w:val="00883917"/>
    <w:rsid w:val="00883DA4"/>
    <w:rsid w:val="00884BB7"/>
    <w:rsid w:val="00885B31"/>
    <w:rsid w:val="0089171B"/>
    <w:rsid w:val="008948EF"/>
    <w:rsid w:val="00897035"/>
    <w:rsid w:val="008A08BD"/>
    <w:rsid w:val="008A0AF8"/>
    <w:rsid w:val="008A5720"/>
    <w:rsid w:val="008A691E"/>
    <w:rsid w:val="008A6FDB"/>
    <w:rsid w:val="008A7B3D"/>
    <w:rsid w:val="008B07A7"/>
    <w:rsid w:val="008B1589"/>
    <w:rsid w:val="008B1B07"/>
    <w:rsid w:val="008B5CF2"/>
    <w:rsid w:val="008B5E53"/>
    <w:rsid w:val="008B74DD"/>
    <w:rsid w:val="008C00DE"/>
    <w:rsid w:val="008C1FCB"/>
    <w:rsid w:val="008C50FC"/>
    <w:rsid w:val="008C5BD7"/>
    <w:rsid w:val="008C6129"/>
    <w:rsid w:val="008C72B5"/>
    <w:rsid w:val="008D10FD"/>
    <w:rsid w:val="008D122F"/>
    <w:rsid w:val="008D244A"/>
    <w:rsid w:val="008D5B26"/>
    <w:rsid w:val="008D5F60"/>
    <w:rsid w:val="008D6F42"/>
    <w:rsid w:val="008D707C"/>
    <w:rsid w:val="008D727F"/>
    <w:rsid w:val="008D79A3"/>
    <w:rsid w:val="008E2CB0"/>
    <w:rsid w:val="008E4733"/>
    <w:rsid w:val="008E5688"/>
    <w:rsid w:val="008F0210"/>
    <w:rsid w:val="008F2600"/>
    <w:rsid w:val="008F4202"/>
    <w:rsid w:val="008F5D52"/>
    <w:rsid w:val="008F62FD"/>
    <w:rsid w:val="008F6A7D"/>
    <w:rsid w:val="00903A42"/>
    <w:rsid w:val="00904F17"/>
    <w:rsid w:val="00910AB8"/>
    <w:rsid w:val="009117CA"/>
    <w:rsid w:val="009154C1"/>
    <w:rsid w:val="00916099"/>
    <w:rsid w:val="00921EF8"/>
    <w:rsid w:val="00922966"/>
    <w:rsid w:val="00923F9D"/>
    <w:rsid w:val="00927012"/>
    <w:rsid w:val="0092710A"/>
    <w:rsid w:val="00931AE7"/>
    <w:rsid w:val="00932765"/>
    <w:rsid w:val="009343F4"/>
    <w:rsid w:val="0093514C"/>
    <w:rsid w:val="00935309"/>
    <w:rsid w:val="0093633A"/>
    <w:rsid w:val="009364D7"/>
    <w:rsid w:val="00936C48"/>
    <w:rsid w:val="00937AE3"/>
    <w:rsid w:val="00937D24"/>
    <w:rsid w:val="00943175"/>
    <w:rsid w:val="009445A7"/>
    <w:rsid w:val="00945129"/>
    <w:rsid w:val="00945474"/>
    <w:rsid w:val="00945B3E"/>
    <w:rsid w:val="00952300"/>
    <w:rsid w:val="00954979"/>
    <w:rsid w:val="00954F07"/>
    <w:rsid w:val="009569F0"/>
    <w:rsid w:val="0095741D"/>
    <w:rsid w:val="0095775C"/>
    <w:rsid w:val="0095776F"/>
    <w:rsid w:val="00961480"/>
    <w:rsid w:val="009617DF"/>
    <w:rsid w:val="0096314E"/>
    <w:rsid w:val="009650E9"/>
    <w:rsid w:val="00967C93"/>
    <w:rsid w:val="00972803"/>
    <w:rsid w:val="0097288F"/>
    <w:rsid w:val="009728A6"/>
    <w:rsid w:val="00973CAC"/>
    <w:rsid w:val="00975717"/>
    <w:rsid w:val="00975ACF"/>
    <w:rsid w:val="009819A5"/>
    <w:rsid w:val="0098207E"/>
    <w:rsid w:val="00982625"/>
    <w:rsid w:val="00982747"/>
    <w:rsid w:val="00982B3B"/>
    <w:rsid w:val="00982CBF"/>
    <w:rsid w:val="00984BE7"/>
    <w:rsid w:val="0098548E"/>
    <w:rsid w:val="00985688"/>
    <w:rsid w:val="00990AAE"/>
    <w:rsid w:val="00993449"/>
    <w:rsid w:val="00993874"/>
    <w:rsid w:val="00994FD9"/>
    <w:rsid w:val="00995E9D"/>
    <w:rsid w:val="009A428D"/>
    <w:rsid w:val="009A76FA"/>
    <w:rsid w:val="009A7B24"/>
    <w:rsid w:val="009B0AA2"/>
    <w:rsid w:val="009B6120"/>
    <w:rsid w:val="009C0FB3"/>
    <w:rsid w:val="009C1DD0"/>
    <w:rsid w:val="009C1F9D"/>
    <w:rsid w:val="009C23CB"/>
    <w:rsid w:val="009C2F76"/>
    <w:rsid w:val="009C35C8"/>
    <w:rsid w:val="009C5188"/>
    <w:rsid w:val="009C561A"/>
    <w:rsid w:val="009C672A"/>
    <w:rsid w:val="009C6A66"/>
    <w:rsid w:val="009C6DB2"/>
    <w:rsid w:val="009C7E8B"/>
    <w:rsid w:val="009D1B4B"/>
    <w:rsid w:val="009D2ED7"/>
    <w:rsid w:val="009D35F9"/>
    <w:rsid w:val="009D37D6"/>
    <w:rsid w:val="009D55AA"/>
    <w:rsid w:val="009D5820"/>
    <w:rsid w:val="009D6293"/>
    <w:rsid w:val="009E09F9"/>
    <w:rsid w:val="009E18FF"/>
    <w:rsid w:val="009E1B11"/>
    <w:rsid w:val="009E287C"/>
    <w:rsid w:val="009E3F54"/>
    <w:rsid w:val="009E4351"/>
    <w:rsid w:val="009E4776"/>
    <w:rsid w:val="009E5FF4"/>
    <w:rsid w:val="009E65B2"/>
    <w:rsid w:val="009E6CFE"/>
    <w:rsid w:val="009E7EFF"/>
    <w:rsid w:val="009F5312"/>
    <w:rsid w:val="009F5AAB"/>
    <w:rsid w:val="009F5BBD"/>
    <w:rsid w:val="009F6FBF"/>
    <w:rsid w:val="009F74AA"/>
    <w:rsid w:val="00A01720"/>
    <w:rsid w:val="00A02AEC"/>
    <w:rsid w:val="00A0594A"/>
    <w:rsid w:val="00A11B9A"/>
    <w:rsid w:val="00A12C47"/>
    <w:rsid w:val="00A144B6"/>
    <w:rsid w:val="00A14AD8"/>
    <w:rsid w:val="00A16C65"/>
    <w:rsid w:val="00A17EE6"/>
    <w:rsid w:val="00A2083B"/>
    <w:rsid w:val="00A20F97"/>
    <w:rsid w:val="00A217FD"/>
    <w:rsid w:val="00A21FE6"/>
    <w:rsid w:val="00A2280F"/>
    <w:rsid w:val="00A230B5"/>
    <w:rsid w:val="00A23E04"/>
    <w:rsid w:val="00A25901"/>
    <w:rsid w:val="00A26E01"/>
    <w:rsid w:val="00A310F0"/>
    <w:rsid w:val="00A32F3B"/>
    <w:rsid w:val="00A451C4"/>
    <w:rsid w:val="00A46C15"/>
    <w:rsid w:val="00A47812"/>
    <w:rsid w:val="00A47ECC"/>
    <w:rsid w:val="00A5002A"/>
    <w:rsid w:val="00A50DC0"/>
    <w:rsid w:val="00A54DAE"/>
    <w:rsid w:val="00A56EE9"/>
    <w:rsid w:val="00A60497"/>
    <w:rsid w:val="00A6165E"/>
    <w:rsid w:val="00A63695"/>
    <w:rsid w:val="00A638FB"/>
    <w:rsid w:val="00A65694"/>
    <w:rsid w:val="00A65953"/>
    <w:rsid w:val="00A673B2"/>
    <w:rsid w:val="00A72826"/>
    <w:rsid w:val="00A72F06"/>
    <w:rsid w:val="00A730F2"/>
    <w:rsid w:val="00A73E0C"/>
    <w:rsid w:val="00A74C1C"/>
    <w:rsid w:val="00A75093"/>
    <w:rsid w:val="00A75D54"/>
    <w:rsid w:val="00A77FFD"/>
    <w:rsid w:val="00A82351"/>
    <w:rsid w:val="00A824F0"/>
    <w:rsid w:val="00A8317F"/>
    <w:rsid w:val="00A85D22"/>
    <w:rsid w:val="00A87603"/>
    <w:rsid w:val="00A90877"/>
    <w:rsid w:val="00A91064"/>
    <w:rsid w:val="00A91332"/>
    <w:rsid w:val="00A91E4D"/>
    <w:rsid w:val="00A91F34"/>
    <w:rsid w:val="00A92B8E"/>
    <w:rsid w:val="00A94E78"/>
    <w:rsid w:val="00AA0D5F"/>
    <w:rsid w:val="00AA140E"/>
    <w:rsid w:val="00AA1CEB"/>
    <w:rsid w:val="00AA4238"/>
    <w:rsid w:val="00AA5694"/>
    <w:rsid w:val="00AB3DED"/>
    <w:rsid w:val="00AB4554"/>
    <w:rsid w:val="00AB53F4"/>
    <w:rsid w:val="00AB63FE"/>
    <w:rsid w:val="00AB6689"/>
    <w:rsid w:val="00AB7C26"/>
    <w:rsid w:val="00AC0503"/>
    <w:rsid w:val="00AC08CF"/>
    <w:rsid w:val="00AC0C4B"/>
    <w:rsid w:val="00AC3A66"/>
    <w:rsid w:val="00AC47B6"/>
    <w:rsid w:val="00AC5FBC"/>
    <w:rsid w:val="00AD00F4"/>
    <w:rsid w:val="00AD4D04"/>
    <w:rsid w:val="00AD50C0"/>
    <w:rsid w:val="00AD599E"/>
    <w:rsid w:val="00AD6301"/>
    <w:rsid w:val="00AD6ADA"/>
    <w:rsid w:val="00AD6F1B"/>
    <w:rsid w:val="00AD7DF9"/>
    <w:rsid w:val="00AE29BB"/>
    <w:rsid w:val="00AE2CAF"/>
    <w:rsid w:val="00AE38CE"/>
    <w:rsid w:val="00AE4319"/>
    <w:rsid w:val="00AE5FA9"/>
    <w:rsid w:val="00AE70D2"/>
    <w:rsid w:val="00AE7D08"/>
    <w:rsid w:val="00AF1DEC"/>
    <w:rsid w:val="00AF2D3F"/>
    <w:rsid w:val="00AF33D9"/>
    <w:rsid w:val="00AF3552"/>
    <w:rsid w:val="00AF4C82"/>
    <w:rsid w:val="00AF5255"/>
    <w:rsid w:val="00AF7180"/>
    <w:rsid w:val="00B002E4"/>
    <w:rsid w:val="00B00EC5"/>
    <w:rsid w:val="00B02F09"/>
    <w:rsid w:val="00B04042"/>
    <w:rsid w:val="00B06773"/>
    <w:rsid w:val="00B06A2F"/>
    <w:rsid w:val="00B12934"/>
    <w:rsid w:val="00B13B16"/>
    <w:rsid w:val="00B147D2"/>
    <w:rsid w:val="00B148A3"/>
    <w:rsid w:val="00B152AD"/>
    <w:rsid w:val="00B15346"/>
    <w:rsid w:val="00B1577C"/>
    <w:rsid w:val="00B16237"/>
    <w:rsid w:val="00B168C8"/>
    <w:rsid w:val="00B208C1"/>
    <w:rsid w:val="00B21947"/>
    <w:rsid w:val="00B2234B"/>
    <w:rsid w:val="00B235CC"/>
    <w:rsid w:val="00B23CF9"/>
    <w:rsid w:val="00B23E63"/>
    <w:rsid w:val="00B25B09"/>
    <w:rsid w:val="00B260FD"/>
    <w:rsid w:val="00B332B2"/>
    <w:rsid w:val="00B34CCC"/>
    <w:rsid w:val="00B36D1C"/>
    <w:rsid w:val="00B36EC7"/>
    <w:rsid w:val="00B36EDD"/>
    <w:rsid w:val="00B37DF7"/>
    <w:rsid w:val="00B42ABC"/>
    <w:rsid w:val="00B43E0E"/>
    <w:rsid w:val="00B4442E"/>
    <w:rsid w:val="00B45343"/>
    <w:rsid w:val="00B45735"/>
    <w:rsid w:val="00B458BB"/>
    <w:rsid w:val="00B4592A"/>
    <w:rsid w:val="00B520FD"/>
    <w:rsid w:val="00B54B6D"/>
    <w:rsid w:val="00B61C97"/>
    <w:rsid w:val="00B62265"/>
    <w:rsid w:val="00B628C5"/>
    <w:rsid w:val="00B630A9"/>
    <w:rsid w:val="00B63AA8"/>
    <w:rsid w:val="00B64F6E"/>
    <w:rsid w:val="00B706A1"/>
    <w:rsid w:val="00B71933"/>
    <w:rsid w:val="00B7281F"/>
    <w:rsid w:val="00B73312"/>
    <w:rsid w:val="00B75A1F"/>
    <w:rsid w:val="00B761DE"/>
    <w:rsid w:val="00B76B99"/>
    <w:rsid w:val="00B8020A"/>
    <w:rsid w:val="00B8078D"/>
    <w:rsid w:val="00B83891"/>
    <w:rsid w:val="00B83E1E"/>
    <w:rsid w:val="00B8413B"/>
    <w:rsid w:val="00B84716"/>
    <w:rsid w:val="00B85480"/>
    <w:rsid w:val="00B85552"/>
    <w:rsid w:val="00B8684C"/>
    <w:rsid w:val="00B906B1"/>
    <w:rsid w:val="00B920C6"/>
    <w:rsid w:val="00B92A5D"/>
    <w:rsid w:val="00B93159"/>
    <w:rsid w:val="00B96ABE"/>
    <w:rsid w:val="00BA4B86"/>
    <w:rsid w:val="00BA61D0"/>
    <w:rsid w:val="00BA68E3"/>
    <w:rsid w:val="00BA6D62"/>
    <w:rsid w:val="00BA71A1"/>
    <w:rsid w:val="00BA71A5"/>
    <w:rsid w:val="00BA7D01"/>
    <w:rsid w:val="00BA7D2C"/>
    <w:rsid w:val="00BB5C6B"/>
    <w:rsid w:val="00BB6FC7"/>
    <w:rsid w:val="00BC0850"/>
    <w:rsid w:val="00BC172F"/>
    <w:rsid w:val="00BC19CA"/>
    <w:rsid w:val="00BC464F"/>
    <w:rsid w:val="00BC4ACD"/>
    <w:rsid w:val="00BC6D1E"/>
    <w:rsid w:val="00BD0348"/>
    <w:rsid w:val="00BD127B"/>
    <w:rsid w:val="00BD12A3"/>
    <w:rsid w:val="00BD2B19"/>
    <w:rsid w:val="00BD3FC9"/>
    <w:rsid w:val="00BD5BE4"/>
    <w:rsid w:val="00BD5C9B"/>
    <w:rsid w:val="00BD6D34"/>
    <w:rsid w:val="00BD7364"/>
    <w:rsid w:val="00BD7F6E"/>
    <w:rsid w:val="00BE0B0C"/>
    <w:rsid w:val="00BE0B85"/>
    <w:rsid w:val="00BE1E62"/>
    <w:rsid w:val="00BE6FBB"/>
    <w:rsid w:val="00BF0282"/>
    <w:rsid w:val="00BF0978"/>
    <w:rsid w:val="00BF0991"/>
    <w:rsid w:val="00BF125B"/>
    <w:rsid w:val="00BF1791"/>
    <w:rsid w:val="00BF2525"/>
    <w:rsid w:val="00BF321C"/>
    <w:rsid w:val="00BF4713"/>
    <w:rsid w:val="00BF47B0"/>
    <w:rsid w:val="00BF4946"/>
    <w:rsid w:val="00BF519B"/>
    <w:rsid w:val="00BF5327"/>
    <w:rsid w:val="00BF7788"/>
    <w:rsid w:val="00BF7D7D"/>
    <w:rsid w:val="00C00235"/>
    <w:rsid w:val="00C01CC6"/>
    <w:rsid w:val="00C055C3"/>
    <w:rsid w:val="00C10086"/>
    <w:rsid w:val="00C13C2C"/>
    <w:rsid w:val="00C14F0E"/>
    <w:rsid w:val="00C16C6C"/>
    <w:rsid w:val="00C170A7"/>
    <w:rsid w:val="00C20354"/>
    <w:rsid w:val="00C20436"/>
    <w:rsid w:val="00C21D33"/>
    <w:rsid w:val="00C23810"/>
    <w:rsid w:val="00C31246"/>
    <w:rsid w:val="00C32B35"/>
    <w:rsid w:val="00C3382F"/>
    <w:rsid w:val="00C34573"/>
    <w:rsid w:val="00C361FC"/>
    <w:rsid w:val="00C370CA"/>
    <w:rsid w:val="00C405D3"/>
    <w:rsid w:val="00C41542"/>
    <w:rsid w:val="00C4377C"/>
    <w:rsid w:val="00C44BAC"/>
    <w:rsid w:val="00C466EF"/>
    <w:rsid w:val="00C47F0F"/>
    <w:rsid w:val="00C51D84"/>
    <w:rsid w:val="00C52506"/>
    <w:rsid w:val="00C561A4"/>
    <w:rsid w:val="00C575E0"/>
    <w:rsid w:val="00C60DDA"/>
    <w:rsid w:val="00C61CE8"/>
    <w:rsid w:val="00C657CE"/>
    <w:rsid w:val="00C66E2A"/>
    <w:rsid w:val="00C7078C"/>
    <w:rsid w:val="00C7167D"/>
    <w:rsid w:val="00C72AD7"/>
    <w:rsid w:val="00C731D7"/>
    <w:rsid w:val="00C74333"/>
    <w:rsid w:val="00C75526"/>
    <w:rsid w:val="00C81D07"/>
    <w:rsid w:val="00C82259"/>
    <w:rsid w:val="00C82961"/>
    <w:rsid w:val="00C832FC"/>
    <w:rsid w:val="00C84BDA"/>
    <w:rsid w:val="00C85050"/>
    <w:rsid w:val="00C86777"/>
    <w:rsid w:val="00C86C63"/>
    <w:rsid w:val="00C87152"/>
    <w:rsid w:val="00C903D1"/>
    <w:rsid w:val="00C90679"/>
    <w:rsid w:val="00C91842"/>
    <w:rsid w:val="00C91858"/>
    <w:rsid w:val="00C92722"/>
    <w:rsid w:val="00C9297C"/>
    <w:rsid w:val="00C94014"/>
    <w:rsid w:val="00C9615C"/>
    <w:rsid w:val="00CA051B"/>
    <w:rsid w:val="00CA07EF"/>
    <w:rsid w:val="00CA151B"/>
    <w:rsid w:val="00CA3788"/>
    <w:rsid w:val="00CA6133"/>
    <w:rsid w:val="00CA7820"/>
    <w:rsid w:val="00CB0A99"/>
    <w:rsid w:val="00CB24A7"/>
    <w:rsid w:val="00CB43AE"/>
    <w:rsid w:val="00CB5676"/>
    <w:rsid w:val="00CB56FC"/>
    <w:rsid w:val="00CB5A09"/>
    <w:rsid w:val="00CB6113"/>
    <w:rsid w:val="00CC392D"/>
    <w:rsid w:val="00CD0CD4"/>
    <w:rsid w:val="00CD22C3"/>
    <w:rsid w:val="00CD2843"/>
    <w:rsid w:val="00CD6DF2"/>
    <w:rsid w:val="00CE05FC"/>
    <w:rsid w:val="00CE0D6F"/>
    <w:rsid w:val="00CE30FB"/>
    <w:rsid w:val="00CE3619"/>
    <w:rsid w:val="00CE3B9F"/>
    <w:rsid w:val="00CE465D"/>
    <w:rsid w:val="00CE64D4"/>
    <w:rsid w:val="00CF0084"/>
    <w:rsid w:val="00CF0C57"/>
    <w:rsid w:val="00CF1FB8"/>
    <w:rsid w:val="00CF2C65"/>
    <w:rsid w:val="00CF32A5"/>
    <w:rsid w:val="00CF51BB"/>
    <w:rsid w:val="00D078B6"/>
    <w:rsid w:val="00D07E65"/>
    <w:rsid w:val="00D1022C"/>
    <w:rsid w:val="00D11366"/>
    <w:rsid w:val="00D125BB"/>
    <w:rsid w:val="00D12E3F"/>
    <w:rsid w:val="00D13D57"/>
    <w:rsid w:val="00D1674B"/>
    <w:rsid w:val="00D16C86"/>
    <w:rsid w:val="00D207D0"/>
    <w:rsid w:val="00D22874"/>
    <w:rsid w:val="00D23D1D"/>
    <w:rsid w:val="00D24BFB"/>
    <w:rsid w:val="00D24F61"/>
    <w:rsid w:val="00D25361"/>
    <w:rsid w:val="00D27115"/>
    <w:rsid w:val="00D34DCC"/>
    <w:rsid w:val="00D401DF"/>
    <w:rsid w:val="00D411AD"/>
    <w:rsid w:val="00D46AFD"/>
    <w:rsid w:val="00D47051"/>
    <w:rsid w:val="00D47475"/>
    <w:rsid w:val="00D4773A"/>
    <w:rsid w:val="00D53959"/>
    <w:rsid w:val="00D5453A"/>
    <w:rsid w:val="00D61190"/>
    <w:rsid w:val="00D61D9B"/>
    <w:rsid w:val="00D6235C"/>
    <w:rsid w:val="00D63523"/>
    <w:rsid w:val="00D63F5A"/>
    <w:rsid w:val="00D643A5"/>
    <w:rsid w:val="00D678C4"/>
    <w:rsid w:val="00D73A95"/>
    <w:rsid w:val="00D7455E"/>
    <w:rsid w:val="00D77C7E"/>
    <w:rsid w:val="00D81673"/>
    <w:rsid w:val="00D85610"/>
    <w:rsid w:val="00D94F64"/>
    <w:rsid w:val="00D950E0"/>
    <w:rsid w:val="00D9756D"/>
    <w:rsid w:val="00DA1BEB"/>
    <w:rsid w:val="00DA2606"/>
    <w:rsid w:val="00DA2F09"/>
    <w:rsid w:val="00DB001B"/>
    <w:rsid w:val="00DB1704"/>
    <w:rsid w:val="00DB3588"/>
    <w:rsid w:val="00DB39F4"/>
    <w:rsid w:val="00DB6493"/>
    <w:rsid w:val="00DC1E60"/>
    <w:rsid w:val="00DC7478"/>
    <w:rsid w:val="00DC78EC"/>
    <w:rsid w:val="00DC7C9D"/>
    <w:rsid w:val="00DD007C"/>
    <w:rsid w:val="00DD1D0F"/>
    <w:rsid w:val="00DD2CDF"/>
    <w:rsid w:val="00DD3B9C"/>
    <w:rsid w:val="00DD4234"/>
    <w:rsid w:val="00DD60CC"/>
    <w:rsid w:val="00DE024C"/>
    <w:rsid w:val="00DE0528"/>
    <w:rsid w:val="00DE1BC8"/>
    <w:rsid w:val="00DE5A47"/>
    <w:rsid w:val="00DE69E2"/>
    <w:rsid w:val="00DE6CD2"/>
    <w:rsid w:val="00DF0546"/>
    <w:rsid w:val="00DF0920"/>
    <w:rsid w:val="00DF17BC"/>
    <w:rsid w:val="00DF3835"/>
    <w:rsid w:val="00DF4D12"/>
    <w:rsid w:val="00DF6B67"/>
    <w:rsid w:val="00DF7C6C"/>
    <w:rsid w:val="00E06F6B"/>
    <w:rsid w:val="00E10AE2"/>
    <w:rsid w:val="00E10F0A"/>
    <w:rsid w:val="00E10FF4"/>
    <w:rsid w:val="00E14322"/>
    <w:rsid w:val="00E16599"/>
    <w:rsid w:val="00E20929"/>
    <w:rsid w:val="00E20E2F"/>
    <w:rsid w:val="00E20EEA"/>
    <w:rsid w:val="00E21875"/>
    <w:rsid w:val="00E21BC8"/>
    <w:rsid w:val="00E220B4"/>
    <w:rsid w:val="00E2344B"/>
    <w:rsid w:val="00E23EC8"/>
    <w:rsid w:val="00E25407"/>
    <w:rsid w:val="00E2600D"/>
    <w:rsid w:val="00E26177"/>
    <w:rsid w:val="00E26655"/>
    <w:rsid w:val="00E26C08"/>
    <w:rsid w:val="00E31321"/>
    <w:rsid w:val="00E31578"/>
    <w:rsid w:val="00E32599"/>
    <w:rsid w:val="00E33B0E"/>
    <w:rsid w:val="00E35374"/>
    <w:rsid w:val="00E365A7"/>
    <w:rsid w:val="00E406C2"/>
    <w:rsid w:val="00E406F2"/>
    <w:rsid w:val="00E42621"/>
    <w:rsid w:val="00E42972"/>
    <w:rsid w:val="00E429C8"/>
    <w:rsid w:val="00E4369C"/>
    <w:rsid w:val="00E441E8"/>
    <w:rsid w:val="00E446A6"/>
    <w:rsid w:val="00E45FB1"/>
    <w:rsid w:val="00E50677"/>
    <w:rsid w:val="00E5249C"/>
    <w:rsid w:val="00E53CB5"/>
    <w:rsid w:val="00E53CCD"/>
    <w:rsid w:val="00E5417A"/>
    <w:rsid w:val="00E545B9"/>
    <w:rsid w:val="00E55F19"/>
    <w:rsid w:val="00E560CD"/>
    <w:rsid w:val="00E5688B"/>
    <w:rsid w:val="00E62607"/>
    <w:rsid w:val="00E65CCE"/>
    <w:rsid w:val="00E6797D"/>
    <w:rsid w:val="00E71855"/>
    <w:rsid w:val="00E719A9"/>
    <w:rsid w:val="00E72166"/>
    <w:rsid w:val="00E75F14"/>
    <w:rsid w:val="00E763FB"/>
    <w:rsid w:val="00E765CD"/>
    <w:rsid w:val="00E830D4"/>
    <w:rsid w:val="00E85002"/>
    <w:rsid w:val="00E8594A"/>
    <w:rsid w:val="00E92580"/>
    <w:rsid w:val="00E92F79"/>
    <w:rsid w:val="00E95719"/>
    <w:rsid w:val="00E97F9A"/>
    <w:rsid w:val="00EA1DE4"/>
    <w:rsid w:val="00EA3292"/>
    <w:rsid w:val="00EA355E"/>
    <w:rsid w:val="00EA4FB9"/>
    <w:rsid w:val="00EA60C1"/>
    <w:rsid w:val="00EA60EA"/>
    <w:rsid w:val="00EB0A53"/>
    <w:rsid w:val="00EB29BF"/>
    <w:rsid w:val="00EB3431"/>
    <w:rsid w:val="00EB5F89"/>
    <w:rsid w:val="00EB6963"/>
    <w:rsid w:val="00EB7533"/>
    <w:rsid w:val="00EB7E07"/>
    <w:rsid w:val="00EC296F"/>
    <w:rsid w:val="00EC2B8B"/>
    <w:rsid w:val="00EC62A9"/>
    <w:rsid w:val="00EC7C7F"/>
    <w:rsid w:val="00ED527A"/>
    <w:rsid w:val="00ED569D"/>
    <w:rsid w:val="00ED6461"/>
    <w:rsid w:val="00ED7232"/>
    <w:rsid w:val="00ED7F3C"/>
    <w:rsid w:val="00EE0D57"/>
    <w:rsid w:val="00EE1150"/>
    <w:rsid w:val="00EE1B30"/>
    <w:rsid w:val="00EE2559"/>
    <w:rsid w:val="00EE7C75"/>
    <w:rsid w:val="00EF042B"/>
    <w:rsid w:val="00EF20AB"/>
    <w:rsid w:val="00EF4318"/>
    <w:rsid w:val="00EF4B42"/>
    <w:rsid w:val="00EF5A0B"/>
    <w:rsid w:val="00EF5F10"/>
    <w:rsid w:val="00F003D3"/>
    <w:rsid w:val="00F008AB"/>
    <w:rsid w:val="00F02A4C"/>
    <w:rsid w:val="00F03E32"/>
    <w:rsid w:val="00F0457A"/>
    <w:rsid w:val="00F05003"/>
    <w:rsid w:val="00F12064"/>
    <w:rsid w:val="00F1253F"/>
    <w:rsid w:val="00F12BD3"/>
    <w:rsid w:val="00F1716C"/>
    <w:rsid w:val="00F20096"/>
    <w:rsid w:val="00F21C02"/>
    <w:rsid w:val="00F2338F"/>
    <w:rsid w:val="00F23A18"/>
    <w:rsid w:val="00F23B54"/>
    <w:rsid w:val="00F255DC"/>
    <w:rsid w:val="00F25A76"/>
    <w:rsid w:val="00F32AEC"/>
    <w:rsid w:val="00F32BEF"/>
    <w:rsid w:val="00F34AC1"/>
    <w:rsid w:val="00F36195"/>
    <w:rsid w:val="00F42289"/>
    <w:rsid w:val="00F42492"/>
    <w:rsid w:val="00F428A0"/>
    <w:rsid w:val="00F42E75"/>
    <w:rsid w:val="00F43821"/>
    <w:rsid w:val="00F45D65"/>
    <w:rsid w:val="00F45DDA"/>
    <w:rsid w:val="00F47F55"/>
    <w:rsid w:val="00F515EB"/>
    <w:rsid w:val="00F517FA"/>
    <w:rsid w:val="00F52D16"/>
    <w:rsid w:val="00F5441B"/>
    <w:rsid w:val="00F54B4B"/>
    <w:rsid w:val="00F554CE"/>
    <w:rsid w:val="00F56301"/>
    <w:rsid w:val="00F57C0B"/>
    <w:rsid w:val="00F60986"/>
    <w:rsid w:val="00F61F9D"/>
    <w:rsid w:val="00F62CF9"/>
    <w:rsid w:val="00F62D67"/>
    <w:rsid w:val="00F63BD9"/>
    <w:rsid w:val="00F656CC"/>
    <w:rsid w:val="00F6694C"/>
    <w:rsid w:val="00F70A39"/>
    <w:rsid w:val="00F71EFA"/>
    <w:rsid w:val="00F7473C"/>
    <w:rsid w:val="00F74A2D"/>
    <w:rsid w:val="00F74C2B"/>
    <w:rsid w:val="00F7550D"/>
    <w:rsid w:val="00F77E89"/>
    <w:rsid w:val="00F8036D"/>
    <w:rsid w:val="00F807BF"/>
    <w:rsid w:val="00F8145F"/>
    <w:rsid w:val="00F817A3"/>
    <w:rsid w:val="00F8259E"/>
    <w:rsid w:val="00F83510"/>
    <w:rsid w:val="00F836F6"/>
    <w:rsid w:val="00F85DC2"/>
    <w:rsid w:val="00F926C8"/>
    <w:rsid w:val="00F9283D"/>
    <w:rsid w:val="00F96F18"/>
    <w:rsid w:val="00F97A95"/>
    <w:rsid w:val="00F97D2D"/>
    <w:rsid w:val="00FA4C76"/>
    <w:rsid w:val="00FA508E"/>
    <w:rsid w:val="00FA51DA"/>
    <w:rsid w:val="00FA5320"/>
    <w:rsid w:val="00FA5DEF"/>
    <w:rsid w:val="00FA726A"/>
    <w:rsid w:val="00FA7846"/>
    <w:rsid w:val="00FB0EF0"/>
    <w:rsid w:val="00FB58D3"/>
    <w:rsid w:val="00FB5A6A"/>
    <w:rsid w:val="00FC0950"/>
    <w:rsid w:val="00FC2369"/>
    <w:rsid w:val="00FC26E5"/>
    <w:rsid w:val="00FC5D08"/>
    <w:rsid w:val="00FC7168"/>
    <w:rsid w:val="00FD19F1"/>
    <w:rsid w:val="00FD1D66"/>
    <w:rsid w:val="00FD252A"/>
    <w:rsid w:val="00FD2C21"/>
    <w:rsid w:val="00FD370F"/>
    <w:rsid w:val="00FE0B90"/>
    <w:rsid w:val="00FE35E4"/>
    <w:rsid w:val="00FE4886"/>
    <w:rsid w:val="00FE6293"/>
    <w:rsid w:val="00FE6329"/>
    <w:rsid w:val="00FE77EE"/>
    <w:rsid w:val="00FF0945"/>
    <w:rsid w:val="00FF1289"/>
    <w:rsid w:val="00FF4C41"/>
    <w:rsid w:val="00FF60EA"/>
    <w:rsid w:val="00FF6639"/>
    <w:rsid w:val="00FF6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E2DF6"/>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979"/>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993449"/>
    <w:pPr>
      <w:keepNext/>
      <w:keepLines/>
      <w:spacing w:before="240" w:after="240" w:line="252" w:lineRule="auto"/>
      <w:jc w:val="center"/>
      <w:outlineLvl w:val="0"/>
    </w:pPr>
    <w:rPr>
      <w:rFonts w:eastAsiaTheme="majorEastAsia" w:cstheme="majorBidi"/>
      <w:b/>
      <w:szCs w:val="32"/>
      <w:lang w:eastAsia="en-US"/>
    </w:rPr>
  </w:style>
  <w:style w:type="paragraph" w:styleId="2">
    <w:name w:val="heading 2"/>
    <w:basedOn w:val="a"/>
    <w:next w:val="a"/>
    <w:link w:val="20"/>
    <w:uiPriority w:val="9"/>
    <w:unhideWhenUsed/>
    <w:qFormat/>
    <w:rsid w:val="00993449"/>
    <w:pPr>
      <w:keepNext/>
      <w:keepLines/>
      <w:spacing w:before="40" w:after="120" w:line="252" w:lineRule="auto"/>
      <w:jc w:val="center"/>
      <w:outlineLvl w:val="1"/>
    </w:pPr>
    <w:rPr>
      <w:rFonts w:eastAsiaTheme="majorEastAsia" w:cstheme="majorBidi"/>
      <w:b/>
      <w:szCs w:val="26"/>
      <w:lang w:eastAsia="en-US"/>
    </w:rPr>
  </w:style>
  <w:style w:type="paragraph" w:styleId="3">
    <w:name w:val="heading 3"/>
    <w:basedOn w:val="a"/>
    <w:next w:val="a"/>
    <w:link w:val="30"/>
    <w:uiPriority w:val="9"/>
    <w:unhideWhenUsed/>
    <w:qFormat/>
    <w:rsid w:val="00993449"/>
    <w:pPr>
      <w:keepNext/>
      <w:keepLines/>
      <w:spacing w:before="40"/>
      <w:outlineLvl w:val="2"/>
    </w:pPr>
    <w:rPr>
      <w:rFonts w:ascii="Calibri Light" w:hAnsi="Calibri Light"/>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qFormat/>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qFormat/>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qFormat/>
    <w:rsid w:val="007A6609"/>
    <w:rPr>
      <w:rFonts w:ascii="Tahoma" w:hAnsi="Tahoma" w:cs="Tahoma"/>
      <w:sz w:val="16"/>
      <w:szCs w:val="16"/>
    </w:rPr>
  </w:style>
  <w:style w:type="character" w:customStyle="1" w:styleId="ae">
    <w:name w:val="Текст у виносці Знак"/>
    <w:basedOn w:val="a0"/>
    <w:link w:val="ad"/>
    <w:uiPriority w:val="99"/>
    <w:qFormat/>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qFormat/>
    <w:rsid w:val="00993449"/>
    <w:rPr>
      <w:rFonts w:ascii="Times New Roman" w:eastAsiaTheme="majorEastAsia" w:hAnsi="Times New Roman" w:cstheme="majorBidi"/>
      <w:b/>
      <w:sz w:val="28"/>
      <w:szCs w:val="32"/>
    </w:rPr>
  </w:style>
  <w:style w:type="character" w:customStyle="1" w:styleId="20">
    <w:name w:val="Заголовок 2 Знак"/>
    <w:basedOn w:val="a0"/>
    <w:link w:val="2"/>
    <w:uiPriority w:val="9"/>
    <w:qFormat/>
    <w:rsid w:val="00993449"/>
    <w:rPr>
      <w:rFonts w:ascii="Times New Roman" w:eastAsiaTheme="majorEastAsia" w:hAnsi="Times New Roman" w:cstheme="majorBidi"/>
      <w:b/>
      <w:sz w:val="28"/>
      <w:szCs w:val="26"/>
    </w:rPr>
  </w:style>
  <w:style w:type="character" w:customStyle="1" w:styleId="30">
    <w:name w:val="Заголовок 3 Знак"/>
    <w:basedOn w:val="a0"/>
    <w:link w:val="3"/>
    <w:uiPriority w:val="9"/>
    <w:qFormat/>
    <w:rsid w:val="00993449"/>
    <w:rPr>
      <w:rFonts w:ascii="Calibri Light" w:hAnsi="Calibri Light" w:cs="Times New Roman"/>
      <w:color w:val="1F4D78"/>
      <w:sz w:val="24"/>
      <w:szCs w:val="24"/>
    </w:rPr>
  </w:style>
  <w:style w:type="character" w:styleId="af4">
    <w:name w:val="Hyperlink"/>
    <w:basedOn w:val="a0"/>
    <w:uiPriority w:val="99"/>
    <w:unhideWhenUsed/>
    <w:rsid w:val="00993449"/>
    <w:rPr>
      <w:color w:val="0000FF"/>
      <w:u w:val="single"/>
    </w:rPr>
  </w:style>
  <w:style w:type="character" w:customStyle="1" w:styleId="HTML">
    <w:name w:val="Стандартний HTML Знак"/>
    <w:basedOn w:val="a0"/>
    <w:link w:val="HTML"/>
    <w:uiPriority w:val="99"/>
    <w:qFormat/>
    <w:rsid w:val="00993449"/>
    <w:rPr>
      <w:rFonts w:ascii="Courier New" w:eastAsia="Times New Roman" w:hAnsi="Courier New" w:cs="Courier New"/>
      <w:sz w:val="20"/>
      <w:szCs w:val="20"/>
      <w:lang w:eastAsia="uk-UA"/>
    </w:rPr>
  </w:style>
  <w:style w:type="character" w:customStyle="1" w:styleId="af5">
    <w:name w:val="Текст примітки Знак"/>
    <w:basedOn w:val="a0"/>
    <w:uiPriority w:val="99"/>
    <w:qFormat/>
    <w:rsid w:val="00993449"/>
    <w:rPr>
      <w:sz w:val="20"/>
      <w:szCs w:val="20"/>
    </w:rPr>
  </w:style>
  <w:style w:type="character" w:styleId="af6">
    <w:name w:val="annotation reference"/>
    <w:basedOn w:val="a0"/>
    <w:uiPriority w:val="99"/>
    <w:unhideWhenUsed/>
    <w:qFormat/>
    <w:rsid w:val="00993449"/>
    <w:rPr>
      <w:sz w:val="16"/>
      <w:szCs w:val="16"/>
    </w:rPr>
  </w:style>
  <w:style w:type="character" w:customStyle="1" w:styleId="af7">
    <w:name w:val="Тема примітки Знак"/>
    <w:basedOn w:val="af5"/>
    <w:uiPriority w:val="99"/>
    <w:qFormat/>
    <w:rsid w:val="00993449"/>
    <w:rPr>
      <w:rFonts w:ascii="Times New Roman" w:eastAsia="SimSun" w:hAnsi="Times New Roman" w:cs="Times New Roman"/>
      <w:b/>
      <w:bCs/>
      <w:sz w:val="20"/>
      <w:szCs w:val="20"/>
      <w:lang w:eastAsia="uk-UA"/>
    </w:rPr>
  </w:style>
  <w:style w:type="character" w:customStyle="1" w:styleId="rvts9">
    <w:name w:val="rvts9"/>
    <w:basedOn w:val="a0"/>
    <w:qFormat/>
    <w:rsid w:val="00993449"/>
  </w:style>
  <w:style w:type="character" w:customStyle="1" w:styleId="af8">
    <w:name w:val="Абзац списку Знак"/>
    <w:aliases w:val="Bullets Знак,Normal bullet 2 Знак"/>
    <w:basedOn w:val="a0"/>
    <w:uiPriority w:val="34"/>
    <w:qFormat/>
    <w:locked/>
    <w:rsid w:val="00993449"/>
    <w:rPr>
      <w:rFonts w:ascii="Times New Roman" w:eastAsia="SimSun" w:hAnsi="Times New Roman" w:cs="Times New Roman"/>
      <w:sz w:val="28"/>
      <w:szCs w:val="28"/>
      <w:lang w:eastAsia="uk-UA"/>
    </w:rPr>
  </w:style>
  <w:style w:type="character" w:customStyle="1" w:styleId="rvts46">
    <w:name w:val="rvts46"/>
    <w:basedOn w:val="a0"/>
    <w:qFormat/>
    <w:rsid w:val="00993449"/>
  </w:style>
  <w:style w:type="character" w:customStyle="1" w:styleId="rvts37">
    <w:name w:val="rvts37"/>
    <w:basedOn w:val="a0"/>
    <w:qFormat/>
    <w:rsid w:val="00993449"/>
  </w:style>
  <w:style w:type="character" w:customStyle="1" w:styleId="21">
    <w:name w:val="Основний текст 2 Знак"/>
    <w:basedOn w:val="a0"/>
    <w:link w:val="22"/>
    <w:qFormat/>
    <w:rsid w:val="00993449"/>
    <w:rPr>
      <w:rFonts w:ascii="Times New Roman" w:hAnsi="Times New Roman" w:cs="Times New Roman"/>
      <w:color w:val="000000"/>
      <w:spacing w:val="-6"/>
      <w:sz w:val="26"/>
      <w:szCs w:val="20"/>
      <w:lang w:eastAsia="ru-RU"/>
    </w:rPr>
  </w:style>
  <w:style w:type="character" w:styleId="af9">
    <w:name w:val="FollowedHyperlink"/>
    <w:qFormat/>
    <w:rsid w:val="00993449"/>
    <w:rPr>
      <w:color w:val="800080"/>
      <w:u w:val="single"/>
    </w:rPr>
  </w:style>
  <w:style w:type="character" w:customStyle="1" w:styleId="afa">
    <w:name w:val="Основний текст з відступом Знак"/>
    <w:basedOn w:val="a0"/>
    <w:qFormat/>
    <w:rsid w:val="00993449"/>
    <w:rPr>
      <w:rFonts w:ascii="Times New Roman" w:eastAsia="Times New Roman" w:hAnsi="Times New Roman" w:cs="Times New Roman"/>
      <w:sz w:val="28"/>
      <w:szCs w:val="20"/>
      <w:lang w:val="ru-RU" w:eastAsia="ru-RU"/>
    </w:rPr>
  </w:style>
  <w:style w:type="character" w:styleId="afb">
    <w:name w:val="page number"/>
    <w:basedOn w:val="a0"/>
    <w:qFormat/>
    <w:rsid w:val="00993449"/>
  </w:style>
  <w:style w:type="character" w:customStyle="1" w:styleId="rvts40">
    <w:name w:val="rvts40"/>
    <w:qFormat/>
    <w:rsid w:val="00993449"/>
  </w:style>
  <w:style w:type="character" w:customStyle="1" w:styleId="afc">
    <w:name w:val="Текст виноски Знак"/>
    <w:basedOn w:val="a0"/>
    <w:uiPriority w:val="99"/>
    <w:qFormat/>
    <w:rsid w:val="00993449"/>
    <w:rPr>
      <w:rFonts w:ascii="Calibri" w:eastAsia="Calibri" w:hAnsi="Calibri" w:cs="Times New Roman"/>
      <w:sz w:val="20"/>
      <w:szCs w:val="20"/>
    </w:rPr>
  </w:style>
  <w:style w:type="character" w:customStyle="1" w:styleId="afd">
    <w:name w:val="Прив'язка виноски"/>
    <w:rsid w:val="00993449"/>
    <w:rPr>
      <w:vertAlign w:val="superscript"/>
    </w:rPr>
  </w:style>
  <w:style w:type="character" w:customStyle="1" w:styleId="FootnoteCharacters">
    <w:name w:val="Footnote Characters"/>
    <w:uiPriority w:val="99"/>
    <w:unhideWhenUsed/>
    <w:qFormat/>
    <w:rsid w:val="00993449"/>
    <w:rPr>
      <w:vertAlign w:val="superscript"/>
    </w:rPr>
  </w:style>
  <w:style w:type="character" w:customStyle="1" w:styleId="FontStyle">
    <w:name w:val="Font Style"/>
    <w:qFormat/>
    <w:rsid w:val="00993449"/>
    <w:rPr>
      <w:rFonts w:cs="Courier New"/>
      <w:color w:val="000000"/>
      <w:sz w:val="20"/>
      <w:szCs w:val="20"/>
    </w:rPr>
  </w:style>
  <w:style w:type="character" w:customStyle="1" w:styleId="FontStyle25">
    <w:name w:val="Font Style25"/>
    <w:qFormat/>
    <w:rsid w:val="00993449"/>
    <w:rPr>
      <w:rFonts w:ascii="Times New Roman" w:hAnsi="Times New Roman" w:cs="Times New Roman"/>
      <w:color w:val="000000"/>
      <w:sz w:val="26"/>
      <w:szCs w:val="26"/>
    </w:rPr>
  </w:style>
  <w:style w:type="character" w:customStyle="1" w:styleId="FontStyle26">
    <w:name w:val="Font Style26"/>
    <w:qFormat/>
    <w:rsid w:val="00993449"/>
    <w:rPr>
      <w:rFonts w:ascii="Times New Roman" w:hAnsi="Times New Roman" w:cs="Times New Roman"/>
      <w:color w:val="000000"/>
      <w:sz w:val="22"/>
      <w:szCs w:val="22"/>
    </w:rPr>
  </w:style>
  <w:style w:type="character" w:customStyle="1" w:styleId="FontStyle30">
    <w:name w:val="Font Style30"/>
    <w:qFormat/>
    <w:rsid w:val="00993449"/>
    <w:rPr>
      <w:rFonts w:ascii="Times New Roman" w:hAnsi="Times New Roman" w:cs="Times New Roman"/>
      <w:b/>
      <w:bCs/>
      <w:color w:val="000000"/>
      <w:sz w:val="22"/>
      <w:szCs w:val="22"/>
    </w:rPr>
  </w:style>
  <w:style w:type="character" w:customStyle="1" w:styleId="FontStyle31">
    <w:name w:val="Font Style31"/>
    <w:qFormat/>
    <w:rsid w:val="00993449"/>
    <w:rPr>
      <w:rFonts w:ascii="Times New Roman" w:hAnsi="Times New Roman" w:cs="Times New Roman"/>
      <w:color w:val="000000"/>
      <w:sz w:val="22"/>
      <w:szCs w:val="22"/>
    </w:rPr>
  </w:style>
  <w:style w:type="character" w:customStyle="1" w:styleId="FontStyle32">
    <w:name w:val="Font Style32"/>
    <w:qFormat/>
    <w:rsid w:val="00993449"/>
    <w:rPr>
      <w:rFonts w:ascii="Times New Roman" w:hAnsi="Times New Roman" w:cs="Times New Roman"/>
      <w:color w:val="000000"/>
      <w:sz w:val="26"/>
      <w:szCs w:val="26"/>
    </w:rPr>
  </w:style>
  <w:style w:type="character" w:customStyle="1" w:styleId="HTML1">
    <w:name w:val="Стандартный HTML Знак1"/>
    <w:basedOn w:val="a0"/>
    <w:uiPriority w:val="99"/>
    <w:semiHidden/>
    <w:qFormat/>
    <w:rsid w:val="00993449"/>
    <w:rPr>
      <w:rFonts w:ascii="Consolas" w:hAnsi="Consolas" w:cs="Consolas"/>
      <w:sz w:val="20"/>
      <w:szCs w:val="20"/>
    </w:rPr>
  </w:style>
  <w:style w:type="character" w:customStyle="1" w:styleId="HTML10">
    <w:name w:val="Стандартний HTML Знак1"/>
    <w:qFormat/>
    <w:rsid w:val="00993449"/>
    <w:rPr>
      <w:rFonts w:ascii="Courier New" w:hAnsi="Courier New" w:cs="Courier New"/>
      <w:lang w:val="ru-RU" w:eastAsia="ru-RU"/>
    </w:rPr>
  </w:style>
  <w:style w:type="character" w:customStyle="1" w:styleId="rvts11">
    <w:name w:val="rvts11"/>
    <w:qFormat/>
    <w:rsid w:val="00993449"/>
  </w:style>
  <w:style w:type="character" w:styleId="afe">
    <w:name w:val="Emphasis"/>
    <w:uiPriority w:val="20"/>
    <w:qFormat/>
    <w:rsid w:val="00993449"/>
    <w:rPr>
      <w:i/>
      <w:iCs/>
    </w:rPr>
  </w:style>
  <w:style w:type="character" w:customStyle="1" w:styleId="rvts15">
    <w:name w:val="rvts15"/>
    <w:qFormat/>
    <w:rsid w:val="00993449"/>
  </w:style>
  <w:style w:type="character" w:customStyle="1" w:styleId="aff">
    <w:name w:val="розділ Знак"/>
    <w:qFormat/>
    <w:rsid w:val="00993449"/>
    <w:rPr>
      <w:rFonts w:ascii="Times New Roman" w:eastAsia="Calibri" w:hAnsi="Times New Roman" w:cs="Times New Roman"/>
      <w:sz w:val="28"/>
      <w:szCs w:val="28"/>
    </w:rPr>
  </w:style>
  <w:style w:type="character" w:customStyle="1" w:styleId="aff0">
    <w:name w:val="глава Знак"/>
    <w:qFormat/>
    <w:rsid w:val="00993449"/>
    <w:rPr>
      <w:rFonts w:ascii="Times New Roman" w:eastAsia="Calibri" w:hAnsi="Times New Roman" w:cs="Times New Roman"/>
      <w:sz w:val="28"/>
      <w:szCs w:val="28"/>
    </w:rPr>
  </w:style>
  <w:style w:type="character" w:customStyle="1" w:styleId="aff1">
    <w:name w:val="Основний текст Знак"/>
    <w:basedOn w:val="a0"/>
    <w:qFormat/>
    <w:rsid w:val="00993449"/>
    <w:rPr>
      <w:rFonts w:ascii="Times New Roman" w:eastAsia="Times New Roman" w:hAnsi="Times New Roman" w:cs="Times New Roman"/>
      <w:sz w:val="24"/>
      <w:szCs w:val="24"/>
      <w:lang w:val="ru-RU" w:eastAsia="ru-RU"/>
    </w:rPr>
  </w:style>
  <w:style w:type="character" w:customStyle="1" w:styleId="ListLabel1">
    <w:name w:val="ListLabel 1"/>
    <w:qFormat/>
    <w:rsid w:val="00993449"/>
    <w:rPr>
      <w:rFonts w:eastAsia="Calibri"/>
    </w:rPr>
  </w:style>
  <w:style w:type="character" w:customStyle="1" w:styleId="ListLabel2">
    <w:name w:val="ListLabel 2"/>
    <w:qFormat/>
    <w:rsid w:val="00993449"/>
    <w:rPr>
      <w:rFonts w:cs="Courier New"/>
    </w:rPr>
  </w:style>
  <w:style w:type="character" w:customStyle="1" w:styleId="ListLabel3">
    <w:name w:val="ListLabel 3"/>
    <w:qFormat/>
    <w:rsid w:val="00993449"/>
    <w:rPr>
      <w:rFonts w:cs="Courier New"/>
    </w:rPr>
  </w:style>
  <w:style w:type="character" w:customStyle="1" w:styleId="ListLabel4">
    <w:name w:val="ListLabel 4"/>
    <w:qFormat/>
    <w:rsid w:val="00993449"/>
    <w:rPr>
      <w:rFonts w:cs="Courier New"/>
    </w:rPr>
  </w:style>
  <w:style w:type="character" w:customStyle="1" w:styleId="ListLabel5">
    <w:name w:val="ListLabel 5"/>
    <w:qFormat/>
    <w:rsid w:val="00993449"/>
    <w:rPr>
      <w:rFonts w:cs="Courier New"/>
    </w:rPr>
  </w:style>
  <w:style w:type="character" w:customStyle="1" w:styleId="ListLabel6">
    <w:name w:val="ListLabel 6"/>
    <w:qFormat/>
    <w:rsid w:val="00993449"/>
    <w:rPr>
      <w:rFonts w:cs="Courier New"/>
    </w:rPr>
  </w:style>
  <w:style w:type="character" w:customStyle="1" w:styleId="ListLabel7">
    <w:name w:val="ListLabel 7"/>
    <w:qFormat/>
    <w:rsid w:val="00993449"/>
    <w:rPr>
      <w:rFonts w:cs="Courier New"/>
    </w:rPr>
  </w:style>
  <w:style w:type="character" w:customStyle="1" w:styleId="ListLabel8">
    <w:name w:val="ListLabel 8"/>
    <w:qFormat/>
    <w:rsid w:val="00993449"/>
    <w:rPr>
      <w:rFonts w:cs="Courier New"/>
    </w:rPr>
  </w:style>
  <w:style w:type="character" w:customStyle="1" w:styleId="ListLabel9">
    <w:name w:val="ListLabel 9"/>
    <w:qFormat/>
    <w:rsid w:val="00993449"/>
    <w:rPr>
      <w:rFonts w:cs="Courier New"/>
    </w:rPr>
  </w:style>
  <w:style w:type="character" w:customStyle="1" w:styleId="ListLabel10">
    <w:name w:val="ListLabel 10"/>
    <w:qFormat/>
    <w:rsid w:val="00993449"/>
    <w:rPr>
      <w:rFonts w:cs="Courier New"/>
    </w:rPr>
  </w:style>
  <w:style w:type="character" w:customStyle="1" w:styleId="ListLabel11">
    <w:name w:val="ListLabel 11"/>
    <w:qFormat/>
    <w:rsid w:val="00993449"/>
    <w:rPr>
      <w:rFonts w:cs="Courier New"/>
    </w:rPr>
  </w:style>
  <w:style w:type="character" w:customStyle="1" w:styleId="ListLabel12">
    <w:name w:val="ListLabel 12"/>
    <w:qFormat/>
    <w:rsid w:val="00993449"/>
    <w:rPr>
      <w:rFonts w:cs="Courier New"/>
    </w:rPr>
  </w:style>
  <w:style w:type="character" w:customStyle="1" w:styleId="ListLabel13">
    <w:name w:val="ListLabel 13"/>
    <w:qFormat/>
    <w:rsid w:val="00993449"/>
    <w:rPr>
      <w:rFonts w:cs="Courier New"/>
    </w:rPr>
  </w:style>
  <w:style w:type="character" w:customStyle="1" w:styleId="ListLabel14">
    <w:name w:val="ListLabel 14"/>
    <w:qFormat/>
    <w:rsid w:val="00993449"/>
    <w:rPr>
      <w:sz w:val="28"/>
      <w:szCs w:val="28"/>
      <w:lang w:val="ru-RU"/>
    </w:rPr>
  </w:style>
  <w:style w:type="character" w:customStyle="1" w:styleId="ListLabel15">
    <w:name w:val="ListLabel 15"/>
    <w:qFormat/>
    <w:rsid w:val="00993449"/>
    <w:rPr>
      <w:rFonts w:eastAsia="Calibri" w:cs="Times New Roman"/>
    </w:rPr>
  </w:style>
  <w:style w:type="character" w:customStyle="1" w:styleId="ListLabel16">
    <w:name w:val="ListLabel 16"/>
    <w:qFormat/>
    <w:rsid w:val="00993449"/>
    <w:rPr>
      <w:rFonts w:eastAsia="Calibri" w:cs="Times New Roman"/>
    </w:rPr>
  </w:style>
  <w:style w:type="character" w:customStyle="1" w:styleId="ListLabel17">
    <w:name w:val="ListLabel 17"/>
    <w:qFormat/>
    <w:rsid w:val="00993449"/>
    <w:rPr>
      <w:rFonts w:eastAsia="Calibri" w:cs="Times New Roman"/>
    </w:rPr>
  </w:style>
  <w:style w:type="character" w:customStyle="1" w:styleId="ListLabel18">
    <w:name w:val="ListLabel 18"/>
    <w:qFormat/>
    <w:rsid w:val="00993449"/>
    <w:rPr>
      <w:rFonts w:cs="Courier New"/>
    </w:rPr>
  </w:style>
  <w:style w:type="character" w:customStyle="1" w:styleId="ListLabel19">
    <w:name w:val="ListLabel 19"/>
    <w:qFormat/>
    <w:rsid w:val="00993449"/>
    <w:rPr>
      <w:rFonts w:cs="Courier New"/>
    </w:rPr>
  </w:style>
  <w:style w:type="character" w:customStyle="1" w:styleId="ListLabel20">
    <w:name w:val="ListLabel 20"/>
    <w:qFormat/>
    <w:rsid w:val="00993449"/>
    <w:rPr>
      <w:rFonts w:cs="Courier New"/>
    </w:rPr>
  </w:style>
  <w:style w:type="character" w:customStyle="1" w:styleId="ListLabel21">
    <w:name w:val="ListLabel 21"/>
    <w:qFormat/>
    <w:rsid w:val="00993449"/>
    <w:rPr>
      <w:rFonts w:cs="Courier New"/>
    </w:rPr>
  </w:style>
  <w:style w:type="character" w:customStyle="1" w:styleId="ListLabel22">
    <w:name w:val="ListLabel 22"/>
    <w:qFormat/>
    <w:rsid w:val="00993449"/>
    <w:rPr>
      <w:rFonts w:cs="Courier New"/>
    </w:rPr>
  </w:style>
  <w:style w:type="character" w:customStyle="1" w:styleId="ListLabel23">
    <w:name w:val="ListLabel 23"/>
    <w:qFormat/>
    <w:rsid w:val="00993449"/>
    <w:rPr>
      <w:rFonts w:cs="Courier New"/>
    </w:rPr>
  </w:style>
  <w:style w:type="character" w:customStyle="1" w:styleId="ListLabel24">
    <w:name w:val="ListLabel 24"/>
    <w:qFormat/>
    <w:rsid w:val="00993449"/>
    <w:rPr>
      <w:rFonts w:eastAsia="Calibri" w:cs="Times New Roman"/>
    </w:rPr>
  </w:style>
  <w:style w:type="character" w:customStyle="1" w:styleId="ListLabel25">
    <w:name w:val="ListLabel 25"/>
    <w:qFormat/>
    <w:rsid w:val="00993449"/>
    <w:rPr>
      <w:rFonts w:cs="Courier New"/>
    </w:rPr>
  </w:style>
  <w:style w:type="character" w:customStyle="1" w:styleId="ListLabel26">
    <w:name w:val="ListLabel 26"/>
    <w:qFormat/>
    <w:rsid w:val="00993449"/>
    <w:rPr>
      <w:rFonts w:cs="Courier New"/>
    </w:rPr>
  </w:style>
  <w:style w:type="character" w:customStyle="1" w:styleId="ListLabel27">
    <w:name w:val="ListLabel 27"/>
    <w:qFormat/>
    <w:rsid w:val="00993449"/>
    <w:rPr>
      <w:rFonts w:cs="Courier New"/>
    </w:rPr>
  </w:style>
  <w:style w:type="character" w:customStyle="1" w:styleId="ListLabel28">
    <w:name w:val="ListLabel 28"/>
    <w:qFormat/>
    <w:rsid w:val="00993449"/>
    <w:rPr>
      <w:sz w:val="28"/>
      <w:szCs w:val="28"/>
    </w:rPr>
  </w:style>
  <w:style w:type="character" w:customStyle="1" w:styleId="ListLabel29">
    <w:name w:val="ListLabel 29"/>
    <w:qFormat/>
    <w:rsid w:val="00993449"/>
    <w:rPr>
      <w:strike w:val="0"/>
      <w:dstrike w:val="0"/>
      <w:color w:val="auto"/>
    </w:rPr>
  </w:style>
  <w:style w:type="character" w:customStyle="1" w:styleId="ListLabel30">
    <w:name w:val="ListLabel 30"/>
    <w:qFormat/>
    <w:rsid w:val="00993449"/>
    <w:rPr>
      <w:strike w:val="0"/>
      <w:dstrike w:val="0"/>
    </w:rPr>
  </w:style>
  <w:style w:type="character" w:customStyle="1" w:styleId="ListLabel31">
    <w:name w:val="ListLabel 31"/>
    <w:qFormat/>
    <w:rsid w:val="00993449"/>
    <w:rPr>
      <w:rFonts w:eastAsia="Times New Roman" w:cs="Times New Roman"/>
    </w:rPr>
  </w:style>
  <w:style w:type="character" w:customStyle="1" w:styleId="ListLabel32">
    <w:name w:val="ListLabel 32"/>
    <w:qFormat/>
    <w:rsid w:val="00993449"/>
    <w:rPr>
      <w:rFonts w:cs="Courier New"/>
    </w:rPr>
  </w:style>
  <w:style w:type="character" w:customStyle="1" w:styleId="ListLabel33">
    <w:name w:val="ListLabel 33"/>
    <w:qFormat/>
    <w:rsid w:val="00993449"/>
    <w:rPr>
      <w:rFonts w:cs="Courier New"/>
    </w:rPr>
  </w:style>
  <w:style w:type="character" w:customStyle="1" w:styleId="ListLabel34">
    <w:name w:val="ListLabel 34"/>
    <w:qFormat/>
    <w:rsid w:val="00993449"/>
    <w:rPr>
      <w:rFonts w:cs="Courier New"/>
    </w:rPr>
  </w:style>
  <w:style w:type="character" w:customStyle="1" w:styleId="ListLabel35">
    <w:name w:val="ListLabel 35"/>
    <w:qFormat/>
    <w:rsid w:val="00993449"/>
    <w:rPr>
      <w:rFonts w:eastAsia="Times New Roman"/>
    </w:rPr>
  </w:style>
  <w:style w:type="character" w:customStyle="1" w:styleId="ListLabel36">
    <w:name w:val="ListLabel 36"/>
    <w:qFormat/>
    <w:rsid w:val="00993449"/>
  </w:style>
  <w:style w:type="character" w:customStyle="1" w:styleId="ListLabel37">
    <w:name w:val="ListLabel 37"/>
    <w:qFormat/>
    <w:rsid w:val="00993449"/>
    <w:rPr>
      <w:sz w:val="28"/>
      <w:szCs w:val="28"/>
    </w:rPr>
  </w:style>
  <w:style w:type="character" w:customStyle="1" w:styleId="ListLabel38">
    <w:name w:val="ListLabel 38"/>
    <w:qFormat/>
    <w:rsid w:val="00993449"/>
    <w:rPr>
      <w:rFonts w:eastAsia="Times New Roman"/>
    </w:rPr>
  </w:style>
  <w:style w:type="character" w:customStyle="1" w:styleId="ListLabel39">
    <w:name w:val="ListLabel 39"/>
    <w:qFormat/>
    <w:rsid w:val="00993449"/>
  </w:style>
  <w:style w:type="character" w:customStyle="1" w:styleId="ListLabel40">
    <w:name w:val="ListLabel 40"/>
    <w:qFormat/>
    <w:rsid w:val="00993449"/>
    <w:rPr>
      <w:rFonts w:eastAsia="Times New Roman"/>
      <w:color w:val="000000"/>
    </w:rPr>
  </w:style>
  <w:style w:type="character" w:customStyle="1" w:styleId="ListLabel41">
    <w:name w:val="ListLabel 41"/>
    <w:qFormat/>
    <w:rsid w:val="00993449"/>
    <w:rPr>
      <w:sz w:val="28"/>
      <w:szCs w:val="28"/>
    </w:rPr>
  </w:style>
  <w:style w:type="character" w:customStyle="1" w:styleId="ListLabel42">
    <w:name w:val="ListLabel 42"/>
    <w:qFormat/>
    <w:rsid w:val="00993449"/>
    <w:rPr>
      <w:rFonts w:eastAsia="Times New Roman"/>
    </w:rPr>
  </w:style>
  <w:style w:type="character" w:customStyle="1" w:styleId="ListLabel43">
    <w:name w:val="ListLabel 43"/>
    <w:qFormat/>
    <w:rsid w:val="00993449"/>
  </w:style>
  <w:style w:type="character" w:customStyle="1" w:styleId="ListLabel44">
    <w:name w:val="ListLabel 44"/>
    <w:qFormat/>
    <w:rsid w:val="00993449"/>
    <w:rPr>
      <w:rFonts w:eastAsia="Times New Roman"/>
      <w:color w:val="000000"/>
    </w:rPr>
  </w:style>
  <w:style w:type="paragraph" w:customStyle="1" w:styleId="11">
    <w:name w:val="Заголовок1"/>
    <w:basedOn w:val="a"/>
    <w:next w:val="aff2"/>
    <w:qFormat/>
    <w:rsid w:val="00993449"/>
    <w:pPr>
      <w:keepNext/>
      <w:spacing w:before="240" w:after="120"/>
    </w:pPr>
    <w:rPr>
      <w:rFonts w:ascii="Liberation Sans" w:eastAsia="Microsoft YaHei" w:hAnsi="Liberation Sans" w:cs="Arial Unicode MS"/>
    </w:rPr>
  </w:style>
  <w:style w:type="paragraph" w:styleId="aff2">
    <w:name w:val="Body Text"/>
    <w:basedOn w:val="a"/>
    <w:link w:val="12"/>
    <w:rsid w:val="00993449"/>
    <w:pPr>
      <w:spacing w:after="120"/>
      <w:jc w:val="left"/>
    </w:pPr>
    <w:rPr>
      <w:sz w:val="24"/>
      <w:szCs w:val="24"/>
      <w:lang w:val="ru-RU" w:eastAsia="ru-RU"/>
    </w:rPr>
  </w:style>
  <w:style w:type="character" w:customStyle="1" w:styleId="12">
    <w:name w:val="Основний текст Знак1"/>
    <w:basedOn w:val="a0"/>
    <w:link w:val="aff2"/>
    <w:rsid w:val="00993449"/>
    <w:rPr>
      <w:rFonts w:ascii="Times New Roman" w:hAnsi="Times New Roman" w:cs="Times New Roman"/>
      <w:sz w:val="24"/>
      <w:szCs w:val="24"/>
      <w:lang w:val="ru-RU" w:eastAsia="ru-RU"/>
    </w:rPr>
  </w:style>
  <w:style w:type="paragraph" w:styleId="aff3">
    <w:name w:val="List"/>
    <w:basedOn w:val="aff2"/>
    <w:rsid w:val="00993449"/>
    <w:rPr>
      <w:rFonts w:cs="Arial Unicode MS"/>
    </w:rPr>
  </w:style>
  <w:style w:type="paragraph" w:styleId="aff4">
    <w:name w:val="caption"/>
    <w:basedOn w:val="a"/>
    <w:qFormat/>
    <w:rsid w:val="00993449"/>
    <w:pPr>
      <w:suppressLineNumbers/>
      <w:spacing w:before="120" w:after="120"/>
    </w:pPr>
    <w:rPr>
      <w:rFonts w:eastAsia="SimSun" w:cs="Arial Unicode MS"/>
      <w:i/>
      <w:iCs/>
      <w:sz w:val="24"/>
      <w:szCs w:val="24"/>
    </w:rPr>
  </w:style>
  <w:style w:type="paragraph" w:customStyle="1" w:styleId="aff5">
    <w:name w:val="Покажчик"/>
    <w:basedOn w:val="a"/>
    <w:qFormat/>
    <w:rsid w:val="00993449"/>
    <w:pPr>
      <w:suppressLineNumbers/>
    </w:pPr>
    <w:rPr>
      <w:rFonts w:eastAsia="SimSun" w:cs="Arial Unicode MS"/>
    </w:rPr>
  </w:style>
  <w:style w:type="character" w:customStyle="1" w:styleId="13">
    <w:name w:val="Верхній колонтитул Знак1"/>
    <w:basedOn w:val="a0"/>
    <w:uiPriority w:val="99"/>
    <w:rsid w:val="00993449"/>
    <w:rPr>
      <w:rFonts w:ascii="Times New Roman" w:eastAsia="SimSun" w:hAnsi="Times New Roman" w:cs="Times New Roman"/>
      <w:sz w:val="28"/>
      <w:szCs w:val="28"/>
      <w:lang w:eastAsia="uk-UA"/>
    </w:rPr>
  </w:style>
  <w:style w:type="paragraph" w:customStyle="1" w:styleId="rvps2">
    <w:name w:val="rvps2"/>
    <w:basedOn w:val="a"/>
    <w:qFormat/>
    <w:rsid w:val="00993449"/>
    <w:pPr>
      <w:spacing w:beforeAutospacing="1" w:afterAutospacing="1"/>
      <w:jc w:val="left"/>
    </w:pPr>
    <w:rPr>
      <w:szCs w:val="24"/>
    </w:rPr>
  </w:style>
  <w:style w:type="paragraph" w:styleId="HTML0">
    <w:name w:val="HTML Preformatted"/>
    <w:basedOn w:val="a"/>
    <w:link w:val="HTML2"/>
    <w:uiPriority w:val="99"/>
    <w:unhideWhenUsed/>
    <w:qFormat/>
    <w:rsid w:val="0099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2">
    <w:name w:val="Стандартний HTML Знак2"/>
    <w:basedOn w:val="a0"/>
    <w:link w:val="HTML0"/>
    <w:uiPriority w:val="99"/>
    <w:rsid w:val="00993449"/>
    <w:rPr>
      <w:rFonts w:ascii="Courier New" w:hAnsi="Courier New" w:cs="Courier New"/>
      <w:sz w:val="20"/>
      <w:szCs w:val="20"/>
      <w:lang w:eastAsia="uk-UA"/>
    </w:rPr>
  </w:style>
  <w:style w:type="paragraph" w:styleId="aff6">
    <w:name w:val="annotation text"/>
    <w:basedOn w:val="a"/>
    <w:link w:val="14"/>
    <w:uiPriority w:val="99"/>
    <w:unhideWhenUsed/>
    <w:qFormat/>
    <w:rsid w:val="00993449"/>
    <w:pPr>
      <w:spacing w:after="160"/>
      <w:jc w:val="left"/>
    </w:pPr>
    <w:rPr>
      <w:rFonts w:asciiTheme="minorHAnsi" w:eastAsiaTheme="minorHAnsi" w:hAnsiTheme="minorHAnsi" w:cstheme="minorBidi"/>
      <w:sz w:val="20"/>
      <w:szCs w:val="20"/>
      <w:lang w:eastAsia="en-US"/>
    </w:rPr>
  </w:style>
  <w:style w:type="character" w:customStyle="1" w:styleId="14">
    <w:name w:val="Текст примітки Знак1"/>
    <w:basedOn w:val="a0"/>
    <w:link w:val="aff6"/>
    <w:uiPriority w:val="99"/>
    <w:rsid w:val="00993449"/>
    <w:rPr>
      <w:rFonts w:eastAsiaTheme="minorHAnsi" w:cstheme="minorBidi"/>
      <w:sz w:val="20"/>
      <w:szCs w:val="20"/>
    </w:rPr>
  </w:style>
  <w:style w:type="paragraph" w:styleId="aff7">
    <w:name w:val="annotation subject"/>
    <w:basedOn w:val="aff6"/>
    <w:next w:val="aff6"/>
    <w:link w:val="15"/>
    <w:uiPriority w:val="99"/>
    <w:unhideWhenUsed/>
    <w:qFormat/>
    <w:rsid w:val="00993449"/>
    <w:pPr>
      <w:spacing w:after="0"/>
      <w:jc w:val="both"/>
    </w:pPr>
    <w:rPr>
      <w:rFonts w:ascii="Times New Roman" w:eastAsia="SimSun" w:hAnsi="Times New Roman" w:cs="Times New Roman"/>
      <w:b/>
      <w:bCs/>
      <w:lang w:eastAsia="uk-UA"/>
    </w:rPr>
  </w:style>
  <w:style w:type="character" w:customStyle="1" w:styleId="15">
    <w:name w:val="Тема примітки Знак1"/>
    <w:basedOn w:val="14"/>
    <w:link w:val="aff7"/>
    <w:uiPriority w:val="99"/>
    <w:rsid w:val="00993449"/>
    <w:rPr>
      <w:rFonts w:ascii="Times New Roman" w:eastAsia="SimSun" w:hAnsi="Times New Roman" w:cs="Times New Roman"/>
      <w:b/>
      <w:bCs/>
      <w:sz w:val="20"/>
      <w:szCs w:val="20"/>
      <w:lang w:eastAsia="uk-UA"/>
    </w:rPr>
  </w:style>
  <w:style w:type="character" w:customStyle="1" w:styleId="16">
    <w:name w:val="Текст у виносці Знак1"/>
    <w:basedOn w:val="a0"/>
    <w:uiPriority w:val="99"/>
    <w:rsid w:val="00993449"/>
    <w:rPr>
      <w:rFonts w:ascii="Segoe UI" w:eastAsia="SimSun" w:hAnsi="Segoe UI" w:cs="Segoe UI"/>
      <w:sz w:val="18"/>
      <w:szCs w:val="18"/>
      <w:lang w:eastAsia="uk-UA"/>
    </w:rPr>
  </w:style>
  <w:style w:type="paragraph" w:styleId="aff8">
    <w:name w:val="Normal (Web)"/>
    <w:basedOn w:val="a"/>
    <w:uiPriority w:val="99"/>
    <w:unhideWhenUsed/>
    <w:qFormat/>
    <w:rsid w:val="00993449"/>
    <w:pPr>
      <w:jc w:val="left"/>
    </w:pPr>
    <w:rPr>
      <w:rFonts w:eastAsiaTheme="minorHAnsi"/>
      <w:sz w:val="24"/>
      <w:szCs w:val="24"/>
    </w:rPr>
  </w:style>
  <w:style w:type="character" w:customStyle="1" w:styleId="17">
    <w:name w:val="Нижній колонтитул Знак1"/>
    <w:basedOn w:val="a0"/>
    <w:uiPriority w:val="99"/>
    <w:rsid w:val="00993449"/>
    <w:rPr>
      <w:rFonts w:ascii="Times New Roman" w:eastAsia="SimSun" w:hAnsi="Times New Roman" w:cs="Times New Roman"/>
      <w:sz w:val="28"/>
      <w:szCs w:val="28"/>
      <w:lang w:eastAsia="uk-UA"/>
    </w:rPr>
  </w:style>
  <w:style w:type="paragraph" w:styleId="22">
    <w:name w:val="Body Text 2"/>
    <w:basedOn w:val="a"/>
    <w:link w:val="21"/>
    <w:qFormat/>
    <w:rsid w:val="00993449"/>
    <w:pPr>
      <w:ind w:right="5244"/>
    </w:pPr>
    <w:rPr>
      <w:color w:val="000000"/>
      <w:spacing w:val="-6"/>
      <w:sz w:val="26"/>
      <w:szCs w:val="20"/>
      <w:lang w:eastAsia="ru-RU"/>
    </w:rPr>
  </w:style>
  <w:style w:type="character" w:customStyle="1" w:styleId="210">
    <w:name w:val="Основний текст 2 Знак1"/>
    <w:basedOn w:val="a0"/>
    <w:uiPriority w:val="99"/>
    <w:semiHidden/>
    <w:rsid w:val="00993449"/>
    <w:rPr>
      <w:rFonts w:ascii="Times New Roman" w:hAnsi="Times New Roman" w:cs="Times New Roman"/>
      <w:sz w:val="28"/>
      <w:szCs w:val="28"/>
      <w:lang w:eastAsia="uk-UA"/>
    </w:rPr>
  </w:style>
  <w:style w:type="paragraph" w:customStyle="1" w:styleId="BodyTextIndent21">
    <w:name w:val="Body Text Indent 21"/>
    <w:basedOn w:val="a"/>
    <w:qFormat/>
    <w:rsid w:val="00993449"/>
    <w:pPr>
      <w:ind w:firstLine="720"/>
    </w:pPr>
    <w:rPr>
      <w:sz w:val="26"/>
      <w:szCs w:val="20"/>
      <w:lang w:val="ru-RU" w:eastAsia="ru-RU"/>
    </w:rPr>
  </w:style>
  <w:style w:type="paragraph" w:styleId="aff9">
    <w:name w:val="Body Text Indent"/>
    <w:basedOn w:val="a"/>
    <w:link w:val="18"/>
    <w:rsid w:val="00993449"/>
    <w:pPr>
      <w:ind w:firstLine="567"/>
    </w:pPr>
    <w:rPr>
      <w:szCs w:val="20"/>
      <w:lang w:val="ru-RU" w:eastAsia="ru-RU"/>
    </w:rPr>
  </w:style>
  <w:style w:type="character" w:customStyle="1" w:styleId="18">
    <w:name w:val="Основний текст з відступом Знак1"/>
    <w:basedOn w:val="a0"/>
    <w:link w:val="aff9"/>
    <w:rsid w:val="00993449"/>
    <w:rPr>
      <w:rFonts w:ascii="Times New Roman" w:hAnsi="Times New Roman" w:cs="Times New Roman"/>
      <w:sz w:val="28"/>
      <w:szCs w:val="20"/>
      <w:lang w:val="ru-RU" w:eastAsia="ru-RU"/>
    </w:rPr>
  </w:style>
  <w:style w:type="paragraph" w:styleId="affa">
    <w:name w:val="Revision"/>
    <w:uiPriority w:val="99"/>
    <w:semiHidden/>
    <w:qFormat/>
    <w:rsid w:val="00993449"/>
    <w:pPr>
      <w:spacing w:after="0" w:line="240" w:lineRule="auto"/>
    </w:pPr>
    <w:rPr>
      <w:rFonts w:ascii="Times New Roman" w:hAnsi="Times New Roman" w:cs="Times New Roman"/>
      <w:sz w:val="24"/>
      <w:szCs w:val="24"/>
      <w:lang w:val="ru-RU" w:eastAsia="ru-RU"/>
    </w:rPr>
  </w:style>
  <w:style w:type="paragraph" w:styleId="affb">
    <w:name w:val="footnote text"/>
    <w:basedOn w:val="a"/>
    <w:link w:val="19"/>
    <w:uiPriority w:val="99"/>
    <w:unhideWhenUsed/>
    <w:rsid w:val="00993449"/>
    <w:rPr>
      <w:rFonts w:ascii="Calibri" w:eastAsia="Calibri" w:hAnsi="Calibri"/>
      <w:sz w:val="20"/>
      <w:szCs w:val="20"/>
      <w:lang w:eastAsia="en-US"/>
    </w:rPr>
  </w:style>
  <w:style w:type="character" w:customStyle="1" w:styleId="19">
    <w:name w:val="Текст виноски Знак1"/>
    <w:basedOn w:val="a0"/>
    <w:link w:val="affb"/>
    <w:uiPriority w:val="99"/>
    <w:rsid w:val="00993449"/>
    <w:rPr>
      <w:rFonts w:ascii="Calibri" w:eastAsia="Calibri" w:hAnsi="Calibri" w:cs="Times New Roman"/>
      <w:sz w:val="20"/>
      <w:szCs w:val="20"/>
    </w:rPr>
  </w:style>
  <w:style w:type="paragraph" w:customStyle="1" w:styleId="ParagraphStyle">
    <w:name w:val="Paragraph Style"/>
    <w:qFormat/>
    <w:rsid w:val="00993449"/>
    <w:pPr>
      <w:spacing w:after="0" w:line="240" w:lineRule="auto"/>
      <w:jc w:val="both"/>
    </w:pPr>
    <w:rPr>
      <w:rFonts w:ascii="Courier New" w:hAnsi="Courier New" w:cs="Times New Roman"/>
      <w:sz w:val="24"/>
      <w:szCs w:val="24"/>
      <w:lang w:val="ru-RU" w:eastAsia="ru-RU"/>
    </w:rPr>
  </w:style>
  <w:style w:type="paragraph" w:customStyle="1" w:styleId="Style1">
    <w:name w:val="Style1"/>
    <w:basedOn w:val="a"/>
    <w:qFormat/>
    <w:rsid w:val="00993449"/>
    <w:pPr>
      <w:widowControl w:val="0"/>
    </w:pPr>
    <w:rPr>
      <w:sz w:val="24"/>
      <w:szCs w:val="24"/>
    </w:rPr>
  </w:style>
  <w:style w:type="paragraph" w:customStyle="1" w:styleId="Style3">
    <w:name w:val="Style3"/>
    <w:basedOn w:val="a"/>
    <w:qFormat/>
    <w:rsid w:val="00993449"/>
    <w:pPr>
      <w:widowControl w:val="0"/>
      <w:jc w:val="center"/>
    </w:pPr>
    <w:rPr>
      <w:sz w:val="24"/>
      <w:szCs w:val="24"/>
    </w:rPr>
  </w:style>
  <w:style w:type="paragraph" w:customStyle="1" w:styleId="Style9">
    <w:name w:val="Style9"/>
    <w:basedOn w:val="a"/>
    <w:qFormat/>
    <w:rsid w:val="00993449"/>
    <w:pPr>
      <w:widowControl w:val="0"/>
      <w:spacing w:line="326" w:lineRule="exact"/>
      <w:ind w:firstLine="1061"/>
    </w:pPr>
    <w:rPr>
      <w:sz w:val="24"/>
      <w:szCs w:val="24"/>
    </w:rPr>
  </w:style>
  <w:style w:type="paragraph" w:customStyle="1" w:styleId="Style18">
    <w:name w:val="Style18"/>
    <w:basedOn w:val="a"/>
    <w:qFormat/>
    <w:rsid w:val="00993449"/>
    <w:pPr>
      <w:widowControl w:val="0"/>
      <w:spacing w:line="322" w:lineRule="exact"/>
      <w:ind w:hanging="139"/>
    </w:pPr>
    <w:rPr>
      <w:sz w:val="24"/>
      <w:szCs w:val="24"/>
    </w:rPr>
  </w:style>
  <w:style w:type="paragraph" w:customStyle="1" w:styleId="Style5">
    <w:name w:val="Style5"/>
    <w:basedOn w:val="a"/>
    <w:qFormat/>
    <w:rsid w:val="00993449"/>
    <w:pPr>
      <w:widowControl w:val="0"/>
      <w:spacing w:line="322" w:lineRule="exact"/>
      <w:ind w:firstLine="562"/>
    </w:pPr>
    <w:rPr>
      <w:sz w:val="24"/>
      <w:szCs w:val="24"/>
    </w:rPr>
  </w:style>
  <w:style w:type="paragraph" w:customStyle="1" w:styleId="Style13">
    <w:name w:val="Style13"/>
    <w:basedOn w:val="a"/>
    <w:qFormat/>
    <w:rsid w:val="00993449"/>
    <w:pPr>
      <w:widowControl w:val="0"/>
      <w:spacing w:line="278" w:lineRule="exact"/>
      <w:jc w:val="center"/>
    </w:pPr>
    <w:rPr>
      <w:sz w:val="24"/>
      <w:szCs w:val="24"/>
    </w:rPr>
  </w:style>
  <w:style w:type="paragraph" w:customStyle="1" w:styleId="Style15">
    <w:name w:val="Style15"/>
    <w:basedOn w:val="a"/>
    <w:qFormat/>
    <w:rsid w:val="00993449"/>
    <w:pPr>
      <w:widowControl w:val="0"/>
      <w:spacing w:line="648" w:lineRule="exact"/>
      <w:ind w:firstLine="5213"/>
    </w:pPr>
    <w:rPr>
      <w:sz w:val="24"/>
      <w:szCs w:val="24"/>
    </w:rPr>
  </w:style>
  <w:style w:type="paragraph" w:customStyle="1" w:styleId="Style16">
    <w:name w:val="Style16"/>
    <w:basedOn w:val="a"/>
    <w:qFormat/>
    <w:rsid w:val="00993449"/>
    <w:pPr>
      <w:widowControl w:val="0"/>
    </w:pPr>
    <w:rPr>
      <w:sz w:val="24"/>
      <w:szCs w:val="24"/>
    </w:rPr>
  </w:style>
  <w:style w:type="paragraph" w:customStyle="1" w:styleId="Style22">
    <w:name w:val="Style22"/>
    <w:basedOn w:val="a"/>
    <w:qFormat/>
    <w:rsid w:val="00993449"/>
    <w:pPr>
      <w:widowControl w:val="0"/>
      <w:jc w:val="center"/>
    </w:pPr>
    <w:rPr>
      <w:sz w:val="24"/>
      <w:szCs w:val="24"/>
    </w:rPr>
  </w:style>
  <w:style w:type="paragraph" w:customStyle="1" w:styleId="rvps12">
    <w:name w:val="rvps12"/>
    <w:basedOn w:val="a"/>
    <w:qFormat/>
    <w:rsid w:val="00993449"/>
    <w:pPr>
      <w:spacing w:beforeAutospacing="1" w:afterAutospacing="1"/>
      <w:jc w:val="left"/>
    </w:pPr>
    <w:rPr>
      <w:sz w:val="24"/>
      <w:szCs w:val="24"/>
      <w:lang w:val="ru-RU" w:eastAsia="ru-RU"/>
    </w:rPr>
  </w:style>
  <w:style w:type="paragraph" w:customStyle="1" w:styleId="rvps14">
    <w:name w:val="rvps14"/>
    <w:basedOn w:val="a"/>
    <w:qFormat/>
    <w:rsid w:val="00993449"/>
    <w:pPr>
      <w:spacing w:beforeAutospacing="1" w:afterAutospacing="1"/>
      <w:jc w:val="left"/>
    </w:pPr>
    <w:rPr>
      <w:sz w:val="24"/>
      <w:szCs w:val="24"/>
      <w:lang w:val="ru-RU" w:eastAsia="ru-RU"/>
    </w:rPr>
  </w:style>
  <w:style w:type="paragraph" w:customStyle="1" w:styleId="StyleProp">
    <w:name w:val="StyleProp"/>
    <w:basedOn w:val="a"/>
    <w:qFormat/>
    <w:rsid w:val="00993449"/>
    <w:pPr>
      <w:spacing w:line="200" w:lineRule="exact"/>
      <w:ind w:firstLine="227"/>
    </w:pPr>
    <w:rPr>
      <w:rFonts w:eastAsia="Calibri"/>
      <w:sz w:val="18"/>
      <w:szCs w:val="20"/>
      <w:lang w:eastAsia="ru-RU"/>
    </w:rPr>
  </w:style>
  <w:style w:type="paragraph" w:customStyle="1" w:styleId="rvps7">
    <w:name w:val="rvps7"/>
    <w:basedOn w:val="a"/>
    <w:qFormat/>
    <w:rsid w:val="00993449"/>
    <w:pPr>
      <w:spacing w:beforeAutospacing="1" w:afterAutospacing="1"/>
      <w:jc w:val="left"/>
    </w:pPr>
    <w:rPr>
      <w:sz w:val="24"/>
      <w:szCs w:val="24"/>
    </w:rPr>
  </w:style>
  <w:style w:type="paragraph" w:customStyle="1" w:styleId="affc">
    <w:name w:val="розділ"/>
    <w:basedOn w:val="a"/>
    <w:qFormat/>
    <w:rsid w:val="00993449"/>
    <w:pPr>
      <w:ind w:firstLine="567"/>
      <w:jc w:val="center"/>
    </w:pPr>
    <w:rPr>
      <w:rFonts w:eastAsia="Calibri"/>
      <w:lang w:eastAsia="en-US"/>
    </w:rPr>
  </w:style>
  <w:style w:type="paragraph" w:customStyle="1" w:styleId="affd">
    <w:name w:val="глава"/>
    <w:basedOn w:val="affc"/>
    <w:qFormat/>
    <w:rsid w:val="00993449"/>
  </w:style>
  <w:style w:type="paragraph" w:styleId="affe">
    <w:name w:val="TOC Heading"/>
    <w:basedOn w:val="1"/>
    <w:next w:val="a"/>
    <w:uiPriority w:val="39"/>
    <w:semiHidden/>
    <w:unhideWhenUsed/>
    <w:qFormat/>
    <w:rsid w:val="00993449"/>
    <w:pPr>
      <w:spacing w:before="480" w:after="0" w:line="276" w:lineRule="auto"/>
      <w:jc w:val="left"/>
    </w:pPr>
    <w:rPr>
      <w:rFonts w:ascii="Calibri Light" w:eastAsia="Times New Roman" w:hAnsi="Calibri Light" w:cs="Times New Roman"/>
      <w:bCs/>
      <w:color w:val="2E74B5"/>
      <w:szCs w:val="28"/>
      <w:lang w:val="ru-RU" w:eastAsia="ru-RU"/>
    </w:rPr>
  </w:style>
  <w:style w:type="paragraph" w:styleId="1a">
    <w:name w:val="toc 1"/>
    <w:basedOn w:val="a"/>
    <w:next w:val="a"/>
    <w:autoRedefine/>
    <w:uiPriority w:val="39"/>
    <w:unhideWhenUsed/>
    <w:rsid w:val="00993449"/>
    <w:pPr>
      <w:spacing w:after="100"/>
    </w:pPr>
    <w:rPr>
      <w:rFonts w:ascii="Calibri" w:eastAsia="Calibri" w:hAnsi="Calibri"/>
      <w:sz w:val="22"/>
      <w:szCs w:val="22"/>
      <w:lang w:eastAsia="en-US"/>
    </w:rPr>
  </w:style>
  <w:style w:type="paragraph" w:styleId="31">
    <w:name w:val="toc 3"/>
    <w:basedOn w:val="a"/>
    <w:next w:val="a"/>
    <w:autoRedefine/>
    <w:uiPriority w:val="39"/>
    <w:unhideWhenUsed/>
    <w:rsid w:val="00993449"/>
    <w:pPr>
      <w:spacing w:after="100"/>
      <w:ind w:left="440"/>
    </w:pPr>
    <w:rPr>
      <w:rFonts w:ascii="Calibri" w:eastAsia="Calibri" w:hAnsi="Calibri"/>
      <w:sz w:val="22"/>
      <w:szCs w:val="22"/>
      <w:lang w:eastAsia="en-US"/>
    </w:rPr>
  </w:style>
  <w:style w:type="paragraph" w:styleId="23">
    <w:name w:val="toc 2"/>
    <w:basedOn w:val="a"/>
    <w:next w:val="a"/>
    <w:autoRedefine/>
    <w:uiPriority w:val="39"/>
    <w:unhideWhenUsed/>
    <w:rsid w:val="00993449"/>
    <w:pPr>
      <w:spacing w:after="100"/>
      <w:ind w:left="220"/>
    </w:pPr>
    <w:rPr>
      <w:rFonts w:ascii="Calibri" w:eastAsia="Calibri" w:hAnsi="Calibri"/>
      <w:sz w:val="22"/>
      <w:szCs w:val="22"/>
      <w:lang w:eastAsia="en-US"/>
    </w:rPr>
  </w:style>
  <w:style w:type="numbering" w:customStyle="1" w:styleId="1b">
    <w:name w:val="Нет списка1"/>
    <w:uiPriority w:val="99"/>
    <w:semiHidden/>
    <w:unhideWhenUsed/>
    <w:qFormat/>
    <w:rsid w:val="00993449"/>
  </w:style>
  <w:style w:type="numbering" w:customStyle="1" w:styleId="24">
    <w:name w:val="Нет списка2"/>
    <w:uiPriority w:val="99"/>
    <w:semiHidden/>
    <w:unhideWhenUsed/>
    <w:qFormat/>
    <w:rsid w:val="00993449"/>
  </w:style>
  <w:style w:type="table" w:customStyle="1" w:styleId="1c">
    <w:name w:val="Сетка таблицы1"/>
    <w:basedOn w:val="a1"/>
    <w:uiPriority w:val="59"/>
    <w:rsid w:val="00993449"/>
    <w:pPr>
      <w:spacing w:after="0" w:line="240" w:lineRule="auto"/>
      <w:jc w:val="both"/>
    </w:pPr>
    <w:rPr>
      <w:rFonts w:eastAsia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39"/>
    <w:rsid w:val="00993449"/>
    <w:pPr>
      <w:spacing w:after="0" w:line="240" w:lineRule="auto"/>
      <w:jc w:val="both"/>
    </w:pPr>
    <w:rPr>
      <w:rFonts w:eastAsia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39"/>
    <w:rsid w:val="00993449"/>
    <w:pPr>
      <w:spacing w:after="0" w:line="240" w:lineRule="auto"/>
      <w:jc w:val="both"/>
    </w:pPr>
    <w:rPr>
      <w:rFonts w:eastAsia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993449"/>
    <w:pPr>
      <w:spacing w:after="0" w:line="240" w:lineRule="auto"/>
      <w:jc w:val="both"/>
    </w:pPr>
    <w:rPr>
      <w:rFonts w:eastAsia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993449"/>
    <w:pPr>
      <w:spacing w:after="0" w:line="240" w:lineRule="auto"/>
      <w:jc w:val="both"/>
    </w:pPr>
    <w:rPr>
      <w:rFonts w:eastAsia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39"/>
    <w:rsid w:val="00993449"/>
    <w:pPr>
      <w:spacing w:after="0" w:line="240" w:lineRule="auto"/>
    </w:pPr>
    <w:rPr>
      <w:rFonts w:eastAsia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993449"/>
    <w:pPr>
      <w:spacing w:after="140" w:line="276" w:lineRule="auto"/>
      <w:jc w:val="left"/>
    </w:pPr>
    <w:rPr>
      <w:rFonts w:ascii="Liberation Serif" w:eastAsiaTheme="minorHAnsi" w:hAnsi="Liberation Serif"/>
      <w:sz w:val="24"/>
      <w:szCs w:val="24"/>
      <w:lang w:eastAsia="zh-CN"/>
    </w:rPr>
  </w:style>
  <w:style w:type="paragraph" w:customStyle="1" w:styleId="Default">
    <w:name w:val="Default"/>
    <w:qFormat/>
    <w:rsid w:val="002D76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6539">
      <w:bodyDiv w:val="1"/>
      <w:marLeft w:val="0"/>
      <w:marRight w:val="0"/>
      <w:marTop w:val="0"/>
      <w:marBottom w:val="0"/>
      <w:divBdr>
        <w:top w:val="none" w:sz="0" w:space="0" w:color="auto"/>
        <w:left w:val="none" w:sz="0" w:space="0" w:color="auto"/>
        <w:bottom w:val="none" w:sz="0" w:space="0" w:color="auto"/>
        <w:right w:val="none" w:sz="0" w:space="0" w:color="auto"/>
      </w:divBdr>
    </w:div>
    <w:div w:id="441002429">
      <w:bodyDiv w:val="1"/>
      <w:marLeft w:val="0"/>
      <w:marRight w:val="0"/>
      <w:marTop w:val="0"/>
      <w:marBottom w:val="0"/>
      <w:divBdr>
        <w:top w:val="none" w:sz="0" w:space="0" w:color="auto"/>
        <w:left w:val="none" w:sz="0" w:space="0" w:color="auto"/>
        <w:bottom w:val="none" w:sz="0" w:space="0" w:color="auto"/>
        <w:right w:val="none" w:sz="0" w:space="0" w:color="auto"/>
      </w:divBdr>
    </w:div>
    <w:div w:id="492337639">
      <w:bodyDiv w:val="1"/>
      <w:marLeft w:val="0"/>
      <w:marRight w:val="0"/>
      <w:marTop w:val="0"/>
      <w:marBottom w:val="0"/>
      <w:divBdr>
        <w:top w:val="none" w:sz="0" w:space="0" w:color="auto"/>
        <w:left w:val="none" w:sz="0" w:space="0" w:color="auto"/>
        <w:bottom w:val="none" w:sz="0" w:space="0" w:color="auto"/>
        <w:right w:val="none" w:sz="0" w:space="0" w:color="auto"/>
      </w:divBdr>
    </w:div>
    <w:div w:id="518542993">
      <w:bodyDiv w:val="1"/>
      <w:marLeft w:val="0"/>
      <w:marRight w:val="0"/>
      <w:marTop w:val="0"/>
      <w:marBottom w:val="0"/>
      <w:divBdr>
        <w:top w:val="none" w:sz="0" w:space="0" w:color="auto"/>
        <w:left w:val="none" w:sz="0" w:space="0" w:color="auto"/>
        <w:bottom w:val="none" w:sz="0" w:space="0" w:color="auto"/>
        <w:right w:val="none" w:sz="0" w:space="0" w:color="auto"/>
      </w:divBdr>
    </w:div>
    <w:div w:id="570698035">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9477814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98929670">
      <w:bodyDiv w:val="1"/>
      <w:marLeft w:val="0"/>
      <w:marRight w:val="0"/>
      <w:marTop w:val="0"/>
      <w:marBottom w:val="0"/>
      <w:divBdr>
        <w:top w:val="none" w:sz="0" w:space="0" w:color="auto"/>
        <w:left w:val="none" w:sz="0" w:space="0" w:color="auto"/>
        <w:bottom w:val="none" w:sz="0" w:space="0" w:color="auto"/>
        <w:right w:val="none" w:sz="0" w:space="0" w:color="auto"/>
      </w:divBdr>
      <w:divsChild>
        <w:div w:id="1978757517">
          <w:marLeft w:val="0"/>
          <w:marRight w:val="0"/>
          <w:marTop w:val="0"/>
          <w:marBottom w:val="150"/>
          <w:divBdr>
            <w:top w:val="none" w:sz="0" w:space="0" w:color="auto"/>
            <w:left w:val="none" w:sz="0" w:space="0" w:color="auto"/>
            <w:bottom w:val="none" w:sz="0" w:space="0" w:color="auto"/>
            <w:right w:val="none" w:sz="0" w:space="0" w:color="auto"/>
          </w:divBdr>
        </w:div>
      </w:divsChild>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9777049">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04329974">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81677876">
      <w:bodyDiv w:val="1"/>
      <w:marLeft w:val="0"/>
      <w:marRight w:val="0"/>
      <w:marTop w:val="0"/>
      <w:marBottom w:val="0"/>
      <w:divBdr>
        <w:top w:val="none" w:sz="0" w:space="0" w:color="auto"/>
        <w:left w:val="none" w:sz="0" w:space="0" w:color="auto"/>
        <w:bottom w:val="none" w:sz="0" w:space="0" w:color="auto"/>
        <w:right w:val="none" w:sz="0" w:space="0" w:color="auto"/>
      </w:divBdr>
    </w:div>
    <w:div w:id="1830362139">
      <w:bodyDiv w:val="1"/>
      <w:marLeft w:val="0"/>
      <w:marRight w:val="0"/>
      <w:marTop w:val="0"/>
      <w:marBottom w:val="0"/>
      <w:divBdr>
        <w:top w:val="none" w:sz="0" w:space="0" w:color="auto"/>
        <w:left w:val="none" w:sz="0" w:space="0" w:color="auto"/>
        <w:bottom w:val="none" w:sz="0" w:space="0" w:color="auto"/>
        <w:right w:val="none" w:sz="0" w:space="0" w:color="auto"/>
      </w:divBdr>
    </w:div>
    <w:div w:id="20190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zakon.rada.gov.ua/laws/show/v0162500-20"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755-15"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zakon.rada.gov.ua/laws/show/2121-14"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zakon.rada.gov.ua/laws/show/514-17"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D6EECA5D-9C7C-4437-8787-A9E508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19346</Words>
  <Characters>11028</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Смаляна Тетяна Вікторівна</cp:lastModifiedBy>
  <cp:revision>14</cp:revision>
  <cp:lastPrinted>2015-04-06T07:59:00Z</cp:lastPrinted>
  <dcterms:created xsi:type="dcterms:W3CDTF">2023-12-20T15:27:00Z</dcterms:created>
  <dcterms:modified xsi:type="dcterms:W3CDTF">2023-12-27T07:31:00Z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