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4F9D" w14:textId="77777777" w:rsidR="00FA7846" w:rsidRPr="00CD0CD4" w:rsidRDefault="00FA7846" w:rsidP="00FA7846">
      <w:pPr>
        <w:rPr>
          <w:sz w:val="2"/>
          <w:szCs w:val="2"/>
        </w:rPr>
      </w:pPr>
    </w:p>
    <w:p w14:paraId="4BD22C3A"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RPr="00537F62" w14:paraId="6307137F" w14:textId="77777777" w:rsidTr="00D432CC">
        <w:trPr>
          <w:trHeight w:val="851"/>
        </w:trPr>
        <w:tc>
          <w:tcPr>
            <w:tcW w:w="3284" w:type="dxa"/>
          </w:tcPr>
          <w:p w14:paraId="58F78004" w14:textId="77777777" w:rsidR="00657593" w:rsidRDefault="00657593" w:rsidP="00D432CC"/>
        </w:tc>
        <w:tc>
          <w:tcPr>
            <w:tcW w:w="3285" w:type="dxa"/>
            <w:vMerge w:val="restart"/>
          </w:tcPr>
          <w:p w14:paraId="29F6F637" w14:textId="77777777" w:rsidR="00657593" w:rsidRPr="00537F62" w:rsidRDefault="00657593" w:rsidP="00D432CC">
            <w:pPr>
              <w:jc w:val="center"/>
            </w:pPr>
            <w:r w:rsidRPr="00537F62">
              <w:object w:dxaOrig="1595" w:dyaOrig="2201" w14:anchorId="62FF7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9.8pt" o:ole="">
                  <v:imagedata r:id="rId12" o:title=""/>
                </v:shape>
                <o:OLEObject Type="Embed" ProgID="CorelDraw.Graphic.16" ShapeID="_x0000_i1025" DrawAspect="Content" ObjectID="_1760208887" r:id="rId13"/>
              </w:object>
            </w:r>
          </w:p>
        </w:tc>
        <w:tc>
          <w:tcPr>
            <w:tcW w:w="3285" w:type="dxa"/>
          </w:tcPr>
          <w:p w14:paraId="025070E1" w14:textId="77777777" w:rsidR="00657593" w:rsidRPr="00537F62" w:rsidRDefault="00657593" w:rsidP="00D432CC"/>
        </w:tc>
      </w:tr>
      <w:tr w:rsidR="00657593" w:rsidRPr="00537F62" w14:paraId="132EFD08" w14:textId="77777777" w:rsidTr="00D432CC">
        <w:tc>
          <w:tcPr>
            <w:tcW w:w="3284" w:type="dxa"/>
          </w:tcPr>
          <w:p w14:paraId="2183CBFA" w14:textId="77777777" w:rsidR="00657593" w:rsidRPr="00537F62" w:rsidRDefault="00657593" w:rsidP="00D432CC"/>
        </w:tc>
        <w:tc>
          <w:tcPr>
            <w:tcW w:w="3285" w:type="dxa"/>
            <w:vMerge/>
          </w:tcPr>
          <w:p w14:paraId="58350252" w14:textId="77777777" w:rsidR="00657593" w:rsidRPr="00537F62" w:rsidRDefault="00657593" w:rsidP="00D432CC"/>
        </w:tc>
        <w:tc>
          <w:tcPr>
            <w:tcW w:w="3285" w:type="dxa"/>
          </w:tcPr>
          <w:p w14:paraId="04A6EF17" w14:textId="77777777" w:rsidR="00657593" w:rsidRPr="00537F62" w:rsidRDefault="00657593" w:rsidP="00D432CC"/>
        </w:tc>
      </w:tr>
      <w:tr w:rsidR="00657593" w:rsidRPr="00537F62" w14:paraId="34BF0B1E" w14:textId="77777777" w:rsidTr="00D432CC">
        <w:tc>
          <w:tcPr>
            <w:tcW w:w="9854" w:type="dxa"/>
            <w:gridSpan w:val="3"/>
          </w:tcPr>
          <w:p w14:paraId="0CADCDD0" w14:textId="77777777" w:rsidR="00657593" w:rsidRPr="00537F62" w:rsidRDefault="00657593" w:rsidP="00D432CC">
            <w:pPr>
              <w:tabs>
                <w:tab w:val="left" w:pos="-3600"/>
              </w:tabs>
              <w:spacing w:before="120" w:after="120"/>
              <w:jc w:val="center"/>
              <w:rPr>
                <w:b/>
                <w:bCs/>
                <w:color w:val="006600"/>
                <w:spacing w:val="10"/>
              </w:rPr>
            </w:pPr>
            <w:r w:rsidRPr="00537F62">
              <w:rPr>
                <w:b/>
                <w:bCs/>
                <w:color w:val="006600"/>
                <w:spacing w:val="10"/>
              </w:rPr>
              <w:t>Правління Національного банку України</w:t>
            </w:r>
          </w:p>
          <w:p w14:paraId="02BD56FE" w14:textId="77777777" w:rsidR="00657593" w:rsidRPr="00537F62" w:rsidRDefault="00657593" w:rsidP="00D432CC">
            <w:pPr>
              <w:jc w:val="center"/>
            </w:pPr>
            <w:r w:rsidRPr="00537F62">
              <w:rPr>
                <w:b/>
                <w:bCs/>
                <w:color w:val="006600"/>
                <w:sz w:val="32"/>
                <w:szCs w:val="32"/>
              </w:rPr>
              <w:t>П О С Т А Н О В А</w:t>
            </w:r>
          </w:p>
        </w:tc>
      </w:tr>
    </w:tbl>
    <w:p w14:paraId="201A4443" w14:textId="77777777" w:rsidR="00657593" w:rsidRPr="00537F6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627"/>
        <w:gridCol w:w="1682"/>
        <w:gridCol w:w="1904"/>
      </w:tblGrid>
      <w:tr w:rsidR="00222230" w:rsidRPr="00537F62" w14:paraId="78AA4D95" w14:textId="77777777" w:rsidTr="0076356A">
        <w:tc>
          <w:tcPr>
            <w:tcW w:w="3510" w:type="dxa"/>
            <w:vAlign w:val="bottom"/>
          </w:tcPr>
          <w:p w14:paraId="2AB977F6" w14:textId="3C955673" w:rsidR="00657593" w:rsidRPr="00537F62" w:rsidRDefault="00222230" w:rsidP="00D432CC">
            <w:r>
              <w:t xml:space="preserve">24 жовтня 2023 року </w:t>
            </w:r>
          </w:p>
        </w:tc>
        <w:tc>
          <w:tcPr>
            <w:tcW w:w="2694" w:type="dxa"/>
          </w:tcPr>
          <w:p w14:paraId="283BE5FF" w14:textId="77777777" w:rsidR="00657593" w:rsidRPr="00537F62" w:rsidRDefault="00657593" w:rsidP="007712EF">
            <w:pPr>
              <w:spacing w:before="240"/>
              <w:jc w:val="center"/>
            </w:pPr>
            <w:r w:rsidRPr="00537F62">
              <w:rPr>
                <w:color w:val="006600"/>
              </w:rPr>
              <w:t>Київ</w:t>
            </w:r>
          </w:p>
        </w:tc>
        <w:tc>
          <w:tcPr>
            <w:tcW w:w="1713" w:type="dxa"/>
            <w:vAlign w:val="bottom"/>
          </w:tcPr>
          <w:p w14:paraId="1CF32202" w14:textId="7B44B4B2" w:rsidR="00657593" w:rsidRPr="00222230" w:rsidRDefault="00222230" w:rsidP="00E62607">
            <w:pPr>
              <w:jc w:val="right"/>
              <w:rPr>
                <w:lang w:val="en-US"/>
              </w:rPr>
            </w:pPr>
            <w:r>
              <w:rPr>
                <w:color w:val="FFFFFF" w:themeColor="background1"/>
              </w:rPr>
              <w:t>№ №</w:t>
            </w:r>
            <w:r>
              <w:rPr>
                <w:color w:val="FFFFFF" w:themeColor="background1"/>
                <w:lang w:val="en-US"/>
              </w:rPr>
              <w:t xml:space="preserve">   </w:t>
            </w:r>
            <w:r w:rsidR="008274C0" w:rsidRPr="00537F62">
              <w:rPr>
                <w:color w:val="FFFFFF" w:themeColor="background1"/>
              </w:rPr>
              <w:t>№</w:t>
            </w:r>
            <w:r>
              <w:rPr>
                <w:color w:val="FFFFFF" w:themeColor="background1"/>
                <w:lang w:val="en-US"/>
              </w:rPr>
              <w:t>#</w:t>
            </w:r>
          </w:p>
        </w:tc>
        <w:tc>
          <w:tcPr>
            <w:tcW w:w="1937" w:type="dxa"/>
            <w:vAlign w:val="bottom"/>
          </w:tcPr>
          <w:p w14:paraId="366C6D4F" w14:textId="6CC8A563" w:rsidR="00657593" w:rsidRPr="00222230" w:rsidRDefault="00222230" w:rsidP="00290169">
            <w:pPr>
              <w:jc w:val="left"/>
            </w:pPr>
            <w:r>
              <w:t>№ 134</w:t>
            </w:r>
          </w:p>
        </w:tc>
      </w:tr>
    </w:tbl>
    <w:p w14:paraId="386F3DD2" w14:textId="77777777" w:rsidR="00657593" w:rsidRPr="00537F62"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537F62" w14:paraId="731E4C49" w14:textId="77777777" w:rsidTr="005212C5">
        <w:trPr>
          <w:jc w:val="center"/>
        </w:trPr>
        <w:tc>
          <w:tcPr>
            <w:tcW w:w="5000" w:type="pct"/>
          </w:tcPr>
          <w:p w14:paraId="2B654A7E" w14:textId="77777777" w:rsidR="00CB1434" w:rsidRPr="00537F62" w:rsidRDefault="00CB1434" w:rsidP="00106229">
            <w:pPr>
              <w:tabs>
                <w:tab w:val="left" w:pos="840"/>
                <w:tab w:val="center" w:pos="3293"/>
              </w:tabs>
              <w:spacing w:before="240" w:after="240"/>
              <w:jc w:val="center"/>
              <w:rPr>
                <w:rFonts w:eastAsiaTheme="minorEastAsia"/>
                <w:color w:val="000000" w:themeColor="text1"/>
                <w:lang w:eastAsia="en-US"/>
              </w:rPr>
            </w:pPr>
          </w:p>
          <w:p w14:paraId="01CB6640" w14:textId="7DDC520D" w:rsidR="002B3F71" w:rsidRPr="00537F62" w:rsidRDefault="008E0036" w:rsidP="00106229">
            <w:pPr>
              <w:tabs>
                <w:tab w:val="left" w:pos="840"/>
                <w:tab w:val="center" w:pos="3293"/>
              </w:tabs>
              <w:spacing w:before="240" w:after="240"/>
              <w:jc w:val="center"/>
              <w:rPr>
                <w:rFonts w:eastAsiaTheme="minorEastAsia"/>
                <w:color w:val="000000" w:themeColor="text1"/>
                <w:lang w:eastAsia="en-US"/>
              </w:rPr>
            </w:pPr>
            <w:r w:rsidRPr="00537F62">
              <w:rPr>
                <w:rFonts w:eastAsiaTheme="minorEastAsia"/>
                <w:color w:val="000000" w:themeColor="text1"/>
                <w:lang w:eastAsia="en-US"/>
              </w:rPr>
              <w:t xml:space="preserve">Про внесення змін </w:t>
            </w:r>
            <w:r w:rsidR="00EE11A9" w:rsidRPr="00537F62">
              <w:rPr>
                <w:rFonts w:eastAsiaTheme="minorEastAsia"/>
                <w:color w:val="000000" w:themeColor="text1"/>
                <w:lang w:eastAsia="en-US"/>
              </w:rPr>
              <w:t>до Тарифів на послуги</w:t>
            </w:r>
            <w:r w:rsidR="00DB08A4" w:rsidRPr="00537F62">
              <w:rPr>
                <w:rFonts w:eastAsiaTheme="minorEastAsia"/>
                <w:color w:val="000000" w:themeColor="text1"/>
                <w:lang w:eastAsia="en-US"/>
              </w:rPr>
              <w:t xml:space="preserve"> </w:t>
            </w:r>
            <w:r w:rsidR="00DB08A4" w:rsidRPr="00537F62">
              <w:rPr>
                <w:rFonts w:eastAsiaTheme="minorEastAsia"/>
                <w:noProof/>
                <w:color w:val="000000" w:themeColor="text1"/>
                <w:lang w:eastAsia="en-US"/>
              </w:rPr>
              <w:t>з реєстрації та ліцензування</w:t>
            </w:r>
            <w:r w:rsidR="00EE11A9" w:rsidRPr="00537F62">
              <w:rPr>
                <w:rFonts w:eastAsiaTheme="minorEastAsia"/>
                <w:color w:val="000000" w:themeColor="text1"/>
                <w:lang w:eastAsia="en-US"/>
              </w:rPr>
              <w:t xml:space="preserve">, що надаються Національним банком України </w:t>
            </w:r>
          </w:p>
        </w:tc>
      </w:tr>
    </w:tbl>
    <w:p w14:paraId="6C617EB6" w14:textId="4A49771D" w:rsidR="00E53CCD" w:rsidRPr="00537F62" w:rsidRDefault="008E0036" w:rsidP="005F4548">
      <w:pPr>
        <w:spacing w:before="240" w:after="240"/>
        <w:ind w:firstLine="567"/>
        <w:rPr>
          <w:b/>
        </w:rPr>
      </w:pPr>
      <w:r w:rsidRPr="00537F62">
        <w:rPr>
          <w:rFonts w:eastAsiaTheme="minorEastAsia"/>
          <w:color w:val="000000" w:themeColor="text1"/>
          <w:lang w:eastAsia="en-US"/>
        </w:rPr>
        <w:t xml:space="preserve">Відповідно до статей 7, 15, 42, 56 Закону України “Про Національний банк України”, з метою </w:t>
      </w:r>
      <w:r w:rsidR="00C14882" w:rsidRPr="00537F62">
        <w:rPr>
          <w:rFonts w:eastAsiaTheme="minorEastAsia"/>
          <w:color w:val="000000" w:themeColor="text1"/>
          <w:lang w:eastAsia="en-US"/>
        </w:rPr>
        <w:t xml:space="preserve">приведення </w:t>
      </w:r>
      <w:r w:rsidRPr="00537F62">
        <w:rPr>
          <w:rFonts w:eastAsiaTheme="minorEastAsia"/>
          <w:color w:val="000000" w:themeColor="text1"/>
          <w:lang w:eastAsia="en-US"/>
        </w:rPr>
        <w:t xml:space="preserve">переліку послуг, що </w:t>
      </w:r>
      <w:r w:rsidR="000E2EEF" w:rsidRPr="00537F62">
        <w:rPr>
          <w:rFonts w:eastAsiaTheme="minorEastAsia"/>
          <w:color w:val="000000" w:themeColor="text1"/>
          <w:lang w:eastAsia="en-US"/>
        </w:rPr>
        <w:t xml:space="preserve">надаються Національним банком України </w:t>
      </w:r>
      <w:r w:rsidR="00C14882" w:rsidRPr="00537F62">
        <w:rPr>
          <w:rFonts w:eastAsiaTheme="minorEastAsia"/>
          <w:color w:val="000000" w:themeColor="text1"/>
          <w:lang w:eastAsia="en-US"/>
        </w:rPr>
        <w:t>у сфері реєстрації та ліцензування</w:t>
      </w:r>
      <w:r w:rsidR="00DD101C" w:rsidRPr="00537F62">
        <w:rPr>
          <w:rFonts w:eastAsiaTheme="minorEastAsia"/>
          <w:color w:val="000000" w:themeColor="text1"/>
          <w:lang w:eastAsia="en-US"/>
        </w:rPr>
        <w:t>,</w:t>
      </w:r>
      <w:r w:rsidR="00AB2F6B" w:rsidRPr="00537F62">
        <w:rPr>
          <w:rFonts w:eastAsiaTheme="minorEastAsia"/>
          <w:color w:val="000000" w:themeColor="text1"/>
          <w:lang w:eastAsia="en-US"/>
        </w:rPr>
        <w:t xml:space="preserve"> </w:t>
      </w:r>
      <w:r w:rsidR="00C14882" w:rsidRPr="00537F62">
        <w:rPr>
          <w:rFonts w:eastAsiaTheme="minorEastAsia"/>
          <w:color w:val="000000" w:themeColor="text1"/>
          <w:lang w:eastAsia="en-US"/>
        </w:rPr>
        <w:t>у відповідність до вимог законодавства України</w:t>
      </w:r>
      <w:r w:rsidR="00F64AF8" w:rsidRPr="00537F62">
        <w:rPr>
          <w:rFonts w:eastAsiaTheme="minorEastAsia"/>
          <w:color w:val="000000" w:themeColor="text1"/>
          <w:lang w:eastAsia="en-US"/>
        </w:rPr>
        <w:t>,</w:t>
      </w:r>
      <w:r w:rsidR="00C14882" w:rsidRPr="00537F62">
        <w:rPr>
          <w:rFonts w:eastAsiaTheme="minorEastAsia"/>
          <w:color w:val="000000" w:themeColor="text1"/>
          <w:lang w:eastAsia="en-US"/>
        </w:rPr>
        <w:t xml:space="preserve"> </w:t>
      </w:r>
      <w:r w:rsidR="00AB2F6B" w:rsidRPr="00537F62">
        <w:rPr>
          <w:rFonts w:eastAsiaTheme="minorEastAsia"/>
          <w:color w:val="000000" w:themeColor="text1"/>
          <w:lang w:eastAsia="en-US"/>
        </w:rPr>
        <w:t>перегляд</w:t>
      </w:r>
      <w:r w:rsidR="00F64AF8" w:rsidRPr="00537F62">
        <w:rPr>
          <w:rFonts w:eastAsiaTheme="minorEastAsia"/>
          <w:color w:val="000000" w:themeColor="text1"/>
          <w:lang w:eastAsia="en-US"/>
        </w:rPr>
        <w:t>у</w:t>
      </w:r>
      <w:r w:rsidR="00AB2F6B" w:rsidRPr="00537F62">
        <w:rPr>
          <w:rFonts w:eastAsiaTheme="minorEastAsia"/>
          <w:color w:val="000000" w:themeColor="text1"/>
          <w:lang w:eastAsia="en-US"/>
        </w:rPr>
        <w:t xml:space="preserve"> </w:t>
      </w:r>
      <w:r w:rsidR="001509E4" w:rsidRPr="00537F62">
        <w:rPr>
          <w:rFonts w:eastAsiaTheme="minorEastAsia"/>
          <w:color w:val="000000" w:themeColor="text1"/>
          <w:lang w:eastAsia="en-US"/>
        </w:rPr>
        <w:t xml:space="preserve">та встановлення </w:t>
      </w:r>
      <w:r w:rsidR="00AB2F6B" w:rsidRPr="00537F62">
        <w:rPr>
          <w:rFonts w:eastAsiaTheme="minorEastAsia"/>
          <w:color w:val="000000" w:themeColor="text1"/>
          <w:lang w:eastAsia="en-US"/>
        </w:rPr>
        <w:t xml:space="preserve">тарифів на </w:t>
      </w:r>
      <w:r w:rsidR="001215DE" w:rsidRPr="00537F62">
        <w:rPr>
          <w:rFonts w:eastAsiaTheme="minorEastAsia"/>
          <w:color w:val="000000" w:themeColor="text1"/>
          <w:lang w:eastAsia="en-US"/>
        </w:rPr>
        <w:t>послуги,</w:t>
      </w:r>
      <w:r w:rsidR="000E2EEF" w:rsidRPr="00537F62">
        <w:t xml:space="preserve"> </w:t>
      </w:r>
      <w:r w:rsidR="001215DE" w:rsidRPr="00537F62">
        <w:t xml:space="preserve">що </w:t>
      </w:r>
      <w:r w:rsidR="001215DE" w:rsidRPr="00537F62">
        <w:rPr>
          <w:rFonts w:eastAsiaTheme="minorEastAsia"/>
          <w:color w:val="000000" w:themeColor="text1"/>
          <w:lang w:eastAsia="en-US"/>
        </w:rPr>
        <w:t xml:space="preserve">надаються Національним банком України </w:t>
      </w:r>
      <w:r w:rsidR="00621D4C" w:rsidRPr="00537F62">
        <w:rPr>
          <w:rFonts w:eastAsiaTheme="minorEastAsia"/>
          <w:color w:val="000000" w:themeColor="text1"/>
          <w:lang w:eastAsia="en-US"/>
        </w:rPr>
        <w:t xml:space="preserve">в </w:t>
      </w:r>
      <w:r w:rsidR="001215DE" w:rsidRPr="00537F62">
        <w:rPr>
          <w:rFonts w:eastAsiaTheme="minorEastAsia"/>
          <w:color w:val="000000" w:themeColor="text1"/>
          <w:lang w:eastAsia="en-US"/>
        </w:rPr>
        <w:t xml:space="preserve">цій сфері, </w:t>
      </w:r>
      <w:r w:rsidR="00115ECF" w:rsidRPr="00537F62">
        <w:t xml:space="preserve">Правління Національного банку </w:t>
      </w:r>
      <w:r w:rsidR="00562C46" w:rsidRPr="00537F62">
        <w:t>України</w:t>
      </w:r>
      <w:r w:rsidR="00562C46" w:rsidRPr="00537F62">
        <w:rPr>
          <w:b/>
        </w:rPr>
        <w:t xml:space="preserve"> </w:t>
      </w:r>
      <w:r w:rsidR="00FA508E" w:rsidRPr="00537F62">
        <w:rPr>
          <w:b/>
        </w:rPr>
        <w:t>постановляє:</w:t>
      </w:r>
    </w:p>
    <w:p w14:paraId="7346F623" w14:textId="16C12BA3" w:rsidR="00AD7DF9" w:rsidRPr="00537F62" w:rsidRDefault="00AD7DF9" w:rsidP="005F4548">
      <w:pPr>
        <w:spacing w:before="240" w:after="240"/>
        <w:ind w:firstLine="567"/>
        <w:rPr>
          <w:rFonts w:eastAsiaTheme="minorEastAsia"/>
          <w:noProof/>
          <w:color w:val="000000" w:themeColor="text1"/>
          <w:lang w:eastAsia="en-US"/>
        </w:rPr>
      </w:pPr>
      <w:r w:rsidRPr="00537F62">
        <w:rPr>
          <w:lang w:val="ru-RU"/>
        </w:rPr>
        <w:t>1.</w:t>
      </w:r>
      <w:r w:rsidRPr="00537F62">
        <w:rPr>
          <w:lang w:val="en-US"/>
        </w:rPr>
        <w:t> </w:t>
      </w:r>
      <w:r w:rsidR="003A3339" w:rsidRPr="00537F62">
        <w:t xml:space="preserve">Унести </w:t>
      </w:r>
      <w:r w:rsidR="008E0036" w:rsidRPr="00537F62">
        <w:rPr>
          <w:rFonts w:eastAsiaTheme="minorEastAsia"/>
          <w:noProof/>
          <w:color w:val="000000" w:themeColor="text1"/>
          <w:lang w:eastAsia="en-US"/>
        </w:rPr>
        <w:t xml:space="preserve">зміни до </w:t>
      </w:r>
      <w:r w:rsidR="00C14882" w:rsidRPr="00537F62">
        <w:rPr>
          <w:rFonts w:eastAsiaTheme="minorEastAsia"/>
          <w:noProof/>
          <w:color w:val="000000" w:themeColor="text1"/>
          <w:lang w:eastAsia="en-US"/>
        </w:rPr>
        <w:t xml:space="preserve">Тарифів на послуги з реєстрації та ліцензування, що надаються </w:t>
      </w:r>
      <w:r w:rsidR="00C14882" w:rsidRPr="00537F62">
        <w:rPr>
          <w:rFonts w:eastAsiaTheme="minorEastAsia"/>
          <w:color w:val="000000" w:themeColor="text1"/>
          <w:lang w:eastAsia="en-US"/>
        </w:rPr>
        <w:t>Національним банком України</w:t>
      </w:r>
      <w:r w:rsidR="00C14882" w:rsidRPr="00537F62">
        <w:rPr>
          <w:rFonts w:eastAsiaTheme="minorEastAsia"/>
          <w:noProof/>
          <w:color w:val="000000" w:themeColor="text1"/>
          <w:lang w:eastAsia="en-US"/>
        </w:rPr>
        <w:t>, затверджен</w:t>
      </w:r>
      <w:r w:rsidR="00543B5A" w:rsidRPr="00537F62">
        <w:rPr>
          <w:rFonts w:eastAsiaTheme="minorEastAsia"/>
          <w:noProof/>
          <w:color w:val="000000" w:themeColor="text1"/>
          <w:lang w:eastAsia="en-US"/>
        </w:rPr>
        <w:t>их</w:t>
      </w:r>
      <w:r w:rsidR="00C14882" w:rsidRPr="00537F62">
        <w:rPr>
          <w:rFonts w:eastAsiaTheme="minorEastAsia"/>
          <w:noProof/>
          <w:color w:val="000000" w:themeColor="text1"/>
          <w:lang w:eastAsia="en-US"/>
        </w:rPr>
        <w:t xml:space="preserve"> постановою Правління </w:t>
      </w:r>
      <w:r w:rsidR="00C14882" w:rsidRPr="00537F62">
        <w:rPr>
          <w:rFonts w:eastAsiaTheme="minorEastAsia"/>
          <w:color w:val="000000" w:themeColor="text1"/>
          <w:lang w:eastAsia="en-US"/>
        </w:rPr>
        <w:t>Національного банку України</w:t>
      </w:r>
      <w:r w:rsidR="00C14882" w:rsidRPr="00537F62">
        <w:rPr>
          <w:rFonts w:eastAsiaTheme="minorEastAsia"/>
          <w:noProof/>
          <w:color w:val="000000" w:themeColor="text1"/>
          <w:lang w:eastAsia="en-US"/>
        </w:rPr>
        <w:t xml:space="preserve"> від 12</w:t>
      </w:r>
      <w:r w:rsidR="003E6842" w:rsidRPr="00537F62">
        <w:rPr>
          <w:rFonts w:eastAsiaTheme="minorEastAsia"/>
          <w:noProof/>
          <w:color w:val="000000" w:themeColor="text1"/>
          <w:lang w:val="ru-RU" w:eastAsia="en-US"/>
        </w:rPr>
        <w:t> </w:t>
      </w:r>
      <w:r w:rsidR="00543B5A" w:rsidRPr="00537F62">
        <w:rPr>
          <w:rFonts w:eastAsiaTheme="minorEastAsia"/>
          <w:noProof/>
          <w:color w:val="000000" w:themeColor="text1"/>
          <w:lang w:eastAsia="en-US"/>
        </w:rPr>
        <w:t>серпня</w:t>
      </w:r>
      <w:r w:rsidR="003E6842" w:rsidRPr="00537F62">
        <w:rPr>
          <w:rFonts w:eastAsiaTheme="minorEastAsia"/>
          <w:noProof/>
          <w:color w:val="000000" w:themeColor="text1"/>
          <w:lang w:val="ru-RU" w:eastAsia="en-US"/>
        </w:rPr>
        <w:t> </w:t>
      </w:r>
      <w:r w:rsidR="00C14882" w:rsidRPr="00537F62">
        <w:rPr>
          <w:rFonts w:eastAsiaTheme="minorEastAsia"/>
          <w:noProof/>
          <w:color w:val="000000" w:themeColor="text1"/>
          <w:lang w:eastAsia="en-US"/>
        </w:rPr>
        <w:t>2003 р</w:t>
      </w:r>
      <w:r w:rsidR="00543B5A" w:rsidRPr="00537F62">
        <w:rPr>
          <w:rFonts w:eastAsiaTheme="minorEastAsia"/>
          <w:noProof/>
          <w:color w:val="000000" w:themeColor="text1"/>
          <w:lang w:eastAsia="en-US"/>
        </w:rPr>
        <w:t>оку</w:t>
      </w:r>
      <w:r w:rsidR="00C14882" w:rsidRPr="00537F62">
        <w:rPr>
          <w:rFonts w:eastAsiaTheme="minorEastAsia"/>
          <w:noProof/>
          <w:color w:val="000000" w:themeColor="text1"/>
          <w:lang w:eastAsia="en-US"/>
        </w:rPr>
        <w:t xml:space="preserve"> № 333, зареєстрованих у Міністерстві юстиції України 10</w:t>
      </w:r>
      <w:r w:rsidR="003E6842" w:rsidRPr="00537F62">
        <w:rPr>
          <w:rFonts w:eastAsiaTheme="minorEastAsia"/>
          <w:noProof/>
          <w:color w:val="000000" w:themeColor="text1"/>
          <w:lang w:val="ru-RU" w:eastAsia="en-US"/>
        </w:rPr>
        <w:t> </w:t>
      </w:r>
      <w:r w:rsidR="00543B5A" w:rsidRPr="00537F62">
        <w:rPr>
          <w:rFonts w:eastAsiaTheme="minorEastAsia"/>
          <w:noProof/>
          <w:color w:val="000000" w:themeColor="text1"/>
          <w:lang w:eastAsia="en-US"/>
        </w:rPr>
        <w:t>вересня</w:t>
      </w:r>
      <w:r w:rsidR="003E6842" w:rsidRPr="00537F62">
        <w:rPr>
          <w:rFonts w:eastAsiaTheme="minorEastAsia"/>
          <w:noProof/>
          <w:color w:val="000000" w:themeColor="text1"/>
          <w:lang w:val="ru-RU" w:eastAsia="en-US"/>
        </w:rPr>
        <w:t> </w:t>
      </w:r>
      <w:r w:rsidR="00C14882" w:rsidRPr="00537F62">
        <w:rPr>
          <w:rFonts w:eastAsiaTheme="minorEastAsia"/>
          <w:noProof/>
          <w:color w:val="000000" w:themeColor="text1"/>
          <w:lang w:eastAsia="en-US"/>
        </w:rPr>
        <w:t>2003 р</w:t>
      </w:r>
      <w:r w:rsidR="00543B5A" w:rsidRPr="00537F62">
        <w:rPr>
          <w:rFonts w:eastAsiaTheme="minorEastAsia"/>
          <w:noProof/>
          <w:color w:val="000000" w:themeColor="text1"/>
          <w:lang w:eastAsia="en-US"/>
        </w:rPr>
        <w:t>оку</w:t>
      </w:r>
      <w:r w:rsidR="00C14882" w:rsidRPr="00537F62">
        <w:rPr>
          <w:rFonts w:eastAsiaTheme="minorEastAsia"/>
          <w:noProof/>
          <w:color w:val="000000" w:themeColor="text1"/>
          <w:lang w:eastAsia="en-US"/>
        </w:rPr>
        <w:t xml:space="preserve"> за №</w:t>
      </w:r>
      <w:r w:rsidR="003E6842" w:rsidRPr="00537F62">
        <w:rPr>
          <w:rFonts w:eastAsiaTheme="minorEastAsia"/>
          <w:noProof/>
          <w:color w:val="000000" w:themeColor="text1"/>
          <w:lang w:val="ru-RU" w:eastAsia="en-US"/>
        </w:rPr>
        <w:t> </w:t>
      </w:r>
      <w:r w:rsidR="00C14882" w:rsidRPr="00537F62">
        <w:rPr>
          <w:rFonts w:eastAsiaTheme="minorEastAsia"/>
          <w:noProof/>
          <w:color w:val="000000" w:themeColor="text1"/>
          <w:lang w:eastAsia="en-US"/>
        </w:rPr>
        <w:t xml:space="preserve">787/8108 (у редакції постанови Правління </w:t>
      </w:r>
      <w:r w:rsidR="00543B5A" w:rsidRPr="00537F62">
        <w:rPr>
          <w:rFonts w:eastAsiaTheme="minorEastAsia"/>
          <w:color w:val="000000" w:themeColor="text1"/>
          <w:lang w:eastAsia="en-US"/>
        </w:rPr>
        <w:t>Національного банку України</w:t>
      </w:r>
      <w:r w:rsidR="00C14882" w:rsidRPr="00537F62">
        <w:rPr>
          <w:rFonts w:eastAsiaTheme="minorEastAsia"/>
          <w:noProof/>
          <w:color w:val="000000" w:themeColor="text1"/>
          <w:lang w:eastAsia="en-US"/>
        </w:rPr>
        <w:t xml:space="preserve"> від 08</w:t>
      </w:r>
      <w:r w:rsidR="003E6842" w:rsidRPr="00537F62">
        <w:rPr>
          <w:rFonts w:eastAsiaTheme="minorEastAsia"/>
          <w:noProof/>
          <w:color w:val="000000" w:themeColor="text1"/>
          <w:lang w:val="ru-RU" w:eastAsia="en-US"/>
        </w:rPr>
        <w:t> </w:t>
      </w:r>
      <w:r w:rsidR="00543B5A" w:rsidRPr="00537F62">
        <w:rPr>
          <w:rFonts w:eastAsiaTheme="minorEastAsia"/>
          <w:noProof/>
          <w:color w:val="000000" w:themeColor="text1"/>
          <w:lang w:eastAsia="en-US"/>
        </w:rPr>
        <w:t>квітня</w:t>
      </w:r>
      <w:r w:rsidR="003E6842" w:rsidRPr="00537F62">
        <w:rPr>
          <w:rFonts w:eastAsiaTheme="minorEastAsia"/>
          <w:noProof/>
          <w:color w:val="000000" w:themeColor="text1"/>
          <w:lang w:val="ru-RU" w:eastAsia="en-US"/>
        </w:rPr>
        <w:t> </w:t>
      </w:r>
      <w:r w:rsidR="00C14882" w:rsidRPr="00537F62">
        <w:rPr>
          <w:rFonts w:eastAsiaTheme="minorEastAsia"/>
          <w:noProof/>
          <w:color w:val="000000" w:themeColor="text1"/>
          <w:lang w:eastAsia="en-US"/>
        </w:rPr>
        <w:t>2021 р</w:t>
      </w:r>
      <w:r w:rsidR="00543B5A" w:rsidRPr="00537F62">
        <w:rPr>
          <w:rFonts w:eastAsiaTheme="minorEastAsia"/>
          <w:noProof/>
          <w:color w:val="000000" w:themeColor="text1"/>
          <w:lang w:eastAsia="en-US"/>
        </w:rPr>
        <w:t>оку</w:t>
      </w:r>
      <w:r w:rsidR="003E6842" w:rsidRPr="00537F62">
        <w:rPr>
          <w:rFonts w:eastAsiaTheme="minorEastAsia"/>
          <w:noProof/>
          <w:color w:val="000000" w:themeColor="text1"/>
          <w:lang w:eastAsia="en-US"/>
        </w:rPr>
        <w:t xml:space="preserve"> </w:t>
      </w:r>
      <w:r w:rsidR="00C14882" w:rsidRPr="00537F62">
        <w:rPr>
          <w:rFonts w:eastAsiaTheme="minorEastAsia"/>
          <w:noProof/>
          <w:color w:val="000000" w:themeColor="text1"/>
          <w:lang w:eastAsia="en-US"/>
        </w:rPr>
        <w:t>№</w:t>
      </w:r>
      <w:r w:rsidR="003E6842" w:rsidRPr="00537F62">
        <w:rPr>
          <w:rFonts w:eastAsiaTheme="minorEastAsia"/>
          <w:noProof/>
          <w:color w:val="000000" w:themeColor="text1"/>
          <w:lang w:val="ru-RU" w:eastAsia="en-US"/>
        </w:rPr>
        <w:t> </w:t>
      </w:r>
      <w:r w:rsidR="00C14882" w:rsidRPr="00537F62">
        <w:rPr>
          <w:rFonts w:eastAsiaTheme="minorEastAsia"/>
          <w:noProof/>
          <w:color w:val="000000" w:themeColor="text1"/>
          <w:lang w:eastAsia="en-US"/>
        </w:rPr>
        <w:t xml:space="preserve">29) </w:t>
      </w:r>
      <w:r w:rsidR="00543B5A" w:rsidRPr="00537F62">
        <w:rPr>
          <w:rFonts w:eastAsiaTheme="minorEastAsia"/>
          <w:noProof/>
          <w:color w:val="000000" w:themeColor="text1"/>
          <w:lang w:eastAsia="en-US"/>
        </w:rPr>
        <w:t>(</w:t>
      </w:r>
      <w:r w:rsidR="00C14882" w:rsidRPr="00537F62">
        <w:rPr>
          <w:rFonts w:eastAsiaTheme="minorEastAsia"/>
          <w:noProof/>
          <w:color w:val="000000" w:themeColor="text1"/>
          <w:lang w:eastAsia="en-US"/>
        </w:rPr>
        <w:t>зі змінами</w:t>
      </w:r>
      <w:r w:rsidR="00543B5A" w:rsidRPr="00537F62">
        <w:rPr>
          <w:rFonts w:eastAsiaTheme="minorEastAsia"/>
          <w:noProof/>
          <w:color w:val="000000" w:themeColor="text1"/>
          <w:lang w:eastAsia="en-US"/>
        </w:rPr>
        <w:t>)</w:t>
      </w:r>
      <w:r w:rsidR="00EE11A9" w:rsidRPr="00537F62">
        <w:rPr>
          <w:rFonts w:eastAsiaTheme="minorEastAsia"/>
          <w:noProof/>
          <w:color w:val="000000" w:themeColor="text1"/>
          <w:lang w:eastAsia="en-US"/>
        </w:rPr>
        <w:t xml:space="preserve">, </w:t>
      </w:r>
      <w:r w:rsidR="008E0036" w:rsidRPr="00537F62">
        <w:rPr>
          <w:rFonts w:eastAsiaTheme="minorEastAsia"/>
          <w:noProof/>
          <w:color w:val="000000" w:themeColor="text1"/>
          <w:lang w:eastAsia="en-US"/>
        </w:rPr>
        <w:t>виклавши їх у новій редакції, що додається.</w:t>
      </w:r>
    </w:p>
    <w:p w14:paraId="7FEC8FF3" w14:textId="056E4765" w:rsidR="003D6B33" w:rsidRPr="00537F62" w:rsidRDefault="00100561" w:rsidP="005F4548">
      <w:pPr>
        <w:spacing w:before="240" w:after="240"/>
        <w:ind w:firstLine="567"/>
        <w:rPr>
          <w:rFonts w:eastAsiaTheme="minorEastAsia"/>
          <w:noProof/>
          <w:color w:val="000000" w:themeColor="text1"/>
          <w:lang w:eastAsia="en-US"/>
        </w:rPr>
      </w:pPr>
      <w:r w:rsidRPr="00537F62">
        <w:rPr>
          <w:rFonts w:eastAsiaTheme="minorEastAsia"/>
          <w:noProof/>
          <w:color w:val="000000" w:themeColor="text1"/>
          <w:lang w:val="ru-RU" w:eastAsia="en-US"/>
        </w:rPr>
        <w:t>2</w:t>
      </w:r>
      <w:r w:rsidR="003D6B33" w:rsidRPr="00537F62">
        <w:rPr>
          <w:rFonts w:eastAsiaTheme="minorEastAsia"/>
          <w:noProof/>
          <w:color w:val="000000" w:themeColor="text1"/>
          <w:lang w:val="ru-RU" w:eastAsia="en-US"/>
        </w:rPr>
        <w:t>.</w:t>
      </w:r>
      <w:r w:rsidR="003D6B33" w:rsidRPr="00537F62">
        <w:rPr>
          <w:rFonts w:eastAsiaTheme="minorEastAsia"/>
          <w:noProof/>
          <w:color w:val="000000" w:themeColor="text1"/>
          <w:lang w:val="en-US" w:eastAsia="en-US"/>
        </w:rPr>
        <w:t> </w:t>
      </w:r>
      <w:r w:rsidR="00892286" w:rsidRPr="00537F62">
        <w:rPr>
          <w:rFonts w:eastAsiaTheme="minorEastAsia"/>
          <w:noProof/>
          <w:color w:val="000000" w:themeColor="text1"/>
          <w:lang w:eastAsia="en-US"/>
        </w:rPr>
        <w:t xml:space="preserve">Постанова набирає чинності </w:t>
      </w:r>
      <w:r w:rsidR="00447CEE" w:rsidRPr="00537F62">
        <w:rPr>
          <w:rFonts w:eastAsiaTheme="minorEastAsia"/>
          <w:noProof/>
          <w:color w:val="000000" w:themeColor="text1"/>
          <w:lang w:eastAsia="en-US"/>
        </w:rPr>
        <w:t>з дня</w:t>
      </w:r>
      <w:r w:rsidR="00DD101C" w:rsidRPr="00537F62">
        <w:rPr>
          <w:rFonts w:eastAsiaTheme="minorEastAsia"/>
          <w:noProof/>
          <w:color w:val="000000" w:themeColor="text1"/>
          <w:lang w:val="ru-RU" w:eastAsia="en-US"/>
        </w:rPr>
        <w:t>,</w:t>
      </w:r>
      <w:r w:rsidR="00447CEE" w:rsidRPr="00537F62">
        <w:rPr>
          <w:rFonts w:eastAsiaTheme="minorEastAsia"/>
          <w:noProof/>
          <w:color w:val="000000" w:themeColor="text1"/>
          <w:lang w:eastAsia="en-US"/>
        </w:rPr>
        <w:t xml:space="preserve"> </w:t>
      </w:r>
      <w:r w:rsidR="00E01D6E" w:rsidRPr="00537F62">
        <w:t>наступного за днем її офіційного опублікування</w:t>
      </w:r>
      <w:r w:rsidR="00892286" w:rsidRPr="00537F62">
        <w:rPr>
          <w:rFonts w:eastAsiaTheme="minorEastAsia"/>
          <w:noProof/>
          <w:color w:val="000000" w:themeColor="text1"/>
          <w:lang w:eastAsia="en-US"/>
        </w:rPr>
        <w:t>.</w:t>
      </w:r>
    </w:p>
    <w:p w14:paraId="1B6E2ECB" w14:textId="77777777" w:rsidR="0095741D" w:rsidRPr="00537F62" w:rsidRDefault="0095741D" w:rsidP="005F4548">
      <w:pPr>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537F62" w14:paraId="7C21BB67" w14:textId="77777777" w:rsidTr="00BD6D34">
        <w:tc>
          <w:tcPr>
            <w:tcW w:w="5495" w:type="dxa"/>
            <w:vAlign w:val="bottom"/>
          </w:tcPr>
          <w:p w14:paraId="6D05D6CB" w14:textId="77777777" w:rsidR="00DD60CC" w:rsidRPr="00537F62" w:rsidRDefault="008E0036" w:rsidP="00216CFE">
            <w:pPr>
              <w:autoSpaceDE w:val="0"/>
              <w:autoSpaceDN w:val="0"/>
              <w:ind w:left="-108"/>
              <w:jc w:val="left"/>
            </w:pPr>
            <w:r w:rsidRPr="00537F62">
              <w:t xml:space="preserve">Голова </w:t>
            </w:r>
          </w:p>
        </w:tc>
        <w:tc>
          <w:tcPr>
            <w:tcW w:w="4252" w:type="dxa"/>
            <w:vAlign w:val="bottom"/>
          </w:tcPr>
          <w:p w14:paraId="140E1AAB" w14:textId="77777777" w:rsidR="00DD60CC" w:rsidRPr="00537F62" w:rsidRDefault="008E0036" w:rsidP="00216CFE">
            <w:pPr>
              <w:tabs>
                <w:tab w:val="left" w:pos="7020"/>
                <w:tab w:val="left" w:pos="7200"/>
              </w:tabs>
              <w:autoSpaceDE w:val="0"/>
              <w:autoSpaceDN w:val="0"/>
              <w:ind w:left="-108"/>
              <w:jc w:val="right"/>
            </w:pPr>
            <w:r w:rsidRPr="00537F62">
              <w:t>Андрій ПИШНИЙ</w:t>
            </w:r>
          </w:p>
        </w:tc>
      </w:tr>
    </w:tbl>
    <w:p w14:paraId="351F61D8" w14:textId="77777777" w:rsidR="00FA508E" w:rsidRPr="00537F62" w:rsidRDefault="00FA508E" w:rsidP="00E53CCD"/>
    <w:p w14:paraId="0FF96607" w14:textId="77777777" w:rsidR="00892286" w:rsidRPr="00537F62" w:rsidRDefault="00892286" w:rsidP="00E53CCD"/>
    <w:p w14:paraId="5B7E67D8" w14:textId="77777777" w:rsidR="009A6349" w:rsidRPr="00537F62" w:rsidRDefault="009A6349" w:rsidP="00E53CCD"/>
    <w:p w14:paraId="6DCBC3C0" w14:textId="77777777" w:rsidR="00892286" w:rsidRPr="00537F62" w:rsidRDefault="00FA508E" w:rsidP="00FA508E">
      <w:pPr>
        <w:jc w:val="left"/>
        <w:rPr>
          <w:lang w:val="en-US"/>
        </w:rPr>
      </w:pPr>
      <w:r w:rsidRPr="00537F62">
        <w:t>Інд.</w:t>
      </w:r>
      <w:r w:rsidRPr="00537F62">
        <w:rPr>
          <w:sz w:val="22"/>
          <w:szCs w:val="22"/>
        </w:rPr>
        <w:t xml:space="preserve"> </w:t>
      </w:r>
      <w:r w:rsidR="008E0036" w:rsidRPr="00537F62">
        <w:rPr>
          <w:lang w:val="en-US"/>
        </w:rPr>
        <w:t>62</w:t>
      </w:r>
    </w:p>
    <w:p w14:paraId="3D219935" w14:textId="77777777" w:rsidR="00216CFE" w:rsidRPr="00537F62" w:rsidRDefault="00216CFE" w:rsidP="00FA508E">
      <w:pPr>
        <w:jc w:val="left"/>
        <w:rPr>
          <w:lang w:val="en-US"/>
        </w:rPr>
        <w:sectPr w:rsidR="00216CFE" w:rsidRPr="00537F62" w:rsidSect="00B77F53">
          <w:headerReference w:type="default" r:id="rId14"/>
          <w:headerReference w:type="first" r:id="rId15"/>
          <w:type w:val="continuous"/>
          <w:pgSz w:w="11906" w:h="16838" w:code="9"/>
          <w:pgMar w:top="567" w:right="567" w:bottom="1701" w:left="1701" w:header="567" w:footer="709" w:gutter="0"/>
          <w:cols w:space="708"/>
          <w:titlePg/>
          <w:docGrid w:linePitch="381"/>
        </w:sectPr>
      </w:pPr>
    </w:p>
    <w:p w14:paraId="4CFF54DA" w14:textId="77550ED5" w:rsidR="00892286" w:rsidRPr="00537F62" w:rsidRDefault="00892286" w:rsidP="00FE1999">
      <w:pPr>
        <w:ind w:left="5245"/>
        <w:jc w:val="left"/>
      </w:pPr>
      <w:r w:rsidRPr="00537F62">
        <w:lastRenderedPageBreak/>
        <w:t>ЗАТВЕРДЖЕНО</w:t>
      </w:r>
    </w:p>
    <w:p w14:paraId="7A671DC9" w14:textId="77777777" w:rsidR="00892286" w:rsidRPr="00537F62" w:rsidRDefault="00892286" w:rsidP="00FE1999">
      <w:pPr>
        <w:ind w:left="5245"/>
        <w:jc w:val="left"/>
      </w:pPr>
      <w:r w:rsidRPr="00537F62">
        <w:t xml:space="preserve">Постанова Правління </w:t>
      </w:r>
    </w:p>
    <w:p w14:paraId="60EEAC1E" w14:textId="77777777" w:rsidR="00892286" w:rsidRPr="00537F62" w:rsidRDefault="00892286" w:rsidP="00FE1999">
      <w:pPr>
        <w:ind w:left="5245"/>
        <w:jc w:val="left"/>
      </w:pPr>
      <w:r w:rsidRPr="00537F62">
        <w:t xml:space="preserve">Національного банку України </w:t>
      </w:r>
    </w:p>
    <w:p w14:paraId="04C0AA2D" w14:textId="77777777" w:rsidR="00FE1999" w:rsidRPr="00537F62" w:rsidRDefault="00FE1999" w:rsidP="00FE1999">
      <w:pPr>
        <w:ind w:left="5245"/>
        <w:jc w:val="left"/>
      </w:pPr>
      <w:r w:rsidRPr="00537F62">
        <w:t>12 серпня 2003 року № 333</w:t>
      </w:r>
    </w:p>
    <w:p w14:paraId="6E4D45A7" w14:textId="77777777" w:rsidR="00FE1999" w:rsidRPr="00537F62" w:rsidRDefault="00FE1999" w:rsidP="00FE1999">
      <w:pPr>
        <w:ind w:left="5245"/>
        <w:jc w:val="left"/>
      </w:pPr>
      <w:r w:rsidRPr="00537F62">
        <w:t>(у редакції постанови Правління</w:t>
      </w:r>
    </w:p>
    <w:p w14:paraId="2576188C" w14:textId="5C3C8ACC" w:rsidR="00FE1999" w:rsidRDefault="00FE1999" w:rsidP="00FE1999">
      <w:pPr>
        <w:ind w:left="5245"/>
        <w:jc w:val="left"/>
      </w:pPr>
      <w:r w:rsidRPr="00537F62">
        <w:t>Національного банку України</w:t>
      </w:r>
    </w:p>
    <w:p w14:paraId="19A58DFD" w14:textId="66BCB870" w:rsidR="00F73987" w:rsidRPr="00537F62" w:rsidRDefault="00222230" w:rsidP="00FE1999">
      <w:pPr>
        <w:ind w:left="5245"/>
        <w:jc w:val="left"/>
      </w:pPr>
      <w:r>
        <w:t>24</w:t>
      </w:r>
      <w:r w:rsidR="00196C1C" w:rsidRPr="00196C1C">
        <w:rPr>
          <w:lang w:val="ru-RU"/>
        </w:rPr>
        <w:t xml:space="preserve"> </w:t>
      </w:r>
      <w:r w:rsidR="00196C1C">
        <w:t xml:space="preserve">жовтня </w:t>
      </w:r>
      <w:r>
        <w:t xml:space="preserve">2023 року № 134) </w:t>
      </w:r>
    </w:p>
    <w:p w14:paraId="25313F8D" w14:textId="77777777" w:rsidR="00DD101C" w:rsidRPr="00537F62" w:rsidRDefault="00DD101C" w:rsidP="00FE1999">
      <w:pPr>
        <w:ind w:left="5245"/>
        <w:jc w:val="left"/>
      </w:pPr>
    </w:p>
    <w:p w14:paraId="129DBCC9" w14:textId="77777777" w:rsidR="00FE1999" w:rsidRPr="00537F62" w:rsidRDefault="00FE1999" w:rsidP="00FE1999">
      <w:pPr>
        <w:ind w:left="5245"/>
        <w:jc w:val="left"/>
      </w:pPr>
      <w:r w:rsidRPr="00537F62">
        <w:t>Зареєстровано</w:t>
      </w:r>
    </w:p>
    <w:p w14:paraId="48601727" w14:textId="77777777" w:rsidR="00FE1999" w:rsidRPr="00537F62" w:rsidRDefault="00FE1999" w:rsidP="00FE1999">
      <w:pPr>
        <w:ind w:left="5245"/>
        <w:jc w:val="left"/>
      </w:pPr>
      <w:r w:rsidRPr="00537F62">
        <w:t>в Міністерстві юстиції України</w:t>
      </w:r>
    </w:p>
    <w:p w14:paraId="3F4DDDBB" w14:textId="3021AC63" w:rsidR="00892286" w:rsidRPr="00537F62" w:rsidRDefault="00FE1999" w:rsidP="00FE1999">
      <w:pPr>
        <w:ind w:left="5245"/>
        <w:jc w:val="left"/>
      </w:pPr>
      <w:bookmarkStart w:id="0" w:name="_GoBack"/>
      <w:bookmarkEnd w:id="0"/>
      <w:r w:rsidRPr="00537F62">
        <w:t>10 вересня 2003 року за № </w:t>
      </w:r>
      <w:r w:rsidR="00FE7601" w:rsidRPr="00537F62">
        <w:rPr>
          <w:rFonts w:eastAsiaTheme="minorEastAsia"/>
          <w:noProof/>
          <w:color w:val="000000" w:themeColor="text1"/>
          <w:lang w:eastAsia="en-US"/>
        </w:rPr>
        <w:t>787/8108</w:t>
      </w:r>
    </w:p>
    <w:p w14:paraId="68FBFC47" w14:textId="77777777" w:rsidR="00892286" w:rsidRPr="00537F62" w:rsidRDefault="00892286" w:rsidP="00892286">
      <w:pPr>
        <w:jc w:val="left"/>
      </w:pPr>
    </w:p>
    <w:p w14:paraId="15754D77" w14:textId="77777777" w:rsidR="00E1008E" w:rsidRPr="00537F62" w:rsidRDefault="00E1008E" w:rsidP="00892286">
      <w:pPr>
        <w:jc w:val="left"/>
      </w:pPr>
    </w:p>
    <w:p w14:paraId="1BA466E0" w14:textId="77777777" w:rsidR="00FE7601" w:rsidRPr="00537F62" w:rsidRDefault="00831962" w:rsidP="00892286">
      <w:pPr>
        <w:jc w:val="center"/>
        <w:rPr>
          <w:rFonts w:eastAsiaTheme="minorEastAsia"/>
          <w:color w:val="000000" w:themeColor="text1"/>
          <w:lang w:eastAsia="en-US"/>
        </w:rPr>
      </w:pPr>
      <w:r w:rsidRPr="00537F62">
        <w:rPr>
          <w:rFonts w:eastAsiaTheme="minorEastAsia"/>
          <w:color w:val="000000" w:themeColor="text1"/>
          <w:lang w:eastAsia="en-US"/>
        </w:rPr>
        <w:t>Тариф</w:t>
      </w:r>
      <w:r w:rsidR="00BE7659" w:rsidRPr="00537F62">
        <w:rPr>
          <w:rFonts w:eastAsiaTheme="minorEastAsia"/>
          <w:color w:val="000000" w:themeColor="text1"/>
          <w:lang w:eastAsia="en-US"/>
        </w:rPr>
        <w:t>и</w:t>
      </w:r>
      <w:r w:rsidR="006D1B6D" w:rsidRPr="00537F62">
        <w:rPr>
          <w:rFonts w:eastAsiaTheme="minorEastAsia"/>
          <w:color w:val="000000" w:themeColor="text1"/>
          <w:lang w:eastAsia="en-US"/>
        </w:rPr>
        <w:t xml:space="preserve"> </w:t>
      </w:r>
      <w:r w:rsidR="00FE7601" w:rsidRPr="00537F62">
        <w:rPr>
          <w:rFonts w:eastAsiaTheme="minorEastAsia"/>
          <w:color w:val="000000" w:themeColor="text1"/>
          <w:lang w:eastAsia="en-US"/>
        </w:rPr>
        <w:t xml:space="preserve">на послуги </w:t>
      </w:r>
      <w:r w:rsidR="00FE7601" w:rsidRPr="00537F62">
        <w:rPr>
          <w:rFonts w:eastAsiaTheme="minorEastAsia"/>
          <w:noProof/>
          <w:color w:val="000000" w:themeColor="text1"/>
          <w:lang w:eastAsia="en-US"/>
        </w:rPr>
        <w:t>з реєстрації та ліцензування</w:t>
      </w:r>
      <w:r w:rsidR="00FE7601" w:rsidRPr="00537F62">
        <w:rPr>
          <w:rFonts w:eastAsiaTheme="minorEastAsia"/>
          <w:color w:val="000000" w:themeColor="text1"/>
          <w:lang w:eastAsia="en-US"/>
        </w:rPr>
        <w:t xml:space="preserve">, </w:t>
      </w:r>
    </w:p>
    <w:p w14:paraId="4B7B07A5" w14:textId="525B8259" w:rsidR="00831962" w:rsidRPr="00537F62" w:rsidRDefault="00FE7601" w:rsidP="00892286">
      <w:pPr>
        <w:jc w:val="center"/>
      </w:pPr>
      <w:r w:rsidRPr="00537F62">
        <w:rPr>
          <w:rFonts w:eastAsiaTheme="minorEastAsia"/>
          <w:color w:val="000000" w:themeColor="text1"/>
          <w:lang w:eastAsia="en-US"/>
        </w:rPr>
        <w:t>що надаються Національним банком України</w:t>
      </w:r>
    </w:p>
    <w:p w14:paraId="6B31713C" w14:textId="77777777" w:rsidR="00892286" w:rsidRPr="00537F62" w:rsidRDefault="00892286" w:rsidP="000A492C">
      <w:pPr>
        <w:jc w:val="right"/>
      </w:pPr>
    </w:p>
    <w:p w14:paraId="24488C8F" w14:textId="45708DCC" w:rsidR="005B1C85" w:rsidRPr="00537F62" w:rsidRDefault="00892286" w:rsidP="005B1C85">
      <w:pPr>
        <w:pStyle w:val="af3"/>
        <w:numPr>
          <w:ilvl w:val="0"/>
          <w:numId w:val="3"/>
        </w:numPr>
        <w:tabs>
          <w:tab w:val="left" w:pos="284"/>
          <w:tab w:val="left" w:pos="851"/>
        </w:tabs>
        <w:ind w:left="0" w:firstLine="0"/>
        <w:jc w:val="center"/>
      </w:pPr>
      <w:r w:rsidRPr="00537F62">
        <w:t xml:space="preserve">Тарифи на послуги </w:t>
      </w:r>
      <w:bookmarkStart w:id="1" w:name="_Hlk145690981"/>
      <w:r w:rsidR="005B1C85" w:rsidRPr="00537F62">
        <w:t>з реєстрації та ліцензування банків</w:t>
      </w:r>
      <w:r w:rsidR="00F73987">
        <w:t>ських установ</w:t>
      </w:r>
      <w:r w:rsidR="005B1C85" w:rsidRPr="00537F62">
        <w:t xml:space="preserve">, </w:t>
      </w:r>
    </w:p>
    <w:p w14:paraId="62D202AE" w14:textId="7F06005B" w:rsidR="00892286" w:rsidRPr="00537F62" w:rsidRDefault="005B1C85" w:rsidP="005B1C85">
      <w:pPr>
        <w:pStyle w:val="af3"/>
        <w:tabs>
          <w:tab w:val="left" w:pos="284"/>
          <w:tab w:val="left" w:pos="851"/>
        </w:tabs>
        <w:ind w:left="0"/>
        <w:jc w:val="center"/>
      </w:pPr>
      <w:r w:rsidRPr="00537F62">
        <w:t>що надаються Національним банком України</w:t>
      </w:r>
      <w:bookmarkEnd w:id="1"/>
    </w:p>
    <w:p w14:paraId="2DBDBF07" w14:textId="77777777" w:rsidR="00892286" w:rsidRPr="00537F62" w:rsidRDefault="00892286" w:rsidP="00892286">
      <w:pPr>
        <w:pStyle w:val="af3"/>
        <w:ind w:left="1515"/>
        <w:jc w:val="center"/>
      </w:pPr>
    </w:p>
    <w:p w14:paraId="63564602" w14:textId="77777777" w:rsidR="00892286" w:rsidRPr="00537F62" w:rsidRDefault="00892286" w:rsidP="00CB3A19">
      <w:pPr>
        <w:ind w:left="794"/>
        <w:jc w:val="right"/>
      </w:pPr>
      <w:r w:rsidRPr="00537F62">
        <w:t>Таблиця 1</w:t>
      </w:r>
    </w:p>
    <w:tbl>
      <w:tblPr>
        <w:tblStyle w:val="10"/>
        <w:tblW w:w="5079" w:type="pct"/>
        <w:tblInd w:w="-147" w:type="dxa"/>
        <w:tblLayout w:type="fixed"/>
        <w:tblLook w:val="04A0" w:firstRow="1" w:lastRow="0" w:firstColumn="1" w:lastColumn="0" w:noHBand="0" w:noVBand="1"/>
      </w:tblPr>
      <w:tblGrid>
        <w:gridCol w:w="589"/>
        <w:gridCol w:w="1254"/>
        <w:gridCol w:w="6521"/>
        <w:gridCol w:w="1416"/>
      </w:tblGrid>
      <w:tr w:rsidR="007A52E7" w:rsidRPr="00537F62" w14:paraId="072E1A82" w14:textId="77777777" w:rsidTr="00D264F1">
        <w:trPr>
          <w:trHeight w:val="322"/>
        </w:trPr>
        <w:tc>
          <w:tcPr>
            <w:tcW w:w="301" w:type="pct"/>
            <w:vMerge w:val="restart"/>
            <w:tcBorders>
              <w:bottom w:val="nil"/>
            </w:tcBorders>
            <w:vAlign w:val="center"/>
          </w:tcPr>
          <w:p w14:paraId="6AADDE59" w14:textId="77777777" w:rsidR="007A52E7" w:rsidRPr="00537F62" w:rsidRDefault="007A52E7" w:rsidP="007A52E7">
            <w:pPr>
              <w:jc w:val="center"/>
              <w:rPr>
                <w:lang w:eastAsia="en-US"/>
              </w:rPr>
            </w:pPr>
            <w:r w:rsidRPr="00537F62">
              <w:rPr>
                <w:lang w:eastAsia="en-US"/>
              </w:rPr>
              <w:t>№ з/п</w:t>
            </w:r>
          </w:p>
        </w:tc>
        <w:tc>
          <w:tcPr>
            <w:tcW w:w="641" w:type="pct"/>
            <w:vMerge w:val="restart"/>
          </w:tcPr>
          <w:p w14:paraId="2B37E695" w14:textId="77777777" w:rsidR="007A52E7" w:rsidRPr="00537F62" w:rsidRDefault="007A52E7" w:rsidP="007A52E7">
            <w:pPr>
              <w:jc w:val="center"/>
              <w:rPr>
                <w:lang w:eastAsia="en-US"/>
              </w:rPr>
            </w:pPr>
            <w:r w:rsidRPr="00537F62">
              <w:rPr>
                <w:lang w:eastAsia="en-US"/>
              </w:rPr>
              <w:t>№ послуги</w:t>
            </w:r>
          </w:p>
        </w:tc>
        <w:tc>
          <w:tcPr>
            <w:tcW w:w="3334" w:type="pct"/>
            <w:vMerge w:val="restart"/>
            <w:tcBorders>
              <w:bottom w:val="nil"/>
            </w:tcBorders>
          </w:tcPr>
          <w:p w14:paraId="1A95AB56" w14:textId="4217BB3B" w:rsidR="007A52E7" w:rsidRPr="00537F62" w:rsidRDefault="007A52E7" w:rsidP="007A52E7">
            <w:pPr>
              <w:jc w:val="center"/>
              <w:rPr>
                <w:lang w:eastAsia="en-US"/>
              </w:rPr>
            </w:pPr>
            <w:r w:rsidRPr="00537F62">
              <w:t>Найменування послуг</w:t>
            </w:r>
          </w:p>
        </w:tc>
        <w:tc>
          <w:tcPr>
            <w:tcW w:w="724" w:type="pct"/>
            <w:vMerge w:val="restart"/>
          </w:tcPr>
          <w:p w14:paraId="18A79256" w14:textId="77777777" w:rsidR="007A52E7" w:rsidRPr="00537F62" w:rsidRDefault="007A52E7" w:rsidP="007A52E7">
            <w:pPr>
              <w:ind w:left="-116" w:right="-106"/>
              <w:jc w:val="center"/>
              <w:rPr>
                <w:lang w:eastAsia="en-US"/>
              </w:rPr>
            </w:pPr>
            <w:r w:rsidRPr="00537F62">
              <w:rPr>
                <w:lang w:eastAsia="en-US"/>
              </w:rPr>
              <w:t>Тарифи</w:t>
            </w:r>
          </w:p>
          <w:p w14:paraId="362366DE" w14:textId="6FA5BA91" w:rsidR="007A52E7" w:rsidRPr="00537F62" w:rsidRDefault="007A52E7" w:rsidP="007A52E7">
            <w:pPr>
              <w:ind w:left="-116" w:right="-106"/>
              <w:jc w:val="center"/>
              <w:rPr>
                <w:lang w:eastAsia="en-US"/>
              </w:rPr>
            </w:pPr>
            <w:r w:rsidRPr="00537F62">
              <w:rPr>
                <w:lang w:eastAsia="en-US"/>
              </w:rPr>
              <w:t>(у гривнях)</w:t>
            </w:r>
          </w:p>
        </w:tc>
      </w:tr>
      <w:tr w:rsidR="005B1C85" w:rsidRPr="00537F62" w14:paraId="05DE3743" w14:textId="77777777" w:rsidTr="00D264F1">
        <w:trPr>
          <w:trHeight w:val="322"/>
        </w:trPr>
        <w:tc>
          <w:tcPr>
            <w:tcW w:w="301" w:type="pct"/>
            <w:vMerge/>
            <w:tcBorders>
              <w:top w:val="single" w:sz="4" w:space="0" w:color="auto"/>
              <w:bottom w:val="nil"/>
            </w:tcBorders>
          </w:tcPr>
          <w:p w14:paraId="0EBBA820" w14:textId="77777777" w:rsidR="005B1C85" w:rsidRPr="00537F62" w:rsidRDefault="005B1C85" w:rsidP="00B505F2">
            <w:pPr>
              <w:jc w:val="center"/>
              <w:rPr>
                <w:lang w:eastAsia="en-US"/>
              </w:rPr>
            </w:pPr>
          </w:p>
        </w:tc>
        <w:tc>
          <w:tcPr>
            <w:tcW w:w="641" w:type="pct"/>
            <w:vMerge/>
            <w:tcBorders>
              <w:bottom w:val="nil"/>
            </w:tcBorders>
          </w:tcPr>
          <w:p w14:paraId="502D7E42" w14:textId="77777777" w:rsidR="005B1C85" w:rsidRPr="00537F62" w:rsidRDefault="005B1C85" w:rsidP="00B505F2">
            <w:pPr>
              <w:jc w:val="center"/>
              <w:rPr>
                <w:lang w:eastAsia="en-US"/>
              </w:rPr>
            </w:pPr>
          </w:p>
        </w:tc>
        <w:tc>
          <w:tcPr>
            <w:tcW w:w="3334" w:type="pct"/>
            <w:vMerge/>
            <w:tcBorders>
              <w:top w:val="single" w:sz="4" w:space="0" w:color="auto"/>
              <w:bottom w:val="nil"/>
            </w:tcBorders>
          </w:tcPr>
          <w:p w14:paraId="7C519160" w14:textId="77777777" w:rsidR="005B1C85" w:rsidRPr="00537F62" w:rsidRDefault="005B1C85" w:rsidP="00B505F2">
            <w:pPr>
              <w:jc w:val="center"/>
              <w:rPr>
                <w:lang w:eastAsia="en-US"/>
              </w:rPr>
            </w:pPr>
          </w:p>
        </w:tc>
        <w:tc>
          <w:tcPr>
            <w:tcW w:w="724" w:type="pct"/>
            <w:vMerge/>
            <w:tcBorders>
              <w:bottom w:val="nil"/>
            </w:tcBorders>
          </w:tcPr>
          <w:p w14:paraId="60430330" w14:textId="77777777" w:rsidR="005B1C85" w:rsidRPr="00537F62" w:rsidRDefault="005B1C85" w:rsidP="00B505F2">
            <w:pPr>
              <w:jc w:val="center"/>
              <w:rPr>
                <w:lang w:eastAsia="en-US"/>
              </w:rPr>
            </w:pPr>
          </w:p>
        </w:tc>
      </w:tr>
    </w:tbl>
    <w:p w14:paraId="38FAAB41" w14:textId="77777777" w:rsidR="005B1C85" w:rsidRPr="00F73987" w:rsidRDefault="005B1C85" w:rsidP="005B1C85">
      <w:pPr>
        <w:jc w:val="left"/>
        <w:rPr>
          <w:rFonts w:ascii="Calibri" w:eastAsia="Calibri" w:hAnsi="Calibri"/>
          <w:sz w:val="2"/>
          <w:szCs w:val="2"/>
          <w:lang w:eastAsia="en-US"/>
        </w:rPr>
      </w:pPr>
    </w:p>
    <w:tbl>
      <w:tblPr>
        <w:tblStyle w:val="10"/>
        <w:tblW w:w="9781" w:type="dxa"/>
        <w:tblInd w:w="-147" w:type="dxa"/>
        <w:tblLayout w:type="fixed"/>
        <w:tblLook w:val="04A0" w:firstRow="1" w:lastRow="0" w:firstColumn="1" w:lastColumn="0" w:noHBand="0" w:noVBand="1"/>
      </w:tblPr>
      <w:tblGrid>
        <w:gridCol w:w="603"/>
        <w:gridCol w:w="1240"/>
        <w:gridCol w:w="6521"/>
        <w:gridCol w:w="1417"/>
      </w:tblGrid>
      <w:tr w:rsidR="005B1C85" w:rsidRPr="00537F62" w14:paraId="3BF33C6D" w14:textId="77777777" w:rsidTr="00D264F1">
        <w:trPr>
          <w:tblHeader/>
        </w:trPr>
        <w:tc>
          <w:tcPr>
            <w:tcW w:w="603" w:type="dxa"/>
            <w:shd w:val="clear" w:color="auto" w:fill="auto"/>
          </w:tcPr>
          <w:p w14:paraId="0388B302" w14:textId="77777777" w:rsidR="005B1C85" w:rsidRPr="00537F62" w:rsidRDefault="005B1C85" w:rsidP="00B505F2">
            <w:pPr>
              <w:jc w:val="center"/>
              <w:rPr>
                <w:lang w:eastAsia="en-US"/>
              </w:rPr>
            </w:pPr>
            <w:r w:rsidRPr="00537F62">
              <w:rPr>
                <w:lang w:eastAsia="en-US"/>
              </w:rPr>
              <w:t>1</w:t>
            </w:r>
          </w:p>
        </w:tc>
        <w:tc>
          <w:tcPr>
            <w:tcW w:w="1240" w:type="dxa"/>
          </w:tcPr>
          <w:p w14:paraId="2E4817C3" w14:textId="77777777" w:rsidR="005B1C85" w:rsidRPr="00537F62" w:rsidRDefault="005B1C85" w:rsidP="00B505F2">
            <w:pPr>
              <w:jc w:val="center"/>
              <w:rPr>
                <w:lang w:eastAsia="en-US"/>
              </w:rPr>
            </w:pPr>
            <w:r w:rsidRPr="00537F62">
              <w:rPr>
                <w:lang w:eastAsia="en-US"/>
              </w:rPr>
              <w:t>2</w:t>
            </w:r>
          </w:p>
        </w:tc>
        <w:tc>
          <w:tcPr>
            <w:tcW w:w="6521" w:type="dxa"/>
            <w:shd w:val="clear" w:color="auto" w:fill="auto"/>
          </w:tcPr>
          <w:p w14:paraId="1EC46AFC" w14:textId="77777777" w:rsidR="005B1C85" w:rsidRPr="00537F62" w:rsidRDefault="005B1C85" w:rsidP="00B505F2">
            <w:pPr>
              <w:jc w:val="center"/>
              <w:rPr>
                <w:lang w:eastAsia="en-US"/>
              </w:rPr>
            </w:pPr>
            <w:r w:rsidRPr="00537F62">
              <w:rPr>
                <w:lang w:eastAsia="en-US"/>
              </w:rPr>
              <w:t>3</w:t>
            </w:r>
          </w:p>
        </w:tc>
        <w:tc>
          <w:tcPr>
            <w:tcW w:w="1417" w:type="dxa"/>
            <w:shd w:val="clear" w:color="auto" w:fill="auto"/>
          </w:tcPr>
          <w:p w14:paraId="70490289" w14:textId="77777777" w:rsidR="005B1C85" w:rsidRPr="00537F62" w:rsidRDefault="005B1C85" w:rsidP="00B505F2">
            <w:pPr>
              <w:jc w:val="center"/>
              <w:rPr>
                <w:lang w:eastAsia="en-US"/>
              </w:rPr>
            </w:pPr>
            <w:r w:rsidRPr="00537F62">
              <w:rPr>
                <w:lang w:eastAsia="en-US"/>
              </w:rPr>
              <w:t>4</w:t>
            </w:r>
          </w:p>
        </w:tc>
      </w:tr>
      <w:tr w:rsidR="005B1C85" w:rsidRPr="00537F62" w14:paraId="2B5264D1" w14:textId="77777777" w:rsidTr="00D264F1">
        <w:tc>
          <w:tcPr>
            <w:tcW w:w="603" w:type="dxa"/>
            <w:shd w:val="clear" w:color="auto" w:fill="auto"/>
          </w:tcPr>
          <w:p w14:paraId="7D6208C5" w14:textId="77777777" w:rsidR="005B1C85" w:rsidRPr="00537F62" w:rsidRDefault="005B1C85" w:rsidP="002766C1">
            <w:pPr>
              <w:jc w:val="center"/>
              <w:rPr>
                <w:lang w:eastAsia="en-US"/>
              </w:rPr>
            </w:pPr>
            <w:r w:rsidRPr="00537F62">
              <w:rPr>
                <w:lang w:eastAsia="en-US"/>
              </w:rPr>
              <w:t>1</w:t>
            </w:r>
          </w:p>
        </w:tc>
        <w:tc>
          <w:tcPr>
            <w:tcW w:w="1240" w:type="dxa"/>
          </w:tcPr>
          <w:p w14:paraId="34F77257" w14:textId="77777777" w:rsidR="005B1C85" w:rsidRPr="00537F62" w:rsidRDefault="005B1C85" w:rsidP="002766C1">
            <w:pPr>
              <w:jc w:val="center"/>
              <w:rPr>
                <w:lang w:eastAsia="en-US"/>
              </w:rPr>
            </w:pPr>
            <w:r w:rsidRPr="00537F62">
              <w:rPr>
                <w:lang w:eastAsia="en-US"/>
              </w:rPr>
              <w:t>1</w:t>
            </w:r>
          </w:p>
        </w:tc>
        <w:tc>
          <w:tcPr>
            <w:tcW w:w="6521" w:type="dxa"/>
            <w:shd w:val="clear" w:color="auto" w:fill="auto"/>
          </w:tcPr>
          <w:p w14:paraId="13EA485A" w14:textId="77777777" w:rsidR="005B1C85" w:rsidRPr="00537F62" w:rsidRDefault="005B1C85" w:rsidP="00D264F1">
            <w:pPr>
              <w:rPr>
                <w:lang w:eastAsia="en-US"/>
              </w:rPr>
            </w:pPr>
            <w:r w:rsidRPr="00537F62">
              <w:rPr>
                <w:lang w:eastAsia="en-US"/>
              </w:rPr>
              <w:t>Розгляд пакета документів щодо погодження статуту юридичної особи, яка має намір здійснювати банківську діяльність</w:t>
            </w:r>
          </w:p>
        </w:tc>
        <w:tc>
          <w:tcPr>
            <w:tcW w:w="1417" w:type="dxa"/>
            <w:shd w:val="clear" w:color="auto" w:fill="auto"/>
          </w:tcPr>
          <w:p w14:paraId="1DE668E2" w14:textId="33718916" w:rsidR="005B1C85" w:rsidRPr="00537F62" w:rsidRDefault="005B1C85" w:rsidP="003E6842">
            <w:pPr>
              <w:jc w:val="center"/>
              <w:rPr>
                <w:lang w:eastAsia="en-US"/>
              </w:rPr>
            </w:pPr>
            <w:r w:rsidRPr="00537F62">
              <w:rPr>
                <w:lang w:eastAsia="en-US"/>
              </w:rPr>
              <w:t>105</w:t>
            </w:r>
            <w:r w:rsidR="003E6842" w:rsidRPr="00537F62">
              <w:rPr>
                <w:lang w:val="ru-RU" w:eastAsia="en-US"/>
              </w:rPr>
              <w:t> </w:t>
            </w:r>
            <w:r w:rsidRPr="00537F62">
              <w:rPr>
                <w:lang w:eastAsia="en-US"/>
              </w:rPr>
              <w:t>000</w:t>
            </w:r>
          </w:p>
        </w:tc>
      </w:tr>
      <w:tr w:rsidR="005B1C85" w:rsidRPr="00537F62" w14:paraId="54EA86BA" w14:textId="77777777" w:rsidTr="00D264F1">
        <w:tc>
          <w:tcPr>
            <w:tcW w:w="603" w:type="dxa"/>
            <w:shd w:val="clear" w:color="auto" w:fill="auto"/>
          </w:tcPr>
          <w:p w14:paraId="12F2810B" w14:textId="77777777" w:rsidR="005B1C85" w:rsidRPr="00537F62" w:rsidDel="00621D39" w:rsidRDefault="005B1C85" w:rsidP="002766C1">
            <w:pPr>
              <w:jc w:val="center"/>
              <w:rPr>
                <w:lang w:val="en-US" w:eastAsia="en-US"/>
              </w:rPr>
            </w:pPr>
            <w:r w:rsidRPr="00537F62">
              <w:rPr>
                <w:lang w:val="en-US" w:eastAsia="en-US"/>
              </w:rPr>
              <w:t>2</w:t>
            </w:r>
          </w:p>
        </w:tc>
        <w:tc>
          <w:tcPr>
            <w:tcW w:w="1240" w:type="dxa"/>
          </w:tcPr>
          <w:p w14:paraId="7C4D31AC" w14:textId="77777777" w:rsidR="005B1C85" w:rsidRPr="00537F62" w:rsidRDefault="005B1C85" w:rsidP="002766C1">
            <w:pPr>
              <w:jc w:val="center"/>
              <w:rPr>
                <w:lang w:eastAsia="en-US"/>
              </w:rPr>
            </w:pPr>
            <w:r w:rsidRPr="00537F62">
              <w:rPr>
                <w:lang w:eastAsia="en-US"/>
              </w:rPr>
              <w:t>2</w:t>
            </w:r>
          </w:p>
        </w:tc>
        <w:tc>
          <w:tcPr>
            <w:tcW w:w="6521" w:type="dxa"/>
            <w:shd w:val="clear" w:color="auto" w:fill="auto"/>
          </w:tcPr>
          <w:p w14:paraId="387799E8" w14:textId="1517FAE4" w:rsidR="005B1C85" w:rsidRPr="00537F62" w:rsidDel="00621D39" w:rsidRDefault="005B1C85" w:rsidP="00621D4C">
            <w:pPr>
              <w:rPr>
                <w:lang w:eastAsia="en-US"/>
              </w:rPr>
            </w:pPr>
            <w:r w:rsidRPr="00537F62">
              <w:rPr>
                <w:lang w:eastAsia="en-US"/>
              </w:rPr>
              <w:t>Розгляд пакета документів щодо погодження змін, що вносяться до статуту банку за загальною процедурою</w:t>
            </w:r>
            <w:r w:rsidR="00B77F53">
              <w:rPr>
                <w:lang w:eastAsia="en-US"/>
              </w:rPr>
              <w:t> </w:t>
            </w:r>
            <w:r w:rsidRPr="00537F62">
              <w:rPr>
                <w:lang w:eastAsia="en-US"/>
              </w:rPr>
              <w:t>/</w:t>
            </w:r>
            <w:r w:rsidR="00B77F53">
              <w:rPr>
                <w:lang w:eastAsia="en-US"/>
              </w:rPr>
              <w:t> </w:t>
            </w:r>
            <w:r w:rsidRPr="00537F62">
              <w:rPr>
                <w:lang w:eastAsia="en-US"/>
              </w:rPr>
              <w:t>положення про філію іноземного банку (крім змін, пов</w:t>
            </w:r>
            <w:r w:rsidR="00621D4C" w:rsidRPr="00537F62">
              <w:rPr>
                <w:lang w:eastAsia="en-US"/>
              </w:rPr>
              <w:t>’</w:t>
            </w:r>
            <w:r w:rsidRPr="00537F62">
              <w:rPr>
                <w:lang w:eastAsia="en-US"/>
              </w:rPr>
              <w:t>язаних зі зміною розміру статутного</w:t>
            </w:r>
            <w:r w:rsidR="00B77F53">
              <w:rPr>
                <w:lang w:eastAsia="en-US"/>
              </w:rPr>
              <w:t> </w:t>
            </w:r>
            <w:r w:rsidRPr="00537F62">
              <w:rPr>
                <w:lang w:eastAsia="en-US"/>
              </w:rPr>
              <w:t>/</w:t>
            </w:r>
            <w:r w:rsidR="00B77F53">
              <w:rPr>
                <w:lang w:eastAsia="en-US"/>
              </w:rPr>
              <w:t> </w:t>
            </w:r>
            <w:r w:rsidRPr="00537F62">
              <w:rPr>
                <w:lang w:eastAsia="en-US"/>
              </w:rPr>
              <w:t>приписного капіталу)</w:t>
            </w:r>
          </w:p>
        </w:tc>
        <w:tc>
          <w:tcPr>
            <w:tcW w:w="1417" w:type="dxa"/>
            <w:shd w:val="clear" w:color="auto" w:fill="auto"/>
          </w:tcPr>
          <w:p w14:paraId="5F582E06" w14:textId="0753684A" w:rsidR="005B1C85" w:rsidRPr="00537F62" w:rsidDel="00621D39" w:rsidRDefault="005B1C85" w:rsidP="002766C1">
            <w:pPr>
              <w:jc w:val="center"/>
              <w:rPr>
                <w:lang w:eastAsia="en-US"/>
              </w:rPr>
            </w:pPr>
            <w:r w:rsidRPr="00537F62">
              <w:rPr>
                <w:lang w:eastAsia="en-US"/>
              </w:rPr>
              <w:t>1</w:t>
            </w:r>
            <w:r w:rsidR="003E6842" w:rsidRPr="00537F62">
              <w:rPr>
                <w:lang w:eastAsia="en-US"/>
              </w:rPr>
              <w:t>4 </w:t>
            </w:r>
            <w:r w:rsidRPr="00537F62">
              <w:rPr>
                <w:lang w:eastAsia="en-US"/>
              </w:rPr>
              <w:t>000</w:t>
            </w:r>
          </w:p>
        </w:tc>
      </w:tr>
      <w:tr w:rsidR="005B1C85" w:rsidRPr="00537F62" w14:paraId="36912BC5" w14:textId="77777777" w:rsidTr="00D264F1">
        <w:tc>
          <w:tcPr>
            <w:tcW w:w="603" w:type="dxa"/>
            <w:shd w:val="clear" w:color="auto" w:fill="auto"/>
          </w:tcPr>
          <w:p w14:paraId="443F72A6" w14:textId="77777777" w:rsidR="005B1C85" w:rsidRPr="00537F62" w:rsidRDefault="005B1C85" w:rsidP="002766C1">
            <w:pPr>
              <w:jc w:val="center"/>
              <w:rPr>
                <w:lang w:val="en-US" w:eastAsia="en-US"/>
              </w:rPr>
            </w:pPr>
            <w:r w:rsidRPr="00537F62">
              <w:rPr>
                <w:lang w:val="en-US" w:eastAsia="en-US"/>
              </w:rPr>
              <w:t>3</w:t>
            </w:r>
          </w:p>
        </w:tc>
        <w:tc>
          <w:tcPr>
            <w:tcW w:w="1240" w:type="dxa"/>
          </w:tcPr>
          <w:p w14:paraId="511E256B" w14:textId="77777777" w:rsidR="005B1C85" w:rsidRPr="00537F62" w:rsidRDefault="005B1C85" w:rsidP="002766C1">
            <w:pPr>
              <w:jc w:val="center"/>
              <w:rPr>
                <w:lang w:eastAsia="en-US"/>
              </w:rPr>
            </w:pPr>
            <w:r w:rsidRPr="00537F62">
              <w:rPr>
                <w:lang w:eastAsia="en-US"/>
              </w:rPr>
              <w:t>3</w:t>
            </w:r>
          </w:p>
        </w:tc>
        <w:tc>
          <w:tcPr>
            <w:tcW w:w="6521" w:type="dxa"/>
            <w:shd w:val="clear" w:color="auto" w:fill="auto"/>
          </w:tcPr>
          <w:p w14:paraId="0C8E4EEB" w14:textId="00AF37DA" w:rsidR="005B1C85" w:rsidRPr="00537F62" w:rsidDel="00621D39" w:rsidRDefault="005B1C85" w:rsidP="00860193">
            <w:pPr>
              <w:rPr>
                <w:lang w:eastAsia="en-US"/>
              </w:rPr>
            </w:pPr>
            <w:r w:rsidRPr="00537F62">
              <w:rPr>
                <w:lang w:eastAsia="en-US"/>
              </w:rPr>
              <w:t xml:space="preserve">Розгляд пакета документів щодо отримання попереднього висновку Національного банку України </w:t>
            </w:r>
            <w:r w:rsidR="00860193" w:rsidRPr="00537F62">
              <w:rPr>
                <w:lang w:eastAsia="en-US"/>
              </w:rPr>
              <w:t xml:space="preserve">(далі – Національний банк) </w:t>
            </w:r>
            <w:r w:rsidRPr="00537F62">
              <w:rPr>
                <w:lang w:eastAsia="en-US"/>
              </w:rPr>
              <w:t>щодо відповідності проєкту статуту банку законодавству України до прийняття рішення про затвердження змін до статуту банку, не пов</w:t>
            </w:r>
            <w:r w:rsidR="00860193" w:rsidRPr="00537F62">
              <w:rPr>
                <w:lang w:eastAsia="en-US"/>
              </w:rPr>
              <w:t>’</w:t>
            </w:r>
            <w:r w:rsidRPr="00537F62">
              <w:rPr>
                <w:lang w:eastAsia="en-US"/>
              </w:rPr>
              <w:t>язаних зі зміною розміру статутного капіталу</w:t>
            </w:r>
          </w:p>
        </w:tc>
        <w:tc>
          <w:tcPr>
            <w:tcW w:w="1417" w:type="dxa"/>
            <w:shd w:val="clear" w:color="auto" w:fill="auto"/>
          </w:tcPr>
          <w:p w14:paraId="4A764711" w14:textId="77777777" w:rsidR="005B1C85" w:rsidRPr="00537F62" w:rsidDel="00621D39" w:rsidRDefault="005B1C85" w:rsidP="002766C1">
            <w:pPr>
              <w:jc w:val="center"/>
              <w:rPr>
                <w:vertAlign w:val="superscript"/>
                <w:lang w:eastAsia="en-US"/>
              </w:rPr>
            </w:pPr>
            <w:r w:rsidRPr="00537F62">
              <w:rPr>
                <w:lang w:eastAsia="en-US"/>
              </w:rPr>
              <w:t>9 800</w:t>
            </w:r>
          </w:p>
        </w:tc>
      </w:tr>
      <w:tr w:rsidR="005B1C85" w:rsidRPr="00537F62" w14:paraId="78CD6425" w14:textId="77777777" w:rsidTr="00D264F1">
        <w:tc>
          <w:tcPr>
            <w:tcW w:w="603" w:type="dxa"/>
            <w:shd w:val="clear" w:color="auto" w:fill="auto"/>
          </w:tcPr>
          <w:p w14:paraId="7A49012D" w14:textId="77777777" w:rsidR="005B1C85" w:rsidRPr="00537F62" w:rsidRDefault="005B1C85" w:rsidP="002766C1">
            <w:pPr>
              <w:jc w:val="center"/>
              <w:rPr>
                <w:lang w:eastAsia="en-US"/>
              </w:rPr>
            </w:pPr>
            <w:r w:rsidRPr="00537F62">
              <w:rPr>
                <w:lang w:eastAsia="en-US"/>
              </w:rPr>
              <w:t>4</w:t>
            </w:r>
          </w:p>
        </w:tc>
        <w:tc>
          <w:tcPr>
            <w:tcW w:w="1240" w:type="dxa"/>
          </w:tcPr>
          <w:p w14:paraId="5DBF08AB" w14:textId="77777777" w:rsidR="005B1C85" w:rsidRPr="00537F62" w:rsidRDefault="005B1C85" w:rsidP="002766C1">
            <w:pPr>
              <w:jc w:val="center"/>
              <w:rPr>
                <w:lang w:eastAsia="en-US"/>
              </w:rPr>
            </w:pPr>
            <w:r w:rsidRPr="00537F62">
              <w:rPr>
                <w:lang w:eastAsia="en-US"/>
              </w:rPr>
              <w:t>4</w:t>
            </w:r>
          </w:p>
        </w:tc>
        <w:tc>
          <w:tcPr>
            <w:tcW w:w="6521" w:type="dxa"/>
            <w:shd w:val="clear" w:color="auto" w:fill="auto"/>
          </w:tcPr>
          <w:p w14:paraId="04BC6290" w14:textId="6CDB2E67" w:rsidR="005B1C85" w:rsidRPr="00537F62" w:rsidRDefault="005B1C85" w:rsidP="00860193">
            <w:pPr>
              <w:rPr>
                <w:lang w:eastAsia="en-US"/>
              </w:rPr>
            </w:pPr>
            <w:r w:rsidRPr="00537F62">
              <w:rPr>
                <w:lang w:eastAsia="en-US"/>
              </w:rPr>
              <w:t>Розгляд пакета документів щодо погодження змін, що вносяться до статуту банку</w:t>
            </w:r>
            <w:r w:rsidR="00B77F53">
              <w:rPr>
                <w:lang w:eastAsia="en-US"/>
              </w:rPr>
              <w:t> </w:t>
            </w:r>
            <w:r w:rsidRPr="00537F62">
              <w:rPr>
                <w:lang w:eastAsia="en-US"/>
              </w:rPr>
              <w:t>/</w:t>
            </w:r>
            <w:r w:rsidR="00B77F53">
              <w:rPr>
                <w:lang w:eastAsia="en-US"/>
              </w:rPr>
              <w:t> </w:t>
            </w:r>
            <w:r w:rsidRPr="00537F62">
              <w:rPr>
                <w:lang w:eastAsia="en-US"/>
              </w:rPr>
              <w:t xml:space="preserve">положення про філію іноземного банку (крім змін, пов’язаних </w:t>
            </w:r>
            <w:r w:rsidR="00860193" w:rsidRPr="00537F62">
              <w:rPr>
                <w:lang w:eastAsia="en-US"/>
              </w:rPr>
              <w:t>зі</w:t>
            </w:r>
            <w:r w:rsidRPr="00537F62">
              <w:rPr>
                <w:lang w:eastAsia="en-US"/>
              </w:rPr>
              <w:t xml:space="preserve"> зміною розміру статутного</w:t>
            </w:r>
            <w:r w:rsidR="00B77F53">
              <w:rPr>
                <w:lang w:eastAsia="en-US"/>
              </w:rPr>
              <w:t> </w:t>
            </w:r>
            <w:r w:rsidRPr="00537F62">
              <w:rPr>
                <w:lang w:eastAsia="en-US"/>
              </w:rPr>
              <w:t>/</w:t>
            </w:r>
            <w:r w:rsidR="00B77F53">
              <w:rPr>
                <w:lang w:eastAsia="en-US"/>
              </w:rPr>
              <w:t> </w:t>
            </w:r>
            <w:r w:rsidRPr="00537F62">
              <w:rPr>
                <w:lang w:eastAsia="en-US"/>
              </w:rPr>
              <w:t xml:space="preserve">приписного капіталу) у разі отримання банком попереднього висновку </w:t>
            </w:r>
            <w:r w:rsidRPr="00537F62">
              <w:rPr>
                <w:lang w:eastAsia="en-US"/>
              </w:rPr>
              <w:lastRenderedPageBreak/>
              <w:t>Національного банку щодо відповідності проєкту статуту банку законодавству України або зауважень до проєкту статуту банку</w:t>
            </w:r>
          </w:p>
        </w:tc>
        <w:tc>
          <w:tcPr>
            <w:tcW w:w="1417" w:type="dxa"/>
            <w:shd w:val="clear" w:color="auto" w:fill="auto"/>
          </w:tcPr>
          <w:p w14:paraId="4A1DEB01" w14:textId="584C347F" w:rsidR="005B1C85" w:rsidRPr="00537F62" w:rsidRDefault="005B1C85" w:rsidP="003E6842">
            <w:pPr>
              <w:jc w:val="center"/>
              <w:rPr>
                <w:lang w:eastAsia="en-US"/>
              </w:rPr>
            </w:pPr>
            <w:r w:rsidRPr="00537F62">
              <w:rPr>
                <w:lang w:eastAsia="en-US"/>
              </w:rPr>
              <w:lastRenderedPageBreak/>
              <w:t>7</w:t>
            </w:r>
            <w:r w:rsidR="003E6842" w:rsidRPr="00537F62">
              <w:rPr>
                <w:lang w:val="ru-RU" w:eastAsia="en-US"/>
              </w:rPr>
              <w:t> </w:t>
            </w:r>
            <w:r w:rsidRPr="00537F62">
              <w:rPr>
                <w:lang w:eastAsia="en-US"/>
              </w:rPr>
              <w:t>700</w:t>
            </w:r>
          </w:p>
        </w:tc>
      </w:tr>
      <w:tr w:rsidR="005B1C85" w:rsidRPr="00537F62" w14:paraId="0762F1DD" w14:textId="77777777" w:rsidTr="00D264F1">
        <w:tc>
          <w:tcPr>
            <w:tcW w:w="603" w:type="dxa"/>
            <w:shd w:val="clear" w:color="auto" w:fill="auto"/>
          </w:tcPr>
          <w:p w14:paraId="7A87D706" w14:textId="77777777" w:rsidR="005B1C85" w:rsidRPr="00537F62" w:rsidRDefault="005B1C85" w:rsidP="002766C1">
            <w:pPr>
              <w:jc w:val="center"/>
              <w:rPr>
                <w:lang w:val="en-US" w:eastAsia="en-US"/>
              </w:rPr>
            </w:pPr>
            <w:r w:rsidRPr="00537F62">
              <w:rPr>
                <w:lang w:val="en-US" w:eastAsia="en-US"/>
              </w:rPr>
              <w:t>5</w:t>
            </w:r>
          </w:p>
        </w:tc>
        <w:tc>
          <w:tcPr>
            <w:tcW w:w="1240" w:type="dxa"/>
          </w:tcPr>
          <w:p w14:paraId="4850FD7C" w14:textId="77777777" w:rsidR="005B1C85" w:rsidRPr="00537F62" w:rsidRDefault="005B1C85" w:rsidP="002766C1">
            <w:pPr>
              <w:jc w:val="center"/>
              <w:rPr>
                <w:lang w:eastAsia="en-US"/>
              </w:rPr>
            </w:pPr>
            <w:r w:rsidRPr="00537F62">
              <w:rPr>
                <w:lang w:eastAsia="en-US"/>
              </w:rPr>
              <w:t>5</w:t>
            </w:r>
          </w:p>
        </w:tc>
        <w:tc>
          <w:tcPr>
            <w:tcW w:w="6521" w:type="dxa"/>
            <w:shd w:val="clear" w:color="auto" w:fill="auto"/>
          </w:tcPr>
          <w:p w14:paraId="66196512" w14:textId="3D332221" w:rsidR="005B1C85" w:rsidRPr="00537F62" w:rsidDel="00621D39" w:rsidRDefault="005B1C85" w:rsidP="00860193">
            <w:pPr>
              <w:rPr>
                <w:lang w:eastAsia="en-US"/>
              </w:rPr>
            </w:pPr>
            <w:r w:rsidRPr="00537F62">
              <w:rPr>
                <w:lang w:eastAsia="en-US"/>
              </w:rPr>
              <w:t>Розгляд пакета документів щодо погодження змін, що вносяться до статуту банку, пов</w:t>
            </w:r>
            <w:r w:rsidR="00860193" w:rsidRPr="00537F62">
              <w:rPr>
                <w:lang w:eastAsia="en-US"/>
              </w:rPr>
              <w:t>’</w:t>
            </w:r>
            <w:r w:rsidRPr="00537F62">
              <w:rPr>
                <w:lang w:eastAsia="en-US"/>
              </w:rPr>
              <w:t xml:space="preserve">язаних зі збільшенням розміру статутного капіталу за загальною процедурою, та до положення про філію іноземного банку, </w:t>
            </w:r>
            <w:r w:rsidR="00860193" w:rsidRPr="00537F62">
              <w:rPr>
                <w:lang w:eastAsia="en-US"/>
              </w:rPr>
              <w:t>пов’язаних</w:t>
            </w:r>
            <w:r w:rsidRPr="00537F62">
              <w:rPr>
                <w:lang w:eastAsia="en-US"/>
              </w:rPr>
              <w:t xml:space="preserve"> зі зміною розміру приписного капіталу</w:t>
            </w:r>
          </w:p>
        </w:tc>
        <w:tc>
          <w:tcPr>
            <w:tcW w:w="1417" w:type="dxa"/>
            <w:shd w:val="clear" w:color="auto" w:fill="auto"/>
          </w:tcPr>
          <w:p w14:paraId="77475A5F" w14:textId="35FFA6B6" w:rsidR="005B1C85" w:rsidRPr="00537F62" w:rsidDel="00621D39" w:rsidRDefault="005B1C85" w:rsidP="003E6842">
            <w:pPr>
              <w:jc w:val="center"/>
              <w:rPr>
                <w:lang w:eastAsia="en-US"/>
              </w:rPr>
            </w:pPr>
            <w:r w:rsidRPr="00537F62">
              <w:rPr>
                <w:lang w:eastAsia="en-US"/>
              </w:rPr>
              <w:t>44</w:t>
            </w:r>
            <w:r w:rsidR="003E6842" w:rsidRPr="00537F62">
              <w:rPr>
                <w:lang w:val="ru-RU" w:eastAsia="en-US"/>
              </w:rPr>
              <w:t> </w:t>
            </w:r>
            <w:r w:rsidRPr="00537F62">
              <w:rPr>
                <w:lang w:eastAsia="en-US"/>
              </w:rPr>
              <w:t>300</w:t>
            </w:r>
          </w:p>
        </w:tc>
      </w:tr>
      <w:tr w:rsidR="005B1C85" w:rsidRPr="00537F62" w14:paraId="7A0E09BB" w14:textId="77777777" w:rsidTr="00D264F1">
        <w:tc>
          <w:tcPr>
            <w:tcW w:w="603" w:type="dxa"/>
            <w:shd w:val="clear" w:color="auto" w:fill="auto"/>
          </w:tcPr>
          <w:p w14:paraId="79E56ECB" w14:textId="77777777" w:rsidR="005B1C85" w:rsidRPr="00537F62" w:rsidRDefault="005B1C85" w:rsidP="002766C1">
            <w:pPr>
              <w:jc w:val="center"/>
              <w:rPr>
                <w:lang w:val="en-US" w:eastAsia="en-US"/>
              </w:rPr>
            </w:pPr>
            <w:r w:rsidRPr="00537F62">
              <w:rPr>
                <w:lang w:val="en-US" w:eastAsia="en-US"/>
              </w:rPr>
              <w:t>6</w:t>
            </w:r>
          </w:p>
        </w:tc>
        <w:tc>
          <w:tcPr>
            <w:tcW w:w="1240" w:type="dxa"/>
          </w:tcPr>
          <w:p w14:paraId="71D854D5" w14:textId="77777777" w:rsidR="005B1C85" w:rsidRPr="00537F62" w:rsidRDefault="005B1C85" w:rsidP="002766C1">
            <w:pPr>
              <w:jc w:val="center"/>
              <w:rPr>
                <w:lang w:eastAsia="en-US"/>
              </w:rPr>
            </w:pPr>
            <w:r w:rsidRPr="00537F62">
              <w:rPr>
                <w:lang w:eastAsia="en-US"/>
              </w:rPr>
              <w:t>6</w:t>
            </w:r>
          </w:p>
        </w:tc>
        <w:tc>
          <w:tcPr>
            <w:tcW w:w="6521" w:type="dxa"/>
            <w:shd w:val="clear" w:color="auto" w:fill="auto"/>
          </w:tcPr>
          <w:p w14:paraId="133B6F96" w14:textId="1372FF58" w:rsidR="005B1C85" w:rsidRPr="00537F62" w:rsidDel="00621D39" w:rsidRDefault="005B1C85" w:rsidP="00860193">
            <w:pPr>
              <w:rPr>
                <w:lang w:eastAsia="en-US"/>
              </w:rPr>
            </w:pPr>
            <w:r w:rsidRPr="00537F62">
              <w:rPr>
                <w:lang w:eastAsia="en-US"/>
              </w:rPr>
              <w:t xml:space="preserve">Розгляд пакета документів щодо погодження змін, що вносяться до статуту банку, </w:t>
            </w:r>
            <w:r w:rsidR="00621D4C" w:rsidRPr="00537F62">
              <w:rPr>
                <w:lang w:eastAsia="en-US"/>
              </w:rPr>
              <w:t>пов’язаних</w:t>
            </w:r>
            <w:r w:rsidRPr="00537F62">
              <w:rPr>
                <w:lang w:eastAsia="en-US"/>
              </w:rPr>
              <w:t xml:space="preserve"> зі зменшенням розміру статутного капіталу за загальною процедурою</w:t>
            </w:r>
          </w:p>
        </w:tc>
        <w:tc>
          <w:tcPr>
            <w:tcW w:w="1417" w:type="dxa"/>
            <w:shd w:val="clear" w:color="auto" w:fill="auto"/>
          </w:tcPr>
          <w:p w14:paraId="6A3478E0" w14:textId="27608DFA" w:rsidR="005B1C85" w:rsidRPr="00537F62" w:rsidDel="00621D39" w:rsidRDefault="005B1C85" w:rsidP="003E6842">
            <w:pPr>
              <w:jc w:val="center"/>
              <w:rPr>
                <w:lang w:val="en-US" w:eastAsia="en-US"/>
              </w:rPr>
            </w:pPr>
            <w:r w:rsidRPr="00537F62">
              <w:rPr>
                <w:lang w:eastAsia="en-US"/>
              </w:rPr>
              <w:t>22</w:t>
            </w:r>
            <w:r w:rsidR="003E6842" w:rsidRPr="00537F62">
              <w:rPr>
                <w:lang w:val="ru-RU" w:eastAsia="en-US"/>
              </w:rPr>
              <w:t> </w:t>
            </w:r>
            <w:r w:rsidRPr="00537F62">
              <w:rPr>
                <w:lang w:eastAsia="en-US"/>
              </w:rPr>
              <w:t>000</w:t>
            </w:r>
          </w:p>
        </w:tc>
      </w:tr>
      <w:tr w:rsidR="005B1C85" w:rsidRPr="00537F62" w14:paraId="6B205FFC" w14:textId="77777777" w:rsidTr="00D264F1">
        <w:tc>
          <w:tcPr>
            <w:tcW w:w="603" w:type="dxa"/>
            <w:shd w:val="clear" w:color="auto" w:fill="auto"/>
          </w:tcPr>
          <w:p w14:paraId="07983B68" w14:textId="77777777" w:rsidR="005B1C85" w:rsidRPr="00537F62" w:rsidRDefault="005B1C85" w:rsidP="002766C1">
            <w:pPr>
              <w:jc w:val="center"/>
              <w:rPr>
                <w:lang w:val="en-US" w:eastAsia="en-US"/>
              </w:rPr>
            </w:pPr>
            <w:r w:rsidRPr="00537F62">
              <w:rPr>
                <w:lang w:val="en-US" w:eastAsia="en-US"/>
              </w:rPr>
              <w:t>7</w:t>
            </w:r>
          </w:p>
        </w:tc>
        <w:tc>
          <w:tcPr>
            <w:tcW w:w="1240" w:type="dxa"/>
          </w:tcPr>
          <w:p w14:paraId="762BAA9E" w14:textId="77777777" w:rsidR="005B1C85" w:rsidRPr="00537F62" w:rsidRDefault="005B1C85" w:rsidP="002766C1">
            <w:pPr>
              <w:jc w:val="center"/>
              <w:rPr>
                <w:lang w:eastAsia="en-US"/>
              </w:rPr>
            </w:pPr>
            <w:r w:rsidRPr="00537F62">
              <w:rPr>
                <w:lang w:eastAsia="en-US"/>
              </w:rPr>
              <w:t>7</w:t>
            </w:r>
          </w:p>
        </w:tc>
        <w:tc>
          <w:tcPr>
            <w:tcW w:w="6521" w:type="dxa"/>
            <w:shd w:val="clear" w:color="auto" w:fill="auto"/>
          </w:tcPr>
          <w:p w14:paraId="043D6531" w14:textId="2287AAC3" w:rsidR="005B1C85" w:rsidRPr="00537F62" w:rsidDel="00621D39" w:rsidRDefault="005B1C85" w:rsidP="00860193">
            <w:pPr>
              <w:rPr>
                <w:lang w:eastAsia="en-US"/>
              </w:rPr>
            </w:pPr>
            <w:r w:rsidRPr="00537F62">
              <w:rPr>
                <w:lang w:eastAsia="en-US"/>
              </w:rPr>
              <w:t xml:space="preserve">Розгляд пакета документів щодо надання попередньої згоди на збільшення розміру статутного капіталу за спрощеною процедурою відповідно до Закону України </w:t>
            </w:r>
            <w:r w:rsidR="00860193" w:rsidRPr="00537F62">
              <w:rPr>
                <w:lang w:eastAsia="en-US"/>
              </w:rPr>
              <w:t>“</w:t>
            </w:r>
            <w:r w:rsidRPr="00537F62">
              <w:rPr>
                <w:lang w:eastAsia="en-US"/>
              </w:rPr>
              <w:t>Про спрощення процедур реорганізації та капіталізації банків</w:t>
            </w:r>
            <w:r w:rsidR="00860193" w:rsidRPr="00537F62">
              <w:rPr>
                <w:lang w:eastAsia="en-US"/>
              </w:rPr>
              <w:t>”</w:t>
            </w:r>
          </w:p>
        </w:tc>
        <w:tc>
          <w:tcPr>
            <w:tcW w:w="1417" w:type="dxa"/>
            <w:shd w:val="clear" w:color="auto" w:fill="auto"/>
          </w:tcPr>
          <w:p w14:paraId="425FAA98" w14:textId="25C09F63" w:rsidR="005B1C85" w:rsidRPr="00537F62" w:rsidDel="00621D39" w:rsidRDefault="005B1C85" w:rsidP="003E6842">
            <w:pPr>
              <w:jc w:val="center"/>
              <w:rPr>
                <w:lang w:val="en-US" w:eastAsia="en-US"/>
              </w:rPr>
            </w:pPr>
            <w:r w:rsidRPr="00537F62">
              <w:rPr>
                <w:lang w:val="en-US" w:eastAsia="en-US"/>
              </w:rPr>
              <w:t>35</w:t>
            </w:r>
            <w:r w:rsidR="003E6842" w:rsidRPr="00537F62">
              <w:rPr>
                <w:lang w:val="ru-RU" w:eastAsia="en-US"/>
              </w:rPr>
              <w:t> </w:t>
            </w:r>
            <w:r w:rsidRPr="00537F62">
              <w:rPr>
                <w:lang w:val="en-US" w:eastAsia="en-US"/>
              </w:rPr>
              <w:t>000</w:t>
            </w:r>
          </w:p>
        </w:tc>
      </w:tr>
      <w:tr w:rsidR="005B1C85" w:rsidRPr="00537F62" w14:paraId="613446EE" w14:textId="77777777" w:rsidTr="00D264F1">
        <w:tc>
          <w:tcPr>
            <w:tcW w:w="603" w:type="dxa"/>
            <w:shd w:val="clear" w:color="auto" w:fill="auto"/>
          </w:tcPr>
          <w:p w14:paraId="540F2D6C" w14:textId="77777777" w:rsidR="005B1C85" w:rsidRPr="00537F62" w:rsidRDefault="005B1C85" w:rsidP="002766C1">
            <w:pPr>
              <w:jc w:val="center"/>
              <w:rPr>
                <w:lang w:val="en-US" w:eastAsia="en-US"/>
              </w:rPr>
            </w:pPr>
            <w:r w:rsidRPr="00537F62">
              <w:rPr>
                <w:lang w:val="en-US" w:eastAsia="en-US"/>
              </w:rPr>
              <w:t>8</w:t>
            </w:r>
          </w:p>
        </w:tc>
        <w:tc>
          <w:tcPr>
            <w:tcW w:w="1240" w:type="dxa"/>
          </w:tcPr>
          <w:p w14:paraId="654E7135" w14:textId="77777777" w:rsidR="005B1C85" w:rsidRPr="00537F62" w:rsidRDefault="005B1C85" w:rsidP="002766C1">
            <w:pPr>
              <w:jc w:val="center"/>
              <w:rPr>
                <w:lang w:eastAsia="en-US"/>
              </w:rPr>
            </w:pPr>
            <w:r w:rsidRPr="00537F62">
              <w:rPr>
                <w:lang w:eastAsia="en-US"/>
              </w:rPr>
              <w:t>8</w:t>
            </w:r>
          </w:p>
        </w:tc>
        <w:tc>
          <w:tcPr>
            <w:tcW w:w="6521" w:type="dxa"/>
            <w:shd w:val="clear" w:color="auto" w:fill="auto"/>
          </w:tcPr>
          <w:p w14:paraId="0D59EA74" w14:textId="679B2258" w:rsidR="005B1C85" w:rsidRPr="00537F62" w:rsidDel="00621D39" w:rsidRDefault="005B1C85" w:rsidP="00621D4C">
            <w:pPr>
              <w:rPr>
                <w:lang w:eastAsia="en-US"/>
              </w:rPr>
            </w:pPr>
            <w:r w:rsidRPr="00537F62">
              <w:rPr>
                <w:lang w:eastAsia="en-US"/>
              </w:rPr>
              <w:t>Розгляд пакета документів щодо погодження змін до статуту банку у зв</w:t>
            </w:r>
            <w:r w:rsidR="00621D4C" w:rsidRPr="00537F62">
              <w:rPr>
                <w:lang w:eastAsia="en-US"/>
              </w:rPr>
              <w:t>’</w:t>
            </w:r>
            <w:r w:rsidRPr="00537F62">
              <w:rPr>
                <w:lang w:eastAsia="en-US"/>
              </w:rPr>
              <w:t>язку зі зміною розміру статутного капіталу за спрощеною процедурою відповідно до</w:t>
            </w:r>
            <w:r w:rsidR="00546BCE" w:rsidRPr="00537F62">
              <w:rPr>
                <w:lang w:eastAsia="en-US"/>
              </w:rPr>
              <w:t xml:space="preserve"> </w:t>
            </w:r>
            <w:r w:rsidRPr="00537F62">
              <w:rPr>
                <w:lang w:eastAsia="en-US"/>
              </w:rPr>
              <w:t>Закону України</w:t>
            </w:r>
            <w:r w:rsidR="00546BCE" w:rsidRPr="00537F62">
              <w:rPr>
                <w:lang w:eastAsia="en-US"/>
              </w:rPr>
              <w:t xml:space="preserve"> </w:t>
            </w:r>
            <w:r w:rsidR="00860193" w:rsidRPr="00537F62">
              <w:rPr>
                <w:lang w:eastAsia="en-US"/>
              </w:rPr>
              <w:t>“</w:t>
            </w:r>
            <w:r w:rsidRPr="00537F62">
              <w:rPr>
                <w:lang w:eastAsia="en-US"/>
              </w:rPr>
              <w:t>Про спрощення процедур реорганізації та капіталізації банків</w:t>
            </w:r>
            <w:r w:rsidR="00860193" w:rsidRPr="00537F62">
              <w:rPr>
                <w:lang w:eastAsia="en-US"/>
              </w:rPr>
              <w:t>”</w:t>
            </w:r>
          </w:p>
        </w:tc>
        <w:tc>
          <w:tcPr>
            <w:tcW w:w="1417" w:type="dxa"/>
            <w:shd w:val="clear" w:color="auto" w:fill="auto"/>
          </w:tcPr>
          <w:p w14:paraId="4D8422B5" w14:textId="029ED675" w:rsidR="005B1C85" w:rsidRPr="00537F62" w:rsidDel="00621D39" w:rsidRDefault="005B1C85" w:rsidP="003E6842">
            <w:pPr>
              <w:jc w:val="center"/>
              <w:rPr>
                <w:lang w:val="en-US" w:eastAsia="en-US"/>
              </w:rPr>
            </w:pPr>
            <w:r w:rsidRPr="00537F62">
              <w:rPr>
                <w:lang w:val="en-US" w:eastAsia="en-US"/>
              </w:rPr>
              <w:t>11</w:t>
            </w:r>
            <w:r w:rsidR="003E6842" w:rsidRPr="00537F62">
              <w:rPr>
                <w:lang w:val="ru-RU" w:eastAsia="en-US"/>
              </w:rPr>
              <w:t> </w:t>
            </w:r>
            <w:r w:rsidRPr="00537F62">
              <w:rPr>
                <w:lang w:eastAsia="en-US"/>
              </w:rPr>
              <w:t>0</w:t>
            </w:r>
            <w:r w:rsidRPr="00537F62">
              <w:rPr>
                <w:lang w:val="en-US" w:eastAsia="en-US"/>
              </w:rPr>
              <w:t>00</w:t>
            </w:r>
          </w:p>
        </w:tc>
      </w:tr>
      <w:tr w:rsidR="005B1C85" w:rsidRPr="00537F62" w14:paraId="65FECDAF" w14:textId="77777777" w:rsidTr="00D264F1">
        <w:tc>
          <w:tcPr>
            <w:tcW w:w="603" w:type="dxa"/>
            <w:shd w:val="clear" w:color="auto" w:fill="auto"/>
          </w:tcPr>
          <w:p w14:paraId="2D91F5C0" w14:textId="77777777" w:rsidR="005B1C85" w:rsidRPr="00537F62" w:rsidRDefault="005B1C85" w:rsidP="002766C1">
            <w:pPr>
              <w:jc w:val="center"/>
              <w:rPr>
                <w:lang w:val="en-US" w:eastAsia="en-US"/>
              </w:rPr>
            </w:pPr>
            <w:r w:rsidRPr="00537F62">
              <w:rPr>
                <w:lang w:val="en-US" w:eastAsia="en-US"/>
              </w:rPr>
              <w:t>9</w:t>
            </w:r>
          </w:p>
        </w:tc>
        <w:tc>
          <w:tcPr>
            <w:tcW w:w="1240" w:type="dxa"/>
          </w:tcPr>
          <w:p w14:paraId="538D7FB2" w14:textId="77777777" w:rsidR="005B1C85" w:rsidRPr="00537F62" w:rsidRDefault="005B1C85" w:rsidP="002766C1">
            <w:pPr>
              <w:jc w:val="center"/>
              <w:rPr>
                <w:lang w:eastAsia="en-US"/>
              </w:rPr>
            </w:pPr>
            <w:r w:rsidRPr="00537F62">
              <w:rPr>
                <w:lang w:eastAsia="en-US"/>
              </w:rPr>
              <w:t>9</w:t>
            </w:r>
          </w:p>
        </w:tc>
        <w:tc>
          <w:tcPr>
            <w:tcW w:w="6521" w:type="dxa"/>
            <w:shd w:val="clear" w:color="auto" w:fill="auto"/>
          </w:tcPr>
          <w:p w14:paraId="7668AB4C" w14:textId="6B046047" w:rsidR="005B1C85" w:rsidRPr="00537F62" w:rsidDel="00621D39" w:rsidRDefault="005B1C85" w:rsidP="00860193">
            <w:pPr>
              <w:rPr>
                <w:lang w:val="ru-RU" w:eastAsia="en-US"/>
              </w:rPr>
            </w:pPr>
            <w:r w:rsidRPr="00537F62">
              <w:rPr>
                <w:lang w:eastAsia="en-US"/>
              </w:rPr>
              <w:t xml:space="preserve">Розгляд пакета документів щодо погодження змін до статуту неплатоспроможного банку у </w:t>
            </w:r>
            <w:r w:rsidR="00621D4C" w:rsidRPr="00537F62">
              <w:rPr>
                <w:lang w:eastAsia="en-US"/>
              </w:rPr>
              <w:t>зв’язку</w:t>
            </w:r>
            <w:r w:rsidRPr="00537F62">
              <w:rPr>
                <w:lang w:eastAsia="en-US"/>
              </w:rPr>
              <w:t xml:space="preserve"> зі зміною розміру статутного капіталу за спрощеною процедурою відповідно до Закону України </w:t>
            </w:r>
            <w:r w:rsidR="00860193" w:rsidRPr="00537F62">
              <w:rPr>
                <w:lang w:val="ru-RU" w:eastAsia="en-US"/>
              </w:rPr>
              <w:t>“</w:t>
            </w:r>
            <w:r w:rsidRPr="00537F62">
              <w:rPr>
                <w:lang w:eastAsia="en-US"/>
              </w:rPr>
              <w:t>Про систему гарантування вкладів фізичних осіб</w:t>
            </w:r>
            <w:r w:rsidR="00860193" w:rsidRPr="00537F62">
              <w:rPr>
                <w:lang w:val="ru-RU" w:eastAsia="en-US"/>
              </w:rPr>
              <w:t>”</w:t>
            </w:r>
          </w:p>
        </w:tc>
        <w:tc>
          <w:tcPr>
            <w:tcW w:w="1417" w:type="dxa"/>
            <w:shd w:val="clear" w:color="auto" w:fill="auto"/>
          </w:tcPr>
          <w:p w14:paraId="2880886F" w14:textId="77777777" w:rsidR="005B1C85" w:rsidRPr="00537F62" w:rsidDel="00621D39" w:rsidRDefault="005B1C85" w:rsidP="00D264F1">
            <w:pPr>
              <w:ind w:left="-104" w:right="-109"/>
              <w:jc w:val="center"/>
              <w:rPr>
                <w:vertAlign w:val="superscript"/>
                <w:lang w:eastAsia="en-US"/>
              </w:rPr>
            </w:pPr>
            <w:r w:rsidRPr="00537F62">
              <w:rPr>
                <w:lang w:eastAsia="en-US"/>
              </w:rPr>
              <w:t>Безплатно</w:t>
            </w:r>
          </w:p>
        </w:tc>
      </w:tr>
      <w:tr w:rsidR="005B1C85" w:rsidRPr="00537F62" w14:paraId="4EE2E9B7" w14:textId="77777777" w:rsidTr="00D264F1">
        <w:tc>
          <w:tcPr>
            <w:tcW w:w="603" w:type="dxa"/>
            <w:shd w:val="clear" w:color="auto" w:fill="auto"/>
          </w:tcPr>
          <w:p w14:paraId="7B2597B9" w14:textId="77777777" w:rsidR="005B1C85" w:rsidRPr="00537F62" w:rsidRDefault="005B1C85" w:rsidP="002766C1">
            <w:pPr>
              <w:jc w:val="center"/>
              <w:rPr>
                <w:lang w:val="en-US" w:eastAsia="en-US"/>
              </w:rPr>
            </w:pPr>
            <w:r w:rsidRPr="00537F62">
              <w:rPr>
                <w:lang w:val="en-US" w:eastAsia="en-US"/>
              </w:rPr>
              <w:t>10</w:t>
            </w:r>
          </w:p>
        </w:tc>
        <w:tc>
          <w:tcPr>
            <w:tcW w:w="1240" w:type="dxa"/>
          </w:tcPr>
          <w:p w14:paraId="6C3A9CA6" w14:textId="77777777" w:rsidR="005B1C85" w:rsidRPr="00537F62" w:rsidRDefault="005B1C85" w:rsidP="002766C1">
            <w:pPr>
              <w:jc w:val="center"/>
              <w:rPr>
                <w:lang w:eastAsia="en-US"/>
              </w:rPr>
            </w:pPr>
            <w:r w:rsidRPr="00AB2BF4">
              <w:rPr>
                <w:lang w:eastAsia="en-US"/>
              </w:rPr>
              <w:t>10</w:t>
            </w:r>
          </w:p>
        </w:tc>
        <w:tc>
          <w:tcPr>
            <w:tcW w:w="6521" w:type="dxa"/>
            <w:shd w:val="clear" w:color="auto" w:fill="auto"/>
          </w:tcPr>
          <w:p w14:paraId="1F9883AB" w14:textId="77777777" w:rsidR="005B1C85" w:rsidRPr="00537F62" w:rsidDel="00621D39" w:rsidRDefault="005B1C85" w:rsidP="00D264F1">
            <w:pPr>
              <w:rPr>
                <w:lang w:eastAsia="en-US"/>
              </w:rPr>
            </w:pPr>
            <w:r w:rsidRPr="00537F62">
              <w:rPr>
                <w:lang w:eastAsia="en-US"/>
              </w:rPr>
              <w:t>Розгляд пакета документів щодо надання банківської ліцензії юридичній особі, яка має намір здійснювати банківську діяльність</w:t>
            </w:r>
          </w:p>
        </w:tc>
        <w:tc>
          <w:tcPr>
            <w:tcW w:w="1417" w:type="dxa"/>
            <w:shd w:val="clear" w:color="auto" w:fill="auto"/>
          </w:tcPr>
          <w:p w14:paraId="38FFF83C" w14:textId="1B83DC48" w:rsidR="005B1C85" w:rsidRPr="00537F62" w:rsidDel="00621D39" w:rsidRDefault="005B1C85" w:rsidP="003E6842">
            <w:pPr>
              <w:jc w:val="center"/>
              <w:rPr>
                <w:lang w:val="en-US" w:eastAsia="en-US"/>
              </w:rPr>
            </w:pPr>
            <w:r w:rsidRPr="00537F62">
              <w:rPr>
                <w:lang w:val="en-US" w:eastAsia="en-US"/>
              </w:rPr>
              <w:t>81</w:t>
            </w:r>
            <w:r w:rsidR="003E6842" w:rsidRPr="00537F62">
              <w:rPr>
                <w:lang w:val="ru-RU" w:eastAsia="en-US"/>
              </w:rPr>
              <w:t> </w:t>
            </w:r>
            <w:r w:rsidRPr="00537F62">
              <w:rPr>
                <w:lang w:val="en-US" w:eastAsia="en-US"/>
              </w:rPr>
              <w:t>600</w:t>
            </w:r>
          </w:p>
        </w:tc>
      </w:tr>
      <w:tr w:rsidR="005B1C85" w:rsidRPr="00537F62" w14:paraId="5637B114" w14:textId="77777777" w:rsidTr="00D264F1">
        <w:tc>
          <w:tcPr>
            <w:tcW w:w="603" w:type="dxa"/>
            <w:shd w:val="clear" w:color="auto" w:fill="auto"/>
          </w:tcPr>
          <w:p w14:paraId="722CFC1A" w14:textId="77777777" w:rsidR="005B1C85" w:rsidRPr="00537F62" w:rsidRDefault="005B1C85" w:rsidP="002766C1">
            <w:pPr>
              <w:jc w:val="center"/>
              <w:rPr>
                <w:lang w:val="en-US" w:eastAsia="en-US"/>
              </w:rPr>
            </w:pPr>
            <w:r w:rsidRPr="00537F62">
              <w:rPr>
                <w:lang w:val="en-US" w:eastAsia="en-US"/>
              </w:rPr>
              <w:t>11</w:t>
            </w:r>
          </w:p>
        </w:tc>
        <w:tc>
          <w:tcPr>
            <w:tcW w:w="1240" w:type="dxa"/>
          </w:tcPr>
          <w:p w14:paraId="42D05D7E" w14:textId="77777777" w:rsidR="005B1C85" w:rsidRPr="00537F62" w:rsidRDefault="005B1C85" w:rsidP="002766C1">
            <w:pPr>
              <w:jc w:val="center"/>
              <w:rPr>
                <w:lang w:eastAsia="en-US"/>
              </w:rPr>
            </w:pPr>
            <w:r w:rsidRPr="00537F62">
              <w:rPr>
                <w:lang w:eastAsia="en-US"/>
              </w:rPr>
              <w:t>11</w:t>
            </w:r>
          </w:p>
        </w:tc>
        <w:tc>
          <w:tcPr>
            <w:tcW w:w="6521" w:type="dxa"/>
            <w:shd w:val="clear" w:color="auto" w:fill="auto"/>
          </w:tcPr>
          <w:p w14:paraId="4E9F81EA" w14:textId="400CAB28" w:rsidR="005B1C85" w:rsidRPr="00537F62" w:rsidDel="00621D39" w:rsidRDefault="005B1C85" w:rsidP="00860193">
            <w:pPr>
              <w:rPr>
                <w:lang w:eastAsia="en-US"/>
              </w:rPr>
            </w:pPr>
            <w:r w:rsidRPr="00537F62">
              <w:rPr>
                <w:lang w:eastAsia="en-US"/>
              </w:rPr>
              <w:t xml:space="preserve">Розгляд пакета документів щодо погодження статуту банку у </w:t>
            </w:r>
            <w:r w:rsidR="00621D4C" w:rsidRPr="00537F62">
              <w:rPr>
                <w:lang w:eastAsia="en-US"/>
              </w:rPr>
              <w:t>зв’язку</w:t>
            </w:r>
            <w:r w:rsidRPr="00537F62">
              <w:rPr>
                <w:lang w:eastAsia="en-US"/>
              </w:rPr>
              <w:t xml:space="preserve"> з втратою ним статусу перехідного (крім змін, </w:t>
            </w:r>
            <w:r w:rsidR="00860193" w:rsidRPr="00537F62">
              <w:rPr>
                <w:lang w:eastAsia="en-US"/>
              </w:rPr>
              <w:t>пов’язаних</w:t>
            </w:r>
            <w:r w:rsidRPr="00537F62">
              <w:rPr>
                <w:lang w:eastAsia="en-US"/>
              </w:rPr>
              <w:t xml:space="preserve"> зі зміною розміру статутного капіталу) та надання йому банківської ліцензії</w:t>
            </w:r>
          </w:p>
        </w:tc>
        <w:tc>
          <w:tcPr>
            <w:tcW w:w="1417" w:type="dxa"/>
            <w:shd w:val="clear" w:color="auto" w:fill="auto"/>
          </w:tcPr>
          <w:p w14:paraId="5847D15D" w14:textId="54DB217A" w:rsidR="005B1C85" w:rsidRPr="00537F62" w:rsidDel="00621D39" w:rsidRDefault="005B1C85" w:rsidP="003E6842">
            <w:pPr>
              <w:jc w:val="center"/>
              <w:rPr>
                <w:lang w:eastAsia="en-US"/>
              </w:rPr>
            </w:pPr>
            <w:r w:rsidRPr="00537F62">
              <w:rPr>
                <w:lang w:eastAsia="en-US"/>
              </w:rPr>
              <w:t>37</w:t>
            </w:r>
            <w:r w:rsidR="003E6842" w:rsidRPr="00537F62">
              <w:rPr>
                <w:lang w:val="ru-RU" w:eastAsia="en-US"/>
              </w:rPr>
              <w:t> </w:t>
            </w:r>
            <w:r w:rsidRPr="00537F62">
              <w:rPr>
                <w:lang w:eastAsia="en-US"/>
              </w:rPr>
              <w:t>000</w:t>
            </w:r>
          </w:p>
        </w:tc>
      </w:tr>
      <w:tr w:rsidR="005B1C85" w:rsidRPr="00537F62" w14:paraId="6C3E300D" w14:textId="77777777" w:rsidTr="00D264F1">
        <w:tc>
          <w:tcPr>
            <w:tcW w:w="603" w:type="dxa"/>
            <w:shd w:val="clear" w:color="auto" w:fill="auto"/>
          </w:tcPr>
          <w:p w14:paraId="3191335E" w14:textId="77777777" w:rsidR="005B1C85" w:rsidRPr="00537F62" w:rsidRDefault="005B1C85" w:rsidP="002766C1">
            <w:pPr>
              <w:jc w:val="center"/>
              <w:rPr>
                <w:lang w:val="en-US" w:eastAsia="en-US"/>
              </w:rPr>
            </w:pPr>
            <w:r w:rsidRPr="00537F62">
              <w:rPr>
                <w:lang w:val="en-US" w:eastAsia="en-US"/>
              </w:rPr>
              <w:t>12</w:t>
            </w:r>
          </w:p>
        </w:tc>
        <w:tc>
          <w:tcPr>
            <w:tcW w:w="1240" w:type="dxa"/>
          </w:tcPr>
          <w:p w14:paraId="2A6C7497" w14:textId="77777777" w:rsidR="005B1C85" w:rsidRPr="00537F62" w:rsidRDefault="005B1C85" w:rsidP="002766C1">
            <w:pPr>
              <w:jc w:val="center"/>
              <w:rPr>
                <w:lang w:eastAsia="en-US"/>
              </w:rPr>
            </w:pPr>
            <w:r w:rsidRPr="00537F62">
              <w:rPr>
                <w:lang w:eastAsia="en-US"/>
              </w:rPr>
              <w:t>12</w:t>
            </w:r>
          </w:p>
        </w:tc>
        <w:tc>
          <w:tcPr>
            <w:tcW w:w="6521" w:type="dxa"/>
            <w:shd w:val="clear" w:color="auto" w:fill="auto"/>
          </w:tcPr>
          <w:p w14:paraId="1DC19DB9" w14:textId="6D3F4166" w:rsidR="005B1C85" w:rsidRPr="00537F62" w:rsidDel="00621D39" w:rsidRDefault="005B1C85" w:rsidP="00860193">
            <w:pPr>
              <w:rPr>
                <w:lang w:eastAsia="en-US"/>
              </w:rPr>
            </w:pPr>
            <w:r w:rsidRPr="00537F62">
              <w:rPr>
                <w:lang w:eastAsia="en-US"/>
              </w:rPr>
              <w:t xml:space="preserve">Розгляд пакета документів щодо погодження статуту банку у </w:t>
            </w:r>
            <w:r w:rsidR="00621D4C" w:rsidRPr="00537F62">
              <w:rPr>
                <w:lang w:eastAsia="en-US"/>
              </w:rPr>
              <w:t>зв’язку</w:t>
            </w:r>
            <w:r w:rsidRPr="00537F62">
              <w:rPr>
                <w:lang w:eastAsia="en-US"/>
              </w:rPr>
              <w:t xml:space="preserve"> з втратою ним статусу перехідного (пов</w:t>
            </w:r>
            <w:r w:rsidR="00860193" w:rsidRPr="00537F62">
              <w:rPr>
                <w:lang w:eastAsia="en-US"/>
              </w:rPr>
              <w:t>’</w:t>
            </w:r>
            <w:r w:rsidRPr="00537F62">
              <w:rPr>
                <w:lang w:eastAsia="en-US"/>
              </w:rPr>
              <w:t>язаних зі зміною розміру статутного капіталу) та надання йому банківської ліцензії</w:t>
            </w:r>
          </w:p>
        </w:tc>
        <w:tc>
          <w:tcPr>
            <w:tcW w:w="1417" w:type="dxa"/>
            <w:shd w:val="clear" w:color="auto" w:fill="auto"/>
          </w:tcPr>
          <w:p w14:paraId="27CC8605" w14:textId="49250DB1" w:rsidR="005B1C85" w:rsidRPr="00537F62" w:rsidDel="00621D39" w:rsidRDefault="005B1C85" w:rsidP="003E6842">
            <w:pPr>
              <w:jc w:val="center"/>
              <w:rPr>
                <w:lang w:val="en-US" w:eastAsia="en-US"/>
              </w:rPr>
            </w:pPr>
            <w:r w:rsidRPr="00537F62">
              <w:rPr>
                <w:lang w:val="en-US" w:eastAsia="en-US"/>
              </w:rPr>
              <w:t>58</w:t>
            </w:r>
            <w:r w:rsidR="003E6842" w:rsidRPr="00537F62">
              <w:rPr>
                <w:lang w:val="ru-RU" w:eastAsia="en-US"/>
              </w:rPr>
              <w:t> </w:t>
            </w:r>
            <w:r w:rsidRPr="00537F62">
              <w:rPr>
                <w:lang w:val="en-US" w:eastAsia="en-US"/>
              </w:rPr>
              <w:t>400</w:t>
            </w:r>
          </w:p>
        </w:tc>
      </w:tr>
      <w:tr w:rsidR="005B1C85" w:rsidRPr="00537F62" w14:paraId="194BA84A" w14:textId="77777777" w:rsidTr="00D264F1">
        <w:tc>
          <w:tcPr>
            <w:tcW w:w="603" w:type="dxa"/>
            <w:shd w:val="clear" w:color="auto" w:fill="auto"/>
          </w:tcPr>
          <w:p w14:paraId="28C65271" w14:textId="77777777" w:rsidR="005B1C85" w:rsidRPr="00537F62" w:rsidRDefault="005B1C85" w:rsidP="002766C1">
            <w:pPr>
              <w:jc w:val="center"/>
              <w:rPr>
                <w:lang w:val="en-US" w:eastAsia="en-US"/>
              </w:rPr>
            </w:pPr>
            <w:r w:rsidRPr="00537F62">
              <w:rPr>
                <w:lang w:val="en-US" w:eastAsia="en-US"/>
              </w:rPr>
              <w:t>13</w:t>
            </w:r>
          </w:p>
        </w:tc>
        <w:tc>
          <w:tcPr>
            <w:tcW w:w="1240" w:type="dxa"/>
          </w:tcPr>
          <w:p w14:paraId="5B558C4B" w14:textId="77777777" w:rsidR="005B1C85" w:rsidRPr="00537F62" w:rsidRDefault="005B1C85" w:rsidP="002766C1">
            <w:pPr>
              <w:jc w:val="center"/>
              <w:rPr>
                <w:lang w:eastAsia="en-US"/>
              </w:rPr>
            </w:pPr>
            <w:r w:rsidRPr="00537F62">
              <w:rPr>
                <w:lang w:eastAsia="en-US"/>
              </w:rPr>
              <w:t>13</w:t>
            </w:r>
          </w:p>
        </w:tc>
        <w:tc>
          <w:tcPr>
            <w:tcW w:w="6521" w:type="dxa"/>
            <w:shd w:val="clear" w:color="auto" w:fill="auto"/>
          </w:tcPr>
          <w:p w14:paraId="7BF411E1" w14:textId="389FDCDB" w:rsidR="005B1C85" w:rsidRPr="00537F62" w:rsidDel="00621D39" w:rsidRDefault="005B1C85" w:rsidP="00FA7262">
            <w:pPr>
              <w:rPr>
                <w:lang w:eastAsia="en-US"/>
              </w:rPr>
            </w:pPr>
            <w:r w:rsidRPr="00537F62">
              <w:rPr>
                <w:lang w:eastAsia="en-US"/>
              </w:rPr>
              <w:t xml:space="preserve">Розгляд пакета документів щодо надання банківської ліцензії перехідному банку відповідно до Закону </w:t>
            </w:r>
            <w:r w:rsidRPr="00537F62">
              <w:rPr>
                <w:lang w:eastAsia="en-US"/>
              </w:rPr>
              <w:lastRenderedPageBreak/>
              <w:t xml:space="preserve">України </w:t>
            </w:r>
            <w:r w:rsidR="00133E9D" w:rsidRPr="00537F62">
              <w:rPr>
                <w:lang w:eastAsia="en-US"/>
              </w:rPr>
              <w:t>“</w:t>
            </w:r>
            <w:r w:rsidRPr="00537F62">
              <w:rPr>
                <w:lang w:eastAsia="en-US"/>
              </w:rPr>
              <w:t>Про систему гарантування вкладів фізичних осіб</w:t>
            </w:r>
            <w:r w:rsidR="00FA7262" w:rsidRPr="00537F62">
              <w:rPr>
                <w:lang w:val="ru-RU" w:eastAsia="en-US"/>
              </w:rPr>
              <w:t>”</w:t>
            </w:r>
            <w:r w:rsidRPr="00537F62">
              <w:rPr>
                <w:lang w:eastAsia="en-US"/>
              </w:rPr>
              <w:t xml:space="preserve"> за спрощеною процедурою</w:t>
            </w:r>
          </w:p>
        </w:tc>
        <w:tc>
          <w:tcPr>
            <w:tcW w:w="1417" w:type="dxa"/>
            <w:shd w:val="clear" w:color="auto" w:fill="auto"/>
          </w:tcPr>
          <w:p w14:paraId="5D5ECF82" w14:textId="77777777" w:rsidR="005B1C85" w:rsidRPr="00537F62" w:rsidDel="00621D39" w:rsidRDefault="005B1C85" w:rsidP="00D264F1">
            <w:pPr>
              <w:ind w:left="-104" w:right="-109"/>
              <w:jc w:val="center"/>
              <w:rPr>
                <w:vertAlign w:val="superscript"/>
                <w:lang w:eastAsia="en-US"/>
              </w:rPr>
            </w:pPr>
            <w:r w:rsidRPr="00537F62">
              <w:rPr>
                <w:lang w:eastAsia="en-US"/>
              </w:rPr>
              <w:lastRenderedPageBreak/>
              <w:t>Безплатно</w:t>
            </w:r>
          </w:p>
        </w:tc>
      </w:tr>
      <w:tr w:rsidR="005B1C85" w:rsidRPr="00537F62" w14:paraId="2887CA84" w14:textId="77777777" w:rsidTr="00D264F1">
        <w:tc>
          <w:tcPr>
            <w:tcW w:w="603" w:type="dxa"/>
            <w:shd w:val="clear" w:color="auto" w:fill="auto"/>
          </w:tcPr>
          <w:p w14:paraId="0683CE3E" w14:textId="77777777" w:rsidR="005B1C85" w:rsidRPr="00537F62" w:rsidRDefault="005B1C85" w:rsidP="002766C1">
            <w:pPr>
              <w:jc w:val="center"/>
              <w:rPr>
                <w:lang w:val="en-US" w:eastAsia="en-US"/>
              </w:rPr>
            </w:pPr>
            <w:r w:rsidRPr="00537F62">
              <w:rPr>
                <w:lang w:val="en-US" w:eastAsia="en-US"/>
              </w:rPr>
              <w:t>14</w:t>
            </w:r>
          </w:p>
        </w:tc>
        <w:tc>
          <w:tcPr>
            <w:tcW w:w="1240" w:type="dxa"/>
          </w:tcPr>
          <w:p w14:paraId="098BCC36" w14:textId="77777777" w:rsidR="005B1C85" w:rsidRPr="00537F62" w:rsidRDefault="005B1C85" w:rsidP="002766C1">
            <w:pPr>
              <w:jc w:val="center"/>
              <w:rPr>
                <w:lang w:eastAsia="en-US"/>
              </w:rPr>
            </w:pPr>
            <w:r w:rsidRPr="00537F62">
              <w:rPr>
                <w:lang w:eastAsia="en-US"/>
              </w:rPr>
              <w:t>14</w:t>
            </w:r>
          </w:p>
        </w:tc>
        <w:tc>
          <w:tcPr>
            <w:tcW w:w="6521" w:type="dxa"/>
            <w:shd w:val="clear" w:color="auto" w:fill="auto"/>
          </w:tcPr>
          <w:p w14:paraId="5325E31F" w14:textId="35CACAA1" w:rsidR="005B1C85" w:rsidRPr="00537F62" w:rsidDel="00621D39" w:rsidRDefault="005B1C85" w:rsidP="00D264F1">
            <w:pPr>
              <w:rPr>
                <w:lang w:eastAsia="en-US"/>
              </w:rPr>
            </w:pPr>
            <w:r w:rsidRPr="00537F62">
              <w:rPr>
                <w:lang w:eastAsia="en-US"/>
              </w:rPr>
              <w:t>Розгляд пакета документів про початок банком</w:t>
            </w:r>
            <w:r w:rsidR="00AB2BF4">
              <w:rPr>
                <w:lang w:eastAsia="en-US"/>
              </w:rPr>
              <w:t> </w:t>
            </w:r>
            <w:r w:rsidRPr="00537F62">
              <w:rPr>
                <w:lang w:eastAsia="en-US"/>
              </w:rPr>
              <w:t>/</w:t>
            </w:r>
            <w:r w:rsidR="00AB2BF4">
              <w:rPr>
                <w:lang w:eastAsia="en-US"/>
              </w:rPr>
              <w:t> </w:t>
            </w:r>
            <w:r w:rsidRPr="00537F62">
              <w:rPr>
                <w:lang w:eastAsia="en-US"/>
              </w:rPr>
              <w:t>філією іноземного банку нового виду діяльності та/або надання нового виду фінансових послуг</w:t>
            </w:r>
          </w:p>
        </w:tc>
        <w:tc>
          <w:tcPr>
            <w:tcW w:w="1417" w:type="dxa"/>
            <w:shd w:val="clear" w:color="auto" w:fill="auto"/>
          </w:tcPr>
          <w:p w14:paraId="6F86FC3E" w14:textId="69302826" w:rsidR="005B1C85" w:rsidRPr="00537F62" w:rsidDel="00621D39" w:rsidRDefault="005B1C85" w:rsidP="003E6842">
            <w:pPr>
              <w:jc w:val="center"/>
              <w:rPr>
                <w:lang w:eastAsia="en-US"/>
              </w:rPr>
            </w:pPr>
            <w:r w:rsidRPr="00537F62">
              <w:rPr>
                <w:lang w:eastAsia="en-US"/>
              </w:rPr>
              <w:t>37</w:t>
            </w:r>
            <w:r w:rsidR="003E6842" w:rsidRPr="00537F62">
              <w:rPr>
                <w:lang w:val="ru-RU" w:eastAsia="en-US"/>
              </w:rPr>
              <w:t> </w:t>
            </w:r>
            <w:r w:rsidRPr="00537F62">
              <w:rPr>
                <w:lang w:eastAsia="en-US"/>
              </w:rPr>
              <w:t>000</w:t>
            </w:r>
          </w:p>
        </w:tc>
      </w:tr>
      <w:tr w:rsidR="005B1C85" w:rsidRPr="00537F62" w14:paraId="14AA913C" w14:textId="77777777" w:rsidTr="00D264F1">
        <w:tc>
          <w:tcPr>
            <w:tcW w:w="603" w:type="dxa"/>
            <w:shd w:val="clear" w:color="auto" w:fill="auto"/>
          </w:tcPr>
          <w:p w14:paraId="7C70E452" w14:textId="77777777" w:rsidR="005B1C85" w:rsidRPr="00537F62" w:rsidRDefault="005B1C85" w:rsidP="002766C1">
            <w:pPr>
              <w:jc w:val="center"/>
              <w:rPr>
                <w:lang w:val="en-US" w:eastAsia="en-US"/>
              </w:rPr>
            </w:pPr>
            <w:r w:rsidRPr="00537F62">
              <w:rPr>
                <w:lang w:val="en-US" w:eastAsia="en-US"/>
              </w:rPr>
              <w:t>15</w:t>
            </w:r>
          </w:p>
        </w:tc>
        <w:tc>
          <w:tcPr>
            <w:tcW w:w="1240" w:type="dxa"/>
          </w:tcPr>
          <w:p w14:paraId="11F40ABD" w14:textId="77777777" w:rsidR="005B1C85" w:rsidRPr="00537F62" w:rsidRDefault="005B1C85" w:rsidP="002766C1">
            <w:pPr>
              <w:jc w:val="center"/>
              <w:rPr>
                <w:lang w:eastAsia="en-US"/>
              </w:rPr>
            </w:pPr>
            <w:r w:rsidRPr="00537F62">
              <w:rPr>
                <w:lang w:eastAsia="en-US"/>
              </w:rPr>
              <w:t>15</w:t>
            </w:r>
          </w:p>
        </w:tc>
        <w:tc>
          <w:tcPr>
            <w:tcW w:w="6521" w:type="dxa"/>
            <w:shd w:val="clear" w:color="auto" w:fill="auto"/>
          </w:tcPr>
          <w:p w14:paraId="5A4CAC55" w14:textId="77777777" w:rsidR="005B1C85" w:rsidRPr="00537F62" w:rsidDel="00621D39" w:rsidRDefault="005B1C85" w:rsidP="00D264F1">
            <w:pPr>
              <w:rPr>
                <w:lang w:eastAsia="en-US"/>
              </w:rPr>
            </w:pPr>
            <w:r w:rsidRPr="00537F62">
              <w:rPr>
                <w:lang w:eastAsia="en-US"/>
              </w:rPr>
              <w:t>Розгляд пакета документів щодо акредитації представництва іноземного банку на території України</w:t>
            </w:r>
          </w:p>
        </w:tc>
        <w:tc>
          <w:tcPr>
            <w:tcW w:w="1417" w:type="dxa"/>
            <w:shd w:val="clear" w:color="auto" w:fill="auto"/>
          </w:tcPr>
          <w:p w14:paraId="4A7C1125" w14:textId="7ACBA0D9" w:rsidR="005B1C85" w:rsidRPr="00537F62" w:rsidDel="00621D39" w:rsidRDefault="005B1C85" w:rsidP="003E6842">
            <w:pPr>
              <w:jc w:val="center"/>
              <w:rPr>
                <w:lang w:val="en-US" w:eastAsia="en-US"/>
              </w:rPr>
            </w:pPr>
            <w:r w:rsidRPr="00537F62">
              <w:rPr>
                <w:lang w:val="en-US" w:eastAsia="en-US"/>
              </w:rPr>
              <w:t>14</w:t>
            </w:r>
            <w:r w:rsidR="003E6842" w:rsidRPr="00537F62">
              <w:rPr>
                <w:lang w:val="ru-RU" w:eastAsia="en-US"/>
              </w:rPr>
              <w:t> </w:t>
            </w:r>
            <w:r w:rsidRPr="00537F62">
              <w:rPr>
                <w:lang w:val="en-US" w:eastAsia="en-US"/>
              </w:rPr>
              <w:t>700</w:t>
            </w:r>
          </w:p>
        </w:tc>
      </w:tr>
      <w:tr w:rsidR="005B1C85" w:rsidRPr="00537F62" w14:paraId="70510E53" w14:textId="77777777" w:rsidTr="00D264F1">
        <w:tc>
          <w:tcPr>
            <w:tcW w:w="603" w:type="dxa"/>
            <w:shd w:val="clear" w:color="auto" w:fill="auto"/>
          </w:tcPr>
          <w:p w14:paraId="6E9267A3" w14:textId="77777777" w:rsidR="005B1C85" w:rsidRPr="00537F62" w:rsidRDefault="005B1C85" w:rsidP="002766C1">
            <w:pPr>
              <w:jc w:val="center"/>
              <w:rPr>
                <w:lang w:val="en-US" w:eastAsia="en-US"/>
              </w:rPr>
            </w:pPr>
            <w:r w:rsidRPr="00537F62">
              <w:rPr>
                <w:lang w:val="en-US" w:eastAsia="en-US"/>
              </w:rPr>
              <w:t>16</w:t>
            </w:r>
          </w:p>
        </w:tc>
        <w:tc>
          <w:tcPr>
            <w:tcW w:w="1240" w:type="dxa"/>
          </w:tcPr>
          <w:p w14:paraId="019EC4F1" w14:textId="77777777" w:rsidR="005B1C85" w:rsidRPr="00537F62" w:rsidRDefault="005B1C85" w:rsidP="002766C1">
            <w:pPr>
              <w:jc w:val="center"/>
              <w:rPr>
                <w:lang w:eastAsia="en-US"/>
              </w:rPr>
            </w:pPr>
            <w:r w:rsidRPr="00537F62">
              <w:rPr>
                <w:lang w:eastAsia="en-US"/>
              </w:rPr>
              <w:t>16</w:t>
            </w:r>
          </w:p>
        </w:tc>
        <w:tc>
          <w:tcPr>
            <w:tcW w:w="6521" w:type="dxa"/>
            <w:shd w:val="clear" w:color="auto" w:fill="auto"/>
          </w:tcPr>
          <w:p w14:paraId="42F5F43E" w14:textId="77777777" w:rsidR="005B1C85" w:rsidRPr="00537F62" w:rsidDel="00621D39" w:rsidRDefault="005B1C85" w:rsidP="00D264F1">
            <w:pPr>
              <w:rPr>
                <w:lang w:eastAsia="en-US"/>
              </w:rPr>
            </w:pPr>
            <w:r w:rsidRPr="00537F62">
              <w:rPr>
                <w:lang w:eastAsia="en-US"/>
              </w:rPr>
              <w:t>Розгляд пакета документів щодо погодження змін до положення про представництво іноземного банку</w:t>
            </w:r>
          </w:p>
        </w:tc>
        <w:tc>
          <w:tcPr>
            <w:tcW w:w="1417" w:type="dxa"/>
            <w:shd w:val="clear" w:color="auto" w:fill="auto"/>
          </w:tcPr>
          <w:p w14:paraId="70A7CC2F" w14:textId="1A7FA174" w:rsidR="005B1C85" w:rsidRPr="00537F62" w:rsidDel="00621D39" w:rsidRDefault="005B1C85" w:rsidP="003E6842">
            <w:pPr>
              <w:jc w:val="center"/>
              <w:rPr>
                <w:lang w:val="en-US" w:eastAsia="en-US"/>
              </w:rPr>
            </w:pPr>
            <w:r w:rsidRPr="00537F62">
              <w:rPr>
                <w:lang w:val="en-US" w:eastAsia="en-US"/>
              </w:rPr>
              <w:t>6</w:t>
            </w:r>
            <w:r w:rsidR="003E6842" w:rsidRPr="00537F62">
              <w:rPr>
                <w:lang w:val="ru-RU" w:eastAsia="en-US"/>
              </w:rPr>
              <w:t> </w:t>
            </w:r>
            <w:r w:rsidRPr="00537F62">
              <w:rPr>
                <w:lang w:val="en-US" w:eastAsia="en-US"/>
              </w:rPr>
              <w:t>400</w:t>
            </w:r>
          </w:p>
        </w:tc>
      </w:tr>
      <w:tr w:rsidR="005B1C85" w:rsidRPr="00537F62" w14:paraId="7C66D6B8" w14:textId="77777777" w:rsidTr="00D264F1">
        <w:tc>
          <w:tcPr>
            <w:tcW w:w="603" w:type="dxa"/>
            <w:shd w:val="clear" w:color="auto" w:fill="auto"/>
          </w:tcPr>
          <w:p w14:paraId="709F6BAD" w14:textId="77777777" w:rsidR="005B1C85" w:rsidRPr="00537F62" w:rsidRDefault="005B1C85" w:rsidP="002766C1">
            <w:pPr>
              <w:jc w:val="center"/>
              <w:rPr>
                <w:lang w:val="en-US" w:eastAsia="en-US"/>
              </w:rPr>
            </w:pPr>
            <w:r w:rsidRPr="00537F62">
              <w:rPr>
                <w:lang w:val="en-US" w:eastAsia="en-US"/>
              </w:rPr>
              <w:t>17</w:t>
            </w:r>
          </w:p>
        </w:tc>
        <w:tc>
          <w:tcPr>
            <w:tcW w:w="1240" w:type="dxa"/>
          </w:tcPr>
          <w:p w14:paraId="2EF2D0D9" w14:textId="77777777" w:rsidR="005B1C85" w:rsidRPr="00537F62" w:rsidRDefault="005B1C85" w:rsidP="002766C1">
            <w:pPr>
              <w:jc w:val="center"/>
              <w:rPr>
                <w:lang w:eastAsia="en-US"/>
              </w:rPr>
            </w:pPr>
            <w:r w:rsidRPr="00537F62">
              <w:rPr>
                <w:lang w:eastAsia="en-US"/>
              </w:rPr>
              <w:t>17</w:t>
            </w:r>
          </w:p>
        </w:tc>
        <w:tc>
          <w:tcPr>
            <w:tcW w:w="6521" w:type="dxa"/>
            <w:shd w:val="clear" w:color="auto" w:fill="auto"/>
          </w:tcPr>
          <w:p w14:paraId="3442D832" w14:textId="5975698C" w:rsidR="005B1C85" w:rsidRPr="00537F62" w:rsidDel="00621D39" w:rsidRDefault="00621D4C" w:rsidP="00D264F1">
            <w:pPr>
              <w:rPr>
                <w:lang w:eastAsia="en-US"/>
              </w:rPr>
            </w:pPr>
            <w:r w:rsidRPr="00537F62">
              <w:rPr>
                <w:lang w:eastAsia="en-US"/>
              </w:rPr>
              <w:t>Розгляд</w:t>
            </w:r>
            <w:r w:rsidR="005B1C85" w:rsidRPr="00537F62">
              <w:rPr>
                <w:lang w:eastAsia="en-US"/>
              </w:rPr>
              <w:t xml:space="preserve"> пакета документів щодо скасування акредитації представництва іноземного банку</w:t>
            </w:r>
          </w:p>
        </w:tc>
        <w:tc>
          <w:tcPr>
            <w:tcW w:w="1417" w:type="dxa"/>
            <w:shd w:val="clear" w:color="auto" w:fill="auto"/>
          </w:tcPr>
          <w:p w14:paraId="036CB4F5" w14:textId="77777777" w:rsidR="005B1C85" w:rsidRPr="00537F62" w:rsidDel="00621D39" w:rsidRDefault="005B1C85" w:rsidP="00D264F1">
            <w:pPr>
              <w:ind w:left="-104" w:right="-109"/>
              <w:jc w:val="center"/>
              <w:rPr>
                <w:vertAlign w:val="superscript"/>
                <w:lang w:eastAsia="en-US"/>
              </w:rPr>
            </w:pPr>
            <w:r w:rsidRPr="00537F62">
              <w:rPr>
                <w:lang w:eastAsia="en-US"/>
              </w:rPr>
              <w:t>Безплатно</w:t>
            </w:r>
          </w:p>
        </w:tc>
      </w:tr>
      <w:tr w:rsidR="005B1C85" w:rsidRPr="00537F62" w14:paraId="36B630A9" w14:textId="77777777" w:rsidTr="00D264F1">
        <w:tc>
          <w:tcPr>
            <w:tcW w:w="603" w:type="dxa"/>
            <w:shd w:val="clear" w:color="auto" w:fill="auto"/>
          </w:tcPr>
          <w:p w14:paraId="10484822" w14:textId="77777777" w:rsidR="005B1C85" w:rsidRPr="00537F62" w:rsidRDefault="005B1C85" w:rsidP="002766C1">
            <w:pPr>
              <w:jc w:val="center"/>
              <w:rPr>
                <w:lang w:val="en-US" w:eastAsia="en-US"/>
              </w:rPr>
            </w:pPr>
            <w:r w:rsidRPr="00537F62">
              <w:rPr>
                <w:lang w:val="en-US" w:eastAsia="en-US"/>
              </w:rPr>
              <w:t>18</w:t>
            </w:r>
          </w:p>
        </w:tc>
        <w:tc>
          <w:tcPr>
            <w:tcW w:w="1240" w:type="dxa"/>
          </w:tcPr>
          <w:p w14:paraId="4003FA6C" w14:textId="77777777" w:rsidR="005B1C85" w:rsidRPr="00537F62" w:rsidRDefault="005B1C85" w:rsidP="002766C1">
            <w:pPr>
              <w:jc w:val="center"/>
              <w:rPr>
                <w:lang w:eastAsia="en-US"/>
              </w:rPr>
            </w:pPr>
            <w:r w:rsidRPr="00537F62">
              <w:rPr>
                <w:lang w:eastAsia="en-US"/>
              </w:rPr>
              <w:t>18</w:t>
            </w:r>
          </w:p>
        </w:tc>
        <w:tc>
          <w:tcPr>
            <w:tcW w:w="6521" w:type="dxa"/>
            <w:shd w:val="clear" w:color="auto" w:fill="auto"/>
          </w:tcPr>
          <w:p w14:paraId="73AAD24E" w14:textId="77777777" w:rsidR="005B1C85" w:rsidRPr="00537F62" w:rsidDel="00621D39" w:rsidRDefault="005B1C85" w:rsidP="00D264F1">
            <w:pPr>
              <w:rPr>
                <w:lang w:eastAsia="en-US"/>
              </w:rPr>
            </w:pPr>
            <w:r w:rsidRPr="00537F62">
              <w:rPr>
                <w:lang w:eastAsia="en-US"/>
              </w:rPr>
              <w:t>Розгляд пакета документів щодо акредитації філії іноземного банку на території України</w:t>
            </w:r>
          </w:p>
        </w:tc>
        <w:tc>
          <w:tcPr>
            <w:tcW w:w="1417" w:type="dxa"/>
            <w:shd w:val="clear" w:color="auto" w:fill="auto"/>
          </w:tcPr>
          <w:p w14:paraId="7B52E8B4" w14:textId="743A03D9" w:rsidR="005B1C85" w:rsidRPr="00537F62" w:rsidDel="00621D39" w:rsidRDefault="005B1C85" w:rsidP="003E6842">
            <w:pPr>
              <w:jc w:val="center"/>
              <w:rPr>
                <w:lang w:val="en-US" w:eastAsia="en-US"/>
              </w:rPr>
            </w:pPr>
            <w:r w:rsidRPr="00537F62">
              <w:rPr>
                <w:lang w:val="en-US" w:eastAsia="en-US"/>
              </w:rPr>
              <w:t>112</w:t>
            </w:r>
            <w:r w:rsidR="003E6842" w:rsidRPr="00537F62">
              <w:rPr>
                <w:lang w:val="ru-RU" w:eastAsia="en-US"/>
              </w:rPr>
              <w:t> </w:t>
            </w:r>
            <w:r w:rsidRPr="00537F62">
              <w:rPr>
                <w:lang w:val="en-US" w:eastAsia="en-US"/>
              </w:rPr>
              <w:t>600</w:t>
            </w:r>
          </w:p>
        </w:tc>
      </w:tr>
      <w:tr w:rsidR="005B1C85" w:rsidRPr="00537F62" w14:paraId="25EC153D" w14:textId="77777777" w:rsidTr="00D264F1">
        <w:tc>
          <w:tcPr>
            <w:tcW w:w="603" w:type="dxa"/>
            <w:shd w:val="clear" w:color="auto" w:fill="auto"/>
          </w:tcPr>
          <w:p w14:paraId="06759332" w14:textId="77777777" w:rsidR="005B1C85" w:rsidRPr="00537F62" w:rsidRDefault="005B1C85" w:rsidP="002766C1">
            <w:pPr>
              <w:jc w:val="center"/>
              <w:rPr>
                <w:lang w:val="en-US" w:eastAsia="en-US"/>
              </w:rPr>
            </w:pPr>
            <w:r w:rsidRPr="00537F62">
              <w:rPr>
                <w:lang w:val="en-US" w:eastAsia="en-US"/>
              </w:rPr>
              <w:t>19</w:t>
            </w:r>
          </w:p>
        </w:tc>
        <w:tc>
          <w:tcPr>
            <w:tcW w:w="1240" w:type="dxa"/>
          </w:tcPr>
          <w:p w14:paraId="679CA9CC" w14:textId="77777777" w:rsidR="005B1C85" w:rsidRPr="00537F62" w:rsidRDefault="005B1C85" w:rsidP="002766C1">
            <w:pPr>
              <w:jc w:val="center"/>
              <w:rPr>
                <w:lang w:eastAsia="en-US"/>
              </w:rPr>
            </w:pPr>
            <w:r w:rsidRPr="00537F62">
              <w:rPr>
                <w:lang w:eastAsia="en-US"/>
              </w:rPr>
              <w:t>19</w:t>
            </w:r>
          </w:p>
        </w:tc>
        <w:tc>
          <w:tcPr>
            <w:tcW w:w="6521" w:type="dxa"/>
            <w:shd w:val="clear" w:color="auto" w:fill="auto"/>
          </w:tcPr>
          <w:p w14:paraId="002ADFA3" w14:textId="0354D292" w:rsidR="005B1C85" w:rsidRPr="00537F62" w:rsidDel="00621D39" w:rsidRDefault="005B1C85" w:rsidP="00D264F1">
            <w:pPr>
              <w:rPr>
                <w:lang w:eastAsia="en-US"/>
              </w:rPr>
            </w:pPr>
            <w:r w:rsidRPr="00537F62">
              <w:rPr>
                <w:lang w:eastAsia="en-US"/>
              </w:rPr>
              <w:t>Розгляд пакета документів щодо надання дозволу на створення дочірнього банку</w:t>
            </w:r>
            <w:r w:rsidR="00AB2BF4">
              <w:rPr>
                <w:lang w:eastAsia="en-US"/>
              </w:rPr>
              <w:t> </w:t>
            </w:r>
            <w:r w:rsidRPr="00537F62">
              <w:rPr>
                <w:lang w:eastAsia="en-US"/>
              </w:rPr>
              <w:t>/</w:t>
            </w:r>
            <w:r w:rsidR="00AB2BF4">
              <w:rPr>
                <w:lang w:eastAsia="en-US"/>
              </w:rPr>
              <w:t> </w:t>
            </w:r>
            <w:r w:rsidRPr="00537F62">
              <w:rPr>
                <w:lang w:eastAsia="en-US"/>
              </w:rPr>
              <w:t>філії</w:t>
            </w:r>
            <w:r w:rsidR="00AB2BF4">
              <w:rPr>
                <w:lang w:eastAsia="en-US"/>
              </w:rPr>
              <w:t> </w:t>
            </w:r>
            <w:r w:rsidRPr="00537F62">
              <w:rPr>
                <w:lang w:eastAsia="en-US"/>
              </w:rPr>
              <w:t>/</w:t>
            </w:r>
            <w:r w:rsidR="00AB2BF4">
              <w:rPr>
                <w:lang w:eastAsia="en-US"/>
              </w:rPr>
              <w:t> </w:t>
            </w:r>
            <w:r w:rsidRPr="00537F62">
              <w:rPr>
                <w:lang w:eastAsia="en-US"/>
              </w:rPr>
              <w:t>представництва українського банку на території іншої держави</w:t>
            </w:r>
          </w:p>
        </w:tc>
        <w:tc>
          <w:tcPr>
            <w:tcW w:w="1417" w:type="dxa"/>
            <w:shd w:val="clear" w:color="auto" w:fill="auto"/>
          </w:tcPr>
          <w:p w14:paraId="07D2329B" w14:textId="2ADA314B" w:rsidR="005B1C85" w:rsidRPr="00537F62" w:rsidDel="00621D39" w:rsidRDefault="005B1C85" w:rsidP="003E6842">
            <w:pPr>
              <w:jc w:val="center"/>
              <w:rPr>
                <w:lang w:val="en-US" w:eastAsia="en-US"/>
              </w:rPr>
            </w:pPr>
            <w:r w:rsidRPr="00537F62">
              <w:rPr>
                <w:lang w:val="en-US" w:eastAsia="en-US"/>
              </w:rPr>
              <w:t>38</w:t>
            </w:r>
            <w:r w:rsidR="003E6842" w:rsidRPr="00537F62">
              <w:rPr>
                <w:lang w:val="ru-RU" w:eastAsia="en-US"/>
              </w:rPr>
              <w:t> </w:t>
            </w:r>
            <w:r w:rsidRPr="00537F62">
              <w:rPr>
                <w:lang w:val="en-US" w:eastAsia="en-US"/>
              </w:rPr>
              <w:t>500</w:t>
            </w:r>
          </w:p>
        </w:tc>
      </w:tr>
      <w:tr w:rsidR="005B1C85" w:rsidRPr="00537F62" w14:paraId="0FCBBE0A" w14:textId="77777777" w:rsidTr="00D264F1">
        <w:tc>
          <w:tcPr>
            <w:tcW w:w="603" w:type="dxa"/>
            <w:shd w:val="clear" w:color="auto" w:fill="auto"/>
          </w:tcPr>
          <w:p w14:paraId="6CF79E77" w14:textId="77777777" w:rsidR="005B1C85" w:rsidRPr="00537F62" w:rsidRDefault="005B1C85" w:rsidP="002766C1">
            <w:pPr>
              <w:jc w:val="center"/>
              <w:rPr>
                <w:lang w:val="en-US" w:eastAsia="en-US"/>
              </w:rPr>
            </w:pPr>
            <w:r w:rsidRPr="00537F62">
              <w:rPr>
                <w:lang w:val="en-US" w:eastAsia="en-US"/>
              </w:rPr>
              <w:t>20</w:t>
            </w:r>
          </w:p>
        </w:tc>
        <w:tc>
          <w:tcPr>
            <w:tcW w:w="1240" w:type="dxa"/>
          </w:tcPr>
          <w:p w14:paraId="7287199A" w14:textId="77777777" w:rsidR="005B1C85" w:rsidRPr="00537F62" w:rsidRDefault="005B1C85" w:rsidP="002766C1">
            <w:pPr>
              <w:ind w:firstLine="3"/>
              <w:jc w:val="center"/>
              <w:rPr>
                <w:lang w:eastAsia="en-US"/>
              </w:rPr>
            </w:pPr>
            <w:r w:rsidRPr="00537F62">
              <w:rPr>
                <w:lang w:eastAsia="en-US"/>
              </w:rPr>
              <w:t>20</w:t>
            </w:r>
          </w:p>
        </w:tc>
        <w:tc>
          <w:tcPr>
            <w:tcW w:w="6521" w:type="dxa"/>
            <w:shd w:val="clear" w:color="auto" w:fill="auto"/>
          </w:tcPr>
          <w:p w14:paraId="43EE0D6D" w14:textId="77777777" w:rsidR="005B1C85" w:rsidRPr="00537F62" w:rsidRDefault="005B1C85" w:rsidP="00D264F1">
            <w:pPr>
              <w:ind w:firstLine="3"/>
              <w:rPr>
                <w:lang w:eastAsia="en-US"/>
              </w:rPr>
            </w:pPr>
            <w:r w:rsidRPr="00537F62">
              <w:rPr>
                <w:lang w:eastAsia="en-US"/>
              </w:rPr>
              <w:t>Розгляд пакета документів щодо включення відомостей про відокремлений підрозділ банку (філію, відділення, представництво тощо) до Державного реєстру банків</w:t>
            </w:r>
          </w:p>
        </w:tc>
        <w:tc>
          <w:tcPr>
            <w:tcW w:w="1417" w:type="dxa"/>
            <w:shd w:val="clear" w:color="auto" w:fill="auto"/>
          </w:tcPr>
          <w:p w14:paraId="1E85D868" w14:textId="451C7906" w:rsidR="005B1C85" w:rsidRPr="00537F62" w:rsidRDefault="005B1C85" w:rsidP="003E6842">
            <w:pPr>
              <w:jc w:val="center"/>
              <w:rPr>
                <w:lang w:val="en-US" w:eastAsia="en-US"/>
              </w:rPr>
            </w:pPr>
            <w:r w:rsidRPr="00537F62">
              <w:rPr>
                <w:lang w:val="en-US" w:eastAsia="en-US"/>
              </w:rPr>
              <w:t>2</w:t>
            </w:r>
            <w:r w:rsidR="003E6842" w:rsidRPr="00537F62">
              <w:rPr>
                <w:lang w:val="ru-RU" w:eastAsia="en-US"/>
              </w:rPr>
              <w:t> </w:t>
            </w:r>
            <w:r w:rsidRPr="00537F62">
              <w:rPr>
                <w:lang w:val="en-US" w:eastAsia="en-US"/>
              </w:rPr>
              <w:t>900</w:t>
            </w:r>
          </w:p>
        </w:tc>
      </w:tr>
      <w:tr w:rsidR="005B1C85" w:rsidRPr="00537F62" w14:paraId="12991A22" w14:textId="77777777" w:rsidTr="00D264F1">
        <w:tc>
          <w:tcPr>
            <w:tcW w:w="603" w:type="dxa"/>
            <w:shd w:val="clear" w:color="auto" w:fill="auto"/>
          </w:tcPr>
          <w:p w14:paraId="16463836" w14:textId="77777777" w:rsidR="005B1C85" w:rsidRPr="00537F62" w:rsidRDefault="005B1C85" w:rsidP="002766C1">
            <w:pPr>
              <w:jc w:val="center"/>
              <w:rPr>
                <w:lang w:val="en-US" w:eastAsia="en-US"/>
              </w:rPr>
            </w:pPr>
            <w:r w:rsidRPr="00537F62">
              <w:rPr>
                <w:lang w:val="en-US" w:eastAsia="en-US"/>
              </w:rPr>
              <w:t>21</w:t>
            </w:r>
          </w:p>
        </w:tc>
        <w:tc>
          <w:tcPr>
            <w:tcW w:w="1240" w:type="dxa"/>
          </w:tcPr>
          <w:p w14:paraId="1EE73A66" w14:textId="77777777" w:rsidR="005B1C85" w:rsidRPr="00537F62" w:rsidRDefault="005B1C85" w:rsidP="002766C1">
            <w:pPr>
              <w:ind w:firstLine="3"/>
              <w:jc w:val="center"/>
              <w:rPr>
                <w:lang w:eastAsia="en-US"/>
              </w:rPr>
            </w:pPr>
            <w:r w:rsidRPr="00537F62">
              <w:rPr>
                <w:lang w:eastAsia="en-US"/>
              </w:rPr>
              <w:t>21</w:t>
            </w:r>
          </w:p>
        </w:tc>
        <w:tc>
          <w:tcPr>
            <w:tcW w:w="6521" w:type="dxa"/>
            <w:shd w:val="clear" w:color="auto" w:fill="auto"/>
          </w:tcPr>
          <w:p w14:paraId="27B8192C" w14:textId="77777777" w:rsidR="005B1C85" w:rsidRPr="00537F62" w:rsidRDefault="005B1C85" w:rsidP="00D264F1">
            <w:pPr>
              <w:ind w:firstLine="3"/>
              <w:rPr>
                <w:lang w:eastAsia="en-US"/>
              </w:rPr>
            </w:pPr>
            <w:r w:rsidRPr="00537F62">
              <w:rPr>
                <w:lang w:eastAsia="en-US"/>
              </w:rPr>
              <w:t>Розгляд пакета документів щодо включення відомостей до Державного реєстру банків щодо зміни відомостей про відокремлений підрозділ банку (філію, відділення, представництво тощо) (крім змін, пов’язаних зі зміною місцезнаходження без фактичного переміщення) (за винятком повідомлень, які надсилаються банками через автоматизовану інформаційну систему ведення Державного реєстру банків)</w:t>
            </w:r>
          </w:p>
        </w:tc>
        <w:tc>
          <w:tcPr>
            <w:tcW w:w="1417" w:type="dxa"/>
            <w:shd w:val="clear" w:color="auto" w:fill="auto"/>
          </w:tcPr>
          <w:p w14:paraId="5CAA76B6" w14:textId="77777777" w:rsidR="005B1C85" w:rsidRPr="00537F62" w:rsidRDefault="005B1C85" w:rsidP="002766C1">
            <w:pPr>
              <w:jc w:val="center"/>
              <w:rPr>
                <w:lang w:val="en-US" w:eastAsia="en-US"/>
              </w:rPr>
            </w:pPr>
            <w:r w:rsidRPr="00537F62">
              <w:rPr>
                <w:lang w:val="en-US" w:eastAsia="en-US"/>
              </w:rPr>
              <w:t>600</w:t>
            </w:r>
          </w:p>
        </w:tc>
      </w:tr>
      <w:tr w:rsidR="005B1C85" w:rsidRPr="00537F62" w14:paraId="173741A5" w14:textId="77777777" w:rsidTr="00D264F1">
        <w:tc>
          <w:tcPr>
            <w:tcW w:w="603" w:type="dxa"/>
            <w:shd w:val="clear" w:color="auto" w:fill="auto"/>
          </w:tcPr>
          <w:p w14:paraId="168C410D" w14:textId="77777777" w:rsidR="005B1C85" w:rsidRPr="00537F62" w:rsidRDefault="005B1C85" w:rsidP="002766C1">
            <w:pPr>
              <w:jc w:val="center"/>
              <w:rPr>
                <w:lang w:val="en-US" w:eastAsia="en-US"/>
              </w:rPr>
            </w:pPr>
            <w:r w:rsidRPr="00537F62">
              <w:rPr>
                <w:lang w:val="en-US" w:eastAsia="en-US"/>
              </w:rPr>
              <w:t>22</w:t>
            </w:r>
          </w:p>
        </w:tc>
        <w:tc>
          <w:tcPr>
            <w:tcW w:w="1240" w:type="dxa"/>
          </w:tcPr>
          <w:p w14:paraId="1DA85A21" w14:textId="77777777" w:rsidR="005B1C85" w:rsidRPr="00537F62" w:rsidRDefault="005B1C85" w:rsidP="002766C1">
            <w:pPr>
              <w:ind w:firstLine="3"/>
              <w:jc w:val="center"/>
              <w:rPr>
                <w:lang w:eastAsia="en-US"/>
              </w:rPr>
            </w:pPr>
            <w:r w:rsidRPr="00537F62">
              <w:rPr>
                <w:lang w:eastAsia="en-US"/>
              </w:rPr>
              <w:t>22</w:t>
            </w:r>
          </w:p>
        </w:tc>
        <w:tc>
          <w:tcPr>
            <w:tcW w:w="6521" w:type="dxa"/>
            <w:shd w:val="clear" w:color="auto" w:fill="auto"/>
          </w:tcPr>
          <w:p w14:paraId="5E9665A0" w14:textId="77777777" w:rsidR="005B1C85" w:rsidRPr="00537F62" w:rsidRDefault="005B1C85" w:rsidP="00D264F1">
            <w:pPr>
              <w:ind w:firstLine="3"/>
              <w:rPr>
                <w:lang w:eastAsia="en-US"/>
              </w:rPr>
            </w:pPr>
            <w:r w:rsidRPr="00537F62">
              <w:rPr>
                <w:lang w:eastAsia="en-US"/>
              </w:rPr>
              <w:t>Розгляд пакета документів щодо надання згоди на ліквідацію банку за рішенням власників</w:t>
            </w:r>
          </w:p>
        </w:tc>
        <w:tc>
          <w:tcPr>
            <w:tcW w:w="1417" w:type="dxa"/>
            <w:shd w:val="clear" w:color="auto" w:fill="auto"/>
          </w:tcPr>
          <w:p w14:paraId="4AC58976" w14:textId="77777777" w:rsidR="005B1C85" w:rsidRPr="00537F62" w:rsidRDefault="005B1C85" w:rsidP="00D264F1">
            <w:pPr>
              <w:ind w:left="-104" w:right="-109"/>
              <w:jc w:val="center"/>
              <w:rPr>
                <w:vertAlign w:val="superscript"/>
                <w:lang w:eastAsia="en-US"/>
              </w:rPr>
            </w:pPr>
            <w:r w:rsidRPr="00537F62">
              <w:rPr>
                <w:lang w:eastAsia="en-US"/>
              </w:rPr>
              <w:t>Безплатно</w:t>
            </w:r>
          </w:p>
        </w:tc>
      </w:tr>
      <w:tr w:rsidR="005B1C85" w:rsidRPr="00537F62" w14:paraId="3655BDC9" w14:textId="77777777" w:rsidTr="00D264F1">
        <w:tc>
          <w:tcPr>
            <w:tcW w:w="603" w:type="dxa"/>
            <w:shd w:val="clear" w:color="auto" w:fill="auto"/>
          </w:tcPr>
          <w:p w14:paraId="3DDE1F3F" w14:textId="77777777" w:rsidR="005B1C85" w:rsidRPr="00537F62" w:rsidRDefault="005B1C85" w:rsidP="002766C1">
            <w:pPr>
              <w:jc w:val="center"/>
              <w:rPr>
                <w:lang w:val="en-US" w:eastAsia="en-US"/>
              </w:rPr>
            </w:pPr>
            <w:r w:rsidRPr="00537F62">
              <w:rPr>
                <w:lang w:val="en-US" w:eastAsia="en-US"/>
              </w:rPr>
              <w:t>23</w:t>
            </w:r>
          </w:p>
        </w:tc>
        <w:tc>
          <w:tcPr>
            <w:tcW w:w="1240" w:type="dxa"/>
          </w:tcPr>
          <w:p w14:paraId="0D619898" w14:textId="77777777" w:rsidR="005B1C85" w:rsidRPr="00537F62" w:rsidRDefault="005B1C85" w:rsidP="002766C1">
            <w:pPr>
              <w:ind w:firstLine="3"/>
              <w:jc w:val="center"/>
              <w:rPr>
                <w:lang w:eastAsia="en-US"/>
              </w:rPr>
            </w:pPr>
            <w:r w:rsidRPr="00537F62">
              <w:rPr>
                <w:lang w:eastAsia="en-US"/>
              </w:rPr>
              <w:t>23</w:t>
            </w:r>
          </w:p>
        </w:tc>
        <w:tc>
          <w:tcPr>
            <w:tcW w:w="6521" w:type="dxa"/>
            <w:shd w:val="clear" w:color="auto" w:fill="auto"/>
          </w:tcPr>
          <w:p w14:paraId="7427B77D" w14:textId="0483DCBA" w:rsidR="005B1C85" w:rsidRPr="00537F62" w:rsidRDefault="005B1C85" w:rsidP="00D264F1">
            <w:pPr>
              <w:ind w:firstLine="3"/>
              <w:rPr>
                <w:lang w:eastAsia="en-US"/>
              </w:rPr>
            </w:pPr>
            <w:r w:rsidRPr="00537F62">
              <w:rPr>
                <w:lang w:eastAsia="en-US"/>
              </w:rPr>
              <w:t>Розгляд пакета документів щодо виключення банку</w:t>
            </w:r>
            <w:r w:rsidR="00AB2BF4">
              <w:rPr>
                <w:lang w:eastAsia="en-US"/>
              </w:rPr>
              <w:t> </w:t>
            </w:r>
            <w:r w:rsidRPr="00537F62">
              <w:rPr>
                <w:lang w:eastAsia="en-US"/>
              </w:rPr>
              <w:t>/</w:t>
            </w:r>
            <w:r w:rsidR="00AB2BF4">
              <w:rPr>
                <w:lang w:eastAsia="en-US"/>
              </w:rPr>
              <w:t> </w:t>
            </w:r>
            <w:r w:rsidRPr="00537F62">
              <w:rPr>
                <w:lang w:eastAsia="en-US"/>
              </w:rPr>
              <w:t>банку, що реорганізовується</w:t>
            </w:r>
            <w:r w:rsidR="00AB2BF4">
              <w:rPr>
                <w:lang w:eastAsia="en-US"/>
              </w:rPr>
              <w:t> </w:t>
            </w:r>
            <w:r w:rsidRPr="00537F62">
              <w:rPr>
                <w:lang w:eastAsia="en-US"/>
              </w:rPr>
              <w:t>/</w:t>
            </w:r>
            <w:r w:rsidR="00AB2BF4">
              <w:rPr>
                <w:lang w:eastAsia="en-US"/>
              </w:rPr>
              <w:t> </w:t>
            </w:r>
            <w:r w:rsidRPr="00537F62">
              <w:rPr>
                <w:lang w:eastAsia="en-US"/>
              </w:rPr>
              <w:t xml:space="preserve">філії іноземного банку з Державного реєстру банків у </w:t>
            </w:r>
            <w:r w:rsidR="00621D4C" w:rsidRPr="00537F62">
              <w:rPr>
                <w:lang w:eastAsia="en-US"/>
              </w:rPr>
              <w:t>зв’язку</w:t>
            </w:r>
            <w:r w:rsidRPr="00537F62">
              <w:rPr>
                <w:lang w:eastAsia="en-US"/>
              </w:rPr>
              <w:t xml:space="preserve"> </w:t>
            </w:r>
            <w:r w:rsidR="00AB2BF4">
              <w:rPr>
                <w:lang w:eastAsia="en-US"/>
              </w:rPr>
              <w:t>і</w:t>
            </w:r>
            <w:r w:rsidRPr="00537F62">
              <w:rPr>
                <w:lang w:eastAsia="en-US"/>
              </w:rPr>
              <w:t>з завершенням процедури їх ліквідації</w:t>
            </w:r>
            <w:r w:rsidR="00AB2BF4">
              <w:rPr>
                <w:lang w:eastAsia="en-US"/>
              </w:rPr>
              <w:t> </w:t>
            </w:r>
            <w:r w:rsidRPr="00537F62">
              <w:rPr>
                <w:lang w:eastAsia="en-US"/>
              </w:rPr>
              <w:t>/</w:t>
            </w:r>
            <w:r w:rsidR="00AB2BF4">
              <w:rPr>
                <w:lang w:eastAsia="en-US"/>
              </w:rPr>
              <w:t> </w:t>
            </w:r>
            <w:r w:rsidRPr="00537F62">
              <w:rPr>
                <w:lang w:eastAsia="en-US"/>
              </w:rPr>
              <w:t>реорганізації</w:t>
            </w:r>
          </w:p>
        </w:tc>
        <w:tc>
          <w:tcPr>
            <w:tcW w:w="1417" w:type="dxa"/>
            <w:shd w:val="clear" w:color="auto" w:fill="auto"/>
          </w:tcPr>
          <w:p w14:paraId="32B7200F" w14:textId="77777777" w:rsidR="005B1C85" w:rsidRPr="00537F62" w:rsidRDefault="005B1C85" w:rsidP="00D264F1">
            <w:pPr>
              <w:ind w:left="-104" w:right="-109"/>
              <w:jc w:val="center"/>
              <w:rPr>
                <w:vertAlign w:val="superscript"/>
                <w:lang w:eastAsia="en-US"/>
              </w:rPr>
            </w:pPr>
            <w:r w:rsidRPr="00537F62">
              <w:rPr>
                <w:lang w:eastAsia="en-US"/>
              </w:rPr>
              <w:t>Безплатно</w:t>
            </w:r>
          </w:p>
        </w:tc>
      </w:tr>
      <w:tr w:rsidR="005B1C85" w:rsidRPr="00537F62" w14:paraId="510E84E6" w14:textId="77777777" w:rsidTr="00D264F1">
        <w:tc>
          <w:tcPr>
            <w:tcW w:w="603" w:type="dxa"/>
            <w:shd w:val="clear" w:color="auto" w:fill="auto"/>
          </w:tcPr>
          <w:p w14:paraId="125E95CC" w14:textId="77777777" w:rsidR="005B1C85" w:rsidRPr="00537F62" w:rsidRDefault="005B1C85" w:rsidP="002766C1">
            <w:pPr>
              <w:jc w:val="center"/>
              <w:rPr>
                <w:lang w:val="en-US" w:eastAsia="en-US"/>
              </w:rPr>
            </w:pPr>
            <w:r w:rsidRPr="00537F62">
              <w:rPr>
                <w:lang w:val="en-US" w:eastAsia="en-US"/>
              </w:rPr>
              <w:t>24</w:t>
            </w:r>
          </w:p>
        </w:tc>
        <w:tc>
          <w:tcPr>
            <w:tcW w:w="1240" w:type="dxa"/>
          </w:tcPr>
          <w:p w14:paraId="51A57B6A" w14:textId="77777777" w:rsidR="005B1C85" w:rsidRPr="00537F62" w:rsidRDefault="005B1C85" w:rsidP="002766C1">
            <w:pPr>
              <w:ind w:firstLine="3"/>
              <w:jc w:val="center"/>
              <w:rPr>
                <w:lang w:eastAsia="en-US"/>
              </w:rPr>
            </w:pPr>
            <w:r w:rsidRPr="00537F62">
              <w:rPr>
                <w:lang w:eastAsia="en-US"/>
              </w:rPr>
              <w:t>24</w:t>
            </w:r>
          </w:p>
        </w:tc>
        <w:tc>
          <w:tcPr>
            <w:tcW w:w="6521" w:type="dxa"/>
            <w:shd w:val="clear" w:color="auto" w:fill="auto"/>
          </w:tcPr>
          <w:p w14:paraId="547C7636" w14:textId="3067050E" w:rsidR="005B1C85" w:rsidRPr="00537F62" w:rsidRDefault="005B1C85" w:rsidP="00D264F1">
            <w:pPr>
              <w:ind w:firstLine="3"/>
              <w:rPr>
                <w:lang w:eastAsia="en-US"/>
              </w:rPr>
            </w:pPr>
            <w:r w:rsidRPr="00537F62">
              <w:rPr>
                <w:lang w:eastAsia="en-US"/>
              </w:rPr>
              <w:t xml:space="preserve">Розгляд пакета документів щодо надання згоди на здійснення дій, </w:t>
            </w:r>
            <w:r w:rsidR="00860193" w:rsidRPr="00537F62">
              <w:rPr>
                <w:lang w:eastAsia="en-US"/>
              </w:rPr>
              <w:t>пов’язаних</w:t>
            </w:r>
            <w:r w:rsidRPr="00537F62">
              <w:rPr>
                <w:lang w:eastAsia="en-US"/>
              </w:rPr>
              <w:t xml:space="preserve"> із припиненням </w:t>
            </w:r>
            <w:r w:rsidRPr="00537F62">
              <w:rPr>
                <w:lang w:eastAsia="en-US"/>
              </w:rPr>
              <w:lastRenderedPageBreak/>
              <w:t>здійснення банківської діяльності без припинення юридичної особи</w:t>
            </w:r>
          </w:p>
        </w:tc>
        <w:tc>
          <w:tcPr>
            <w:tcW w:w="1417" w:type="dxa"/>
            <w:shd w:val="clear" w:color="auto" w:fill="auto"/>
          </w:tcPr>
          <w:p w14:paraId="45CFD440" w14:textId="77777777" w:rsidR="005B1C85" w:rsidRPr="00537F62" w:rsidRDefault="005B1C85" w:rsidP="00D264F1">
            <w:pPr>
              <w:ind w:left="-104" w:right="-109"/>
              <w:jc w:val="center"/>
              <w:rPr>
                <w:vertAlign w:val="superscript"/>
                <w:lang w:eastAsia="en-US"/>
              </w:rPr>
            </w:pPr>
            <w:r w:rsidRPr="00537F62">
              <w:rPr>
                <w:lang w:eastAsia="en-US"/>
              </w:rPr>
              <w:lastRenderedPageBreak/>
              <w:t>Безплатно</w:t>
            </w:r>
          </w:p>
        </w:tc>
      </w:tr>
      <w:tr w:rsidR="005B1C85" w:rsidRPr="00537F62" w14:paraId="1EA6648F" w14:textId="77777777" w:rsidTr="00D264F1">
        <w:tc>
          <w:tcPr>
            <w:tcW w:w="603" w:type="dxa"/>
            <w:shd w:val="clear" w:color="auto" w:fill="auto"/>
          </w:tcPr>
          <w:p w14:paraId="350D49BE" w14:textId="77777777" w:rsidR="005B1C85" w:rsidRPr="00537F62" w:rsidRDefault="005B1C85" w:rsidP="002766C1">
            <w:pPr>
              <w:jc w:val="center"/>
              <w:rPr>
                <w:lang w:val="en-US" w:eastAsia="en-US"/>
              </w:rPr>
            </w:pPr>
            <w:r w:rsidRPr="00537F62">
              <w:rPr>
                <w:lang w:val="en-US" w:eastAsia="en-US"/>
              </w:rPr>
              <w:t>25</w:t>
            </w:r>
          </w:p>
        </w:tc>
        <w:tc>
          <w:tcPr>
            <w:tcW w:w="1240" w:type="dxa"/>
          </w:tcPr>
          <w:p w14:paraId="59D2BDDC" w14:textId="77777777" w:rsidR="005B1C85" w:rsidRPr="00537F62" w:rsidRDefault="005B1C85" w:rsidP="002766C1">
            <w:pPr>
              <w:ind w:firstLine="3"/>
              <w:jc w:val="center"/>
              <w:rPr>
                <w:lang w:eastAsia="en-US"/>
              </w:rPr>
            </w:pPr>
            <w:r w:rsidRPr="00537F62">
              <w:rPr>
                <w:lang w:eastAsia="en-US"/>
              </w:rPr>
              <w:t>25</w:t>
            </w:r>
          </w:p>
        </w:tc>
        <w:tc>
          <w:tcPr>
            <w:tcW w:w="6521" w:type="dxa"/>
            <w:shd w:val="clear" w:color="auto" w:fill="auto"/>
          </w:tcPr>
          <w:p w14:paraId="04CA97D6" w14:textId="49E4EC92" w:rsidR="005B1C85" w:rsidRPr="00537F62" w:rsidRDefault="005B1C85" w:rsidP="00D264F1">
            <w:pPr>
              <w:ind w:firstLine="3"/>
              <w:rPr>
                <w:lang w:eastAsia="en-US"/>
              </w:rPr>
            </w:pPr>
            <w:r w:rsidRPr="00537F62">
              <w:rPr>
                <w:lang w:eastAsia="en-US"/>
              </w:rPr>
              <w:t>Розгляд пакета документів щодо погодження набуття</w:t>
            </w:r>
            <w:r w:rsidR="00AB2BF4">
              <w:rPr>
                <w:lang w:eastAsia="en-US"/>
              </w:rPr>
              <w:t> </w:t>
            </w:r>
            <w:r w:rsidRPr="00537F62">
              <w:rPr>
                <w:lang w:eastAsia="en-US"/>
              </w:rPr>
              <w:t>/</w:t>
            </w:r>
            <w:r w:rsidR="00AB2BF4">
              <w:rPr>
                <w:lang w:eastAsia="en-US"/>
              </w:rPr>
              <w:t> </w:t>
            </w:r>
            <w:r w:rsidRPr="00537F62">
              <w:rPr>
                <w:lang w:eastAsia="en-US"/>
              </w:rPr>
              <w:t>збільшення або фактично набутої</w:t>
            </w:r>
            <w:r w:rsidR="00AB2BF4">
              <w:rPr>
                <w:lang w:eastAsia="en-US"/>
              </w:rPr>
              <w:t> </w:t>
            </w:r>
            <w:r w:rsidRPr="00537F62">
              <w:rPr>
                <w:lang w:eastAsia="en-US"/>
              </w:rPr>
              <w:t>/</w:t>
            </w:r>
            <w:r w:rsidR="00AB2BF4">
              <w:rPr>
                <w:lang w:eastAsia="en-US"/>
              </w:rPr>
              <w:t xml:space="preserve"> </w:t>
            </w:r>
            <w:r w:rsidRPr="00537F62">
              <w:rPr>
                <w:lang w:eastAsia="en-US"/>
              </w:rPr>
              <w:t>збільшеної істотної участі в банку, у неплатоспроможному або перехідному банку за загальною</w:t>
            </w:r>
            <w:r w:rsidR="00AB2BF4">
              <w:rPr>
                <w:lang w:eastAsia="en-US"/>
              </w:rPr>
              <w:t> </w:t>
            </w:r>
            <w:r w:rsidRPr="00537F62">
              <w:rPr>
                <w:lang w:eastAsia="en-US"/>
              </w:rPr>
              <w:t>/</w:t>
            </w:r>
            <w:r w:rsidR="00AB2BF4">
              <w:rPr>
                <w:lang w:eastAsia="en-US"/>
              </w:rPr>
              <w:t> </w:t>
            </w:r>
            <w:r w:rsidRPr="00537F62">
              <w:rPr>
                <w:lang w:eastAsia="en-US"/>
              </w:rPr>
              <w:t>спрощеною процедурою</w:t>
            </w:r>
          </w:p>
        </w:tc>
        <w:tc>
          <w:tcPr>
            <w:tcW w:w="1417" w:type="dxa"/>
            <w:shd w:val="clear" w:color="auto" w:fill="auto"/>
          </w:tcPr>
          <w:p w14:paraId="6B2FAA55" w14:textId="42FA3EFC" w:rsidR="005B1C85" w:rsidRPr="00537F62" w:rsidRDefault="005B1C85" w:rsidP="003E6842">
            <w:pPr>
              <w:jc w:val="center"/>
              <w:rPr>
                <w:lang w:val="en-US" w:eastAsia="en-US"/>
              </w:rPr>
            </w:pPr>
            <w:r w:rsidRPr="00537F62">
              <w:rPr>
                <w:lang w:val="en-US" w:eastAsia="en-US"/>
              </w:rPr>
              <w:t>57</w:t>
            </w:r>
            <w:r w:rsidR="003E6842" w:rsidRPr="00537F62">
              <w:rPr>
                <w:lang w:val="ru-RU" w:eastAsia="en-US"/>
              </w:rPr>
              <w:t> </w:t>
            </w:r>
            <w:r w:rsidRPr="00537F62">
              <w:rPr>
                <w:lang w:val="en-US" w:eastAsia="en-US"/>
              </w:rPr>
              <w:t>600</w:t>
            </w:r>
          </w:p>
        </w:tc>
      </w:tr>
      <w:tr w:rsidR="005B1C85" w:rsidRPr="00537F62" w14:paraId="215159F0" w14:textId="77777777" w:rsidTr="00D264F1">
        <w:tc>
          <w:tcPr>
            <w:tcW w:w="603" w:type="dxa"/>
            <w:shd w:val="clear" w:color="auto" w:fill="auto"/>
          </w:tcPr>
          <w:p w14:paraId="706C8828" w14:textId="77777777" w:rsidR="005B1C85" w:rsidRPr="00537F62" w:rsidRDefault="005B1C85" w:rsidP="002766C1">
            <w:pPr>
              <w:jc w:val="center"/>
              <w:rPr>
                <w:lang w:val="en-US" w:eastAsia="en-US"/>
              </w:rPr>
            </w:pPr>
            <w:r w:rsidRPr="00537F62">
              <w:rPr>
                <w:lang w:val="en-US" w:eastAsia="en-US"/>
              </w:rPr>
              <w:t>26</w:t>
            </w:r>
          </w:p>
        </w:tc>
        <w:tc>
          <w:tcPr>
            <w:tcW w:w="1240" w:type="dxa"/>
          </w:tcPr>
          <w:p w14:paraId="0EB047F1" w14:textId="77777777" w:rsidR="005B1C85" w:rsidRPr="00537F62" w:rsidRDefault="005B1C85" w:rsidP="002766C1">
            <w:pPr>
              <w:ind w:firstLine="3"/>
              <w:jc w:val="center"/>
              <w:rPr>
                <w:lang w:eastAsia="en-US"/>
              </w:rPr>
            </w:pPr>
            <w:r w:rsidRPr="00537F62">
              <w:rPr>
                <w:lang w:eastAsia="en-US"/>
              </w:rPr>
              <w:t>26</w:t>
            </w:r>
          </w:p>
        </w:tc>
        <w:tc>
          <w:tcPr>
            <w:tcW w:w="6521" w:type="dxa"/>
            <w:shd w:val="clear" w:color="auto" w:fill="auto"/>
          </w:tcPr>
          <w:p w14:paraId="1BC4A120" w14:textId="37913021" w:rsidR="005B1C85" w:rsidRPr="00537F62" w:rsidRDefault="005B1C85" w:rsidP="00D264F1">
            <w:pPr>
              <w:ind w:firstLine="3"/>
              <w:rPr>
                <w:lang w:eastAsia="en-US"/>
              </w:rPr>
            </w:pPr>
            <w:r w:rsidRPr="00537F62">
              <w:rPr>
                <w:lang w:eastAsia="en-US"/>
              </w:rPr>
              <w:t>Розгляд пакета документів щодо погодження набуття</w:t>
            </w:r>
            <w:r w:rsidR="00AB2BF4">
              <w:rPr>
                <w:lang w:eastAsia="en-US"/>
              </w:rPr>
              <w:t> </w:t>
            </w:r>
            <w:r w:rsidRPr="00537F62">
              <w:rPr>
                <w:lang w:eastAsia="en-US"/>
              </w:rPr>
              <w:t>/</w:t>
            </w:r>
            <w:r w:rsidR="00AB2BF4">
              <w:rPr>
                <w:lang w:eastAsia="en-US"/>
              </w:rPr>
              <w:t> </w:t>
            </w:r>
            <w:r w:rsidRPr="00537F62">
              <w:rPr>
                <w:lang w:eastAsia="en-US"/>
              </w:rPr>
              <w:t>збільшення або фактично набутої</w:t>
            </w:r>
            <w:r w:rsidR="00AB2BF4">
              <w:rPr>
                <w:lang w:eastAsia="en-US"/>
              </w:rPr>
              <w:t> </w:t>
            </w:r>
            <w:r w:rsidRPr="00537F62">
              <w:rPr>
                <w:lang w:eastAsia="en-US"/>
              </w:rPr>
              <w:t>/</w:t>
            </w:r>
            <w:r w:rsidR="00AB2BF4">
              <w:rPr>
                <w:lang w:eastAsia="en-US"/>
              </w:rPr>
              <w:t xml:space="preserve"> </w:t>
            </w:r>
            <w:r w:rsidRPr="00537F62">
              <w:rPr>
                <w:lang w:eastAsia="en-US"/>
              </w:rPr>
              <w:t>збільшеної істотної участі в банку, у неплатоспроможному або перехідному банку за загальною</w:t>
            </w:r>
            <w:r w:rsidR="00AB2BF4">
              <w:rPr>
                <w:lang w:eastAsia="en-US"/>
              </w:rPr>
              <w:t> </w:t>
            </w:r>
            <w:r w:rsidRPr="00537F62">
              <w:rPr>
                <w:lang w:eastAsia="en-US"/>
              </w:rPr>
              <w:t>/</w:t>
            </w:r>
            <w:r w:rsidR="00AB2BF4">
              <w:rPr>
                <w:lang w:eastAsia="en-US"/>
              </w:rPr>
              <w:t> </w:t>
            </w:r>
            <w:r w:rsidRPr="00537F62">
              <w:rPr>
                <w:lang w:eastAsia="en-US"/>
              </w:rPr>
              <w:t>спрощеною процедурою, якщо заявник є або в результаті набуття або збільшення істотної участі стане кінцевим власником банку та здійснюватиме вирішальний вплив на його управління чи діяльність</w:t>
            </w:r>
          </w:p>
        </w:tc>
        <w:tc>
          <w:tcPr>
            <w:tcW w:w="1417" w:type="dxa"/>
            <w:shd w:val="clear" w:color="auto" w:fill="auto"/>
          </w:tcPr>
          <w:p w14:paraId="6166016B" w14:textId="1A34C888" w:rsidR="005B1C85" w:rsidRPr="00537F62" w:rsidRDefault="005B1C85" w:rsidP="003E6842">
            <w:pPr>
              <w:jc w:val="center"/>
              <w:rPr>
                <w:lang w:val="en-US" w:eastAsia="en-US"/>
              </w:rPr>
            </w:pPr>
            <w:r w:rsidRPr="00537F62">
              <w:rPr>
                <w:lang w:val="en-US" w:eastAsia="en-US"/>
              </w:rPr>
              <w:t>62</w:t>
            </w:r>
            <w:r w:rsidR="003E6842" w:rsidRPr="00537F62">
              <w:rPr>
                <w:lang w:val="ru-RU" w:eastAsia="en-US"/>
              </w:rPr>
              <w:t> </w:t>
            </w:r>
            <w:r w:rsidRPr="00537F62">
              <w:rPr>
                <w:lang w:val="en-US" w:eastAsia="en-US"/>
              </w:rPr>
              <w:t>300</w:t>
            </w:r>
          </w:p>
        </w:tc>
      </w:tr>
      <w:tr w:rsidR="005B1C85" w:rsidRPr="00537F62" w14:paraId="5FE111C0" w14:textId="77777777" w:rsidTr="00D264F1">
        <w:tc>
          <w:tcPr>
            <w:tcW w:w="603" w:type="dxa"/>
            <w:shd w:val="clear" w:color="auto" w:fill="auto"/>
          </w:tcPr>
          <w:p w14:paraId="48F40D86" w14:textId="77777777" w:rsidR="005B1C85" w:rsidRPr="00537F62" w:rsidRDefault="005B1C85" w:rsidP="002766C1">
            <w:pPr>
              <w:jc w:val="center"/>
              <w:rPr>
                <w:lang w:val="en-US" w:eastAsia="en-US"/>
              </w:rPr>
            </w:pPr>
            <w:r w:rsidRPr="00537F62">
              <w:rPr>
                <w:lang w:val="en-US" w:eastAsia="en-US"/>
              </w:rPr>
              <w:t>27</w:t>
            </w:r>
          </w:p>
        </w:tc>
        <w:tc>
          <w:tcPr>
            <w:tcW w:w="1240" w:type="dxa"/>
          </w:tcPr>
          <w:p w14:paraId="55B7B681" w14:textId="77777777" w:rsidR="005B1C85" w:rsidRPr="00537F62" w:rsidRDefault="005B1C85" w:rsidP="002766C1">
            <w:pPr>
              <w:ind w:firstLine="3"/>
              <w:jc w:val="center"/>
              <w:rPr>
                <w:lang w:eastAsia="en-US"/>
              </w:rPr>
            </w:pPr>
            <w:r w:rsidRPr="00537F62">
              <w:rPr>
                <w:lang w:eastAsia="en-US"/>
              </w:rPr>
              <w:t>27</w:t>
            </w:r>
          </w:p>
        </w:tc>
        <w:tc>
          <w:tcPr>
            <w:tcW w:w="6521" w:type="dxa"/>
            <w:shd w:val="clear" w:color="auto" w:fill="auto"/>
          </w:tcPr>
          <w:p w14:paraId="03E15121" w14:textId="77777777" w:rsidR="005B1C85" w:rsidRPr="00537F62" w:rsidRDefault="005B1C85" w:rsidP="00D264F1">
            <w:pPr>
              <w:ind w:firstLine="3"/>
              <w:rPr>
                <w:lang w:eastAsia="en-US"/>
              </w:rPr>
            </w:pPr>
            <w:r w:rsidRPr="00537F62">
              <w:rPr>
                <w:lang w:eastAsia="en-US"/>
              </w:rPr>
              <w:t>Розгляд пакета документів для проходження попередньої кваліфікації осіб, які мають намір брати участь у виведенні неплатоспроможних банків із ринку (крім приймаючого банку)</w:t>
            </w:r>
          </w:p>
        </w:tc>
        <w:tc>
          <w:tcPr>
            <w:tcW w:w="1417" w:type="dxa"/>
            <w:shd w:val="clear" w:color="auto" w:fill="auto"/>
          </w:tcPr>
          <w:p w14:paraId="75F1FF6E" w14:textId="528AC08A" w:rsidR="005B1C85" w:rsidRPr="00537F62" w:rsidRDefault="005B1C85" w:rsidP="003E6842">
            <w:pPr>
              <w:jc w:val="center"/>
              <w:rPr>
                <w:lang w:val="en-US" w:eastAsia="en-US"/>
              </w:rPr>
            </w:pPr>
            <w:r w:rsidRPr="00537F62">
              <w:rPr>
                <w:lang w:val="en-US" w:eastAsia="en-US"/>
              </w:rPr>
              <w:t>35</w:t>
            </w:r>
            <w:r w:rsidR="003E6842" w:rsidRPr="00537F62">
              <w:rPr>
                <w:lang w:val="ru-RU" w:eastAsia="en-US"/>
              </w:rPr>
              <w:t> </w:t>
            </w:r>
            <w:r w:rsidRPr="00537F62">
              <w:rPr>
                <w:lang w:val="en-US" w:eastAsia="en-US"/>
              </w:rPr>
              <w:t>700</w:t>
            </w:r>
          </w:p>
        </w:tc>
      </w:tr>
      <w:tr w:rsidR="005B1C85" w:rsidRPr="00537F62" w14:paraId="2CB3DEA3" w14:textId="77777777" w:rsidTr="00D264F1">
        <w:tc>
          <w:tcPr>
            <w:tcW w:w="603" w:type="dxa"/>
            <w:shd w:val="clear" w:color="auto" w:fill="auto"/>
          </w:tcPr>
          <w:p w14:paraId="5872D714" w14:textId="77777777" w:rsidR="005B1C85" w:rsidRPr="00537F62" w:rsidRDefault="005B1C85" w:rsidP="002766C1">
            <w:pPr>
              <w:jc w:val="center"/>
              <w:rPr>
                <w:lang w:val="en-US" w:eastAsia="en-US"/>
              </w:rPr>
            </w:pPr>
            <w:r w:rsidRPr="00537F62">
              <w:rPr>
                <w:lang w:val="en-US" w:eastAsia="en-US"/>
              </w:rPr>
              <w:t>28</w:t>
            </w:r>
          </w:p>
        </w:tc>
        <w:tc>
          <w:tcPr>
            <w:tcW w:w="1240" w:type="dxa"/>
          </w:tcPr>
          <w:p w14:paraId="48B1FC6C" w14:textId="77777777" w:rsidR="005B1C85" w:rsidRPr="00537F62" w:rsidRDefault="005B1C85" w:rsidP="002766C1">
            <w:pPr>
              <w:ind w:firstLine="3"/>
              <w:jc w:val="center"/>
              <w:rPr>
                <w:lang w:eastAsia="en-US"/>
              </w:rPr>
            </w:pPr>
            <w:r w:rsidRPr="00537F62">
              <w:rPr>
                <w:lang w:eastAsia="en-US"/>
              </w:rPr>
              <w:t>28</w:t>
            </w:r>
          </w:p>
        </w:tc>
        <w:tc>
          <w:tcPr>
            <w:tcW w:w="6521" w:type="dxa"/>
            <w:shd w:val="clear" w:color="auto" w:fill="auto"/>
          </w:tcPr>
          <w:p w14:paraId="6F2D931F" w14:textId="77777777" w:rsidR="005B1C85" w:rsidRPr="00537F62" w:rsidRDefault="005B1C85" w:rsidP="00D264F1">
            <w:pPr>
              <w:ind w:firstLine="3"/>
              <w:rPr>
                <w:lang w:eastAsia="en-US"/>
              </w:rPr>
            </w:pPr>
            <w:r w:rsidRPr="00537F62">
              <w:rPr>
                <w:lang w:eastAsia="en-US"/>
              </w:rPr>
              <w:t>Розгляд пакета документів для визнання банківської групи та погодження відповідальної особи банківської групи</w:t>
            </w:r>
          </w:p>
        </w:tc>
        <w:tc>
          <w:tcPr>
            <w:tcW w:w="1417" w:type="dxa"/>
            <w:shd w:val="clear" w:color="auto" w:fill="auto"/>
          </w:tcPr>
          <w:p w14:paraId="42720EF0" w14:textId="77777777" w:rsidR="005B1C85" w:rsidRPr="00537F62" w:rsidRDefault="005B1C85" w:rsidP="002766C1">
            <w:pPr>
              <w:jc w:val="center"/>
              <w:rPr>
                <w:vertAlign w:val="superscript"/>
                <w:lang w:eastAsia="en-US"/>
              </w:rPr>
            </w:pPr>
            <w:r w:rsidRPr="00537F62">
              <w:rPr>
                <w:lang w:eastAsia="en-US"/>
              </w:rPr>
              <w:t>49 400</w:t>
            </w:r>
          </w:p>
        </w:tc>
      </w:tr>
      <w:tr w:rsidR="005B1C85" w:rsidRPr="00537F62" w14:paraId="7E96CBF7" w14:textId="77777777" w:rsidTr="00D264F1">
        <w:tc>
          <w:tcPr>
            <w:tcW w:w="603" w:type="dxa"/>
            <w:shd w:val="clear" w:color="auto" w:fill="auto"/>
          </w:tcPr>
          <w:p w14:paraId="0B70D7B4" w14:textId="77777777" w:rsidR="005B1C85" w:rsidRPr="00537F62" w:rsidRDefault="005B1C85" w:rsidP="002766C1">
            <w:pPr>
              <w:jc w:val="center"/>
              <w:rPr>
                <w:lang w:val="en-US" w:eastAsia="en-US"/>
              </w:rPr>
            </w:pPr>
            <w:r w:rsidRPr="00537F62">
              <w:rPr>
                <w:lang w:val="en-US" w:eastAsia="en-US"/>
              </w:rPr>
              <w:t>29</w:t>
            </w:r>
          </w:p>
        </w:tc>
        <w:tc>
          <w:tcPr>
            <w:tcW w:w="1240" w:type="dxa"/>
          </w:tcPr>
          <w:p w14:paraId="030FC89F" w14:textId="77777777" w:rsidR="005B1C85" w:rsidRPr="00537F62" w:rsidRDefault="005B1C85" w:rsidP="002766C1">
            <w:pPr>
              <w:ind w:firstLine="3"/>
              <w:jc w:val="center"/>
              <w:rPr>
                <w:lang w:eastAsia="en-US"/>
              </w:rPr>
            </w:pPr>
            <w:r w:rsidRPr="00537F62">
              <w:rPr>
                <w:lang w:eastAsia="en-US"/>
              </w:rPr>
              <w:t>29</w:t>
            </w:r>
          </w:p>
        </w:tc>
        <w:tc>
          <w:tcPr>
            <w:tcW w:w="6521" w:type="dxa"/>
            <w:shd w:val="clear" w:color="auto" w:fill="auto"/>
          </w:tcPr>
          <w:p w14:paraId="0F902008" w14:textId="77777777" w:rsidR="005B1C85" w:rsidRPr="00537F62" w:rsidRDefault="005B1C85" w:rsidP="00D264F1">
            <w:pPr>
              <w:ind w:firstLine="3"/>
              <w:rPr>
                <w:lang w:eastAsia="en-US"/>
              </w:rPr>
            </w:pPr>
            <w:r w:rsidRPr="00537F62">
              <w:rPr>
                <w:lang w:eastAsia="en-US"/>
              </w:rPr>
              <w:t>Розгляд пакета документів для погодження змін структури власності банківської групи</w:t>
            </w:r>
          </w:p>
        </w:tc>
        <w:tc>
          <w:tcPr>
            <w:tcW w:w="1417" w:type="dxa"/>
            <w:shd w:val="clear" w:color="auto" w:fill="auto"/>
          </w:tcPr>
          <w:p w14:paraId="27298317" w14:textId="1AFFAD2F" w:rsidR="005B1C85" w:rsidRPr="00537F62" w:rsidRDefault="005B1C85" w:rsidP="003E6842">
            <w:pPr>
              <w:jc w:val="center"/>
              <w:rPr>
                <w:vertAlign w:val="superscript"/>
                <w:lang w:eastAsia="en-US"/>
              </w:rPr>
            </w:pPr>
            <w:r w:rsidRPr="00537F62">
              <w:rPr>
                <w:lang w:eastAsia="en-US"/>
              </w:rPr>
              <w:t>41</w:t>
            </w:r>
            <w:r w:rsidR="003E6842" w:rsidRPr="00537F62">
              <w:rPr>
                <w:lang w:val="ru-RU" w:eastAsia="en-US"/>
              </w:rPr>
              <w:t> </w:t>
            </w:r>
            <w:r w:rsidRPr="00537F62">
              <w:rPr>
                <w:lang w:eastAsia="en-US"/>
              </w:rPr>
              <w:t>800</w:t>
            </w:r>
          </w:p>
        </w:tc>
      </w:tr>
      <w:tr w:rsidR="005B1C85" w:rsidRPr="00537F62" w14:paraId="3E526730" w14:textId="77777777" w:rsidTr="00D264F1">
        <w:tc>
          <w:tcPr>
            <w:tcW w:w="603" w:type="dxa"/>
            <w:shd w:val="clear" w:color="auto" w:fill="auto"/>
          </w:tcPr>
          <w:p w14:paraId="7A1BAEEC" w14:textId="77777777" w:rsidR="005B1C85" w:rsidRPr="00537F62" w:rsidRDefault="005B1C85" w:rsidP="002766C1">
            <w:pPr>
              <w:jc w:val="center"/>
              <w:rPr>
                <w:lang w:val="en-US" w:eastAsia="en-US"/>
              </w:rPr>
            </w:pPr>
            <w:r w:rsidRPr="00537F62">
              <w:rPr>
                <w:lang w:val="en-US" w:eastAsia="en-US"/>
              </w:rPr>
              <w:t>30</w:t>
            </w:r>
          </w:p>
        </w:tc>
        <w:tc>
          <w:tcPr>
            <w:tcW w:w="1240" w:type="dxa"/>
          </w:tcPr>
          <w:p w14:paraId="13129F07" w14:textId="77777777" w:rsidR="005B1C85" w:rsidRPr="00537F62" w:rsidRDefault="005B1C85" w:rsidP="002766C1">
            <w:pPr>
              <w:ind w:firstLine="3"/>
              <w:jc w:val="center"/>
              <w:rPr>
                <w:lang w:eastAsia="en-US"/>
              </w:rPr>
            </w:pPr>
            <w:r w:rsidRPr="00537F62">
              <w:rPr>
                <w:lang w:eastAsia="en-US"/>
              </w:rPr>
              <w:t>30</w:t>
            </w:r>
          </w:p>
        </w:tc>
        <w:tc>
          <w:tcPr>
            <w:tcW w:w="6521" w:type="dxa"/>
            <w:shd w:val="clear" w:color="auto" w:fill="auto"/>
          </w:tcPr>
          <w:p w14:paraId="4C6B9CCB" w14:textId="77777777" w:rsidR="005B1C85" w:rsidRPr="00537F62" w:rsidRDefault="005B1C85" w:rsidP="00D264F1">
            <w:pPr>
              <w:ind w:firstLine="3"/>
              <w:rPr>
                <w:lang w:eastAsia="en-US"/>
              </w:rPr>
            </w:pPr>
            <w:r w:rsidRPr="00537F62">
              <w:rPr>
                <w:lang w:eastAsia="en-US"/>
              </w:rPr>
              <w:t>Розгляд пакета документів щодо припинення визнання банківської групи на підставі інформації, отриманої від відповідальної особи банківської групи</w:t>
            </w:r>
          </w:p>
        </w:tc>
        <w:tc>
          <w:tcPr>
            <w:tcW w:w="1417" w:type="dxa"/>
            <w:shd w:val="clear" w:color="auto" w:fill="auto"/>
          </w:tcPr>
          <w:p w14:paraId="576AFC00" w14:textId="77777777" w:rsidR="005B1C85" w:rsidRPr="00537F62" w:rsidRDefault="005B1C85" w:rsidP="00D264F1">
            <w:pPr>
              <w:ind w:left="-104" w:right="-109"/>
              <w:jc w:val="center"/>
              <w:rPr>
                <w:vertAlign w:val="superscript"/>
                <w:lang w:eastAsia="en-US"/>
              </w:rPr>
            </w:pPr>
            <w:r w:rsidRPr="00537F62">
              <w:rPr>
                <w:lang w:eastAsia="en-US"/>
              </w:rPr>
              <w:t>Безплатно</w:t>
            </w:r>
          </w:p>
        </w:tc>
      </w:tr>
      <w:tr w:rsidR="005B1C85" w:rsidRPr="00537F62" w14:paraId="67073F41" w14:textId="77777777" w:rsidTr="00D264F1">
        <w:tc>
          <w:tcPr>
            <w:tcW w:w="603" w:type="dxa"/>
            <w:shd w:val="clear" w:color="auto" w:fill="auto"/>
          </w:tcPr>
          <w:p w14:paraId="7A4D7872" w14:textId="77777777" w:rsidR="005B1C85" w:rsidRPr="00537F62" w:rsidRDefault="005B1C85" w:rsidP="002766C1">
            <w:pPr>
              <w:jc w:val="center"/>
              <w:rPr>
                <w:lang w:val="en-US" w:eastAsia="en-US"/>
              </w:rPr>
            </w:pPr>
            <w:r w:rsidRPr="00537F62">
              <w:rPr>
                <w:lang w:val="en-US" w:eastAsia="en-US"/>
              </w:rPr>
              <w:t>31</w:t>
            </w:r>
          </w:p>
        </w:tc>
        <w:tc>
          <w:tcPr>
            <w:tcW w:w="1240" w:type="dxa"/>
          </w:tcPr>
          <w:p w14:paraId="0912AFB8" w14:textId="77777777" w:rsidR="005B1C85" w:rsidRPr="00537F62" w:rsidRDefault="005B1C85" w:rsidP="002766C1">
            <w:pPr>
              <w:ind w:firstLine="3"/>
              <w:jc w:val="center"/>
              <w:rPr>
                <w:lang w:eastAsia="en-US"/>
              </w:rPr>
            </w:pPr>
            <w:r w:rsidRPr="00537F62">
              <w:rPr>
                <w:lang w:eastAsia="en-US"/>
              </w:rPr>
              <w:t>31</w:t>
            </w:r>
          </w:p>
        </w:tc>
        <w:tc>
          <w:tcPr>
            <w:tcW w:w="6521" w:type="dxa"/>
            <w:shd w:val="clear" w:color="auto" w:fill="auto"/>
          </w:tcPr>
          <w:p w14:paraId="2CEBD487" w14:textId="77777777" w:rsidR="005B1C85" w:rsidRPr="00537F62" w:rsidRDefault="005B1C85" w:rsidP="00D264F1">
            <w:pPr>
              <w:ind w:firstLine="3"/>
              <w:rPr>
                <w:lang w:eastAsia="en-US"/>
              </w:rPr>
            </w:pPr>
            <w:r w:rsidRPr="00537F62">
              <w:rPr>
                <w:lang w:eastAsia="en-US"/>
              </w:rPr>
              <w:t>Розгляд пакета документів щодо надання дозволу на реорганізацію банку за рішенням його власників та затвердження плану реорганізації банку за загальною процедурою</w:t>
            </w:r>
          </w:p>
        </w:tc>
        <w:tc>
          <w:tcPr>
            <w:tcW w:w="1417" w:type="dxa"/>
            <w:shd w:val="clear" w:color="auto" w:fill="auto"/>
          </w:tcPr>
          <w:p w14:paraId="6E44F8BC" w14:textId="42257299" w:rsidR="005B1C85" w:rsidRPr="00537F62" w:rsidRDefault="005B1C85" w:rsidP="003E6842">
            <w:pPr>
              <w:jc w:val="center"/>
              <w:rPr>
                <w:lang w:val="en-US" w:eastAsia="en-US"/>
              </w:rPr>
            </w:pPr>
            <w:r w:rsidRPr="00537F62">
              <w:rPr>
                <w:lang w:val="en-US" w:eastAsia="en-US"/>
              </w:rPr>
              <w:t>43</w:t>
            </w:r>
            <w:r w:rsidR="003E6842" w:rsidRPr="00537F62">
              <w:rPr>
                <w:lang w:val="ru-RU" w:eastAsia="en-US"/>
              </w:rPr>
              <w:t> </w:t>
            </w:r>
            <w:r w:rsidRPr="00537F62">
              <w:rPr>
                <w:lang w:val="en-US" w:eastAsia="en-US"/>
              </w:rPr>
              <w:t>000</w:t>
            </w:r>
          </w:p>
        </w:tc>
      </w:tr>
      <w:tr w:rsidR="005B1C85" w:rsidRPr="00537F62" w14:paraId="5F0EEB6C" w14:textId="77777777" w:rsidTr="00D264F1">
        <w:tc>
          <w:tcPr>
            <w:tcW w:w="603" w:type="dxa"/>
            <w:shd w:val="clear" w:color="auto" w:fill="auto"/>
          </w:tcPr>
          <w:p w14:paraId="1C127D4D" w14:textId="77777777" w:rsidR="005B1C85" w:rsidRPr="00537F62" w:rsidRDefault="005B1C85" w:rsidP="002766C1">
            <w:pPr>
              <w:jc w:val="center"/>
              <w:rPr>
                <w:lang w:val="en-US" w:eastAsia="en-US"/>
              </w:rPr>
            </w:pPr>
            <w:r w:rsidRPr="00537F62">
              <w:rPr>
                <w:lang w:val="en-US" w:eastAsia="en-US"/>
              </w:rPr>
              <w:t>32</w:t>
            </w:r>
          </w:p>
        </w:tc>
        <w:tc>
          <w:tcPr>
            <w:tcW w:w="1240" w:type="dxa"/>
          </w:tcPr>
          <w:p w14:paraId="0C5DC0E7" w14:textId="77777777" w:rsidR="005B1C85" w:rsidRPr="00537F62" w:rsidRDefault="005B1C85" w:rsidP="002766C1">
            <w:pPr>
              <w:ind w:firstLine="3"/>
              <w:jc w:val="center"/>
              <w:rPr>
                <w:lang w:eastAsia="en-US"/>
              </w:rPr>
            </w:pPr>
            <w:r w:rsidRPr="00537F62">
              <w:rPr>
                <w:lang w:eastAsia="en-US"/>
              </w:rPr>
              <w:t>32</w:t>
            </w:r>
          </w:p>
        </w:tc>
        <w:tc>
          <w:tcPr>
            <w:tcW w:w="6521" w:type="dxa"/>
            <w:shd w:val="clear" w:color="auto" w:fill="auto"/>
          </w:tcPr>
          <w:p w14:paraId="03BE0DCD" w14:textId="2AF1D3D4" w:rsidR="005B1C85" w:rsidRPr="00537F62" w:rsidRDefault="005B1C85" w:rsidP="00FA7262">
            <w:pPr>
              <w:ind w:firstLine="3"/>
              <w:rPr>
                <w:lang w:eastAsia="en-US"/>
              </w:rPr>
            </w:pPr>
            <w:r w:rsidRPr="00537F62">
              <w:rPr>
                <w:lang w:eastAsia="en-US"/>
              </w:rPr>
              <w:t>Розгляд пакета документів щодо надання попереднього висновку про погодження проєкту плану реорганізації банку за спрощеною процедурою відповідно до</w:t>
            </w:r>
            <w:r w:rsidR="00546BCE" w:rsidRPr="00537F62">
              <w:rPr>
                <w:lang w:eastAsia="en-US"/>
              </w:rPr>
              <w:t xml:space="preserve"> </w:t>
            </w:r>
            <w:r w:rsidRPr="00537F62">
              <w:rPr>
                <w:lang w:eastAsia="en-US"/>
              </w:rPr>
              <w:t>Закону України</w:t>
            </w:r>
            <w:r w:rsidR="00546BCE" w:rsidRPr="00537F62">
              <w:rPr>
                <w:lang w:eastAsia="en-US"/>
              </w:rPr>
              <w:t xml:space="preserve"> </w:t>
            </w:r>
            <w:r w:rsidR="00133E9D" w:rsidRPr="00537F62">
              <w:rPr>
                <w:lang w:eastAsia="en-US"/>
              </w:rPr>
              <w:t>“</w:t>
            </w:r>
            <w:r w:rsidRPr="00537F62">
              <w:rPr>
                <w:lang w:eastAsia="en-US"/>
              </w:rPr>
              <w:t>Про спрощення процедур реорганізації та капіталізації банків</w:t>
            </w:r>
            <w:r w:rsidR="00FA7262" w:rsidRPr="00537F62">
              <w:rPr>
                <w:lang w:eastAsia="en-US"/>
              </w:rPr>
              <w:t>”</w:t>
            </w:r>
          </w:p>
        </w:tc>
        <w:tc>
          <w:tcPr>
            <w:tcW w:w="1417" w:type="dxa"/>
            <w:shd w:val="clear" w:color="auto" w:fill="auto"/>
          </w:tcPr>
          <w:p w14:paraId="2D242793" w14:textId="5EE24926" w:rsidR="005B1C85" w:rsidRPr="00537F62" w:rsidRDefault="005B1C85" w:rsidP="00FA7262">
            <w:pPr>
              <w:jc w:val="center"/>
              <w:rPr>
                <w:lang w:val="en-US" w:eastAsia="en-US"/>
              </w:rPr>
            </w:pPr>
            <w:r w:rsidRPr="00537F62">
              <w:rPr>
                <w:lang w:val="en-US" w:eastAsia="en-US"/>
              </w:rPr>
              <w:t>35</w:t>
            </w:r>
            <w:r w:rsidR="00FA7262" w:rsidRPr="00537F62">
              <w:rPr>
                <w:lang w:val="ru-RU" w:eastAsia="en-US"/>
              </w:rPr>
              <w:t> </w:t>
            </w:r>
            <w:r w:rsidRPr="00537F62">
              <w:rPr>
                <w:lang w:val="en-US" w:eastAsia="en-US"/>
              </w:rPr>
              <w:t>300</w:t>
            </w:r>
          </w:p>
        </w:tc>
      </w:tr>
      <w:tr w:rsidR="005B1C85" w:rsidRPr="00537F62" w14:paraId="1C755962" w14:textId="77777777" w:rsidTr="00D264F1">
        <w:tc>
          <w:tcPr>
            <w:tcW w:w="603" w:type="dxa"/>
            <w:shd w:val="clear" w:color="auto" w:fill="auto"/>
          </w:tcPr>
          <w:p w14:paraId="5A6A70D7" w14:textId="77777777" w:rsidR="005B1C85" w:rsidRPr="00537F62" w:rsidRDefault="005B1C85" w:rsidP="002766C1">
            <w:pPr>
              <w:jc w:val="center"/>
              <w:rPr>
                <w:lang w:val="en-US" w:eastAsia="en-US"/>
              </w:rPr>
            </w:pPr>
            <w:r w:rsidRPr="00537F62">
              <w:rPr>
                <w:lang w:val="en-US" w:eastAsia="en-US"/>
              </w:rPr>
              <w:t>33</w:t>
            </w:r>
          </w:p>
        </w:tc>
        <w:tc>
          <w:tcPr>
            <w:tcW w:w="1240" w:type="dxa"/>
          </w:tcPr>
          <w:p w14:paraId="4077C371" w14:textId="77777777" w:rsidR="005B1C85" w:rsidRPr="00537F62" w:rsidRDefault="005B1C85" w:rsidP="002766C1">
            <w:pPr>
              <w:ind w:firstLine="3"/>
              <w:jc w:val="center"/>
              <w:rPr>
                <w:lang w:eastAsia="en-US"/>
              </w:rPr>
            </w:pPr>
            <w:r w:rsidRPr="00537F62">
              <w:rPr>
                <w:lang w:eastAsia="en-US"/>
              </w:rPr>
              <w:t>33</w:t>
            </w:r>
          </w:p>
        </w:tc>
        <w:tc>
          <w:tcPr>
            <w:tcW w:w="6521" w:type="dxa"/>
            <w:shd w:val="clear" w:color="auto" w:fill="auto"/>
          </w:tcPr>
          <w:p w14:paraId="4D91B000" w14:textId="03631D76" w:rsidR="005B1C85" w:rsidRPr="00537F62" w:rsidRDefault="005B1C85" w:rsidP="00FA7262">
            <w:pPr>
              <w:ind w:firstLine="3"/>
              <w:rPr>
                <w:lang w:eastAsia="en-US"/>
              </w:rPr>
            </w:pPr>
            <w:r w:rsidRPr="00537F62">
              <w:rPr>
                <w:lang w:eastAsia="en-US"/>
              </w:rPr>
              <w:t xml:space="preserve">Розгляд пакета документів щодо надання дозволу на реорганізацію банку шляхом приєднання за </w:t>
            </w:r>
            <w:r w:rsidRPr="00537F62">
              <w:rPr>
                <w:lang w:eastAsia="en-US"/>
              </w:rPr>
              <w:lastRenderedPageBreak/>
              <w:t xml:space="preserve">спрощеною процедурою відповідно до Закону України </w:t>
            </w:r>
            <w:r w:rsidR="00FA7262" w:rsidRPr="00537F62">
              <w:rPr>
                <w:lang w:eastAsia="en-US"/>
              </w:rPr>
              <w:t>“</w:t>
            </w:r>
            <w:r w:rsidRPr="00537F62">
              <w:rPr>
                <w:lang w:eastAsia="en-US"/>
              </w:rPr>
              <w:t>Про спрощення процедур реорганізації та капіталізації банків</w:t>
            </w:r>
            <w:r w:rsidR="00FA7262" w:rsidRPr="00537F62">
              <w:rPr>
                <w:lang w:eastAsia="en-US"/>
              </w:rPr>
              <w:t>”</w:t>
            </w:r>
          </w:p>
        </w:tc>
        <w:tc>
          <w:tcPr>
            <w:tcW w:w="1417" w:type="dxa"/>
            <w:shd w:val="clear" w:color="auto" w:fill="auto"/>
          </w:tcPr>
          <w:p w14:paraId="6919C3B1" w14:textId="405F44DF" w:rsidR="005B1C85" w:rsidRPr="00537F62" w:rsidRDefault="005B1C85" w:rsidP="00FA7262">
            <w:pPr>
              <w:jc w:val="center"/>
              <w:rPr>
                <w:lang w:val="en-US" w:eastAsia="en-US"/>
              </w:rPr>
            </w:pPr>
            <w:r w:rsidRPr="00537F62">
              <w:rPr>
                <w:lang w:val="en-US" w:eastAsia="en-US"/>
              </w:rPr>
              <w:lastRenderedPageBreak/>
              <w:t>9</w:t>
            </w:r>
            <w:r w:rsidR="00FA7262" w:rsidRPr="00537F62">
              <w:rPr>
                <w:lang w:val="ru-RU" w:eastAsia="en-US"/>
              </w:rPr>
              <w:t> </w:t>
            </w:r>
            <w:r w:rsidRPr="00537F62">
              <w:rPr>
                <w:lang w:val="en-US" w:eastAsia="en-US"/>
              </w:rPr>
              <w:t>300</w:t>
            </w:r>
          </w:p>
        </w:tc>
      </w:tr>
      <w:tr w:rsidR="005B1C85" w:rsidRPr="00537F62" w14:paraId="2766C186" w14:textId="77777777" w:rsidTr="00D264F1">
        <w:tc>
          <w:tcPr>
            <w:tcW w:w="603" w:type="dxa"/>
            <w:shd w:val="clear" w:color="auto" w:fill="auto"/>
          </w:tcPr>
          <w:p w14:paraId="5CF2D6A6" w14:textId="77777777" w:rsidR="005B1C85" w:rsidRPr="00537F62" w:rsidRDefault="005B1C85" w:rsidP="002766C1">
            <w:pPr>
              <w:jc w:val="center"/>
              <w:rPr>
                <w:lang w:val="en-US" w:eastAsia="en-US"/>
              </w:rPr>
            </w:pPr>
            <w:r w:rsidRPr="00537F62">
              <w:rPr>
                <w:lang w:val="en-US" w:eastAsia="en-US"/>
              </w:rPr>
              <w:t>34</w:t>
            </w:r>
          </w:p>
        </w:tc>
        <w:tc>
          <w:tcPr>
            <w:tcW w:w="1240" w:type="dxa"/>
          </w:tcPr>
          <w:p w14:paraId="6B21742C" w14:textId="77777777" w:rsidR="005B1C85" w:rsidRPr="00537F62" w:rsidRDefault="005B1C85" w:rsidP="002766C1">
            <w:pPr>
              <w:ind w:firstLine="3"/>
              <w:jc w:val="center"/>
              <w:rPr>
                <w:lang w:eastAsia="en-US"/>
              </w:rPr>
            </w:pPr>
            <w:r w:rsidRPr="00537F62">
              <w:rPr>
                <w:lang w:eastAsia="en-US"/>
              </w:rPr>
              <w:t>34</w:t>
            </w:r>
          </w:p>
        </w:tc>
        <w:tc>
          <w:tcPr>
            <w:tcW w:w="6521" w:type="dxa"/>
            <w:shd w:val="clear" w:color="auto" w:fill="auto"/>
          </w:tcPr>
          <w:p w14:paraId="7D729BF7" w14:textId="0B897517" w:rsidR="005B1C85" w:rsidRPr="00537F62" w:rsidRDefault="005B1C85" w:rsidP="00FA7262">
            <w:pPr>
              <w:ind w:firstLine="3"/>
              <w:rPr>
                <w:lang w:eastAsia="en-US"/>
              </w:rPr>
            </w:pPr>
            <w:r w:rsidRPr="00537F62">
              <w:rPr>
                <w:lang w:eastAsia="en-US"/>
              </w:rPr>
              <w:t>Розгляд пакета документів щодо погодження змін до статуту банку-правонаступника у зв</w:t>
            </w:r>
            <w:r w:rsidR="00FA7262" w:rsidRPr="00537F62">
              <w:rPr>
                <w:lang w:eastAsia="en-US"/>
              </w:rPr>
              <w:t>’я</w:t>
            </w:r>
            <w:r w:rsidRPr="00537F62">
              <w:rPr>
                <w:lang w:eastAsia="en-US"/>
              </w:rPr>
              <w:t>зку з реорганізацією за загальною</w:t>
            </w:r>
            <w:r w:rsidR="00FA7262" w:rsidRPr="00537F62">
              <w:rPr>
                <w:lang w:eastAsia="en-US"/>
              </w:rPr>
              <w:t xml:space="preserve"> про</w:t>
            </w:r>
            <w:r w:rsidRPr="00537F62">
              <w:rPr>
                <w:lang w:eastAsia="en-US"/>
              </w:rPr>
              <w:t>цедурою</w:t>
            </w:r>
            <w:r w:rsidR="006406BA">
              <w:rPr>
                <w:lang w:eastAsia="en-US"/>
              </w:rPr>
              <w:t> </w:t>
            </w:r>
            <w:r w:rsidRPr="00537F62">
              <w:rPr>
                <w:lang w:eastAsia="en-US"/>
              </w:rPr>
              <w:t>/</w:t>
            </w:r>
            <w:r w:rsidR="00FA7262" w:rsidRPr="00537F62">
              <w:rPr>
                <w:lang w:eastAsia="en-US"/>
              </w:rPr>
              <w:t xml:space="preserve"> </w:t>
            </w:r>
            <w:r w:rsidRPr="00537F62">
              <w:rPr>
                <w:lang w:eastAsia="en-US"/>
              </w:rPr>
              <w:t>спрощеною процедурою</w:t>
            </w:r>
          </w:p>
        </w:tc>
        <w:tc>
          <w:tcPr>
            <w:tcW w:w="1417" w:type="dxa"/>
            <w:shd w:val="clear" w:color="auto" w:fill="auto"/>
          </w:tcPr>
          <w:p w14:paraId="30D646CC" w14:textId="5972F960" w:rsidR="005B1C85" w:rsidRPr="00537F62" w:rsidRDefault="005B1C85" w:rsidP="003E6842">
            <w:pPr>
              <w:jc w:val="center"/>
              <w:rPr>
                <w:lang w:val="en-US" w:eastAsia="en-US"/>
              </w:rPr>
            </w:pPr>
            <w:r w:rsidRPr="00537F62">
              <w:rPr>
                <w:lang w:val="en-US" w:eastAsia="en-US"/>
              </w:rPr>
              <w:t>15</w:t>
            </w:r>
            <w:r w:rsidR="003E6842" w:rsidRPr="00537F62">
              <w:rPr>
                <w:lang w:val="ru-RU" w:eastAsia="en-US"/>
              </w:rPr>
              <w:t> </w:t>
            </w:r>
            <w:r w:rsidRPr="00537F62">
              <w:rPr>
                <w:lang w:eastAsia="en-US"/>
              </w:rPr>
              <w:t>0</w:t>
            </w:r>
            <w:r w:rsidRPr="00537F62">
              <w:rPr>
                <w:lang w:val="en-US" w:eastAsia="en-US"/>
              </w:rPr>
              <w:t>00</w:t>
            </w:r>
          </w:p>
        </w:tc>
      </w:tr>
      <w:tr w:rsidR="005B1C85" w:rsidRPr="00537F62" w14:paraId="0392FB79" w14:textId="77777777" w:rsidTr="00D264F1">
        <w:tc>
          <w:tcPr>
            <w:tcW w:w="603" w:type="dxa"/>
            <w:shd w:val="clear" w:color="auto" w:fill="auto"/>
          </w:tcPr>
          <w:p w14:paraId="2C1AFB1C" w14:textId="77777777" w:rsidR="005B1C85" w:rsidRPr="00537F62" w:rsidRDefault="005B1C85" w:rsidP="002766C1">
            <w:pPr>
              <w:jc w:val="center"/>
              <w:rPr>
                <w:lang w:val="en-US" w:eastAsia="en-US"/>
              </w:rPr>
            </w:pPr>
            <w:r w:rsidRPr="00537F62">
              <w:rPr>
                <w:lang w:val="en-US" w:eastAsia="en-US"/>
              </w:rPr>
              <w:t>35</w:t>
            </w:r>
          </w:p>
        </w:tc>
        <w:tc>
          <w:tcPr>
            <w:tcW w:w="1240" w:type="dxa"/>
          </w:tcPr>
          <w:p w14:paraId="22203B50" w14:textId="77777777" w:rsidR="005B1C85" w:rsidRPr="00537F62" w:rsidRDefault="005B1C85" w:rsidP="002766C1">
            <w:pPr>
              <w:ind w:firstLine="3"/>
              <w:jc w:val="center"/>
              <w:rPr>
                <w:lang w:eastAsia="en-US"/>
              </w:rPr>
            </w:pPr>
            <w:r w:rsidRPr="00537F62">
              <w:rPr>
                <w:lang w:eastAsia="en-US"/>
              </w:rPr>
              <w:t>35</w:t>
            </w:r>
          </w:p>
        </w:tc>
        <w:tc>
          <w:tcPr>
            <w:tcW w:w="6521" w:type="dxa"/>
            <w:shd w:val="clear" w:color="auto" w:fill="auto"/>
          </w:tcPr>
          <w:p w14:paraId="4990333E" w14:textId="2A4B7BDE" w:rsidR="005B1C85" w:rsidRPr="00537F62" w:rsidRDefault="005B1C85" w:rsidP="00D264F1">
            <w:pPr>
              <w:ind w:firstLine="3"/>
              <w:rPr>
                <w:lang w:eastAsia="en-US"/>
              </w:rPr>
            </w:pPr>
            <w:r w:rsidRPr="00537F62">
              <w:rPr>
                <w:lang w:eastAsia="en-US"/>
              </w:rPr>
              <w:t xml:space="preserve">Розгляд пакета документів щодо погодження на посаді керівника банку, керівника підрозділу внутрішнього аудиту банку, </w:t>
            </w:r>
            <w:r w:rsidR="003D7D10" w:rsidRPr="00537F62">
              <w:rPr>
                <w:lang w:eastAsia="en-US"/>
              </w:rPr>
              <w:t xml:space="preserve">головного ризик-менеджера банку, головного </w:t>
            </w:r>
            <w:proofErr w:type="spellStart"/>
            <w:r w:rsidR="003D7D10" w:rsidRPr="00537F62">
              <w:rPr>
                <w:lang w:eastAsia="en-US"/>
              </w:rPr>
              <w:t>комплаєнс</w:t>
            </w:r>
            <w:proofErr w:type="spellEnd"/>
            <w:r w:rsidR="003D7D10" w:rsidRPr="00537F62">
              <w:rPr>
                <w:lang w:eastAsia="en-US"/>
              </w:rPr>
              <w:t xml:space="preserve">-менеджера банку, </w:t>
            </w:r>
            <w:r w:rsidRPr="00537F62">
              <w:rPr>
                <w:lang w:eastAsia="en-US"/>
              </w:rPr>
              <w:t>працівника, відповідального за проведення фінансового моніторингу в банку, керівника філії іноземного банку, головного бухгалтера філії іноземного банку, керівника підрозділу внутрішнього аудиту філії іноземного банку</w:t>
            </w:r>
            <w:r w:rsidR="003D7D10" w:rsidRPr="00537F62">
              <w:rPr>
                <w:lang w:eastAsia="en-US"/>
              </w:rPr>
              <w:t xml:space="preserve">, головного ризик-менеджера філії іноземного банку, головного </w:t>
            </w:r>
            <w:proofErr w:type="spellStart"/>
            <w:r w:rsidR="003D7D10" w:rsidRPr="00537F62">
              <w:rPr>
                <w:lang w:eastAsia="en-US"/>
              </w:rPr>
              <w:t>комплаєнс</w:t>
            </w:r>
            <w:proofErr w:type="spellEnd"/>
            <w:r w:rsidR="003D7D10" w:rsidRPr="00537F62">
              <w:rPr>
                <w:lang w:eastAsia="en-US"/>
              </w:rPr>
              <w:t>-менеджера філії іноземного банку</w:t>
            </w:r>
          </w:p>
        </w:tc>
        <w:tc>
          <w:tcPr>
            <w:tcW w:w="1417" w:type="dxa"/>
            <w:shd w:val="clear" w:color="auto" w:fill="auto"/>
          </w:tcPr>
          <w:p w14:paraId="3C0AC0CB" w14:textId="77777777" w:rsidR="005B1C85" w:rsidRPr="00537F62" w:rsidRDefault="005B1C85" w:rsidP="002766C1">
            <w:pPr>
              <w:jc w:val="center"/>
              <w:rPr>
                <w:vertAlign w:val="superscript"/>
                <w:lang w:eastAsia="en-US"/>
              </w:rPr>
            </w:pPr>
            <w:r w:rsidRPr="00537F62">
              <w:rPr>
                <w:lang w:eastAsia="en-US"/>
              </w:rPr>
              <w:t>42 400</w:t>
            </w:r>
          </w:p>
        </w:tc>
      </w:tr>
      <w:tr w:rsidR="005B1C85" w:rsidRPr="00537F62" w14:paraId="58990080" w14:textId="77777777" w:rsidTr="00D264F1">
        <w:tc>
          <w:tcPr>
            <w:tcW w:w="603" w:type="dxa"/>
            <w:shd w:val="clear" w:color="auto" w:fill="auto"/>
          </w:tcPr>
          <w:p w14:paraId="38C60EA0" w14:textId="77777777" w:rsidR="005B1C85" w:rsidRPr="00537F62" w:rsidRDefault="005B1C85" w:rsidP="002766C1">
            <w:pPr>
              <w:jc w:val="center"/>
              <w:rPr>
                <w:lang w:val="en-US" w:eastAsia="en-US"/>
              </w:rPr>
            </w:pPr>
            <w:r w:rsidRPr="00537F62">
              <w:rPr>
                <w:lang w:val="en-US" w:eastAsia="en-US"/>
              </w:rPr>
              <w:t>36</w:t>
            </w:r>
          </w:p>
        </w:tc>
        <w:tc>
          <w:tcPr>
            <w:tcW w:w="1240" w:type="dxa"/>
          </w:tcPr>
          <w:p w14:paraId="212BD669" w14:textId="77777777" w:rsidR="005B1C85" w:rsidRPr="00537F62" w:rsidRDefault="005B1C85" w:rsidP="002766C1">
            <w:pPr>
              <w:ind w:firstLine="3"/>
              <w:jc w:val="center"/>
              <w:rPr>
                <w:lang w:eastAsia="en-US"/>
              </w:rPr>
            </w:pPr>
            <w:r w:rsidRPr="00537F62">
              <w:rPr>
                <w:lang w:eastAsia="en-US"/>
              </w:rPr>
              <w:t>36</w:t>
            </w:r>
          </w:p>
        </w:tc>
        <w:tc>
          <w:tcPr>
            <w:tcW w:w="6521" w:type="dxa"/>
            <w:shd w:val="clear" w:color="auto" w:fill="auto"/>
          </w:tcPr>
          <w:p w14:paraId="29CD3C28" w14:textId="2EA62BAE" w:rsidR="005B1C85" w:rsidRPr="00537F62" w:rsidRDefault="005B1C85" w:rsidP="003D7D10">
            <w:pPr>
              <w:ind w:firstLine="3"/>
              <w:rPr>
                <w:lang w:eastAsia="en-US"/>
              </w:rPr>
            </w:pPr>
            <w:r w:rsidRPr="00537F62">
              <w:rPr>
                <w:lang w:eastAsia="en-US"/>
              </w:rPr>
              <w:t>Розгляд пакета документів щодо погодження звільнення керівника підрозділу внутрішнього аудиту</w:t>
            </w:r>
            <w:r w:rsidR="003D7D10" w:rsidRPr="00537F62">
              <w:rPr>
                <w:lang w:eastAsia="en-US"/>
              </w:rPr>
              <w:t xml:space="preserve"> банку, головного ризик-менеджера банку, головного </w:t>
            </w:r>
            <w:proofErr w:type="spellStart"/>
            <w:r w:rsidR="003D7D10" w:rsidRPr="00537F62">
              <w:rPr>
                <w:lang w:eastAsia="en-US"/>
              </w:rPr>
              <w:t>комплаєнс</w:t>
            </w:r>
            <w:proofErr w:type="spellEnd"/>
            <w:r w:rsidR="003D7D10" w:rsidRPr="00537F62">
              <w:rPr>
                <w:lang w:eastAsia="en-US"/>
              </w:rPr>
              <w:t>-менеджера банку</w:t>
            </w:r>
            <w:r w:rsidRPr="00537F62">
              <w:rPr>
                <w:lang w:eastAsia="en-US"/>
              </w:rPr>
              <w:t>, працівника, відповідального за проведення фінансового моніторингу в банку</w:t>
            </w:r>
            <w:r w:rsidR="00907312">
              <w:rPr>
                <w:lang w:eastAsia="en-US"/>
              </w:rPr>
              <w:t>,</w:t>
            </w:r>
            <w:r w:rsidRPr="00537F62">
              <w:rPr>
                <w:lang w:eastAsia="en-US"/>
              </w:rPr>
              <w:t xml:space="preserve"> не з його ініціативи</w:t>
            </w:r>
          </w:p>
        </w:tc>
        <w:tc>
          <w:tcPr>
            <w:tcW w:w="1417" w:type="dxa"/>
            <w:shd w:val="clear" w:color="auto" w:fill="auto"/>
          </w:tcPr>
          <w:p w14:paraId="4189A558" w14:textId="77777777" w:rsidR="005B1C85" w:rsidRPr="00537F62" w:rsidRDefault="005B1C85" w:rsidP="00D264F1">
            <w:pPr>
              <w:ind w:left="-104" w:right="-109"/>
              <w:jc w:val="center"/>
              <w:rPr>
                <w:vertAlign w:val="superscript"/>
                <w:lang w:eastAsia="en-US"/>
              </w:rPr>
            </w:pPr>
            <w:r w:rsidRPr="00537F62">
              <w:rPr>
                <w:lang w:eastAsia="en-US"/>
              </w:rPr>
              <w:t>Безплатно</w:t>
            </w:r>
          </w:p>
        </w:tc>
      </w:tr>
    </w:tbl>
    <w:p w14:paraId="00B51F0C" w14:textId="77777777" w:rsidR="005B1C85" w:rsidRPr="00537F62" w:rsidRDefault="005B1C85" w:rsidP="005B1C85">
      <w:pPr>
        <w:jc w:val="center"/>
        <w:rPr>
          <w:sz w:val="24"/>
          <w:szCs w:val="24"/>
          <w:lang w:val="en-US" w:eastAsia="en-US"/>
        </w:rPr>
      </w:pPr>
    </w:p>
    <w:p w14:paraId="5667FE67" w14:textId="77777777" w:rsidR="00CB3A19" w:rsidRPr="00537F62" w:rsidRDefault="00CB3A19" w:rsidP="00CC0CDB">
      <w:pPr>
        <w:jc w:val="center"/>
        <w:sectPr w:rsidR="00CB3A19" w:rsidRPr="00537F62" w:rsidSect="00F73987">
          <w:headerReference w:type="default" r:id="rId16"/>
          <w:headerReference w:type="first" r:id="rId17"/>
          <w:pgSz w:w="11906" w:h="16838" w:code="9"/>
          <w:pgMar w:top="1134" w:right="567" w:bottom="1701" w:left="1701" w:header="510" w:footer="709" w:gutter="0"/>
          <w:pgNumType w:start="1"/>
          <w:cols w:space="708"/>
          <w:titlePg/>
          <w:docGrid w:linePitch="381"/>
        </w:sectPr>
      </w:pPr>
    </w:p>
    <w:p w14:paraId="114CB1BE" w14:textId="77777777" w:rsidR="00D51B66" w:rsidRPr="00537F62" w:rsidRDefault="003C4C66" w:rsidP="00D51B66">
      <w:pPr>
        <w:jc w:val="center"/>
        <w:rPr>
          <w:rFonts w:eastAsiaTheme="minorEastAsia"/>
          <w:color w:val="000000" w:themeColor="text1"/>
          <w:lang w:eastAsia="en-US"/>
        </w:rPr>
      </w:pPr>
      <w:r w:rsidRPr="00537F62">
        <w:t xml:space="preserve">II. </w:t>
      </w:r>
      <w:r w:rsidR="00D51B66" w:rsidRPr="00537F62">
        <w:rPr>
          <w:rFonts w:eastAsiaTheme="minorEastAsia"/>
          <w:color w:val="000000" w:themeColor="text1"/>
          <w:lang w:eastAsia="en-US"/>
        </w:rPr>
        <w:t xml:space="preserve">Тарифи на послуги з реєстрації та ліцензування небанківських установ, </w:t>
      </w:r>
    </w:p>
    <w:p w14:paraId="464B8DE1" w14:textId="77777777" w:rsidR="00D51B66" w:rsidRPr="00537F62" w:rsidRDefault="00D51B66" w:rsidP="00D51B66">
      <w:pPr>
        <w:jc w:val="center"/>
        <w:rPr>
          <w:rFonts w:eastAsiaTheme="minorEastAsia"/>
          <w:color w:val="000000" w:themeColor="text1"/>
          <w:lang w:eastAsia="en-US"/>
        </w:rPr>
      </w:pPr>
      <w:r w:rsidRPr="00537F62">
        <w:rPr>
          <w:rFonts w:eastAsiaTheme="minorEastAsia"/>
          <w:color w:val="000000" w:themeColor="text1"/>
          <w:lang w:eastAsia="en-US"/>
        </w:rPr>
        <w:t>що надаються Національним банком України</w:t>
      </w:r>
    </w:p>
    <w:p w14:paraId="45C15CF8" w14:textId="77777777" w:rsidR="003C4C66" w:rsidRPr="00537F62" w:rsidRDefault="003C4C66" w:rsidP="00D51B66">
      <w:pPr>
        <w:sectPr w:rsidR="003C4C66" w:rsidRPr="00537F62" w:rsidSect="000B0AB7">
          <w:headerReference w:type="default" r:id="rId18"/>
          <w:headerReference w:type="first" r:id="rId19"/>
          <w:type w:val="continuous"/>
          <w:pgSz w:w="11906" w:h="16838" w:code="9"/>
          <w:pgMar w:top="567" w:right="567" w:bottom="1701" w:left="1701" w:header="283" w:footer="709" w:gutter="0"/>
          <w:cols w:space="708"/>
          <w:titlePg/>
          <w:docGrid w:linePitch="381"/>
        </w:sectPr>
      </w:pPr>
    </w:p>
    <w:p w14:paraId="26186A8A" w14:textId="77777777" w:rsidR="003C4C66" w:rsidRPr="00537F62" w:rsidRDefault="003C4C66" w:rsidP="003C4C66">
      <w:pPr>
        <w:jc w:val="center"/>
      </w:pPr>
    </w:p>
    <w:p w14:paraId="11BBFED0" w14:textId="77777777" w:rsidR="003C4C66" w:rsidRPr="00537F62" w:rsidRDefault="003C4C66" w:rsidP="00F73987">
      <w:pPr>
        <w:pStyle w:val="rvps2"/>
        <w:shd w:val="clear" w:color="auto" w:fill="FFFFFF"/>
        <w:spacing w:before="0" w:beforeAutospacing="0" w:after="0" w:afterAutospacing="0"/>
        <w:ind w:firstLine="448"/>
        <w:jc w:val="right"/>
        <w:rPr>
          <w:color w:val="333333"/>
          <w:sz w:val="28"/>
          <w:szCs w:val="28"/>
          <w:lang w:val="uk-UA"/>
        </w:rPr>
      </w:pPr>
      <w:r w:rsidRPr="00537F62">
        <w:rPr>
          <w:sz w:val="28"/>
          <w:szCs w:val="28"/>
          <w:lang w:val="uk-UA"/>
        </w:rPr>
        <w:t>Таблиця 2</w:t>
      </w:r>
    </w:p>
    <w:tbl>
      <w:tblPr>
        <w:tblStyle w:val="a9"/>
        <w:tblW w:w="9781" w:type="dxa"/>
        <w:tblInd w:w="-147" w:type="dxa"/>
        <w:tblBorders>
          <w:bottom w:val="none" w:sz="0" w:space="0" w:color="auto"/>
        </w:tblBorders>
        <w:tblLayout w:type="fixed"/>
        <w:tblLook w:val="04A0" w:firstRow="1" w:lastRow="0" w:firstColumn="1" w:lastColumn="0" w:noHBand="0" w:noVBand="1"/>
      </w:tblPr>
      <w:tblGrid>
        <w:gridCol w:w="568"/>
        <w:gridCol w:w="1275"/>
        <w:gridCol w:w="6521"/>
        <w:gridCol w:w="1417"/>
      </w:tblGrid>
      <w:tr w:rsidR="00D264F1" w:rsidRPr="00537F62" w14:paraId="26937AA0" w14:textId="77777777" w:rsidTr="00D264F1">
        <w:tc>
          <w:tcPr>
            <w:tcW w:w="568" w:type="dxa"/>
          </w:tcPr>
          <w:p w14:paraId="742B1A65" w14:textId="77777777" w:rsidR="00D264F1" w:rsidRPr="00537F62" w:rsidRDefault="00D264F1" w:rsidP="00D264F1">
            <w:pPr>
              <w:jc w:val="center"/>
              <w:rPr>
                <w:lang w:val="ru-RU"/>
              </w:rPr>
            </w:pPr>
            <w:r w:rsidRPr="00537F62">
              <w:t>№ з/п</w:t>
            </w:r>
          </w:p>
        </w:tc>
        <w:tc>
          <w:tcPr>
            <w:tcW w:w="1275" w:type="dxa"/>
          </w:tcPr>
          <w:p w14:paraId="34A094AC" w14:textId="0EC74943" w:rsidR="00D264F1" w:rsidRPr="00537F62" w:rsidRDefault="00D264F1" w:rsidP="00D264F1">
            <w:pPr>
              <w:jc w:val="center"/>
              <w:rPr>
                <w:lang w:val="ru-RU"/>
              </w:rPr>
            </w:pPr>
            <w:r w:rsidRPr="00537F62">
              <w:t>№ послуги</w:t>
            </w:r>
          </w:p>
        </w:tc>
        <w:tc>
          <w:tcPr>
            <w:tcW w:w="6521" w:type="dxa"/>
          </w:tcPr>
          <w:p w14:paraId="0F744741" w14:textId="1B62F144" w:rsidR="00D264F1" w:rsidRPr="00537F62" w:rsidRDefault="00D264F1" w:rsidP="00D264F1">
            <w:pPr>
              <w:jc w:val="center"/>
              <w:rPr>
                <w:lang w:val="ru-RU"/>
              </w:rPr>
            </w:pPr>
            <w:r w:rsidRPr="00537F62">
              <w:t>Найменування послуг</w:t>
            </w:r>
          </w:p>
        </w:tc>
        <w:tc>
          <w:tcPr>
            <w:tcW w:w="1417" w:type="dxa"/>
          </w:tcPr>
          <w:p w14:paraId="6038B3EB" w14:textId="77777777" w:rsidR="00D264F1" w:rsidRPr="00537F62" w:rsidRDefault="00D264F1" w:rsidP="00D264F1">
            <w:pPr>
              <w:ind w:left="-116" w:right="-106"/>
              <w:jc w:val="center"/>
              <w:rPr>
                <w:lang w:eastAsia="en-US"/>
              </w:rPr>
            </w:pPr>
            <w:r w:rsidRPr="00537F62">
              <w:rPr>
                <w:lang w:eastAsia="en-US"/>
              </w:rPr>
              <w:t>Тарифи</w:t>
            </w:r>
          </w:p>
          <w:p w14:paraId="3C7D1B77" w14:textId="219512F1" w:rsidR="00D264F1" w:rsidRPr="00537F62" w:rsidRDefault="00D264F1" w:rsidP="00D264F1">
            <w:pPr>
              <w:ind w:left="-104" w:right="-109"/>
              <w:jc w:val="center"/>
              <w:rPr>
                <w:lang w:val="ru-RU"/>
              </w:rPr>
            </w:pPr>
            <w:r w:rsidRPr="00537F62">
              <w:rPr>
                <w:lang w:eastAsia="en-US"/>
              </w:rPr>
              <w:t>(у</w:t>
            </w:r>
            <w:r w:rsidRPr="00537F62">
              <w:rPr>
                <w:lang w:val="ru-RU" w:eastAsia="en-US"/>
              </w:rPr>
              <w:t xml:space="preserve"> </w:t>
            </w:r>
            <w:r w:rsidRPr="00537F62">
              <w:rPr>
                <w:lang w:eastAsia="en-US"/>
              </w:rPr>
              <w:t>гривнях)</w:t>
            </w:r>
          </w:p>
        </w:tc>
      </w:tr>
    </w:tbl>
    <w:p w14:paraId="02D4102A" w14:textId="77777777" w:rsidR="003C4C66" w:rsidRPr="00537F62" w:rsidRDefault="003C4C66" w:rsidP="003C4C66">
      <w:pPr>
        <w:rPr>
          <w:sz w:val="2"/>
        </w:rPr>
      </w:pPr>
    </w:p>
    <w:tbl>
      <w:tblPr>
        <w:tblStyle w:val="a9"/>
        <w:tblW w:w="9781" w:type="dxa"/>
        <w:tblInd w:w="-147" w:type="dxa"/>
        <w:tblLayout w:type="fixed"/>
        <w:tblLook w:val="04A0" w:firstRow="1" w:lastRow="0" w:firstColumn="1" w:lastColumn="0" w:noHBand="0" w:noVBand="1"/>
      </w:tblPr>
      <w:tblGrid>
        <w:gridCol w:w="568"/>
        <w:gridCol w:w="1275"/>
        <w:gridCol w:w="6521"/>
        <w:gridCol w:w="1417"/>
      </w:tblGrid>
      <w:tr w:rsidR="00D51B66" w:rsidRPr="00537F62" w14:paraId="6AA42EAB" w14:textId="77777777" w:rsidTr="00214FE7">
        <w:trPr>
          <w:tblHeader/>
        </w:trPr>
        <w:tc>
          <w:tcPr>
            <w:tcW w:w="568" w:type="dxa"/>
          </w:tcPr>
          <w:p w14:paraId="1C7CCC0A" w14:textId="77777777" w:rsidR="00D51B66" w:rsidRPr="00537F62" w:rsidRDefault="00D51B66" w:rsidP="007A2400">
            <w:pPr>
              <w:jc w:val="center"/>
              <w:rPr>
                <w:lang w:val="en-US"/>
              </w:rPr>
            </w:pPr>
            <w:r w:rsidRPr="00537F62">
              <w:rPr>
                <w:lang w:val="en-US"/>
              </w:rPr>
              <w:t>1</w:t>
            </w:r>
          </w:p>
        </w:tc>
        <w:tc>
          <w:tcPr>
            <w:tcW w:w="1275" w:type="dxa"/>
          </w:tcPr>
          <w:p w14:paraId="7AAC58A0" w14:textId="77777777" w:rsidR="00D51B66" w:rsidRPr="00537F62" w:rsidRDefault="00D51B66" w:rsidP="007A2400">
            <w:pPr>
              <w:jc w:val="center"/>
              <w:rPr>
                <w:lang w:val="en-US"/>
              </w:rPr>
            </w:pPr>
            <w:r w:rsidRPr="00537F62">
              <w:rPr>
                <w:lang w:val="en-US"/>
              </w:rPr>
              <w:t>2</w:t>
            </w:r>
          </w:p>
        </w:tc>
        <w:tc>
          <w:tcPr>
            <w:tcW w:w="6521" w:type="dxa"/>
          </w:tcPr>
          <w:p w14:paraId="40D0DD6C" w14:textId="77777777" w:rsidR="00D51B66" w:rsidRPr="00537F62" w:rsidRDefault="00D51B66" w:rsidP="007A2400">
            <w:pPr>
              <w:jc w:val="center"/>
              <w:rPr>
                <w:lang w:val="en-US"/>
              </w:rPr>
            </w:pPr>
            <w:r w:rsidRPr="00537F62">
              <w:rPr>
                <w:lang w:val="en-US"/>
              </w:rPr>
              <w:t>3</w:t>
            </w:r>
          </w:p>
        </w:tc>
        <w:tc>
          <w:tcPr>
            <w:tcW w:w="1417" w:type="dxa"/>
          </w:tcPr>
          <w:p w14:paraId="3EB96D55" w14:textId="0C7808CE" w:rsidR="00D51B66" w:rsidRPr="00537F62" w:rsidRDefault="00D51B66" w:rsidP="007A2400">
            <w:pPr>
              <w:jc w:val="center"/>
              <w:rPr>
                <w:lang w:val="en-US"/>
              </w:rPr>
            </w:pPr>
            <w:r w:rsidRPr="00537F62">
              <w:rPr>
                <w:lang w:val="ru-RU"/>
              </w:rPr>
              <w:t>4</w:t>
            </w:r>
          </w:p>
        </w:tc>
      </w:tr>
      <w:tr w:rsidR="00DF0245" w:rsidRPr="00537F62" w14:paraId="08A662C8" w14:textId="77777777" w:rsidTr="00214FE7">
        <w:tc>
          <w:tcPr>
            <w:tcW w:w="568" w:type="dxa"/>
          </w:tcPr>
          <w:p w14:paraId="379F3954" w14:textId="5A5DA2E3" w:rsidR="00DF0245" w:rsidRPr="00537F62" w:rsidRDefault="00DF0245" w:rsidP="002766C1">
            <w:pPr>
              <w:jc w:val="center"/>
              <w:rPr>
                <w:lang w:val="ru-RU"/>
              </w:rPr>
            </w:pPr>
            <w:r w:rsidRPr="00537F62">
              <w:rPr>
                <w:lang w:eastAsia="en-US"/>
              </w:rPr>
              <w:t>1</w:t>
            </w:r>
          </w:p>
        </w:tc>
        <w:tc>
          <w:tcPr>
            <w:tcW w:w="1275" w:type="dxa"/>
          </w:tcPr>
          <w:p w14:paraId="726711DF" w14:textId="639B89B6" w:rsidR="00DF0245" w:rsidRPr="00537F62" w:rsidRDefault="00DF0245" w:rsidP="002766C1">
            <w:pPr>
              <w:jc w:val="center"/>
              <w:rPr>
                <w:lang w:val="ru-RU"/>
              </w:rPr>
            </w:pPr>
            <w:r w:rsidRPr="00537F62">
              <w:rPr>
                <w:lang w:eastAsia="en-US"/>
              </w:rPr>
              <w:t>1</w:t>
            </w:r>
          </w:p>
        </w:tc>
        <w:tc>
          <w:tcPr>
            <w:tcW w:w="6521" w:type="dxa"/>
          </w:tcPr>
          <w:p w14:paraId="7725875A" w14:textId="303D3EAC" w:rsidR="00DF0245" w:rsidRPr="00537F62" w:rsidRDefault="00DF0245" w:rsidP="00D264F1">
            <w:pPr>
              <w:rPr>
                <w:lang w:val="ru-RU"/>
              </w:rPr>
            </w:pPr>
            <w:r w:rsidRPr="00537F62">
              <w:rPr>
                <w:lang w:eastAsia="en-US"/>
              </w:rPr>
              <w:t>Розгляд пакета документів щодо видачі небанківській установі ліцензії на здійснення валютних операцій</w:t>
            </w:r>
          </w:p>
        </w:tc>
        <w:tc>
          <w:tcPr>
            <w:tcW w:w="1417" w:type="dxa"/>
          </w:tcPr>
          <w:p w14:paraId="5BE55979" w14:textId="2BB0FBE3" w:rsidR="00DF0245" w:rsidRPr="00537F62" w:rsidRDefault="00DF0245" w:rsidP="003E6842">
            <w:pPr>
              <w:jc w:val="center"/>
              <w:rPr>
                <w:lang w:val="ru-RU"/>
              </w:rPr>
            </w:pPr>
            <w:r w:rsidRPr="00537F62">
              <w:rPr>
                <w:lang w:val="en-US" w:eastAsia="en-US"/>
              </w:rPr>
              <w:t>45</w:t>
            </w:r>
            <w:r w:rsidR="003E6842" w:rsidRPr="00537F62">
              <w:rPr>
                <w:lang w:val="ru-RU" w:eastAsia="en-US"/>
              </w:rPr>
              <w:t> </w:t>
            </w:r>
            <w:r w:rsidRPr="00537F62">
              <w:rPr>
                <w:lang w:val="en-US" w:eastAsia="en-US"/>
              </w:rPr>
              <w:t>600</w:t>
            </w:r>
          </w:p>
        </w:tc>
      </w:tr>
      <w:tr w:rsidR="00DF0245" w:rsidRPr="00537F62" w14:paraId="16732185" w14:textId="77777777" w:rsidTr="00214FE7">
        <w:tc>
          <w:tcPr>
            <w:tcW w:w="568" w:type="dxa"/>
          </w:tcPr>
          <w:p w14:paraId="722854BE" w14:textId="49AC7A1D" w:rsidR="00DF0245" w:rsidRPr="00537F62" w:rsidRDefault="00DF0245" w:rsidP="002766C1">
            <w:pPr>
              <w:jc w:val="center"/>
              <w:rPr>
                <w:lang w:val="ru-RU"/>
              </w:rPr>
            </w:pPr>
            <w:r w:rsidRPr="00537F62">
              <w:rPr>
                <w:lang w:eastAsia="en-US"/>
              </w:rPr>
              <w:t>2</w:t>
            </w:r>
          </w:p>
        </w:tc>
        <w:tc>
          <w:tcPr>
            <w:tcW w:w="1275" w:type="dxa"/>
          </w:tcPr>
          <w:p w14:paraId="1047DECF" w14:textId="353B0668" w:rsidR="00DF0245" w:rsidRPr="00537F62" w:rsidRDefault="00DF0245" w:rsidP="002766C1">
            <w:pPr>
              <w:jc w:val="center"/>
              <w:rPr>
                <w:lang w:val="ru-RU"/>
              </w:rPr>
            </w:pPr>
            <w:r w:rsidRPr="00537F62">
              <w:rPr>
                <w:lang w:eastAsia="en-US"/>
              </w:rPr>
              <w:t>2</w:t>
            </w:r>
          </w:p>
        </w:tc>
        <w:tc>
          <w:tcPr>
            <w:tcW w:w="6521" w:type="dxa"/>
          </w:tcPr>
          <w:p w14:paraId="303B6053" w14:textId="039C46C0" w:rsidR="00DF0245" w:rsidRPr="00537F62" w:rsidRDefault="00DF0245" w:rsidP="00D264F1">
            <w:r w:rsidRPr="00537F62">
              <w:rPr>
                <w:lang w:eastAsia="en-US"/>
              </w:rPr>
              <w:t>Розгляд пакета документів, поданого для отримання юридичною особою ліцензії на надання банкам послуг з інкасації</w:t>
            </w:r>
          </w:p>
        </w:tc>
        <w:tc>
          <w:tcPr>
            <w:tcW w:w="1417" w:type="dxa"/>
          </w:tcPr>
          <w:p w14:paraId="0777B54E" w14:textId="7C184BBF" w:rsidR="00DF0245" w:rsidRPr="00537F62" w:rsidRDefault="00DF0245" w:rsidP="003E6842">
            <w:pPr>
              <w:jc w:val="center"/>
              <w:rPr>
                <w:lang w:val="ru-RU"/>
              </w:rPr>
            </w:pPr>
            <w:r w:rsidRPr="00537F62">
              <w:rPr>
                <w:lang w:val="en-US" w:eastAsia="en-US"/>
              </w:rPr>
              <w:t>95</w:t>
            </w:r>
            <w:r w:rsidR="003E6842" w:rsidRPr="00537F62">
              <w:rPr>
                <w:lang w:val="ru-RU" w:eastAsia="en-US"/>
              </w:rPr>
              <w:t> </w:t>
            </w:r>
            <w:r w:rsidRPr="00537F62">
              <w:rPr>
                <w:lang w:eastAsia="en-US"/>
              </w:rPr>
              <w:t>0</w:t>
            </w:r>
            <w:r w:rsidRPr="00537F62">
              <w:rPr>
                <w:lang w:val="en-US" w:eastAsia="en-US"/>
              </w:rPr>
              <w:t>00</w:t>
            </w:r>
          </w:p>
        </w:tc>
      </w:tr>
      <w:tr w:rsidR="00DF0245" w:rsidRPr="00537F62" w14:paraId="237999C4" w14:textId="77777777" w:rsidTr="00214FE7">
        <w:tc>
          <w:tcPr>
            <w:tcW w:w="568" w:type="dxa"/>
          </w:tcPr>
          <w:p w14:paraId="59D996EC" w14:textId="304482CB" w:rsidR="00DF0245" w:rsidRPr="00537F62" w:rsidRDefault="00DF0245" w:rsidP="002766C1">
            <w:pPr>
              <w:jc w:val="center"/>
              <w:rPr>
                <w:lang w:val="ru-RU"/>
              </w:rPr>
            </w:pPr>
            <w:r w:rsidRPr="00537F62">
              <w:rPr>
                <w:lang w:eastAsia="en-US"/>
              </w:rPr>
              <w:t>3</w:t>
            </w:r>
          </w:p>
        </w:tc>
        <w:tc>
          <w:tcPr>
            <w:tcW w:w="1275" w:type="dxa"/>
          </w:tcPr>
          <w:p w14:paraId="0B7FD100" w14:textId="5DE32EE7" w:rsidR="00DF0245" w:rsidRPr="00537F62" w:rsidRDefault="00DF0245" w:rsidP="002766C1">
            <w:pPr>
              <w:jc w:val="center"/>
              <w:rPr>
                <w:lang w:val="ru-RU"/>
              </w:rPr>
            </w:pPr>
            <w:r w:rsidRPr="00537F62">
              <w:rPr>
                <w:lang w:eastAsia="en-US"/>
              </w:rPr>
              <w:t>3</w:t>
            </w:r>
          </w:p>
        </w:tc>
        <w:tc>
          <w:tcPr>
            <w:tcW w:w="6521" w:type="dxa"/>
          </w:tcPr>
          <w:p w14:paraId="4181AABE" w14:textId="68DE3F08" w:rsidR="00DF0245" w:rsidRPr="00537F62" w:rsidRDefault="00DF0245" w:rsidP="00FA7262">
            <w:r w:rsidRPr="00537F62">
              <w:rPr>
                <w:lang w:eastAsia="en-US"/>
              </w:rPr>
              <w:t xml:space="preserve">Розгляд пакета документів щодо видачі юридичній особі погодження Національного банку на </w:t>
            </w:r>
            <w:r w:rsidRPr="00537F62">
              <w:rPr>
                <w:lang w:eastAsia="en-US"/>
              </w:rPr>
              <w:lastRenderedPageBreak/>
              <w:t>здійснення операцій з оброблення та зберігання готівки</w:t>
            </w:r>
          </w:p>
        </w:tc>
        <w:tc>
          <w:tcPr>
            <w:tcW w:w="1417" w:type="dxa"/>
          </w:tcPr>
          <w:p w14:paraId="18CA49B0" w14:textId="507F0A03" w:rsidR="00DF0245" w:rsidRPr="00537F62" w:rsidRDefault="00DF0245" w:rsidP="003E6842">
            <w:pPr>
              <w:jc w:val="center"/>
            </w:pPr>
            <w:r w:rsidRPr="00537F62">
              <w:rPr>
                <w:lang w:val="en-US" w:eastAsia="en-US"/>
              </w:rPr>
              <w:lastRenderedPageBreak/>
              <w:t>76</w:t>
            </w:r>
            <w:r w:rsidR="003E6842" w:rsidRPr="00537F62">
              <w:rPr>
                <w:lang w:val="ru-RU" w:eastAsia="en-US"/>
              </w:rPr>
              <w:t> </w:t>
            </w:r>
            <w:r w:rsidRPr="00537F62">
              <w:rPr>
                <w:lang w:eastAsia="en-US"/>
              </w:rPr>
              <w:t>0</w:t>
            </w:r>
            <w:r w:rsidRPr="00537F62">
              <w:rPr>
                <w:lang w:val="en-US" w:eastAsia="en-US"/>
              </w:rPr>
              <w:t>00</w:t>
            </w:r>
          </w:p>
        </w:tc>
      </w:tr>
      <w:tr w:rsidR="00DF0245" w:rsidRPr="00537F62" w14:paraId="199D6129" w14:textId="77777777" w:rsidTr="00214FE7">
        <w:tc>
          <w:tcPr>
            <w:tcW w:w="568" w:type="dxa"/>
          </w:tcPr>
          <w:p w14:paraId="0B0CA9DB" w14:textId="3773E8F7" w:rsidR="00DF0245" w:rsidRPr="00537F62" w:rsidRDefault="00DF0245" w:rsidP="002766C1">
            <w:pPr>
              <w:jc w:val="center"/>
              <w:rPr>
                <w:lang w:val="ru-RU"/>
              </w:rPr>
            </w:pPr>
            <w:r w:rsidRPr="00537F62">
              <w:rPr>
                <w:lang w:eastAsia="en-US"/>
              </w:rPr>
              <w:t>4</w:t>
            </w:r>
          </w:p>
        </w:tc>
        <w:tc>
          <w:tcPr>
            <w:tcW w:w="1275" w:type="dxa"/>
          </w:tcPr>
          <w:p w14:paraId="7FDCEC21" w14:textId="1385CFAF" w:rsidR="00DF0245" w:rsidRPr="00537F62" w:rsidRDefault="00DF0245" w:rsidP="002766C1">
            <w:pPr>
              <w:jc w:val="center"/>
              <w:rPr>
                <w:lang w:val="ru-RU"/>
              </w:rPr>
            </w:pPr>
            <w:r w:rsidRPr="00537F62">
              <w:rPr>
                <w:lang w:eastAsia="en-US"/>
              </w:rPr>
              <w:t>4</w:t>
            </w:r>
          </w:p>
        </w:tc>
        <w:tc>
          <w:tcPr>
            <w:tcW w:w="6521" w:type="dxa"/>
          </w:tcPr>
          <w:p w14:paraId="595BA952" w14:textId="1B499148" w:rsidR="00DF0245" w:rsidRPr="00537F62" w:rsidRDefault="00DF0245" w:rsidP="00D264F1">
            <w:r w:rsidRPr="00537F62">
              <w:rPr>
                <w:lang w:eastAsia="en-US"/>
              </w:rPr>
              <w:t>Розгляд пакета документів щодо включення відомостей про юридичну особу, яка має намір набути статус колекторської компанії (крім небанківської фінансової установи, яка має право надавати фінансові послуги з факторингу та/або надання коштів у позику, в тому числі на умовах  фінансового кредиту), до реєстру колекторських компаній</w:t>
            </w:r>
          </w:p>
        </w:tc>
        <w:tc>
          <w:tcPr>
            <w:tcW w:w="1417" w:type="dxa"/>
          </w:tcPr>
          <w:p w14:paraId="1A1E5B33" w14:textId="61F61D99" w:rsidR="00DF0245" w:rsidRPr="00537F62" w:rsidRDefault="00DF0245" w:rsidP="003E6842">
            <w:pPr>
              <w:ind w:left="-102" w:right="-113"/>
              <w:jc w:val="center"/>
            </w:pPr>
            <w:r w:rsidRPr="00537F62">
              <w:rPr>
                <w:lang w:val="en-US" w:eastAsia="en-US"/>
              </w:rPr>
              <w:t>27</w:t>
            </w:r>
            <w:r w:rsidR="003E6842" w:rsidRPr="00537F62">
              <w:rPr>
                <w:lang w:val="ru-RU" w:eastAsia="en-US"/>
              </w:rPr>
              <w:t> </w:t>
            </w:r>
            <w:r w:rsidRPr="00537F62">
              <w:rPr>
                <w:lang w:eastAsia="en-US"/>
              </w:rPr>
              <w:t>0</w:t>
            </w:r>
            <w:r w:rsidRPr="00537F62">
              <w:rPr>
                <w:lang w:val="en-US" w:eastAsia="en-US"/>
              </w:rPr>
              <w:t>00</w:t>
            </w:r>
          </w:p>
        </w:tc>
      </w:tr>
      <w:tr w:rsidR="00DF0245" w:rsidRPr="00537F62" w14:paraId="3BA22F14" w14:textId="77777777" w:rsidTr="00214FE7">
        <w:tc>
          <w:tcPr>
            <w:tcW w:w="568" w:type="dxa"/>
          </w:tcPr>
          <w:p w14:paraId="45A52D1F" w14:textId="57072C57" w:rsidR="00DF0245" w:rsidRPr="00537F62" w:rsidRDefault="00DF0245" w:rsidP="002766C1">
            <w:pPr>
              <w:jc w:val="center"/>
              <w:rPr>
                <w:lang w:val="ru-RU"/>
              </w:rPr>
            </w:pPr>
            <w:r w:rsidRPr="00537F62">
              <w:rPr>
                <w:lang w:eastAsia="en-US"/>
              </w:rPr>
              <w:t>5</w:t>
            </w:r>
          </w:p>
        </w:tc>
        <w:tc>
          <w:tcPr>
            <w:tcW w:w="1275" w:type="dxa"/>
          </w:tcPr>
          <w:p w14:paraId="6CC0E62F" w14:textId="3FC2252C" w:rsidR="00DF0245" w:rsidRPr="00537F62" w:rsidRDefault="00DF0245" w:rsidP="002766C1">
            <w:pPr>
              <w:jc w:val="center"/>
              <w:rPr>
                <w:lang w:val="ru-RU"/>
              </w:rPr>
            </w:pPr>
            <w:r w:rsidRPr="00537F62">
              <w:rPr>
                <w:lang w:eastAsia="en-US"/>
              </w:rPr>
              <w:t>5</w:t>
            </w:r>
          </w:p>
        </w:tc>
        <w:tc>
          <w:tcPr>
            <w:tcW w:w="6521" w:type="dxa"/>
          </w:tcPr>
          <w:p w14:paraId="3F4B96CE" w14:textId="130D4E69" w:rsidR="00DF0245" w:rsidRPr="00537F62" w:rsidRDefault="00DF0245" w:rsidP="00133E9D">
            <w:r w:rsidRPr="00537F62">
              <w:rPr>
                <w:lang w:eastAsia="en-US"/>
              </w:rPr>
              <w:t>Розгляд пакета документів щодо включення особи, яка має намір провадити діяльність з надання фінансових послуг, до Державного реєстру фінансових установ</w:t>
            </w:r>
            <w:r w:rsidR="00B410F0">
              <w:rPr>
                <w:lang w:eastAsia="en-US"/>
              </w:rPr>
              <w:t> </w:t>
            </w:r>
            <w:r w:rsidRPr="00537F62">
              <w:rPr>
                <w:lang w:eastAsia="en-US"/>
              </w:rPr>
              <w:t>/</w:t>
            </w:r>
            <w:r w:rsidR="00B410F0">
              <w:rPr>
                <w:lang w:eastAsia="en-US"/>
              </w:rPr>
              <w:t> </w:t>
            </w:r>
            <w:r w:rsidRPr="00537F62">
              <w:rPr>
                <w:lang w:eastAsia="en-US"/>
              </w:rPr>
              <w:t xml:space="preserve">Реєстру осіб, які не є фінансовими установами, але мають право надавати окремі фінансові послуги (далі </w:t>
            </w:r>
            <w:r w:rsidR="00133E9D" w:rsidRPr="00537F62">
              <w:rPr>
                <w:lang w:eastAsia="en-US"/>
              </w:rPr>
              <w:t>–</w:t>
            </w:r>
            <w:r w:rsidRPr="00537F62">
              <w:rPr>
                <w:lang w:eastAsia="en-US"/>
              </w:rPr>
              <w:t xml:space="preserve"> Реєстр</w:t>
            </w:r>
            <w:r w:rsidR="00133E9D" w:rsidRPr="00537F62">
              <w:rPr>
                <w:lang w:val="ru-RU" w:eastAsia="en-US"/>
              </w:rPr>
              <w:t xml:space="preserve"> </w:t>
            </w:r>
            <w:r w:rsidRPr="00537F62">
              <w:rPr>
                <w:lang w:eastAsia="en-US"/>
              </w:rPr>
              <w:t>фінансових установ)</w:t>
            </w:r>
          </w:p>
        </w:tc>
        <w:tc>
          <w:tcPr>
            <w:tcW w:w="1417" w:type="dxa"/>
          </w:tcPr>
          <w:p w14:paraId="604469F8" w14:textId="58BF4E06" w:rsidR="00DF0245" w:rsidRPr="00537F62" w:rsidRDefault="00DF0245" w:rsidP="003E6842">
            <w:pPr>
              <w:jc w:val="center"/>
            </w:pPr>
            <w:r w:rsidRPr="00537F62">
              <w:rPr>
                <w:lang w:eastAsia="en-US"/>
              </w:rPr>
              <w:t>2</w:t>
            </w:r>
            <w:r w:rsidR="003E6842" w:rsidRPr="00537F62">
              <w:rPr>
                <w:lang w:val="ru-RU" w:eastAsia="en-US"/>
              </w:rPr>
              <w:t> </w:t>
            </w:r>
            <w:r w:rsidRPr="00537F62">
              <w:rPr>
                <w:lang w:eastAsia="en-US"/>
              </w:rPr>
              <w:t>700</w:t>
            </w:r>
          </w:p>
        </w:tc>
      </w:tr>
      <w:tr w:rsidR="00DF0245" w:rsidRPr="00537F62" w14:paraId="67BD9344" w14:textId="77777777" w:rsidTr="00214FE7">
        <w:tc>
          <w:tcPr>
            <w:tcW w:w="568" w:type="dxa"/>
          </w:tcPr>
          <w:p w14:paraId="00F44C6B" w14:textId="44365AE9" w:rsidR="00DF0245" w:rsidRPr="00537F62" w:rsidRDefault="00DF0245" w:rsidP="002766C1">
            <w:pPr>
              <w:jc w:val="center"/>
              <w:rPr>
                <w:lang w:val="ru-RU"/>
              </w:rPr>
            </w:pPr>
            <w:bookmarkStart w:id="2" w:name="n42"/>
            <w:bookmarkEnd w:id="2"/>
            <w:r w:rsidRPr="00537F62">
              <w:rPr>
                <w:lang w:eastAsia="en-US"/>
              </w:rPr>
              <w:t>6</w:t>
            </w:r>
          </w:p>
        </w:tc>
        <w:tc>
          <w:tcPr>
            <w:tcW w:w="1275" w:type="dxa"/>
          </w:tcPr>
          <w:p w14:paraId="37245606" w14:textId="67D2C32A" w:rsidR="00DF0245" w:rsidRPr="00537F62" w:rsidRDefault="00DF0245" w:rsidP="002766C1">
            <w:pPr>
              <w:jc w:val="center"/>
              <w:rPr>
                <w:lang w:val="ru-RU"/>
              </w:rPr>
            </w:pPr>
            <w:r w:rsidRPr="00537F62">
              <w:rPr>
                <w:lang w:eastAsia="en-US"/>
              </w:rPr>
              <w:t>6</w:t>
            </w:r>
          </w:p>
        </w:tc>
        <w:tc>
          <w:tcPr>
            <w:tcW w:w="6521" w:type="dxa"/>
          </w:tcPr>
          <w:p w14:paraId="08050405" w14:textId="7E7F2F32" w:rsidR="00DF0245" w:rsidRPr="00537F62" w:rsidRDefault="00DF0245" w:rsidP="00D264F1">
            <w:r w:rsidRPr="00537F62">
              <w:rPr>
                <w:lang w:eastAsia="en-US"/>
              </w:rPr>
              <w:t>Розгляд пакета документів щодо видачі особі, яка має намір провадити діяльність з надання фінансових послуг, ліцензії (ліцензій) на провадження діяльності з надання фінансових послуг: залучення фінансових активів із зобов’язанням щодо наступного їх повернення; фінансового лізингу; надання коштів у позику, в тому числі і на умовах фінансового кредиту; факторингу; надання гарантій</w:t>
            </w:r>
            <w:r w:rsidR="00004917" w:rsidRPr="00537F62">
              <w:rPr>
                <w:lang w:val="ru-RU" w:eastAsia="en-US"/>
              </w:rPr>
              <w:t>;</w:t>
            </w:r>
            <w:r w:rsidRPr="00537F62">
              <w:rPr>
                <w:lang w:eastAsia="en-US"/>
              </w:rPr>
              <w:t xml:space="preserve"> торгівлю валютними цінностями (</w:t>
            </w:r>
            <w:r w:rsidR="00D9327F" w:rsidRPr="00537F62">
              <w:rPr>
                <w:lang w:eastAsia="en-US"/>
              </w:rPr>
              <w:t xml:space="preserve">з </w:t>
            </w:r>
            <w:r w:rsidRPr="00537F62">
              <w:rPr>
                <w:lang w:eastAsia="en-US"/>
              </w:rPr>
              <w:t>одночасн</w:t>
            </w:r>
            <w:r w:rsidR="00D9327F" w:rsidRPr="00537F62">
              <w:rPr>
                <w:lang w:eastAsia="en-US"/>
              </w:rPr>
              <w:t>им</w:t>
            </w:r>
            <w:r w:rsidRPr="00537F62">
              <w:rPr>
                <w:lang w:eastAsia="en-US"/>
              </w:rPr>
              <w:t xml:space="preserve"> включення</w:t>
            </w:r>
            <w:r w:rsidR="00D9327F" w:rsidRPr="00537F62">
              <w:rPr>
                <w:lang w:eastAsia="en-US"/>
              </w:rPr>
              <w:t>м</w:t>
            </w:r>
            <w:r w:rsidRPr="00537F62">
              <w:rPr>
                <w:lang w:eastAsia="en-US"/>
              </w:rPr>
              <w:t xml:space="preserve"> до Реєстру фінансових установ та видачі ліцензії)</w:t>
            </w:r>
          </w:p>
        </w:tc>
        <w:tc>
          <w:tcPr>
            <w:tcW w:w="1417" w:type="dxa"/>
          </w:tcPr>
          <w:p w14:paraId="4377D89B" w14:textId="675A0635" w:rsidR="00DF0245" w:rsidRPr="00537F62" w:rsidRDefault="00DF0245" w:rsidP="003E6842">
            <w:pPr>
              <w:ind w:left="-102" w:right="-113"/>
              <w:jc w:val="center"/>
            </w:pPr>
            <w:r w:rsidRPr="00537F62">
              <w:rPr>
                <w:lang w:val="en-US" w:eastAsia="en-US"/>
              </w:rPr>
              <w:t>34</w:t>
            </w:r>
            <w:r w:rsidR="003E6842" w:rsidRPr="00537F62">
              <w:rPr>
                <w:lang w:val="en-US" w:eastAsia="en-US"/>
              </w:rPr>
              <w:t> </w:t>
            </w:r>
            <w:r w:rsidRPr="00537F62">
              <w:rPr>
                <w:lang w:val="en-US" w:eastAsia="en-US"/>
              </w:rPr>
              <w:t>000</w:t>
            </w:r>
          </w:p>
        </w:tc>
      </w:tr>
      <w:tr w:rsidR="00DF0245" w:rsidRPr="00537F62" w14:paraId="608C503D" w14:textId="77777777" w:rsidTr="00214FE7">
        <w:tc>
          <w:tcPr>
            <w:tcW w:w="568" w:type="dxa"/>
          </w:tcPr>
          <w:p w14:paraId="6EC77330" w14:textId="0E24CA79" w:rsidR="00DF0245" w:rsidRPr="00537F62" w:rsidRDefault="00DF0245" w:rsidP="002766C1">
            <w:pPr>
              <w:jc w:val="center"/>
              <w:rPr>
                <w:lang w:val="ru-RU"/>
              </w:rPr>
            </w:pPr>
            <w:r w:rsidRPr="00537F62">
              <w:rPr>
                <w:lang w:eastAsia="en-US"/>
              </w:rPr>
              <w:t>7</w:t>
            </w:r>
          </w:p>
        </w:tc>
        <w:tc>
          <w:tcPr>
            <w:tcW w:w="1275" w:type="dxa"/>
          </w:tcPr>
          <w:p w14:paraId="749AF052" w14:textId="0194BEC7" w:rsidR="00DF0245" w:rsidRPr="00537F62" w:rsidRDefault="00DF0245" w:rsidP="002766C1">
            <w:pPr>
              <w:jc w:val="center"/>
              <w:rPr>
                <w:lang w:val="ru-RU"/>
              </w:rPr>
            </w:pPr>
            <w:r w:rsidRPr="00537F62">
              <w:rPr>
                <w:lang w:eastAsia="en-US"/>
              </w:rPr>
              <w:t>7</w:t>
            </w:r>
          </w:p>
        </w:tc>
        <w:tc>
          <w:tcPr>
            <w:tcW w:w="6521" w:type="dxa"/>
          </w:tcPr>
          <w:p w14:paraId="77026B9A" w14:textId="56A1C0AA" w:rsidR="00DF0245" w:rsidRPr="00537F62" w:rsidRDefault="00DF0245" w:rsidP="00B410F0">
            <w:r w:rsidRPr="00537F62">
              <w:rPr>
                <w:lang w:eastAsia="en-US"/>
              </w:rPr>
              <w:t>Розгляд пакета документів щодо видачі особі, яка має намір провадити діяльність з надання фінансових послуг, ліцензії (ліцензій) на провадження діяльності з надання послуг у сфері страхування в частині проведення конкретного (конкретних) виду (видів) страхування (</w:t>
            </w:r>
            <w:r w:rsidR="0025667D" w:rsidRPr="00537F62">
              <w:rPr>
                <w:lang w:eastAsia="en-US"/>
              </w:rPr>
              <w:t xml:space="preserve">з </w:t>
            </w:r>
            <w:r w:rsidRPr="00537F62">
              <w:rPr>
                <w:lang w:eastAsia="en-US"/>
              </w:rPr>
              <w:t>одночасн</w:t>
            </w:r>
            <w:r w:rsidR="0025667D" w:rsidRPr="00537F62">
              <w:rPr>
                <w:lang w:eastAsia="en-US"/>
              </w:rPr>
              <w:t>им</w:t>
            </w:r>
            <w:r w:rsidRPr="00537F62">
              <w:rPr>
                <w:lang w:eastAsia="en-US"/>
              </w:rPr>
              <w:t xml:space="preserve"> включенн</w:t>
            </w:r>
            <w:r w:rsidR="00D740BB" w:rsidRPr="00537F62">
              <w:rPr>
                <w:lang w:eastAsia="en-US"/>
              </w:rPr>
              <w:t>ям</w:t>
            </w:r>
            <w:r w:rsidRPr="00537F62">
              <w:rPr>
                <w:lang w:eastAsia="en-US"/>
              </w:rPr>
              <w:t xml:space="preserve"> до Реєстру фінансових установ та видачі ліцензії)</w:t>
            </w:r>
          </w:p>
        </w:tc>
        <w:tc>
          <w:tcPr>
            <w:tcW w:w="1417" w:type="dxa"/>
          </w:tcPr>
          <w:p w14:paraId="32E6EFDA" w14:textId="2073A120" w:rsidR="00DF0245" w:rsidRPr="00537F62" w:rsidRDefault="00DF0245" w:rsidP="003E6842">
            <w:pPr>
              <w:jc w:val="center"/>
            </w:pPr>
            <w:r w:rsidRPr="00537F62">
              <w:rPr>
                <w:lang w:val="en-US" w:eastAsia="en-US"/>
              </w:rPr>
              <w:t>3</w:t>
            </w:r>
            <w:r w:rsidRPr="00537F62">
              <w:rPr>
                <w:lang w:eastAsia="en-US"/>
              </w:rPr>
              <w:t>8</w:t>
            </w:r>
            <w:r w:rsidR="003E6842" w:rsidRPr="00537F62">
              <w:rPr>
                <w:lang w:val="en-US" w:eastAsia="en-US"/>
              </w:rPr>
              <w:t> </w:t>
            </w:r>
            <w:r w:rsidRPr="00537F62">
              <w:rPr>
                <w:lang w:eastAsia="en-US"/>
              </w:rPr>
              <w:t>0</w:t>
            </w:r>
            <w:r w:rsidRPr="00537F62">
              <w:rPr>
                <w:lang w:val="en-US" w:eastAsia="en-US"/>
              </w:rPr>
              <w:t>00</w:t>
            </w:r>
          </w:p>
        </w:tc>
      </w:tr>
      <w:tr w:rsidR="00DF0245" w:rsidRPr="00537F62" w14:paraId="08F55B5F" w14:textId="77777777" w:rsidTr="00214FE7">
        <w:tc>
          <w:tcPr>
            <w:tcW w:w="568" w:type="dxa"/>
          </w:tcPr>
          <w:p w14:paraId="01EF3065" w14:textId="728B80EA" w:rsidR="00DF0245" w:rsidRPr="00537F62" w:rsidRDefault="00DF0245" w:rsidP="002766C1">
            <w:pPr>
              <w:jc w:val="center"/>
              <w:rPr>
                <w:lang w:val="ru-RU"/>
              </w:rPr>
            </w:pPr>
            <w:r w:rsidRPr="00537F62">
              <w:rPr>
                <w:lang w:eastAsia="en-US"/>
              </w:rPr>
              <w:t>8</w:t>
            </w:r>
          </w:p>
        </w:tc>
        <w:tc>
          <w:tcPr>
            <w:tcW w:w="1275" w:type="dxa"/>
          </w:tcPr>
          <w:p w14:paraId="50204C50" w14:textId="0821B882" w:rsidR="00DF0245" w:rsidRPr="00537F62" w:rsidRDefault="00DF0245" w:rsidP="002766C1">
            <w:pPr>
              <w:jc w:val="center"/>
              <w:rPr>
                <w:lang w:val="ru-RU"/>
              </w:rPr>
            </w:pPr>
            <w:r w:rsidRPr="00537F62">
              <w:rPr>
                <w:lang w:eastAsia="en-US"/>
              </w:rPr>
              <w:t>8</w:t>
            </w:r>
          </w:p>
        </w:tc>
        <w:tc>
          <w:tcPr>
            <w:tcW w:w="6521" w:type="dxa"/>
          </w:tcPr>
          <w:p w14:paraId="021C66B2" w14:textId="70428693" w:rsidR="00DF0245" w:rsidRPr="00537F62" w:rsidRDefault="00DF0245" w:rsidP="00D264F1">
            <w:r w:rsidRPr="00537F62">
              <w:rPr>
                <w:lang w:eastAsia="en-US"/>
              </w:rPr>
              <w:t xml:space="preserve">Розгляд пакета документів щодо видачі особі, яка провадить діяльність з надання фінансових послуг, ліцензії (ліцензій) на провадження діяльності з надання фінансових послуг (надання нового виду фінансових послуг): залучення фінансових активів із зобов’язанням щодо наступного їх повернення; </w:t>
            </w:r>
            <w:r w:rsidRPr="00537F62">
              <w:rPr>
                <w:lang w:eastAsia="en-US"/>
              </w:rPr>
              <w:lastRenderedPageBreak/>
              <w:t>фінансового лізингу; надання коштів у позику, в тому числі і на умовах фінансового кредиту; факторингу; надання гарантій</w:t>
            </w:r>
            <w:r w:rsidR="00004917" w:rsidRPr="00537F62">
              <w:rPr>
                <w:lang w:val="ru-RU" w:eastAsia="en-US"/>
              </w:rPr>
              <w:t>;</w:t>
            </w:r>
            <w:r w:rsidRPr="00537F62">
              <w:rPr>
                <w:lang w:eastAsia="en-US"/>
              </w:rPr>
              <w:t xml:space="preserve"> торгівлю валютними цінностями</w:t>
            </w:r>
          </w:p>
        </w:tc>
        <w:tc>
          <w:tcPr>
            <w:tcW w:w="1417" w:type="dxa"/>
          </w:tcPr>
          <w:p w14:paraId="169C65AD" w14:textId="4E91CD00" w:rsidR="00DF0245" w:rsidRPr="00537F62" w:rsidRDefault="00DF0245" w:rsidP="003E6842">
            <w:pPr>
              <w:ind w:left="-102" w:right="-113"/>
              <w:jc w:val="center"/>
            </w:pPr>
            <w:r w:rsidRPr="00537F62">
              <w:rPr>
                <w:lang w:val="en-US" w:eastAsia="en-US"/>
              </w:rPr>
              <w:lastRenderedPageBreak/>
              <w:t>29</w:t>
            </w:r>
            <w:r w:rsidR="003E6842" w:rsidRPr="00537F62">
              <w:rPr>
                <w:lang w:val="en-US" w:eastAsia="en-US"/>
              </w:rPr>
              <w:t> </w:t>
            </w:r>
            <w:r w:rsidRPr="00537F62">
              <w:rPr>
                <w:lang w:val="en-US" w:eastAsia="en-US"/>
              </w:rPr>
              <w:t>500</w:t>
            </w:r>
          </w:p>
        </w:tc>
      </w:tr>
      <w:tr w:rsidR="00DF0245" w:rsidRPr="00537F62" w14:paraId="02047E98" w14:textId="77777777" w:rsidTr="00214FE7">
        <w:tc>
          <w:tcPr>
            <w:tcW w:w="568" w:type="dxa"/>
          </w:tcPr>
          <w:p w14:paraId="47BEF47F" w14:textId="443D7032" w:rsidR="00DF0245" w:rsidRPr="00537F62" w:rsidRDefault="00DF0245" w:rsidP="002766C1">
            <w:pPr>
              <w:jc w:val="center"/>
              <w:rPr>
                <w:lang w:val="ru-RU"/>
              </w:rPr>
            </w:pPr>
            <w:r w:rsidRPr="00537F62">
              <w:rPr>
                <w:lang w:eastAsia="en-US"/>
              </w:rPr>
              <w:t>9</w:t>
            </w:r>
          </w:p>
        </w:tc>
        <w:tc>
          <w:tcPr>
            <w:tcW w:w="1275" w:type="dxa"/>
          </w:tcPr>
          <w:p w14:paraId="03B693B1" w14:textId="791A0141" w:rsidR="00DF0245" w:rsidRPr="00537F62" w:rsidRDefault="00DF0245" w:rsidP="002766C1">
            <w:pPr>
              <w:jc w:val="center"/>
              <w:rPr>
                <w:lang w:val="ru-RU"/>
              </w:rPr>
            </w:pPr>
            <w:r w:rsidRPr="00537F62">
              <w:rPr>
                <w:lang w:eastAsia="en-US"/>
              </w:rPr>
              <w:t>9</w:t>
            </w:r>
          </w:p>
        </w:tc>
        <w:tc>
          <w:tcPr>
            <w:tcW w:w="6521" w:type="dxa"/>
          </w:tcPr>
          <w:p w14:paraId="0E4CA1D4" w14:textId="648A494A" w:rsidR="00DF0245" w:rsidRPr="00537F62" w:rsidRDefault="00DF0245" w:rsidP="008C50D0">
            <w:r w:rsidRPr="00537F62">
              <w:rPr>
                <w:lang w:eastAsia="en-US"/>
              </w:rPr>
              <w:t>Розгляд пакета документів щодо видачі особі, яка провадить діяльність з надання фінансових послуг (страховику), ліцензії (ліцензій) на провадження діяльності з надання послуг у сфері страхування в частині проведення конкретного (конкретних) виду (видів) страхування (ліцензії на нов</w:t>
            </w:r>
            <w:r w:rsidR="008C50D0">
              <w:rPr>
                <w:lang w:eastAsia="en-US"/>
              </w:rPr>
              <w:t>ий</w:t>
            </w:r>
            <w:r w:rsidRPr="00537F62">
              <w:rPr>
                <w:lang w:eastAsia="en-US"/>
              </w:rPr>
              <w:t xml:space="preserve"> вид страхування)</w:t>
            </w:r>
          </w:p>
        </w:tc>
        <w:tc>
          <w:tcPr>
            <w:tcW w:w="1417" w:type="dxa"/>
          </w:tcPr>
          <w:p w14:paraId="2CE90228" w14:textId="76DAB219" w:rsidR="00DF0245" w:rsidRPr="00537F62" w:rsidRDefault="00DF0245" w:rsidP="003E6842">
            <w:pPr>
              <w:jc w:val="center"/>
            </w:pPr>
            <w:r w:rsidRPr="00537F62">
              <w:rPr>
                <w:lang w:val="en-US" w:eastAsia="en-US"/>
              </w:rPr>
              <w:t>3</w:t>
            </w:r>
            <w:r w:rsidRPr="00537F62">
              <w:rPr>
                <w:lang w:eastAsia="en-US"/>
              </w:rPr>
              <w:t>3</w:t>
            </w:r>
            <w:r w:rsidR="003E6842" w:rsidRPr="00537F62">
              <w:rPr>
                <w:lang w:val="en-US" w:eastAsia="en-US"/>
              </w:rPr>
              <w:t> </w:t>
            </w:r>
            <w:r w:rsidRPr="00537F62">
              <w:rPr>
                <w:lang w:eastAsia="en-US"/>
              </w:rPr>
              <w:t>0</w:t>
            </w:r>
            <w:r w:rsidRPr="00537F62">
              <w:rPr>
                <w:lang w:val="en-US" w:eastAsia="en-US"/>
              </w:rPr>
              <w:t>00</w:t>
            </w:r>
          </w:p>
        </w:tc>
      </w:tr>
      <w:tr w:rsidR="00DF0245" w:rsidRPr="00537F62" w14:paraId="3F050B58" w14:textId="77777777" w:rsidTr="00214FE7">
        <w:tc>
          <w:tcPr>
            <w:tcW w:w="568" w:type="dxa"/>
          </w:tcPr>
          <w:p w14:paraId="01793A54" w14:textId="06E70FD6" w:rsidR="00DF0245" w:rsidRPr="00537F62" w:rsidRDefault="00DF0245" w:rsidP="002766C1">
            <w:pPr>
              <w:jc w:val="center"/>
              <w:rPr>
                <w:lang w:val="ru-RU"/>
              </w:rPr>
            </w:pPr>
            <w:r w:rsidRPr="00537F62">
              <w:rPr>
                <w:lang w:eastAsia="en-US"/>
              </w:rPr>
              <w:t>10</w:t>
            </w:r>
          </w:p>
        </w:tc>
        <w:tc>
          <w:tcPr>
            <w:tcW w:w="1275" w:type="dxa"/>
          </w:tcPr>
          <w:p w14:paraId="22BF6955" w14:textId="53B55B43" w:rsidR="00DF0245" w:rsidRPr="00537F62" w:rsidRDefault="00DF0245" w:rsidP="002766C1">
            <w:pPr>
              <w:jc w:val="center"/>
              <w:rPr>
                <w:lang w:val="ru-RU"/>
              </w:rPr>
            </w:pPr>
            <w:r w:rsidRPr="00537F62">
              <w:rPr>
                <w:lang w:eastAsia="en-US"/>
              </w:rPr>
              <w:t>10</w:t>
            </w:r>
          </w:p>
        </w:tc>
        <w:tc>
          <w:tcPr>
            <w:tcW w:w="6521" w:type="dxa"/>
          </w:tcPr>
          <w:p w14:paraId="2438B0ED" w14:textId="5D2E8218" w:rsidR="00DF0245" w:rsidRPr="00537F62" w:rsidRDefault="00DF0245" w:rsidP="00D264F1">
            <w:r w:rsidRPr="00537F62">
              <w:rPr>
                <w:lang w:eastAsia="en-US"/>
              </w:rPr>
              <w:t>Розгляд пакета документів щодо погодження набуття або збільшення істотної участі в страховику, надавачі фінансових платіжних послуг</w:t>
            </w:r>
          </w:p>
        </w:tc>
        <w:tc>
          <w:tcPr>
            <w:tcW w:w="1417" w:type="dxa"/>
          </w:tcPr>
          <w:p w14:paraId="2DE82CA2" w14:textId="60AB564A" w:rsidR="00DF0245" w:rsidRPr="00537F62" w:rsidRDefault="00DF0245" w:rsidP="003E6842">
            <w:pPr>
              <w:ind w:left="-102" w:right="-113"/>
              <w:jc w:val="center"/>
            </w:pPr>
            <w:r w:rsidRPr="00537F62">
              <w:rPr>
                <w:lang w:val="en-US" w:eastAsia="en-US"/>
              </w:rPr>
              <w:t>32</w:t>
            </w:r>
            <w:r w:rsidR="003E6842" w:rsidRPr="00537F62">
              <w:rPr>
                <w:lang w:val="en-US" w:eastAsia="en-US"/>
              </w:rPr>
              <w:t> </w:t>
            </w:r>
            <w:r w:rsidRPr="00537F62">
              <w:rPr>
                <w:lang w:val="en-US" w:eastAsia="en-US"/>
              </w:rPr>
              <w:t>500</w:t>
            </w:r>
          </w:p>
        </w:tc>
      </w:tr>
    </w:tbl>
    <w:p w14:paraId="1264ADB5" w14:textId="77777777" w:rsidR="003C4C66" w:rsidRPr="00537F62" w:rsidRDefault="003C4C66" w:rsidP="003C4C66">
      <w:pPr>
        <w:jc w:val="left"/>
        <w:sectPr w:rsidR="003C4C66" w:rsidRPr="00537F62" w:rsidSect="00F33DA2">
          <w:headerReference w:type="default" r:id="rId20"/>
          <w:type w:val="continuous"/>
          <w:pgSz w:w="11906" w:h="16838" w:code="9"/>
          <w:pgMar w:top="567" w:right="567" w:bottom="1701" w:left="1701" w:header="283" w:footer="709" w:gutter="0"/>
          <w:cols w:space="708"/>
          <w:titlePg/>
          <w:docGrid w:linePitch="381"/>
        </w:sectPr>
      </w:pPr>
    </w:p>
    <w:p w14:paraId="3D86B85C" w14:textId="352AD574" w:rsidR="003C4C66" w:rsidRPr="00537F62" w:rsidRDefault="003C4C66" w:rsidP="003C4C66">
      <w:pPr>
        <w:jc w:val="center"/>
      </w:pPr>
      <w:r w:rsidRPr="00537F62">
        <w:t xml:space="preserve">III. Тарифи на </w:t>
      </w:r>
      <w:r w:rsidR="00BE0976" w:rsidRPr="00537F62">
        <w:t>послуги з реєстрації та ліцензування учасників платіжного ринку, що надаються Національним банком України</w:t>
      </w:r>
    </w:p>
    <w:p w14:paraId="745B745D" w14:textId="77777777" w:rsidR="003C4C66" w:rsidRPr="00537F62" w:rsidRDefault="003C4C66" w:rsidP="003C4C66">
      <w:pPr>
        <w:jc w:val="right"/>
      </w:pPr>
    </w:p>
    <w:p w14:paraId="738C16E8" w14:textId="77777777" w:rsidR="003C4C66" w:rsidRPr="00537F62" w:rsidRDefault="003C4C66" w:rsidP="003C4C66">
      <w:pPr>
        <w:jc w:val="right"/>
      </w:pPr>
      <w:r w:rsidRPr="00537F62">
        <w:t>Таблиця 3</w:t>
      </w:r>
    </w:p>
    <w:tbl>
      <w:tblPr>
        <w:tblStyle w:val="a9"/>
        <w:tblW w:w="9781" w:type="dxa"/>
        <w:tblInd w:w="-147" w:type="dxa"/>
        <w:tblBorders>
          <w:bottom w:val="none" w:sz="0" w:space="0" w:color="auto"/>
        </w:tblBorders>
        <w:tblLayout w:type="fixed"/>
        <w:tblLook w:val="04A0" w:firstRow="1" w:lastRow="0" w:firstColumn="1" w:lastColumn="0" w:noHBand="0" w:noVBand="1"/>
      </w:tblPr>
      <w:tblGrid>
        <w:gridCol w:w="568"/>
        <w:gridCol w:w="1275"/>
        <w:gridCol w:w="6521"/>
        <w:gridCol w:w="1417"/>
      </w:tblGrid>
      <w:tr w:rsidR="00D51B66" w:rsidRPr="00537F62" w14:paraId="1AC62F29" w14:textId="77777777" w:rsidTr="00A379A0">
        <w:tc>
          <w:tcPr>
            <w:tcW w:w="568" w:type="dxa"/>
          </w:tcPr>
          <w:p w14:paraId="6057BDB0" w14:textId="77777777" w:rsidR="00D51B66" w:rsidRPr="00537F62" w:rsidRDefault="00D51B66" w:rsidP="007A2400">
            <w:pPr>
              <w:jc w:val="center"/>
              <w:rPr>
                <w:lang w:val="ru-RU"/>
              </w:rPr>
            </w:pPr>
            <w:r w:rsidRPr="00537F62">
              <w:t>№ з/п</w:t>
            </w:r>
          </w:p>
        </w:tc>
        <w:tc>
          <w:tcPr>
            <w:tcW w:w="1275" w:type="dxa"/>
          </w:tcPr>
          <w:p w14:paraId="2114E913" w14:textId="6A7610F9" w:rsidR="00D51B66" w:rsidRPr="00537F62" w:rsidRDefault="00D51B66" w:rsidP="007A2400">
            <w:pPr>
              <w:jc w:val="center"/>
              <w:rPr>
                <w:lang w:val="ru-RU"/>
              </w:rPr>
            </w:pPr>
            <w:r w:rsidRPr="00537F62">
              <w:t xml:space="preserve">№ послуги </w:t>
            </w:r>
          </w:p>
        </w:tc>
        <w:tc>
          <w:tcPr>
            <w:tcW w:w="6521" w:type="dxa"/>
          </w:tcPr>
          <w:p w14:paraId="3A3E331A" w14:textId="4E7610B3" w:rsidR="00D51B66" w:rsidRPr="00537F62" w:rsidRDefault="00D51B66" w:rsidP="007A2400">
            <w:pPr>
              <w:jc w:val="center"/>
              <w:rPr>
                <w:lang w:val="ru-RU"/>
              </w:rPr>
            </w:pPr>
            <w:r w:rsidRPr="00537F62">
              <w:t xml:space="preserve">Найменування послуг </w:t>
            </w:r>
          </w:p>
        </w:tc>
        <w:tc>
          <w:tcPr>
            <w:tcW w:w="1417" w:type="dxa"/>
          </w:tcPr>
          <w:p w14:paraId="7430ABD9" w14:textId="77777777" w:rsidR="00DF0245" w:rsidRPr="00537F62" w:rsidRDefault="00DF0245" w:rsidP="00A379A0">
            <w:pPr>
              <w:ind w:left="-116" w:right="-106"/>
              <w:jc w:val="center"/>
              <w:rPr>
                <w:lang w:eastAsia="en-US"/>
              </w:rPr>
            </w:pPr>
            <w:r w:rsidRPr="00537F62">
              <w:rPr>
                <w:lang w:eastAsia="en-US"/>
              </w:rPr>
              <w:t>Тарифи</w:t>
            </w:r>
          </w:p>
          <w:p w14:paraId="1FD07286" w14:textId="0A3D9760" w:rsidR="00D51B66" w:rsidRPr="00537F62" w:rsidRDefault="00DF0245" w:rsidP="00A379A0">
            <w:pPr>
              <w:ind w:left="-116" w:right="-106"/>
              <w:jc w:val="center"/>
              <w:rPr>
                <w:lang w:val="ru-RU"/>
              </w:rPr>
            </w:pPr>
            <w:r w:rsidRPr="00537F62">
              <w:rPr>
                <w:lang w:eastAsia="en-US"/>
              </w:rPr>
              <w:t>(у гривнях)</w:t>
            </w:r>
          </w:p>
        </w:tc>
      </w:tr>
    </w:tbl>
    <w:p w14:paraId="400BFF60" w14:textId="77777777" w:rsidR="003C4C66" w:rsidRPr="00537F62" w:rsidRDefault="003C4C66" w:rsidP="003C4C66">
      <w:pPr>
        <w:rPr>
          <w:sz w:val="2"/>
        </w:rPr>
      </w:pPr>
    </w:p>
    <w:tbl>
      <w:tblPr>
        <w:tblStyle w:val="a9"/>
        <w:tblW w:w="9781" w:type="dxa"/>
        <w:tblInd w:w="-147" w:type="dxa"/>
        <w:tblLayout w:type="fixed"/>
        <w:tblLook w:val="04A0" w:firstRow="1" w:lastRow="0" w:firstColumn="1" w:lastColumn="0" w:noHBand="0" w:noVBand="1"/>
      </w:tblPr>
      <w:tblGrid>
        <w:gridCol w:w="568"/>
        <w:gridCol w:w="1275"/>
        <w:gridCol w:w="6521"/>
        <w:gridCol w:w="1417"/>
      </w:tblGrid>
      <w:tr w:rsidR="00D51B66" w:rsidRPr="00537F62" w14:paraId="77399DC3" w14:textId="77777777" w:rsidTr="00A379A0">
        <w:trPr>
          <w:trHeight w:val="349"/>
          <w:tblHeader/>
        </w:trPr>
        <w:tc>
          <w:tcPr>
            <w:tcW w:w="568" w:type="dxa"/>
            <w:vAlign w:val="center"/>
          </w:tcPr>
          <w:p w14:paraId="2750EAA8" w14:textId="77777777" w:rsidR="00D51B66" w:rsidRPr="00537F62" w:rsidRDefault="00D51B66" w:rsidP="007A2400">
            <w:pPr>
              <w:jc w:val="center"/>
              <w:rPr>
                <w:lang w:val="en-US"/>
              </w:rPr>
            </w:pPr>
            <w:r w:rsidRPr="00537F62">
              <w:rPr>
                <w:lang w:val="en-US"/>
              </w:rPr>
              <w:t>1</w:t>
            </w:r>
          </w:p>
        </w:tc>
        <w:tc>
          <w:tcPr>
            <w:tcW w:w="1275" w:type="dxa"/>
            <w:vAlign w:val="center"/>
          </w:tcPr>
          <w:p w14:paraId="6646EE45" w14:textId="77777777" w:rsidR="00D51B66" w:rsidRPr="00537F62" w:rsidRDefault="00D51B66" w:rsidP="007A2400">
            <w:pPr>
              <w:jc w:val="center"/>
              <w:rPr>
                <w:lang w:val="en-US"/>
              </w:rPr>
            </w:pPr>
            <w:r w:rsidRPr="00537F62">
              <w:rPr>
                <w:lang w:val="en-US"/>
              </w:rPr>
              <w:t>2</w:t>
            </w:r>
          </w:p>
        </w:tc>
        <w:tc>
          <w:tcPr>
            <w:tcW w:w="6521" w:type="dxa"/>
            <w:vAlign w:val="center"/>
          </w:tcPr>
          <w:p w14:paraId="4A2FB298" w14:textId="77777777" w:rsidR="00D51B66" w:rsidRPr="00537F62" w:rsidRDefault="00D51B66" w:rsidP="007A2400">
            <w:pPr>
              <w:jc w:val="center"/>
              <w:rPr>
                <w:lang w:val="en-US"/>
              </w:rPr>
            </w:pPr>
            <w:r w:rsidRPr="00537F62">
              <w:rPr>
                <w:lang w:val="en-US"/>
              </w:rPr>
              <w:t>3</w:t>
            </w:r>
          </w:p>
        </w:tc>
        <w:tc>
          <w:tcPr>
            <w:tcW w:w="1417" w:type="dxa"/>
          </w:tcPr>
          <w:p w14:paraId="057867FA" w14:textId="5A041A69" w:rsidR="00D51B66" w:rsidRPr="00537F62" w:rsidRDefault="00D51B66" w:rsidP="007A2400">
            <w:pPr>
              <w:jc w:val="center"/>
              <w:rPr>
                <w:lang w:val="ru-RU"/>
              </w:rPr>
            </w:pPr>
            <w:r w:rsidRPr="00537F62">
              <w:rPr>
                <w:lang w:val="ru-RU"/>
              </w:rPr>
              <w:t>4</w:t>
            </w:r>
          </w:p>
        </w:tc>
      </w:tr>
      <w:tr w:rsidR="00C46B9A" w:rsidRPr="00537F62" w14:paraId="1BC4CDFE" w14:textId="77777777" w:rsidTr="00A379A0">
        <w:trPr>
          <w:trHeight w:val="349"/>
        </w:trPr>
        <w:tc>
          <w:tcPr>
            <w:tcW w:w="568" w:type="dxa"/>
          </w:tcPr>
          <w:p w14:paraId="786627AA" w14:textId="32D13F6F" w:rsidR="00C46B9A" w:rsidRPr="00537F62" w:rsidRDefault="00C46B9A" w:rsidP="002766C1">
            <w:pPr>
              <w:jc w:val="center"/>
              <w:rPr>
                <w:lang w:val="en-US"/>
              </w:rPr>
            </w:pPr>
            <w:r w:rsidRPr="00537F62">
              <w:rPr>
                <w:lang w:eastAsia="en-US"/>
              </w:rPr>
              <w:t>1</w:t>
            </w:r>
          </w:p>
        </w:tc>
        <w:tc>
          <w:tcPr>
            <w:tcW w:w="1275" w:type="dxa"/>
          </w:tcPr>
          <w:p w14:paraId="020C9F45" w14:textId="38C4F702" w:rsidR="00C46B9A" w:rsidRPr="00537F62" w:rsidRDefault="00C46B9A" w:rsidP="002766C1">
            <w:pPr>
              <w:jc w:val="center"/>
              <w:rPr>
                <w:lang w:val="en-US"/>
              </w:rPr>
            </w:pPr>
            <w:r w:rsidRPr="00537F62">
              <w:rPr>
                <w:lang w:eastAsia="en-US"/>
              </w:rPr>
              <w:t>1</w:t>
            </w:r>
          </w:p>
        </w:tc>
        <w:tc>
          <w:tcPr>
            <w:tcW w:w="6521" w:type="dxa"/>
          </w:tcPr>
          <w:p w14:paraId="3946CCF2" w14:textId="39635B4F" w:rsidR="00C46B9A" w:rsidRPr="00537F62" w:rsidRDefault="00C46B9A" w:rsidP="00621D4C">
            <w:pPr>
              <w:rPr>
                <w:lang w:val="en-US"/>
              </w:rPr>
            </w:pPr>
            <w:r w:rsidRPr="00537F62">
              <w:rPr>
                <w:lang w:eastAsia="en-US"/>
              </w:rPr>
              <w:t xml:space="preserve">Розгляд </w:t>
            </w:r>
            <w:r w:rsidR="00051DF7">
              <w:rPr>
                <w:lang w:eastAsia="en-US"/>
              </w:rPr>
              <w:t xml:space="preserve">пакета </w:t>
            </w:r>
            <w:r w:rsidRPr="00537F62">
              <w:rPr>
                <w:lang w:eastAsia="en-US"/>
              </w:rPr>
              <w:t xml:space="preserve">документів </w:t>
            </w:r>
            <w:r w:rsidR="00621D4C" w:rsidRPr="00537F62">
              <w:rPr>
                <w:lang w:eastAsia="en-US"/>
              </w:rPr>
              <w:t>у</w:t>
            </w:r>
            <w:r w:rsidRPr="00537F62">
              <w:rPr>
                <w:lang w:eastAsia="en-US"/>
              </w:rPr>
              <w:t xml:space="preserve"> межах процедури реєстрації платіжної системи, оператором якої є резидент, щодо реєстрації та внесення відомостей до Реєстру платіжної інфраструктури (далі – Реєстр) </w:t>
            </w:r>
          </w:p>
        </w:tc>
        <w:tc>
          <w:tcPr>
            <w:tcW w:w="1417" w:type="dxa"/>
          </w:tcPr>
          <w:p w14:paraId="33AD55E4" w14:textId="6C9F61DC" w:rsidR="00C46B9A" w:rsidRPr="00537F62" w:rsidRDefault="00C46B9A" w:rsidP="003E6842">
            <w:pPr>
              <w:jc w:val="center"/>
              <w:rPr>
                <w:lang w:val="ru-RU"/>
              </w:rPr>
            </w:pPr>
            <w:r w:rsidRPr="00537F62">
              <w:rPr>
                <w:lang w:val="en-US" w:eastAsia="en-US"/>
              </w:rPr>
              <w:t>171</w:t>
            </w:r>
            <w:r w:rsidR="003E6842" w:rsidRPr="00537F62">
              <w:rPr>
                <w:lang w:eastAsia="en-US"/>
              </w:rPr>
              <w:t> </w:t>
            </w:r>
            <w:r w:rsidRPr="00537F62">
              <w:rPr>
                <w:lang w:val="en-US" w:eastAsia="en-US"/>
              </w:rPr>
              <w:t>500</w:t>
            </w:r>
          </w:p>
        </w:tc>
      </w:tr>
      <w:tr w:rsidR="00C46B9A" w:rsidRPr="00537F62" w14:paraId="77CDAE35" w14:textId="77777777" w:rsidTr="00A379A0">
        <w:tc>
          <w:tcPr>
            <w:tcW w:w="568" w:type="dxa"/>
          </w:tcPr>
          <w:p w14:paraId="641199A7" w14:textId="23F2DDC0" w:rsidR="00C46B9A" w:rsidRPr="00537F62" w:rsidRDefault="00C46B9A" w:rsidP="002766C1">
            <w:pPr>
              <w:jc w:val="center"/>
              <w:rPr>
                <w:lang w:val="en-US"/>
              </w:rPr>
            </w:pPr>
            <w:r w:rsidRPr="00537F62">
              <w:rPr>
                <w:lang w:eastAsia="en-US"/>
              </w:rPr>
              <w:t>2</w:t>
            </w:r>
          </w:p>
        </w:tc>
        <w:tc>
          <w:tcPr>
            <w:tcW w:w="1275" w:type="dxa"/>
          </w:tcPr>
          <w:p w14:paraId="12409953" w14:textId="0DCF1BE6" w:rsidR="00C46B9A" w:rsidRPr="00537F62" w:rsidRDefault="00C46B9A" w:rsidP="002766C1">
            <w:pPr>
              <w:jc w:val="center"/>
              <w:rPr>
                <w:lang w:val="en-US"/>
              </w:rPr>
            </w:pPr>
            <w:r w:rsidRPr="00537F62">
              <w:rPr>
                <w:lang w:eastAsia="en-US"/>
              </w:rPr>
              <w:t>2</w:t>
            </w:r>
          </w:p>
        </w:tc>
        <w:tc>
          <w:tcPr>
            <w:tcW w:w="6521" w:type="dxa"/>
          </w:tcPr>
          <w:p w14:paraId="5346D014" w14:textId="124E088E" w:rsidR="00C46B9A" w:rsidRPr="00537F62" w:rsidRDefault="00C46B9A" w:rsidP="005B40A2">
            <w:pPr>
              <w:rPr>
                <w:lang w:val="en-US"/>
              </w:rPr>
            </w:pPr>
            <w:r w:rsidRPr="00537F62">
              <w:rPr>
                <w:lang w:eastAsia="en-US"/>
              </w:rPr>
              <w:t xml:space="preserve">Розгляд </w:t>
            </w:r>
            <w:r w:rsidR="00051DF7">
              <w:rPr>
                <w:lang w:eastAsia="en-US"/>
              </w:rPr>
              <w:t xml:space="preserve">пакета </w:t>
            </w:r>
            <w:r w:rsidRPr="00537F62">
              <w:rPr>
                <w:lang w:eastAsia="en-US"/>
              </w:rPr>
              <w:t xml:space="preserve">документів </w:t>
            </w:r>
            <w:r w:rsidR="00621D4C" w:rsidRPr="00537F62">
              <w:rPr>
                <w:lang w:eastAsia="en-US"/>
              </w:rPr>
              <w:t>у</w:t>
            </w:r>
            <w:r w:rsidRPr="00537F62">
              <w:rPr>
                <w:lang w:eastAsia="en-US"/>
              </w:rPr>
              <w:t xml:space="preserve"> межах процедури реєстрації платіжної системи, оператором якої є резидент, щодо узгодження змін до</w:t>
            </w:r>
            <w:r w:rsidR="00CA3DB7" w:rsidRPr="00537F62">
              <w:rPr>
                <w:lang w:eastAsia="en-US"/>
              </w:rPr>
              <w:t xml:space="preserve"> </w:t>
            </w:r>
            <w:r w:rsidR="00CA3DB7" w:rsidRPr="00537F62">
              <w:t>інформаційн</w:t>
            </w:r>
            <w:r w:rsidR="00FE3521" w:rsidRPr="00537F62">
              <w:t>ої</w:t>
            </w:r>
            <w:r w:rsidR="00CA3DB7" w:rsidRPr="00537F62">
              <w:t xml:space="preserve"> довідк</w:t>
            </w:r>
            <w:r w:rsidR="00FE3521" w:rsidRPr="00537F62">
              <w:t>и</w:t>
            </w:r>
            <w:r w:rsidR="00CA3DB7" w:rsidRPr="00537F62">
              <w:t xml:space="preserve"> про умови та порядок діяльності платіжної системи</w:t>
            </w:r>
            <w:r w:rsidRPr="00537F62">
              <w:rPr>
                <w:lang w:eastAsia="en-US"/>
              </w:rPr>
              <w:t xml:space="preserve"> </w:t>
            </w:r>
          </w:p>
        </w:tc>
        <w:tc>
          <w:tcPr>
            <w:tcW w:w="1417" w:type="dxa"/>
          </w:tcPr>
          <w:p w14:paraId="27E0D810" w14:textId="096A8F24" w:rsidR="00C46B9A" w:rsidRPr="00537F62" w:rsidRDefault="00C46B9A" w:rsidP="003E6842">
            <w:pPr>
              <w:jc w:val="center"/>
              <w:rPr>
                <w:lang w:val="ru-RU"/>
              </w:rPr>
            </w:pPr>
            <w:r w:rsidRPr="00537F62">
              <w:rPr>
                <w:lang w:val="en-US" w:eastAsia="en-US"/>
              </w:rPr>
              <w:t>145</w:t>
            </w:r>
            <w:r w:rsidR="003E6842" w:rsidRPr="00537F62">
              <w:rPr>
                <w:lang w:eastAsia="en-US"/>
              </w:rPr>
              <w:t> </w:t>
            </w:r>
            <w:r w:rsidRPr="00537F62">
              <w:rPr>
                <w:lang w:val="en-US" w:eastAsia="en-US"/>
              </w:rPr>
              <w:t>200</w:t>
            </w:r>
          </w:p>
        </w:tc>
      </w:tr>
      <w:tr w:rsidR="00C46B9A" w:rsidRPr="00537F62" w14:paraId="67507224" w14:textId="77777777" w:rsidTr="00A379A0">
        <w:trPr>
          <w:trHeight w:val="349"/>
        </w:trPr>
        <w:tc>
          <w:tcPr>
            <w:tcW w:w="568" w:type="dxa"/>
          </w:tcPr>
          <w:p w14:paraId="78B83D9E" w14:textId="1C8294A2" w:rsidR="00C46B9A" w:rsidRPr="00537F62" w:rsidRDefault="00C46B9A" w:rsidP="002766C1">
            <w:pPr>
              <w:jc w:val="center"/>
              <w:rPr>
                <w:lang w:val="en-US"/>
              </w:rPr>
            </w:pPr>
            <w:r w:rsidRPr="00537F62">
              <w:rPr>
                <w:lang w:eastAsia="en-US"/>
              </w:rPr>
              <w:t>3</w:t>
            </w:r>
          </w:p>
        </w:tc>
        <w:tc>
          <w:tcPr>
            <w:tcW w:w="1275" w:type="dxa"/>
          </w:tcPr>
          <w:p w14:paraId="4F20C092" w14:textId="2ECF7BC0" w:rsidR="00C46B9A" w:rsidRPr="00537F62" w:rsidRDefault="00C46B9A" w:rsidP="002766C1">
            <w:pPr>
              <w:jc w:val="center"/>
              <w:rPr>
                <w:lang w:val="en-US"/>
              </w:rPr>
            </w:pPr>
            <w:r w:rsidRPr="00537F62">
              <w:rPr>
                <w:lang w:eastAsia="en-US"/>
              </w:rPr>
              <w:t>3</w:t>
            </w:r>
          </w:p>
        </w:tc>
        <w:tc>
          <w:tcPr>
            <w:tcW w:w="6521" w:type="dxa"/>
          </w:tcPr>
          <w:p w14:paraId="368889B7" w14:textId="0614B7C7" w:rsidR="00C46B9A" w:rsidRPr="00537F62" w:rsidRDefault="00C46B9A" w:rsidP="00621D4C">
            <w:pPr>
              <w:rPr>
                <w:lang w:val="ru-RU"/>
              </w:rPr>
            </w:pPr>
            <w:r w:rsidRPr="00537F62">
              <w:rPr>
                <w:lang w:eastAsia="en-US"/>
              </w:rPr>
              <w:t xml:space="preserve">Розгляд </w:t>
            </w:r>
            <w:r w:rsidR="00051DF7">
              <w:rPr>
                <w:lang w:eastAsia="en-US"/>
              </w:rPr>
              <w:t xml:space="preserve">пакета </w:t>
            </w:r>
            <w:r w:rsidRPr="00537F62">
              <w:rPr>
                <w:lang w:eastAsia="en-US"/>
              </w:rPr>
              <w:t xml:space="preserve">документів </w:t>
            </w:r>
            <w:r w:rsidR="00621D4C" w:rsidRPr="00537F62">
              <w:rPr>
                <w:lang w:eastAsia="en-US"/>
              </w:rPr>
              <w:t>у</w:t>
            </w:r>
            <w:r w:rsidRPr="00537F62">
              <w:rPr>
                <w:lang w:eastAsia="en-US"/>
              </w:rPr>
              <w:t xml:space="preserve"> межах процедури реєстрації міжнародної платіжної системи, оператором якої є нерезидент, щодо реєстрації та внесення відомостей до Реєстру</w:t>
            </w:r>
          </w:p>
        </w:tc>
        <w:tc>
          <w:tcPr>
            <w:tcW w:w="1417" w:type="dxa"/>
          </w:tcPr>
          <w:p w14:paraId="470A0AE3" w14:textId="6958E07D" w:rsidR="00C46B9A" w:rsidRPr="00537F62" w:rsidRDefault="00C46B9A" w:rsidP="003E6842">
            <w:pPr>
              <w:jc w:val="center"/>
              <w:rPr>
                <w:lang w:val="ru-RU"/>
              </w:rPr>
            </w:pPr>
            <w:r w:rsidRPr="00537F62">
              <w:rPr>
                <w:lang w:val="en-US" w:eastAsia="en-US"/>
              </w:rPr>
              <w:t>150</w:t>
            </w:r>
            <w:r w:rsidR="003E6842" w:rsidRPr="00537F62">
              <w:rPr>
                <w:lang w:eastAsia="en-US"/>
              </w:rPr>
              <w:t> </w:t>
            </w:r>
            <w:r w:rsidRPr="00537F62">
              <w:rPr>
                <w:lang w:val="en-US" w:eastAsia="en-US"/>
              </w:rPr>
              <w:t>300</w:t>
            </w:r>
          </w:p>
        </w:tc>
      </w:tr>
      <w:tr w:rsidR="00C46B9A" w:rsidRPr="00537F62" w14:paraId="1D2312BF" w14:textId="77777777" w:rsidTr="00A379A0">
        <w:tc>
          <w:tcPr>
            <w:tcW w:w="568" w:type="dxa"/>
          </w:tcPr>
          <w:p w14:paraId="1437BA74" w14:textId="04192650" w:rsidR="00C46B9A" w:rsidRPr="00537F62" w:rsidRDefault="00C46B9A" w:rsidP="002766C1">
            <w:pPr>
              <w:jc w:val="center"/>
              <w:rPr>
                <w:lang w:val="en-US"/>
              </w:rPr>
            </w:pPr>
            <w:r w:rsidRPr="00537F62">
              <w:rPr>
                <w:lang w:eastAsia="en-US"/>
              </w:rPr>
              <w:t>4</w:t>
            </w:r>
          </w:p>
        </w:tc>
        <w:tc>
          <w:tcPr>
            <w:tcW w:w="1275" w:type="dxa"/>
          </w:tcPr>
          <w:p w14:paraId="38F8B2C8" w14:textId="3D5464D8" w:rsidR="00C46B9A" w:rsidRPr="00537F62" w:rsidRDefault="00C46B9A" w:rsidP="002766C1">
            <w:pPr>
              <w:jc w:val="center"/>
              <w:rPr>
                <w:lang w:val="en-US"/>
              </w:rPr>
            </w:pPr>
            <w:r w:rsidRPr="00537F62">
              <w:rPr>
                <w:lang w:eastAsia="en-US"/>
              </w:rPr>
              <w:t>4</w:t>
            </w:r>
          </w:p>
        </w:tc>
        <w:tc>
          <w:tcPr>
            <w:tcW w:w="6521" w:type="dxa"/>
          </w:tcPr>
          <w:p w14:paraId="37EF76CD" w14:textId="62277E7B" w:rsidR="00C46B9A" w:rsidRPr="00537F62" w:rsidRDefault="00C46B9A" w:rsidP="003E6842">
            <w:pPr>
              <w:rPr>
                <w:lang w:val="ru-RU"/>
              </w:rPr>
            </w:pPr>
            <w:r w:rsidRPr="00537F62">
              <w:rPr>
                <w:lang w:eastAsia="en-US"/>
              </w:rPr>
              <w:t xml:space="preserve">Розгляд </w:t>
            </w:r>
            <w:r w:rsidR="00051DF7">
              <w:rPr>
                <w:lang w:eastAsia="en-US"/>
              </w:rPr>
              <w:t xml:space="preserve">пакета </w:t>
            </w:r>
            <w:r w:rsidRPr="00537F62">
              <w:rPr>
                <w:lang w:eastAsia="en-US"/>
              </w:rPr>
              <w:t xml:space="preserve">документів </w:t>
            </w:r>
            <w:r w:rsidR="003E6842" w:rsidRPr="00537F62">
              <w:rPr>
                <w:lang w:eastAsia="en-US"/>
              </w:rPr>
              <w:t>у</w:t>
            </w:r>
            <w:r w:rsidRPr="00537F62">
              <w:rPr>
                <w:lang w:eastAsia="en-US"/>
              </w:rPr>
              <w:t xml:space="preserve"> межах процедури реєстрації міжнародної платіжної системи, оператором якої є нерезидент, щодо узгодження оновлених документів міжнародної платіжної системи</w:t>
            </w:r>
          </w:p>
        </w:tc>
        <w:tc>
          <w:tcPr>
            <w:tcW w:w="1417" w:type="dxa"/>
          </w:tcPr>
          <w:p w14:paraId="30A09FE6" w14:textId="26F9E3F5" w:rsidR="00C46B9A" w:rsidRPr="00537F62" w:rsidRDefault="00C46B9A" w:rsidP="003E6842">
            <w:pPr>
              <w:jc w:val="center"/>
              <w:rPr>
                <w:lang w:val="ru-RU"/>
              </w:rPr>
            </w:pPr>
            <w:r w:rsidRPr="00537F62">
              <w:rPr>
                <w:lang w:val="en-US" w:eastAsia="en-US"/>
              </w:rPr>
              <w:t>124</w:t>
            </w:r>
            <w:r w:rsidR="003E6842" w:rsidRPr="00537F62">
              <w:rPr>
                <w:lang w:eastAsia="en-US"/>
              </w:rPr>
              <w:t> </w:t>
            </w:r>
            <w:r w:rsidRPr="00537F62">
              <w:rPr>
                <w:lang w:val="en-US" w:eastAsia="en-US"/>
              </w:rPr>
              <w:t>300</w:t>
            </w:r>
          </w:p>
        </w:tc>
      </w:tr>
      <w:tr w:rsidR="00C46B9A" w:rsidRPr="00537F62" w14:paraId="058292B7" w14:textId="77777777" w:rsidTr="00A379A0">
        <w:tc>
          <w:tcPr>
            <w:tcW w:w="568" w:type="dxa"/>
          </w:tcPr>
          <w:p w14:paraId="6592FB35" w14:textId="33A0072F" w:rsidR="00C46B9A" w:rsidRPr="00537F62" w:rsidRDefault="00C46B9A" w:rsidP="002766C1">
            <w:pPr>
              <w:jc w:val="center"/>
              <w:rPr>
                <w:lang w:val="en-US"/>
              </w:rPr>
            </w:pPr>
            <w:r w:rsidRPr="00537F62">
              <w:rPr>
                <w:lang w:eastAsia="en-US"/>
              </w:rPr>
              <w:t>5</w:t>
            </w:r>
          </w:p>
        </w:tc>
        <w:tc>
          <w:tcPr>
            <w:tcW w:w="1275" w:type="dxa"/>
          </w:tcPr>
          <w:p w14:paraId="52BC0794" w14:textId="48BF5BF6" w:rsidR="00C46B9A" w:rsidRPr="00537F62" w:rsidRDefault="00C46B9A" w:rsidP="002766C1">
            <w:pPr>
              <w:jc w:val="center"/>
              <w:rPr>
                <w:lang w:val="en-US"/>
              </w:rPr>
            </w:pPr>
            <w:r w:rsidRPr="00537F62">
              <w:rPr>
                <w:lang w:eastAsia="en-US"/>
              </w:rPr>
              <w:t>5</w:t>
            </w:r>
          </w:p>
        </w:tc>
        <w:tc>
          <w:tcPr>
            <w:tcW w:w="6521" w:type="dxa"/>
          </w:tcPr>
          <w:p w14:paraId="127BA51D" w14:textId="70677375" w:rsidR="00C46B9A" w:rsidRPr="00537F62" w:rsidRDefault="00C46B9A" w:rsidP="003E6842">
            <w:r w:rsidRPr="00537F62">
              <w:rPr>
                <w:lang w:eastAsia="en-US"/>
              </w:rPr>
              <w:t xml:space="preserve">Розгляд </w:t>
            </w:r>
            <w:r w:rsidR="00051DF7">
              <w:rPr>
                <w:lang w:eastAsia="en-US"/>
              </w:rPr>
              <w:t xml:space="preserve">пакета </w:t>
            </w:r>
            <w:r w:rsidRPr="00537F62">
              <w:rPr>
                <w:lang w:eastAsia="en-US"/>
              </w:rPr>
              <w:t xml:space="preserve">документів </w:t>
            </w:r>
            <w:r w:rsidR="003E6842" w:rsidRPr="00537F62">
              <w:rPr>
                <w:lang w:eastAsia="en-US"/>
              </w:rPr>
              <w:t>у</w:t>
            </w:r>
            <w:r w:rsidRPr="00537F62">
              <w:rPr>
                <w:lang w:eastAsia="en-US"/>
              </w:rPr>
              <w:t xml:space="preserve"> межах процедури реєстрації технологічного оператора платіжних </w:t>
            </w:r>
            <w:r w:rsidRPr="00537F62">
              <w:rPr>
                <w:lang w:eastAsia="en-US"/>
              </w:rPr>
              <w:lastRenderedPageBreak/>
              <w:t>послуг щодо реєстрації та внесення відомостей до Реєстру</w:t>
            </w:r>
          </w:p>
        </w:tc>
        <w:tc>
          <w:tcPr>
            <w:tcW w:w="1417" w:type="dxa"/>
          </w:tcPr>
          <w:p w14:paraId="62AC4291" w14:textId="09C6DB38" w:rsidR="00C46B9A" w:rsidRPr="00537F62" w:rsidRDefault="00C46B9A" w:rsidP="003E6842">
            <w:pPr>
              <w:jc w:val="center"/>
              <w:rPr>
                <w:lang w:val="ru-RU"/>
              </w:rPr>
            </w:pPr>
            <w:r w:rsidRPr="00537F62">
              <w:rPr>
                <w:lang w:val="en-US" w:eastAsia="en-US"/>
              </w:rPr>
              <w:lastRenderedPageBreak/>
              <w:t>87</w:t>
            </w:r>
            <w:r w:rsidR="003E6842" w:rsidRPr="00537F62">
              <w:rPr>
                <w:lang w:eastAsia="en-US"/>
              </w:rPr>
              <w:t> </w:t>
            </w:r>
            <w:r w:rsidRPr="00537F62">
              <w:rPr>
                <w:lang w:val="en-US" w:eastAsia="en-US"/>
              </w:rPr>
              <w:t>500</w:t>
            </w:r>
          </w:p>
        </w:tc>
      </w:tr>
      <w:tr w:rsidR="00C46B9A" w:rsidRPr="00537F62" w14:paraId="6DB0F3F6" w14:textId="77777777" w:rsidTr="00A379A0">
        <w:tc>
          <w:tcPr>
            <w:tcW w:w="568" w:type="dxa"/>
          </w:tcPr>
          <w:p w14:paraId="28A123A3" w14:textId="47A2A05D" w:rsidR="00C46B9A" w:rsidRPr="00537F62" w:rsidRDefault="00C46B9A" w:rsidP="002766C1">
            <w:pPr>
              <w:jc w:val="center"/>
              <w:rPr>
                <w:lang w:val="en-US"/>
              </w:rPr>
            </w:pPr>
            <w:r w:rsidRPr="00537F62">
              <w:rPr>
                <w:lang w:eastAsia="en-US"/>
              </w:rPr>
              <w:t>6</w:t>
            </w:r>
          </w:p>
        </w:tc>
        <w:tc>
          <w:tcPr>
            <w:tcW w:w="1275" w:type="dxa"/>
          </w:tcPr>
          <w:p w14:paraId="48E0EBC5" w14:textId="1B717D37" w:rsidR="00C46B9A" w:rsidRPr="00537F62" w:rsidRDefault="00C46B9A" w:rsidP="002766C1">
            <w:pPr>
              <w:jc w:val="center"/>
              <w:rPr>
                <w:lang w:val="en-US"/>
              </w:rPr>
            </w:pPr>
            <w:r w:rsidRPr="00537F62">
              <w:rPr>
                <w:lang w:eastAsia="en-US"/>
              </w:rPr>
              <w:t>6</w:t>
            </w:r>
          </w:p>
        </w:tc>
        <w:tc>
          <w:tcPr>
            <w:tcW w:w="6521" w:type="dxa"/>
          </w:tcPr>
          <w:p w14:paraId="77C1D04F" w14:textId="7D5968F6" w:rsidR="00C46B9A" w:rsidRPr="00537F62" w:rsidRDefault="00C46B9A" w:rsidP="00FD734E">
            <w:r w:rsidRPr="00537F62">
              <w:rPr>
                <w:lang w:eastAsia="en-US"/>
              </w:rPr>
              <w:t xml:space="preserve">Розгляд </w:t>
            </w:r>
            <w:r w:rsidR="00051DF7">
              <w:rPr>
                <w:lang w:eastAsia="en-US"/>
              </w:rPr>
              <w:t xml:space="preserve">пакета </w:t>
            </w:r>
            <w:r w:rsidRPr="00537F62">
              <w:rPr>
                <w:lang w:eastAsia="en-US"/>
              </w:rPr>
              <w:t xml:space="preserve">документів </w:t>
            </w:r>
            <w:r w:rsidR="00621D4C" w:rsidRPr="00537F62">
              <w:rPr>
                <w:lang w:eastAsia="en-US"/>
              </w:rPr>
              <w:t>у</w:t>
            </w:r>
            <w:r w:rsidRPr="00537F62">
              <w:rPr>
                <w:lang w:eastAsia="en-US"/>
              </w:rPr>
              <w:t xml:space="preserve"> межах процедури реєстрації технологічного оператора платіжних послуг щодо узгодження оновленої </w:t>
            </w:r>
            <w:r w:rsidR="005B40A2" w:rsidRPr="00537F62">
              <w:rPr>
                <w:lang w:eastAsia="en-US"/>
              </w:rPr>
              <w:t>і</w:t>
            </w:r>
            <w:r w:rsidRPr="00537F62">
              <w:rPr>
                <w:lang w:eastAsia="en-US"/>
              </w:rPr>
              <w:t xml:space="preserve">нформаційної довідки </w:t>
            </w:r>
            <w:r w:rsidR="00FD734E" w:rsidRPr="00537F62">
              <w:t xml:space="preserve">щодо умов та порядку надання послуг технологічним оператором </w:t>
            </w:r>
            <w:r w:rsidR="00FD734E" w:rsidRPr="00537F62">
              <w:rPr>
                <w:lang w:eastAsia="en-US"/>
              </w:rPr>
              <w:t>платіжних послуг</w:t>
            </w:r>
          </w:p>
        </w:tc>
        <w:tc>
          <w:tcPr>
            <w:tcW w:w="1417" w:type="dxa"/>
          </w:tcPr>
          <w:p w14:paraId="71DAB079" w14:textId="2BC887E1" w:rsidR="00C46B9A" w:rsidRPr="00537F62" w:rsidRDefault="00C46B9A" w:rsidP="003E6842">
            <w:pPr>
              <w:jc w:val="center"/>
              <w:rPr>
                <w:lang w:val="ru-RU"/>
              </w:rPr>
            </w:pPr>
            <w:r w:rsidRPr="00537F62">
              <w:rPr>
                <w:lang w:val="en-US" w:eastAsia="en-US"/>
              </w:rPr>
              <w:t>80</w:t>
            </w:r>
            <w:r w:rsidR="003E6842" w:rsidRPr="00537F62">
              <w:rPr>
                <w:lang w:eastAsia="en-US"/>
              </w:rPr>
              <w:t> </w:t>
            </w:r>
            <w:r w:rsidRPr="00537F62">
              <w:rPr>
                <w:lang w:val="en-US" w:eastAsia="en-US"/>
              </w:rPr>
              <w:t>300</w:t>
            </w:r>
          </w:p>
        </w:tc>
      </w:tr>
      <w:tr w:rsidR="00C46B9A" w:rsidRPr="00537F62" w14:paraId="7DAF4B26" w14:textId="77777777" w:rsidTr="00A379A0">
        <w:tc>
          <w:tcPr>
            <w:tcW w:w="568" w:type="dxa"/>
          </w:tcPr>
          <w:p w14:paraId="388C14AF" w14:textId="05C0DEEB" w:rsidR="00C46B9A" w:rsidRPr="00537F62" w:rsidRDefault="00C46B9A" w:rsidP="002766C1">
            <w:pPr>
              <w:jc w:val="center"/>
              <w:rPr>
                <w:lang w:val="en-US"/>
              </w:rPr>
            </w:pPr>
            <w:r w:rsidRPr="00537F62">
              <w:rPr>
                <w:lang w:eastAsia="en-US"/>
              </w:rPr>
              <w:t>7</w:t>
            </w:r>
          </w:p>
        </w:tc>
        <w:tc>
          <w:tcPr>
            <w:tcW w:w="1275" w:type="dxa"/>
          </w:tcPr>
          <w:p w14:paraId="71026233" w14:textId="20F0BA2A" w:rsidR="00C46B9A" w:rsidRPr="00537F62" w:rsidRDefault="00C46B9A" w:rsidP="002766C1">
            <w:pPr>
              <w:jc w:val="center"/>
              <w:rPr>
                <w:lang w:val="en-US"/>
              </w:rPr>
            </w:pPr>
            <w:r w:rsidRPr="00537F62">
              <w:rPr>
                <w:lang w:eastAsia="en-US"/>
              </w:rPr>
              <w:t>7</w:t>
            </w:r>
          </w:p>
        </w:tc>
        <w:tc>
          <w:tcPr>
            <w:tcW w:w="6521" w:type="dxa"/>
          </w:tcPr>
          <w:p w14:paraId="037E3C90" w14:textId="0C6212B9" w:rsidR="00C46B9A" w:rsidRPr="00537F62" w:rsidRDefault="00C46B9A" w:rsidP="00D264F1">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органом державної влади, органом місцевого самоврядування для отримання авторизації діяльності з надання фінансових платіжних послуг</w:t>
            </w:r>
          </w:p>
        </w:tc>
        <w:tc>
          <w:tcPr>
            <w:tcW w:w="1417" w:type="dxa"/>
          </w:tcPr>
          <w:p w14:paraId="3ED49D9C" w14:textId="23A773A3" w:rsidR="00C46B9A" w:rsidRPr="00537F62" w:rsidRDefault="00C46B9A" w:rsidP="003E6842">
            <w:pPr>
              <w:jc w:val="center"/>
              <w:rPr>
                <w:lang w:val="ru-RU"/>
              </w:rPr>
            </w:pPr>
            <w:r w:rsidRPr="00537F62">
              <w:rPr>
                <w:lang w:val="en-US" w:eastAsia="en-US"/>
              </w:rPr>
              <w:t>99</w:t>
            </w:r>
            <w:r w:rsidR="003E6842" w:rsidRPr="00537F62">
              <w:rPr>
                <w:lang w:eastAsia="en-US"/>
              </w:rPr>
              <w:t> </w:t>
            </w:r>
            <w:r w:rsidRPr="00537F62">
              <w:rPr>
                <w:lang w:val="en-US" w:eastAsia="en-US"/>
              </w:rPr>
              <w:t>300</w:t>
            </w:r>
          </w:p>
        </w:tc>
      </w:tr>
      <w:tr w:rsidR="00C46B9A" w:rsidRPr="00537F62" w14:paraId="04E51503" w14:textId="77777777" w:rsidTr="00A379A0">
        <w:tc>
          <w:tcPr>
            <w:tcW w:w="568" w:type="dxa"/>
          </w:tcPr>
          <w:p w14:paraId="681F4BA8" w14:textId="022459E6" w:rsidR="00C46B9A" w:rsidRPr="00537F62" w:rsidRDefault="00C46B9A" w:rsidP="002766C1">
            <w:pPr>
              <w:jc w:val="center"/>
              <w:rPr>
                <w:lang w:val="en-US"/>
              </w:rPr>
            </w:pPr>
            <w:r w:rsidRPr="00537F62">
              <w:rPr>
                <w:lang w:eastAsia="en-US"/>
              </w:rPr>
              <w:t>8</w:t>
            </w:r>
          </w:p>
        </w:tc>
        <w:tc>
          <w:tcPr>
            <w:tcW w:w="1275" w:type="dxa"/>
          </w:tcPr>
          <w:p w14:paraId="13A669B0" w14:textId="675B7E5F" w:rsidR="00C46B9A" w:rsidRPr="00537F62" w:rsidRDefault="00C46B9A" w:rsidP="002766C1">
            <w:pPr>
              <w:jc w:val="center"/>
              <w:rPr>
                <w:lang w:val="en-US"/>
              </w:rPr>
            </w:pPr>
            <w:r w:rsidRPr="00537F62">
              <w:rPr>
                <w:lang w:eastAsia="en-US"/>
              </w:rPr>
              <w:t>8</w:t>
            </w:r>
          </w:p>
        </w:tc>
        <w:tc>
          <w:tcPr>
            <w:tcW w:w="6521" w:type="dxa"/>
          </w:tcPr>
          <w:p w14:paraId="72314FDD" w14:textId="3D2C7B21" w:rsidR="00C46B9A" w:rsidRPr="00537F62" w:rsidRDefault="00C46B9A" w:rsidP="00D264F1">
            <w:pPr>
              <w:rPr>
                <w:lang w:val="ru-RU"/>
              </w:rPr>
            </w:pPr>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банком для отримання авторизації діяльності надавача фінансових платіжних послуг як емітента електронних грошей</w:t>
            </w:r>
          </w:p>
        </w:tc>
        <w:tc>
          <w:tcPr>
            <w:tcW w:w="1417" w:type="dxa"/>
          </w:tcPr>
          <w:p w14:paraId="524D91F4" w14:textId="3477A2E9" w:rsidR="00C46B9A" w:rsidRPr="00537F62" w:rsidRDefault="00C46B9A" w:rsidP="003E6842">
            <w:pPr>
              <w:jc w:val="center"/>
              <w:rPr>
                <w:lang w:val="ru-RU"/>
              </w:rPr>
            </w:pPr>
            <w:r w:rsidRPr="00537F62">
              <w:rPr>
                <w:lang w:val="en-US" w:eastAsia="en-US"/>
              </w:rPr>
              <w:t>87</w:t>
            </w:r>
            <w:r w:rsidR="003E6842" w:rsidRPr="00537F62">
              <w:rPr>
                <w:lang w:val="en-US" w:eastAsia="en-US"/>
              </w:rPr>
              <w:t> </w:t>
            </w:r>
            <w:r w:rsidRPr="00537F62">
              <w:rPr>
                <w:lang w:eastAsia="en-US"/>
              </w:rPr>
              <w:t>0</w:t>
            </w:r>
            <w:r w:rsidRPr="00537F62">
              <w:rPr>
                <w:lang w:val="en-US" w:eastAsia="en-US"/>
              </w:rPr>
              <w:t>00</w:t>
            </w:r>
          </w:p>
        </w:tc>
      </w:tr>
      <w:tr w:rsidR="00C46B9A" w:rsidRPr="00537F62" w14:paraId="22807E2A" w14:textId="77777777" w:rsidTr="00A379A0">
        <w:tc>
          <w:tcPr>
            <w:tcW w:w="568" w:type="dxa"/>
          </w:tcPr>
          <w:p w14:paraId="6363BF9F" w14:textId="499CCEA6" w:rsidR="00C46B9A" w:rsidRPr="00537F62" w:rsidRDefault="00C46B9A" w:rsidP="002766C1">
            <w:pPr>
              <w:jc w:val="center"/>
              <w:rPr>
                <w:lang w:val="en-US"/>
              </w:rPr>
            </w:pPr>
            <w:r w:rsidRPr="00537F62">
              <w:rPr>
                <w:lang w:eastAsia="en-US"/>
              </w:rPr>
              <w:t>9</w:t>
            </w:r>
          </w:p>
        </w:tc>
        <w:tc>
          <w:tcPr>
            <w:tcW w:w="1275" w:type="dxa"/>
          </w:tcPr>
          <w:p w14:paraId="04BB250F" w14:textId="53714ECB" w:rsidR="00C46B9A" w:rsidRPr="00537F62" w:rsidRDefault="00C46B9A" w:rsidP="002766C1">
            <w:pPr>
              <w:jc w:val="center"/>
              <w:rPr>
                <w:lang w:val="en-US"/>
              </w:rPr>
            </w:pPr>
            <w:r w:rsidRPr="00537F62">
              <w:rPr>
                <w:lang w:eastAsia="en-US"/>
              </w:rPr>
              <w:t>9</w:t>
            </w:r>
          </w:p>
        </w:tc>
        <w:tc>
          <w:tcPr>
            <w:tcW w:w="6521" w:type="dxa"/>
          </w:tcPr>
          <w:p w14:paraId="1A897250" w14:textId="3691A1CF" w:rsidR="00C46B9A" w:rsidRPr="00537F62" w:rsidRDefault="00C46B9A" w:rsidP="00D264F1">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особою (крім органу державної влади</w:t>
            </w:r>
            <w:r w:rsidR="00AC6342">
              <w:rPr>
                <w:lang w:eastAsia="en-US"/>
              </w:rPr>
              <w:t> </w:t>
            </w:r>
            <w:r w:rsidRPr="00537F62">
              <w:rPr>
                <w:lang w:eastAsia="en-US"/>
              </w:rPr>
              <w:t>/</w:t>
            </w:r>
            <w:r w:rsidR="00AC6342">
              <w:rPr>
                <w:lang w:eastAsia="en-US"/>
              </w:rPr>
              <w:t> </w:t>
            </w:r>
            <w:r w:rsidRPr="00537F62">
              <w:rPr>
                <w:lang w:eastAsia="en-US"/>
              </w:rPr>
              <w:t xml:space="preserve">місцевого самоврядування, банку) для отримання авторизації діяльності з надання фінансових платіжних послуг </w:t>
            </w:r>
          </w:p>
        </w:tc>
        <w:tc>
          <w:tcPr>
            <w:tcW w:w="1417" w:type="dxa"/>
          </w:tcPr>
          <w:p w14:paraId="7E1C65F6" w14:textId="2C44A267" w:rsidR="00C46B9A" w:rsidRPr="00537F62" w:rsidRDefault="00C46B9A" w:rsidP="003E6842">
            <w:pPr>
              <w:jc w:val="center"/>
              <w:rPr>
                <w:lang w:val="ru-RU"/>
              </w:rPr>
            </w:pPr>
            <w:r w:rsidRPr="00537F62">
              <w:rPr>
                <w:lang w:val="en-US" w:eastAsia="en-US"/>
              </w:rPr>
              <w:t>158</w:t>
            </w:r>
            <w:r w:rsidR="003E6842" w:rsidRPr="00537F62">
              <w:rPr>
                <w:lang w:val="en-US" w:eastAsia="en-US"/>
              </w:rPr>
              <w:t> </w:t>
            </w:r>
            <w:r w:rsidRPr="00537F62">
              <w:rPr>
                <w:lang w:val="en-US" w:eastAsia="en-US"/>
              </w:rPr>
              <w:t>500</w:t>
            </w:r>
          </w:p>
        </w:tc>
      </w:tr>
      <w:tr w:rsidR="00C46B9A" w:rsidRPr="00537F62" w14:paraId="1D5132AE" w14:textId="77777777" w:rsidTr="00A379A0">
        <w:tc>
          <w:tcPr>
            <w:tcW w:w="568" w:type="dxa"/>
          </w:tcPr>
          <w:p w14:paraId="3674C509" w14:textId="1F9BA371" w:rsidR="00C46B9A" w:rsidRPr="00537F62" w:rsidRDefault="00C46B9A" w:rsidP="002766C1">
            <w:pPr>
              <w:jc w:val="center"/>
              <w:rPr>
                <w:lang w:val="en-US"/>
              </w:rPr>
            </w:pPr>
            <w:r w:rsidRPr="00537F62">
              <w:rPr>
                <w:lang w:eastAsia="en-US"/>
              </w:rPr>
              <w:t>10</w:t>
            </w:r>
          </w:p>
        </w:tc>
        <w:tc>
          <w:tcPr>
            <w:tcW w:w="1275" w:type="dxa"/>
          </w:tcPr>
          <w:p w14:paraId="38B7B174" w14:textId="35184C90" w:rsidR="00C46B9A" w:rsidRPr="00537F62" w:rsidRDefault="00C46B9A" w:rsidP="002766C1">
            <w:pPr>
              <w:jc w:val="center"/>
              <w:rPr>
                <w:lang w:val="en-US"/>
              </w:rPr>
            </w:pPr>
            <w:r w:rsidRPr="00537F62">
              <w:rPr>
                <w:lang w:eastAsia="en-US"/>
              </w:rPr>
              <w:t>10</w:t>
            </w:r>
          </w:p>
        </w:tc>
        <w:tc>
          <w:tcPr>
            <w:tcW w:w="6521" w:type="dxa"/>
          </w:tcPr>
          <w:p w14:paraId="7A1F780B" w14:textId="3530EED7" w:rsidR="00C46B9A" w:rsidRPr="00537F62" w:rsidRDefault="00C46B9A" w:rsidP="00D264F1">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платіжною установою, малою платіжною установою, установою електронних грошей, оператором поштового зв’язку, іншою фінансовою установою для розширення авторизації діяльності з надання фінансових платіжних послуг</w:t>
            </w:r>
          </w:p>
        </w:tc>
        <w:tc>
          <w:tcPr>
            <w:tcW w:w="1417" w:type="dxa"/>
          </w:tcPr>
          <w:p w14:paraId="40D3EDA9" w14:textId="5C1D18A5" w:rsidR="00C46B9A" w:rsidRPr="00537F62" w:rsidRDefault="00C46B9A" w:rsidP="003E6842">
            <w:pPr>
              <w:jc w:val="center"/>
              <w:rPr>
                <w:lang w:val="ru-RU"/>
              </w:rPr>
            </w:pPr>
            <w:r w:rsidRPr="00537F62">
              <w:rPr>
                <w:lang w:val="en-US" w:eastAsia="en-US"/>
              </w:rPr>
              <w:t>12</w:t>
            </w:r>
            <w:r w:rsidRPr="00537F62">
              <w:rPr>
                <w:lang w:eastAsia="en-US"/>
              </w:rPr>
              <w:t>9</w:t>
            </w:r>
            <w:r w:rsidR="003E6842" w:rsidRPr="00537F62">
              <w:rPr>
                <w:lang w:val="en-US" w:eastAsia="en-US"/>
              </w:rPr>
              <w:t> </w:t>
            </w:r>
            <w:r w:rsidRPr="00537F62">
              <w:rPr>
                <w:lang w:eastAsia="en-US"/>
              </w:rPr>
              <w:t>0</w:t>
            </w:r>
            <w:r w:rsidRPr="00537F62">
              <w:rPr>
                <w:lang w:val="en-US" w:eastAsia="en-US"/>
              </w:rPr>
              <w:t>00</w:t>
            </w:r>
          </w:p>
        </w:tc>
      </w:tr>
      <w:tr w:rsidR="00C46B9A" w:rsidRPr="00537F62" w14:paraId="648F8801" w14:textId="77777777" w:rsidTr="00A379A0">
        <w:tc>
          <w:tcPr>
            <w:tcW w:w="568" w:type="dxa"/>
          </w:tcPr>
          <w:p w14:paraId="4F11FF39" w14:textId="2F69B8E2" w:rsidR="00C46B9A" w:rsidRPr="00537F62" w:rsidRDefault="00C46B9A" w:rsidP="002766C1">
            <w:pPr>
              <w:jc w:val="center"/>
              <w:rPr>
                <w:lang w:val="en-US"/>
              </w:rPr>
            </w:pPr>
            <w:r w:rsidRPr="00537F62">
              <w:rPr>
                <w:lang w:eastAsia="en-US"/>
              </w:rPr>
              <w:t>11</w:t>
            </w:r>
          </w:p>
        </w:tc>
        <w:tc>
          <w:tcPr>
            <w:tcW w:w="1275" w:type="dxa"/>
          </w:tcPr>
          <w:p w14:paraId="00790886" w14:textId="793581D5" w:rsidR="00C46B9A" w:rsidRPr="00537F62" w:rsidRDefault="00C46B9A" w:rsidP="002766C1">
            <w:pPr>
              <w:jc w:val="center"/>
              <w:rPr>
                <w:lang w:val="en-US"/>
              </w:rPr>
            </w:pPr>
            <w:r w:rsidRPr="00537F62">
              <w:rPr>
                <w:lang w:eastAsia="en-US"/>
              </w:rPr>
              <w:t>11</w:t>
            </w:r>
          </w:p>
        </w:tc>
        <w:tc>
          <w:tcPr>
            <w:tcW w:w="6521" w:type="dxa"/>
          </w:tcPr>
          <w:p w14:paraId="3E48B5DA" w14:textId="282A76EC" w:rsidR="00C46B9A" w:rsidRPr="00537F62" w:rsidRDefault="00C46B9A" w:rsidP="002E6AD6">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заявником для отримання авторизації діяльності з надання обмежених платіжних послуг</w:t>
            </w:r>
          </w:p>
        </w:tc>
        <w:tc>
          <w:tcPr>
            <w:tcW w:w="1417" w:type="dxa"/>
          </w:tcPr>
          <w:p w14:paraId="59B3DF6F" w14:textId="7C7230EB" w:rsidR="00C46B9A" w:rsidRPr="00537F62" w:rsidRDefault="00C46B9A" w:rsidP="002766C1">
            <w:pPr>
              <w:jc w:val="center"/>
              <w:rPr>
                <w:lang w:val="ru-RU"/>
              </w:rPr>
            </w:pPr>
            <w:r w:rsidRPr="00537F62">
              <w:t>7</w:t>
            </w:r>
            <w:r w:rsidR="003E6842" w:rsidRPr="00537F62">
              <w:t>8</w:t>
            </w:r>
            <w:r w:rsidR="003E6842" w:rsidRPr="00537F62">
              <w:rPr>
                <w:lang w:val="en-US"/>
              </w:rPr>
              <w:t> </w:t>
            </w:r>
            <w:r w:rsidRPr="00537F62">
              <w:t>000</w:t>
            </w:r>
          </w:p>
        </w:tc>
      </w:tr>
      <w:tr w:rsidR="00C46B9A" w:rsidRPr="00537F62" w14:paraId="5220BE71" w14:textId="77777777" w:rsidTr="00A379A0">
        <w:tc>
          <w:tcPr>
            <w:tcW w:w="568" w:type="dxa"/>
          </w:tcPr>
          <w:p w14:paraId="2C447564" w14:textId="6EF461F1" w:rsidR="00C46B9A" w:rsidRPr="00537F62" w:rsidRDefault="00C46B9A" w:rsidP="002766C1">
            <w:pPr>
              <w:jc w:val="center"/>
              <w:rPr>
                <w:lang w:val="en-US"/>
              </w:rPr>
            </w:pPr>
            <w:r w:rsidRPr="00537F62">
              <w:rPr>
                <w:lang w:eastAsia="en-US"/>
              </w:rPr>
              <w:t>12</w:t>
            </w:r>
          </w:p>
        </w:tc>
        <w:tc>
          <w:tcPr>
            <w:tcW w:w="1275" w:type="dxa"/>
          </w:tcPr>
          <w:p w14:paraId="59583C31" w14:textId="2DD81AEE" w:rsidR="00C46B9A" w:rsidRPr="00537F62" w:rsidRDefault="00C46B9A" w:rsidP="002766C1">
            <w:pPr>
              <w:jc w:val="center"/>
              <w:rPr>
                <w:lang w:val="en-US"/>
              </w:rPr>
            </w:pPr>
            <w:r w:rsidRPr="00537F62">
              <w:rPr>
                <w:lang w:eastAsia="en-US"/>
              </w:rPr>
              <w:t>12</w:t>
            </w:r>
          </w:p>
        </w:tc>
        <w:tc>
          <w:tcPr>
            <w:tcW w:w="6521" w:type="dxa"/>
          </w:tcPr>
          <w:p w14:paraId="290A0CDA" w14:textId="27C04AE3" w:rsidR="00C46B9A" w:rsidRPr="00537F62" w:rsidRDefault="00C46B9A" w:rsidP="00D264F1">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заявником для отримання акредитації філії іноземної платіжної установи</w:t>
            </w:r>
            <w:r w:rsidR="002E6AD6">
              <w:rPr>
                <w:lang w:eastAsia="en-US"/>
              </w:rPr>
              <w:t> </w:t>
            </w:r>
            <w:r w:rsidRPr="00537F62">
              <w:rPr>
                <w:lang w:eastAsia="en-US"/>
              </w:rPr>
              <w:t>/</w:t>
            </w:r>
            <w:r w:rsidR="002E6AD6">
              <w:rPr>
                <w:lang w:eastAsia="en-US"/>
              </w:rPr>
              <w:t> </w:t>
            </w:r>
            <w:r w:rsidRPr="00537F62">
              <w:rPr>
                <w:lang w:eastAsia="en-US"/>
              </w:rPr>
              <w:t>філії іноземної установи електронних грошей</w:t>
            </w:r>
          </w:p>
        </w:tc>
        <w:tc>
          <w:tcPr>
            <w:tcW w:w="1417" w:type="dxa"/>
          </w:tcPr>
          <w:p w14:paraId="019BD400" w14:textId="673D86DB" w:rsidR="00C46B9A" w:rsidRPr="00537F62" w:rsidRDefault="00C46B9A" w:rsidP="003E6842">
            <w:pPr>
              <w:jc w:val="center"/>
              <w:rPr>
                <w:lang w:val="ru-RU"/>
              </w:rPr>
            </w:pPr>
            <w:r w:rsidRPr="00537F62">
              <w:rPr>
                <w:lang w:val="en-US" w:eastAsia="en-US"/>
              </w:rPr>
              <w:t>13</w:t>
            </w:r>
            <w:r w:rsidRPr="00537F62">
              <w:rPr>
                <w:lang w:eastAsia="en-US"/>
              </w:rPr>
              <w:t>8</w:t>
            </w:r>
            <w:r w:rsidR="003E6842" w:rsidRPr="00537F62">
              <w:rPr>
                <w:lang w:val="en-US" w:eastAsia="en-US"/>
              </w:rPr>
              <w:t> </w:t>
            </w:r>
            <w:r w:rsidRPr="00537F62">
              <w:rPr>
                <w:lang w:eastAsia="en-US"/>
              </w:rPr>
              <w:t>0</w:t>
            </w:r>
            <w:r w:rsidRPr="00537F62">
              <w:rPr>
                <w:lang w:val="en-US" w:eastAsia="en-US"/>
              </w:rPr>
              <w:t>00</w:t>
            </w:r>
          </w:p>
        </w:tc>
      </w:tr>
      <w:tr w:rsidR="00C46B9A" w:rsidRPr="008971BF" w14:paraId="6111A645" w14:textId="77777777" w:rsidTr="00A379A0">
        <w:tc>
          <w:tcPr>
            <w:tcW w:w="568" w:type="dxa"/>
          </w:tcPr>
          <w:p w14:paraId="4D36E8F7" w14:textId="43244415" w:rsidR="00C46B9A" w:rsidRPr="00537F62" w:rsidRDefault="00C46B9A" w:rsidP="002766C1">
            <w:pPr>
              <w:jc w:val="center"/>
              <w:rPr>
                <w:lang w:val="en-US"/>
              </w:rPr>
            </w:pPr>
            <w:r w:rsidRPr="00537F62">
              <w:rPr>
                <w:lang w:eastAsia="en-US"/>
              </w:rPr>
              <w:t>13</w:t>
            </w:r>
          </w:p>
        </w:tc>
        <w:tc>
          <w:tcPr>
            <w:tcW w:w="1275" w:type="dxa"/>
          </w:tcPr>
          <w:p w14:paraId="4E9430F5" w14:textId="0ADD241A" w:rsidR="00C46B9A" w:rsidRPr="00537F62" w:rsidRDefault="00C46B9A" w:rsidP="002766C1">
            <w:pPr>
              <w:jc w:val="center"/>
              <w:rPr>
                <w:lang w:val="en-US"/>
              </w:rPr>
            </w:pPr>
            <w:r w:rsidRPr="00537F62">
              <w:rPr>
                <w:lang w:eastAsia="en-US"/>
              </w:rPr>
              <w:t>13</w:t>
            </w:r>
          </w:p>
        </w:tc>
        <w:tc>
          <w:tcPr>
            <w:tcW w:w="6521" w:type="dxa"/>
          </w:tcPr>
          <w:p w14:paraId="2627100E" w14:textId="77A78CAB" w:rsidR="00C46B9A" w:rsidRPr="00537F62" w:rsidRDefault="00C46B9A" w:rsidP="00D264F1">
            <w:r w:rsidRPr="00537F62">
              <w:rPr>
                <w:lang w:eastAsia="en-US"/>
              </w:rPr>
              <w:t xml:space="preserve">Розгляд </w:t>
            </w:r>
            <w:r w:rsidR="00051DF7">
              <w:rPr>
                <w:lang w:eastAsia="en-US"/>
              </w:rPr>
              <w:t xml:space="preserve">пакета </w:t>
            </w:r>
            <w:r w:rsidRPr="00537F62">
              <w:rPr>
                <w:lang w:eastAsia="en-US"/>
              </w:rPr>
              <w:t>документів, подан</w:t>
            </w:r>
            <w:r w:rsidR="00051DF7">
              <w:rPr>
                <w:lang w:eastAsia="en-US"/>
              </w:rPr>
              <w:t>ого</w:t>
            </w:r>
            <w:r w:rsidRPr="00537F62">
              <w:rPr>
                <w:lang w:eastAsia="en-US"/>
              </w:rPr>
              <w:t xml:space="preserve"> філією іноземної платіжної установи</w:t>
            </w:r>
            <w:r w:rsidR="002E6AD6">
              <w:rPr>
                <w:lang w:eastAsia="en-US"/>
              </w:rPr>
              <w:t> </w:t>
            </w:r>
            <w:r w:rsidRPr="00537F62">
              <w:rPr>
                <w:lang w:eastAsia="en-US"/>
              </w:rPr>
              <w:t>/</w:t>
            </w:r>
            <w:r w:rsidR="002E6AD6">
              <w:rPr>
                <w:lang w:eastAsia="en-US"/>
              </w:rPr>
              <w:t> </w:t>
            </w:r>
            <w:r w:rsidRPr="00537F62">
              <w:rPr>
                <w:lang w:eastAsia="en-US"/>
              </w:rPr>
              <w:t>філією іноземної установи електронних грошей для розширення акредитації</w:t>
            </w:r>
          </w:p>
        </w:tc>
        <w:tc>
          <w:tcPr>
            <w:tcW w:w="1417" w:type="dxa"/>
          </w:tcPr>
          <w:p w14:paraId="439FB5E3" w14:textId="7107363C" w:rsidR="00C46B9A" w:rsidRPr="00C46B9A" w:rsidRDefault="00C46B9A" w:rsidP="003E6842">
            <w:pPr>
              <w:jc w:val="center"/>
              <w:rPr>
                <w:lang w:val="ru-RU"/>
              </w:rPr>
            </w:pPr>
            <w:r w:rsidRPr="00537F62">
              <w:rPr>
                <w:lang w:val="en-US" w:eastAsia="en-US"/>
              </w:rPr>
              <w:t>117</w:t>
            </w:r>
            <w:r w:rsidR="003E6842" w:rsidRPr="00537F62">
              <w:rPr>
                <w:lang w:val="en-US" w:eastAsia="en-US"/>
              </w:rPr>
              <w:t> </w:t>
            </w:r>
            <w:r w:rsidRPr="00537F62">
              <w:rPr>
                <w:lang w:val="en-US" w:eastAsia="en-US"/>
              </w:rPr>
              <w:t>400</w:t>
            </w:r>
          </w:p>
        </w:tc>
      </w:tr>
    </w:tbl>
    <w:p w14:paraId="716170AB" w14:textId="73CC8AA9" w:rsidR="003C4C66" w:rsidRDefault="003C4C66" w:rsidP="003C4C66">
      <w:pPr>
        <w:sectPr w:rsidR="003C4C66" w:rsidSect="00390A5B">
          <w:headerReference w:type="default" r:id="rId21"/>
          <w:type w:val="continuous"/>
          <w:pgSz w:w="11906" w:h="16838" w:code="9"/>
          <w:pgMar w:top="567" w:right="567" w:bottom="1701" w:left="1701" w:header="567" w:footer="709" w:gutter="0"/>
          <w:cols w:space="708"/>
          <w:titlePg/>
          <w:docGrid w:linePitch="381"/>
        </w:sectPr>
      </w:pPr>
    </w:p>
    <w:p w14:paraId="54291234" w14:textId="77777777" w:rsidR="00457DA5" w:rsidRDefault="00457DA5" w:rsidP="00CD4D53">
      <w:pPr>
        <w:pStyle w:val="rvps2"/>
        <w:shd w:val="clear" w:color="auto" w:fill="FFFFFF"/>
        <w:spacing w:before="0" w:beforeAutospacing="0" w:after="150" w:afterAutospacing="0"/>
        <w:ind w:firstLine="450"/>
        <w:jc w:val="right"/>
      </w:pPr>
    </w:p>
    <w:sectPr w:rsidR="00457DA5" w:rsidSect="00427D70">
      <w:headerReference w:type="default" r:id="rId22"/>
      <w:type w:val="continuous"/>
      <w:pgSz w:w="11906" w:h="16838"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EEEC" w14:textId="77777777" w:rsidR="008978CA" w:rsidRDefault="008978CA" w:rsidP="00E53CCD">
      <w:r>
        <w:separator/>
      </w:r>
    </w:p>
  </w:endnote>
  <w:endnote w:type="continuationSeparator" w:id="0">
    <w:p w14:paraId="530434A9" w14:textId="77777777" w:rsidR="008978CA" w:rsidRDefault="008978CA"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4593" w14:textId="77777777" w:rsidR="008978CA" w:rsidRDefault="008978CA" w:rsidP="00E53CCD">
      <w:r>
        <w:separator/>
      </w:r>
    </w:p>
  </w:footnote>
  <w:footnote w:type="continuationSeparator" w:id="0">
    <w:p w14:paraId="17510106" w14:textId="77777777" w:rsidR="008978CA" w:rsidRDefault="008978CA"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13919"/>
      <w:docPartObj>
        <w:docPartGallery w:val="Page Numbers (Top of Page)"/>
        <w:docPartUnique/>
      </w:docPartObj>
    </w:sdtPr>
    <w:sdtEndPr/>
    <w:sdtContent>
      <w:p w14:paraId="1102CCA6" w14:textId="107C4018" w:rsidR="00D432CC" w:rsidRDefault="00D432CC" w:rsidP="00CC0CDB">
        <w:pPr>
          <w:pStyle w:val="a5"/>
          <w:jc w:val="center"/>
        </w:pPr>
        <w:r>
          <w:fldChar w:fldCharType="begin"/>
        </w:r>
        <w:r>
          <w:instrText xml:space="preserve"> PAGE   \* MERGEFORMAT </w:instrText>
        </w:r>
        <w:r>
          <w:fldChar w:fldCharType="separate"/>
        </w:r>
        <w:r>
          <w:rPr>
            <w:noProof/>
          </w:rPr>
          <w:t>2</w:t>
        </w:r>
        <w:r>
          <w:fldChar w:fldCharType="end"/>
        </w:r>
      </w:p>
      <w:p w14:paraId="3371A824" w14:textId="77777777" w:rsidR="00D432CC" w:rsidRDefault="000A492C" w:rsidP="00216CFE">
        <w:pPr>
          <w:pStyle w:val="a5"/>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EBF7" w14:textId="656E0F7D" w:rsidR="00222230" w:rsidRPr="00222230" w:rsidRDefault="00222230" w:rsidP="00222230">
    <w:pPr>
      <w:pStyle w:val="a5"/>
      <w:jc w:val="right"/>
      <w:rPr>
        <w:sz w:val="24"/>
        <w:szCs w:val="24"/>
      </w:rPr>
    </w:pPr>
    <w:r w:rsidRPr="00222230">
      <w:rPr>
        <w:sz w:val="24"/>
        <w:szCs w:val="24"/>
      </w:rPr>
      <w:t xml:space="preserve">Офіційно опубліковано 31.10.2023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229222"/>
      <w:docPartObj>
        <w:docPartGallery w:val="Page Numbers (Top of Page)"/>
        <w:docPartUnique/>
      </w:docPartObj>
    </w:sdtPr>
    <w:sdtEndPr/>
    <w:sdtContent>
      <w:p w14:paraId="4708080F" w14:textId="034CB1BC" w:rsidR="00D432CC" w:rsidRDefault="00D432CC" w:rsidP="00CC0CDB">
        <w:pPr>
          <w:pStyle w:val="a5"/>
          <w:jc w:val="center"/>
        </w:pPr>
        <w:r>
          <w:fldChar w:fldCharType="begin"/>
        </w:r>
        <w:r>
          <w:instrText xml:space="preserve"> PAGE   \* MERGEFORMAT </w:instrText>
        </w:r>
        <w:r>
          <w:fldChar w:fldCharType="separate"/>
        </w:r>
        <w:r w:rsidR="000A492C">
          <w:rPr>
            <w:noProof/>
          </w:rPr>
          <w:t>5</w:t>
        </w:r>
        <w:r>
          <w:fldChar w:fldCharType="end"/>
        </w:r>
      </w:p>
      <w:p w14:paraId="1A29F5D4" w14:textId="77777777" w:rsidR="00D432CC" w:rsidRDefault="00D432CC" w:rsidP="00216CFE">
        <w:pPr>
          <w:pStyle w:val="a5"/>
          <w:spacing w:after="120"/>
          <w:jc w:val="right"/>
        </w:pPr>
        <w:r>
          <w:t>Продовження таблиці 1</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7A75" w14:textId="77777777" w:rsidR="00D432CC" w:rsidRPr="000B0AB7" w:rsidRDefault="00D432CC" w:rsidP="000B0AB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29766"/>
      <w:docPartObj>
        <w:docPartGallery w:val="Page Numbers (Top of Page)"/>
        <w:docPartUnique/>
      </w:docPartObj>
    </w:sdtPr>
    <w:sdtEndPr/>
    <w:sdtContent>
      <w:p w14:paraId="59026A8C" w14:textId="77777777" w:rsidR="003C4C66" w:rsidRDefault="003C4C66" w:rsidP="00CC0CDB">
        <w:pPr>
          <w:pStyle w:val="a5"/>
          <w:jc w:val="center"/>
        </w:pPr>
        <w:r>
          <w:fldChar w:fldCharType="begin"/>
        </w:r>
        <w:r>
          <w:instrText xml:space="preserve"> PAGE   \* MERGEFORMAT </w:instrText>
        </w:r>
        <w:r>
          <w:fldChar w:fldCharType="separate"/>
        </w:r>
        <w:r>
          <w:rPr>
            <w:noProof/>
          </w:rPr>
          <w:t>4</w:t>
        </w:r>
        <w:r>
          <w:fldChar w:fldCharType="end"/>
        </w:r>
      </w:p>
      <w:p w14:paraId="4CBE702C" w14:textId="77777777" w:rsidR="003C4C66" w:rsidRDefault="000A492C" w:rsidP="00CB3A19">
        <w:pPr>
          <w:pStyle w:val="a5"/>
          <w:spacing w:after="120"/>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78407"/>
      <w:docPartObj>
        <w:docPartGallery w:val="Page Numbers (Top of Page)"/>
        <w:docPartUnique/>
      </w:docPartObj>
    </w:sdtPr>
    <w:sdtEndPr/>
    <w:sdtContent>
      <w:p w14:paraId="415A693E" w14:textId="77777777" w:rsidR="003C4C66" w:rsidRDefault="003C4C66">
        <w:pPr>
          <w:pStyle w:val="a5"/>
          <w:jc w:val="center"/>
        </w:pPr>
        <w:r>
          <w:fldChar w:fldCharType="begin"/>
        </w:r>
        <w:r>
          <w:instrText>PAGE   \* MERGEFORMAT</w:instrText>
        </w:r>
        <w:r>
          <w:fldChar w:fldCharType="separate"/>
        </w:r>
        <w:r>
          <w:rPr>
            <w:noProof/>
          </w:rPr>
          <w:t>4</w:t>
        </w:r>
        <w:r>
          <w:fldChar w:fldCharType="end"/>
        </w:r>
      </w:p>
    </w:sdtContent>
  </w:sdt>
  <w:p w14:paraId="44844A09" w14:textId="77777777" w:rsidR="003C4C66" w:rsidRPr="000B0AB7" w:rsidRDefault="003C4C66" w:rsidP="000B0AB7">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66485"/>
      <w:docPartObj>
        <w:docPartGallery w:val="Page Numbers (Top of Page)"/>
        <w:docPartUnique/>
      </w:docPartObj>
    </w:sdtPr>
    <w:sdtEndPr/>
    <w:sdtContent>
      <w:p w14:paraId="39B888E9" w14:textId="4EFF7022" w:rsidR="003C4C66" w:rsidRDefault="003C4C66" w:rsidP="00CC0CDB">
        <w:pPr>
          <w:pStyle w:val="a5"/>
          <w:jc w:val="center"/>
        </w:pPr>
        <w:r>
          <w:fldChar w:fldCharType="begin"/>
        </w:r>
        <w:r>
          <w:instrText xml:space="preserve"> PAGE   \* MERGEFORMAT </w:instrText>
        </w:r>
        <w:r>
          <w:fldChar w:fldCharType="separate"/>
        </w:r>
        <w:r w:rsidR="000A492C">
          <w:rPr>
            <w:noProof/>
          </w:rPr>
          <w:t>7</w:t>
        </w:r>
        <w:r>
          <w:fldChar w:fldCharType="end"/>
        </w:r>
      </w:p>
      <w:p w14:paraId="7769243D" w14:textId="77777777" w:rsidR="003C4C66" w:rsidRDefault="003C4C66" w:rsidP="00645E93">
        <w:pPr>
          <w:pStyle w:val="a5"/>
          <w:spacing w:after="120"/>
          <w:jc w:val="right"/>
        </w:pPr>
        <w:r>
          <w:t>Продовження таблиці 2</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87696"/>
      <w:docPartObj>
        <w:docPartGallery w:val="Page Numbers (Top of Page)"/>
        <w:docPartUnique/>
      </w:docPartObj>
    </w:sdtPr>
    <w:sdtEndPr/>
    <w:sdtContent>
      <w:p w14:paraId="77828642" w14:textId="32B5D096" w:rsidR="003C4C66" w:rsidRDefault="003C4C66" w:rsidP="00CC0CDB">
        <w:pPr>
          <w:pStyle w:val="a5"/>
          <w:jc w:val="center"/>
        </w:pPr>
        <w:r>
          <w:fldChar w:fldCharType="begin"/>
        </w:r>
        <w:r>
          <w:instrText xml:space="preserve"> PAGE   \* MERGEFORMAT </w:instrText>
        </w:r>
        <w:r>
          <w:fldChar w:fldCharType="separate"/>
        </w:r>
        <w:r w:rsidR="000A492C">
          <w:rPr>
            <w:noProof/>
          </w:rPr>
          <w:t>8</w:t>
        </w:r>
        <w:r>
          <w:fldChar w:fldCharType="end"/>
        </w:r>
      </w:p>
      <w:p w14:paraId="656583B7" w14:textId="77777777" w:rsidR="003C4C66" w:rsidRDefault="003C4C66" w:rsidP="00CB3A19">
        <w:pPr>
          <w:pStyle w:val="a5"/>
          <w:spacing w:after="120"/>
          <w:jc w:val="right"/>
        </w:pPr>
        <w:r>
          <w:t>Продовження таблиці 3</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97130"/>
      <w:docPartObj>
        <w:docPartGallery w:val="Page Numbers (Top of Page)"/>
        <w:docPartUnique/>
      </w:docPartObj>
    </w:sdtPr>
    <w:sdtEndPr/>
    <w:sdtContent>
      <w:p w14:paraId="1D898D3C" w14:textId="6D930836" w:rsidR="00D432CC" w:rsidRDefault="00D432CC" w:rsidP="00CC0CDB">
        <w:pPr>
          <w:pStyle w:val="a5"/>
          <w:jc w:val="center"/>
        </w:pPr>
        <w:r>
          <w:fldChar w:fldCharType="begin"/>
        </w:r>
        <w:r>
          <w:instrText xml:space="preserve"> PAGE   \* MERGEFORMAT </w:instrText>
        </w:r>
        <w:r>
          <w:fldChar w:fldCharType="separate"/>
        </w:r>
        <w:r>
          <w:rPr>
            <w:noProof/>
          </w:rPr>
          <w:t>10</w:t>
        </w:r>
        <w:r>
          <w:fldChar w:fldCharType="end"/>
        </w:r>
      </w:p>
      <w:p w14:paraId="40FBF12B" w14:textId="77777777" w:rsidR="00D432CC" w:rsidRDefault="000A492C" w:rsidP="0050596D">
        <w:pPr>
          <w:pStyle w:val="a5"/>
          <w:spacing w:after="12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85F3774"/>
    <w:multiLevelType w:val="hybridMultilevel"/>
    <w:tmpl w:val="33107C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85F06C1"/>
    <w:multiLevelType w:val="hybridMultilevel"/>
    <w:tmpl w:val="DF241CA6"/>
    <w:lvl w:ilvl="0" w:tplc="47A293F0">
      <w:start w:val="1"/>
      <w:numFmt w:val="upperRoman"/>
      <w:lvlText w:val="%1."/>
      <w:lvlJc w:val="left"/>
      <w:pPr>
        <w:ind w:left="1515" w:hanging="72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3" w15:restartNumberingAfterBreak="0">
    <w:nsid w:val="2A95638A"/>
    <w:multiLevelType w:val="hybridMultilevel"/>
    <w:tmpl w:val="3D58BA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75EE0303"/>
    <w:multiLevelType w:val="hybridMultilevel"/>
    <w:tmpl w:val="490499F4"/>
    <w:lvl w:ilvl="0" w:tplc="D4BCB910">
      <w:start w:val="3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46E4"/>
    <w:rsid w:val="00004917"/>
    <w:rsid w:val="000064FA"/>
    <w:rsid w:val="000069AF"/>
    <w:rsid w:val="00015CF3"/>
    <w:rsid w:val="00015FDE"/>
    <w:rsid w:val="00026669"/>
    <w:rsid w:val="0003331E"/>
    <w:rsid w:val="000342A5"/>
    <w:rsid w:val="00035967"/>
    <w:rsid w:val="0003793C"/>
    <w:rsid w:val="0004622C"/>
    <w:rsid w:val="00051DF7"/>
    <w:rsid w:val="00052C76"/>
    <w:rsid w:val="00053BD5"/>
    <w:rsid w:val="000543C6"/>
    <w:rsid w:val="00054DDA"/>
    <w:rsid w:val="000600A8"/>
    <w:rsid w:val="00061381"/>
    <w:rsid w:val="00061C52"/>
    <w:rsid w:val="0006297F"/>
    <w:rsid w:val="000631E3"/>
    <w:rsid w:val="00063480"/>
    <w:rsid w:val="000638F2"/>
    <w:rsid w:val="00073556"/>
    <w:rsid w:val="00074599"/>
    <w:rsid w:val="00084511"/>
    <w:rsid w:val="0008592B"/>
    <w:rsid w:val="000913CC"/>
    <w:rsid w:val="000A492C"/>
    <w:rsid w:val="000B0AB7"/>
    <w:rsid w:val="000B2990"/>
    <w:rsid w:val="000B3952"/>
    <w:rsid w:val="000B754B"/>
    <w:rsid w:val="000C0C3D"/>
    <w:rsid w:val="000D249A"/>
    <w:rsid w:val="000D778F"/>
    <w:rsid w:val="000D77DF"/>
    <w:rsid w:val="000E0CB3"/>
    <w:rsid w:val="000E2EEF"/>
    <w:rsid w:val="000E3351"/>
    <w:rsid w:val="000E45C3"/>
    <w:rsid w:val="000E5B8C"/>
    <w:rsid w:val="000E5CB6"/>
    <w:rsid w:val="000E7A13"/>
    <w:rsid w:val="00100561"/>
    <w:rsid w:val="00106229"/>
    <w:rsid w:val="00106AC4"/>
    <w:rsid w:val="00111053"/>
    <w:rsid w:val="001113E3"/>
    <w:rsid w:val="00115ECF"/>
    <w:rsid w:val="00117A6C"/>
    <w:rsid w:val="001215DE"/>
    <w:rsid w:val="00122B75"/>
    <w:rsid w:val="0012617E"/>
    <w:rsid w:val="00131F26"/>
    <w:rsid w:val="00133E9D"/>
    <w:rsid w:val="001509E4"/>
    <w:rsid w:val="0015440A"/>
    <w:rsid w:val="00160210"/>
    <w:rsid w:val="0016054F"/>
    <w:rsid w:val="00162617"/>
    <w:rsid w:val="001631E2"/>
    <w:rsid w:val="00167FEB"/>
    <w:rsid w:val="001716B0"/>
    <w:rsid w:val="001740C0"/>
    <w:rsid w:val="001807DC"/>
    <w:rsid w:val="00180C32"/>
    <w:rsid w:val="0018185A"/>
    <w:rsid w:val="00187859"/>
    <w:rsid w:val="00190E1A"/>
    <w:rsid w:val="001910E4"/>
    <w:rsid w:val="00196C1C"/>
    <w:rsid w:val="00197B6A"/>
    <w:rsid w:val="001A0EE5"/>
    <w:rsid w:val="001A16FA"/>
    <w:rsid w:val="001A1CF4"/>
    <w:rsid w:val="001A4CB9"/>
    <w:rsid w:val="001A6795"/>
    <w:rsid w:val="001B6007"/>
    <w:rsid w:val="001B6352"/>
    <w:rsid w:val="001B7015"/>
    <w:rsid w:val="001C206C"/>
    <w:rsid w:val="001C2D28"/>
    <w:rsid w:val="001C3454"/>
    <w:rsid w:val="001C36B0"/>
    <w:rsid w:val="001C5175"/>
    <w:rsid w:val="001D487A"/>
    <w:rsid w:val="001D7BDB"/>
    <w:rsid w:val="001E06D0"/>
    <w:rsid w:val="001E074E"/>
    <w:rsid w:val="001E0F5A"/>
    <w:rsid w:val="002063C3"/>
    <w:rsid w:val="0021199B"/>
    <w:rsid w:val="00214FE7"/>
    <w:rsid w:val="00216CFE"/>
    <w:rsid w:val="00222230"/>
    <w:rsid w:val="002238D1"/>
    <w:rsid w:val="00233F37"/>
    <w:rsid w:val="00236767"/>
    <w:rsid w:val="00241373"/>
    <w:rsid w:val="0025047E"/>
    <w:rsid w:val="00253BF9"/>
    <w:rsid w:val="00254440"/>
    <w:rsid w:val="0025455E"/>
    <w:rsid w:val="0025667D"/>
    <w:rsid w:val="0025702F"/>
    <w:rsid w:val="00264983"/>
    <w:rsid w:val="00266678"/>
    <w:rsid w:val="0027333C"/>
    <w:rsid w:val="002757F3"/>
    <w:rsid w:val="002766C1"/>
    <w:rsid w:val="00276988"/>
    <w:rsid w:val="00280DCC"/>
    <w:rsid w:val="00285DDA"/>
    <w:rsid w:val="00286124"/>
    <w:rsid w:val="00290169"/>
    <w:rsid w:val="00290251"/>
    <w:rsid w:val="00292C53"/>
    <w:rsid w:val="002956E6"/>
    <w:rsid w:val="002A10B4"/>
    <w:rsid w:val="002A2391"/>
    <w:rsid w:val="002B351E"/>
    <w:rsid w:val="002B3F71"/>
    <w:rsid w:val="002B582B"/>
    <w:rsid w:val="002C01D9"/>
    <w:rsid w:val="002C1FDB"/>
    <w:rsid w:val="002C3147"/>
    <w:rsid w:val="002C6CFC"/>
    <w:rsid w:val="002D1790"/>
    <w:rsid w:val="002D4B31"/>
    <w:rsid w:val="002E15FD"/>
    <w:rsid w:val="002E6AD6"/>
    <w:rsid w:val="002F48EF"/>
    <w:rsid w:val="00302FBF"/>
    <w:rsid w:val="00303EF1"/>
    <w:rsid w:val="00304F15"/>
    <w:rsid w:val="00305F10"/>
    <w:rsid w:val="0031090D"/>
    <w:rsid w:val="00314A66"/>
    <w:rsid w:val="00320138"/>
    <w:rsid w:val="0032154F"/>
    <w:rsid w:val="00321D6C"/>
    <w:rsid w:val="00322F61"/>
    <w:rsid w:val="00326AC4"/>
    <w:rsid w:val="00330994"/>
    <w:rsid w:val="00332701"/>
    <w:rsid w:val="00334B42"/>
    <w:rsid w:val="003360AD"/>
    <w:rsid w:val="00340D07"/>
    <w:rsid w:val="00345982"/>
    <w:rsid w:val="003461E6"/>
    <w:rsid w:val="003552C3"/>
    <w:rsid w:val="00356E34"/>
    <w:rsid w:val="00357676"/>
    <w:rsid w:val="00360D69"/>
    <w:rsid w:val="00361C62"/>
    <w:rsid w:val="00364120"/>
    <w:rsid w:val="003726B4"/>
    <w:rsid w:val="0038385E"/>
    <w:rsid w:val="00384F65"/>
    <w:rsid w:val="00387444"/>
    <w:rsid w:val="00390A5B"/>
    <w:rsid w:val="0039725C"/>
    <w:rsid w:val="003A16E7"/>
    <w:rsid w:val="003A3339"/>
    <w:rsid w:val="003A6257"/>
    <w:rsid w:val="003A6685"/>
    <w:rsid w:val="003A751F"/>
    <w:rsid w:val="003B45D0"/>
    <w:rsid w:val="003C09CB"/>
    <w:rsid w:val="003C10F1"/>
    <w:rsid w:val="003C3282"/>
    <w:rsid w:val="003C3985"/>
    <w:rsid w:val="003C4C66"/>
    <w:rsid w:val="003D3651"/>
    <w:rsid w:val="003D6B33"/>
    <w:rsid w:val="003D7D10"/>
    <w:rsid w:val="003E196B"/>
    <w:rsid w:val="003E6842"/>
    <w:rsid w:val="003F0441"/>
    <w:rsid w:val="003F28B5"/>
    <w:rsid w:val="003F7093"/>
    <w:rsid w:val="0040144E"/>
    <w:rsid w:val="00401EDB"/>
    <w:rsid w:val="00404C93"/>
    <w:rsid w:val="0040640F"/>
    <w:rsid w:val="00407877"/>
    <w:rsid w:val="004130B9"/>
    <w:rsid w:val="004217CE"/>
    <w:rsid w:val="004239C0"/>
    <w:rsid w:val="00427D70"/>
    <w:rsid w:val="00445E19"/>
    <w:rsid w:val="00446704"/>
    <w:rsid w:val="00447CEE"/>
    <w:rsid w:val="00455B45"/>
    <w:rsid w:val="00455CEA"/>
    <w:rsid w:val="00455D92"/>
    <w:rsid w:val="004567DA"/>
    <w:rsid w:val="00457DA5"/>
    <w:rsid w:val="00460BA2"/>
    <w:rsid w:val="00460EC7"/>
    <w:rsid w:val="004666D6"/>
    <w:rsid w:val="00473EF2"/>
    <w:rsid w:val="004812EC"/>
    <w:rsid w:val="0048185C"/>
    <w:rsid w:val="00492F06"/>
    <w:rsid w:val="004A1CFC"/>
    <w:rsid w:val="004A3BD3"/>
    <w:rsid w:val="004A4917"/>
    <w:rsid w:val="004A7F75"/>
    <w:rsid w:val="004B1FE9"/>
    <w:rsid w:val="004B4932"/>
    <w:rsid w:val="004B5574"/>
    <w:rsid w:val="004B7BA5"/>
    <w:rsid w:val="004C1922"/>
    <w:rsid w:val="004C4A3B"/>
    <w:rsid w:val="004C514E"/>
    <w:rsid w:val="004C6A07"/>
    <w:rsid w:val="004D2B57"/>
    <w:rsid w:val="004D4702"/>
    <w:rsid w:val="004D71FD"/>
    <w:rsid w:val="004E1E0D"/>
    <w:rsid w:val="004E22E2"/>
    <w:rsid w:val="004E562B"/>
    <w:rsid w:val="004F01D5"/>
    <w:rsid w:val="0050563F"/>
    <w:rsid w:val="0050596D"/>
    <w:rsid w:val="00507CB6"/>
    <w:rsid w:val="00520E2A"/>
    <w:rsid w:val="005212A1"/>
    <w:rsid w:val="005212C5"/>
    <w:rsid w:val="005239CA"/>
    <w:rsid w:val="00523C13"/>
    <w:rsid w:val="00524D77"/>
    <w:rsid w:val="00524F07"/>
    <w:rsid w:val="005257C2"/>
    <w:rsid w:val="00531BD5"/>
    <w:rsid w:val="00532633"/>
    <w:rsid w:val="00532D3A"/>
    <w:rsid w:val="00533722"/>
    <w:rsid w:val="00533F18"/>
    <w:rsid w:val="00537F62"/>
    <w:rsid w:val="005403F1"/>
    <w:rsid w:val="00542533"/>
    <w:rsid w:val="00543B5A"/>
    <w:rsid w:val="00544CE2"/>
    <w:rsid w:val="00546BCE"/>
    <w:rsid w:val="0055682F"/>
    <w:rsid w:val="005624B6"/>
    <w:rsid w:val="00562C46"/>
    <w:rsid w:val="0057237F"/>
    <w:rsid w:val="00577402"/>
    <w:rsid w:val="005822CB"/>
    <w:rsid w:val="00587EC2"/>
    <w:rsid w:val="00590BA2"/>
    <w:rsid w:val="00594C9C"/>
    <w:rsid w:val="00597AB6"/>
    <w:rsid w:val="005A0F4B"/>
    <w:rsid w:val="005A1D3C"/>
    <w:rsid w:val="005A2E3D"/>
    <w:rsid w:val="005A3F34"/>
    <w:rsid w:val="005B0F98"/>
    <w:rsid w:val="005B1C85"/>
    <w:rsid w:val="005B2D03"/>
    <w:rsid w:val="005B40A2"/>
    <w:rsid w:val="005B54EB"/>
    <w:rsid w:val="005B75FA"/>
    <w:rsid w:val="005C5CBF"/>
    <w:rsid w:val="005C6B01"/>
    <w:rsid w:val="005D3B88"/>
    <w:rsid w:val="005D45F5"/>
    <w:rsid w:val="005D64D7"/>
    <w:rsid w:val="005D6C83"/>
    <w:rsid w:val="005E097D"/>
    <w:rsid w:val="005E3FA8"/>
    <w:rsid w:val="005E58AD"/>
    <w:rsid w:val="005F1694"/>
    <w:rsid w:val="005F4548"/>
    <w:rsid w:val="005F4CB4"/>
    <w:rsid w:val="005F6B35"/>
    <w:rsid w:val="005F6ECD"/>
    <w:rsid w:val="00600A6A"/>
    <w:rsid w:val="00604D97"/>
    <w:rsid w:val="00621D4C"/>
    <w:rsid w:val="006247D9"/>
    <w:rsid w:val="00640082"/>
    <w:rsid w:val="00640612"/>
    <w:rsid w:val="006406BA"/>
    <w:rsid w:val="0064227D"/>
    <w:rsid w:val="00644635"/>
    <w:rsid w:val="00645E93"/>
    <w:rsid w:val="0065055A"/>
    <w:rsid w:val="0065179F"/>
    <w:rsid w:val="00657593"/>
    <w:rsid w:val="006632BD"/>
    <w:rsid w:val="00663A9D"/>
    <w:rsid w:val="00665943"/>
    <w:rsid w:val="00670C95"/>
    <w:rsid w:val="00675F74"/>
    <w:rsid w:val="00681818"/>
    <w:rsid w:val="00686CAF"/>
    <w:rsid w:val="00687DA0"/>
    <w:rsid w:val="00687FED"/>
    <w:rsid w:val="006925CE"/>
    <w:rsid w:val="00692C8C"/>
    <w:rsid w:val="006A62D3"/>
    <w:rsid w:val="006B2748"/>
    <w:rsid w:val="006B465F"/>
    <w:rsid w:val="006B7E8C"/>
    <w:rsid w:val="006C06A1"/>
    <w:rsid w:val="006C0F22"/>
    <w:rsid w:val="006C13B1"/>
    <w:rsid w:val="006C3937"/>
    <w:rsid w:val="006C4176"/>
    <w:rsid w:val="006C496D"/>
    <w:rsid w:val="006C5C08"/>
    <w:rsid w:val="006C5E57"/>
    <w:rsid w:val="006C66EF"/>
    <w:rsid w:val="006D09DE"/>
    <w:rsid w:val="006D19D6"/>
    <w:rsid w:val="006D1B6D"/>
    <w:rsid w:val="006D2617"/>
    <w:rsid w:val="006D3A89"/>
    <w:rsid w:val="006E330B"/>
    <w:rsid w:val="006F08A3"/>
    <w:rsid w:val="00700AA3"/>
    <w:rsid w:val="007100F2"/>
    <w:rsid w:val="007142BA"/>
    <w:rsid w:val="00714823"/>
    <w:rsid w:val="00717197"/>
    <w:rsid w:val="0071789F"/>
    <w:rsid w:val="00723C85"/>
    <w:rsid w:val="0072719D"/>
    <w:rsid w:val="00730088"/>
    <w:rsid w:val="00737738"/>
    <w:rsid w:val="00740E2D"/>
    <w:rsid w:val="007427CD"/>
    <w:rsid w:val="00744AFB"/>
    <w:rsid w:val="00747222"/>
    <w:rsid w:val="00750898"/>
    <w:rsid w:val="00751712"/>
    <w:rsid w:val="00753464"/>
    <w:rsid w:val="00753CEA"/>
    <w:rsid w:val="00761296"/>
    <w:rsid w:val="0076356A"/>
    <w:rsid w:val="007712EF"/>
    <w:rsid w:val="0077164D"/>
    <w:rsid w:val="00772B76"/>
    <w:rsid w:val="00773559"/>
    <w:rsid w:val="00774F8F"/>
    <w:rsid w:val="0078127A"/>
    <w:rsid w:val="00783AF2"/>
    <w:rsid w:val="00787E46"/>
    <w:rsid w:val="0079249C"/>
    <w:rsid w:val="007A0389"/>
    <w:rsid w:val="007A15A3"/>
    <w:rsid w:val="007A2B24"/>
    <w:rsid w:val="007A52E7"/>
    <w:rsid w:val="007A6609"/>
    <w:rsid w:val="007B1813"/>
    <w:rsid w:val="007B257B"/>
    <w:rsid w:val="007B5342"/>
    <w:rsid w:val="007B7B73"/>
    <w:rsid w:val="007C092F"/>
    <w:rsid w:val="007C2CED"/>
    <w:rsid w:val="007D3C88"/>
    <w:rsid w:val="007E0A35"/>
    <w:rsid w:val="007E6FB2"/>
    <w:rsid w:val="007F16F3"/>
    <w:rsid w:val="007F6AAB"/>
    <w:rsid w:val="0080029C"/>
    <w:rsid w:val="00801823"/>
    <w:rsid w:val="00802988"/>
    <w:rsid w:val="00803E2C"/>
    <w:rsid w:val="00804AB9"/>
    <w:rsid w:val="00820B5A"/>
    <w:rsid w:val="0082114C"/>
    <w:rsid w:val="00822E4F"/>
    <w:rsid w:val="00825263"/>
    <w:rsid w:val="008274C0"/>
    <w:rsid w:val="00831962"/>
    <w:rsid w:val="008330B7"/>
    <w:rsid w:val="008363D6"/>
    <w:rsid w:val="00837862"/>
    <w:rsid w:val="008415A0"/>
    <w:rsid w:val="00841B41"/>
    <w:rsid w:val="008427BF"/>
    <w:rsid w:val="00843080"/>
    <w:rsid w:val="00851457"/>
    <w:rsid w:val="00852529"/>
    <w:rsid w:val="0085364B"/>
    <w:rsid w:val="00860193"/>
    <w:rsid w:val="008661B0"/>
    <w:rsid w:val="0086664E"/>
    <w:rsid w:val="00866993"/>
    <w:rsid w:val="00874366"/>
    <w:rsid w:val="00875A46"/>
    <w:rsid w:val="008762D8"/>
    <w:rsid w:val="008763FD"/>
    <w:rsid w:val="008901F2"/>
    <w:rsid w:val="00890E20"/>
    <w:rsid w:val="00891ACC"/>
    <w:rsid w:val="00891DC5"/>
    <w:rsid w:val="00892286"/>
    <w:rsid w:val="00897035"/>
    <w:rsid w:val="008971BF"/>
    <w:rsid w:val="008978CA"/>
    <w:rsid w:val="008A3FE0"/>
    <w:rsid w:val="008B1589"/>
    <w:rsid w:val="008B5CF2"/>
    <w:rsid w:val="008B74DD"/>
    <w:rsid w:val="008C503E"/>
    <w:rsid w:val="008C50D0"/>
    <w:rsid w:val="008C6E7F"/>
    <w:rsid w:val="008C72B5"/>
    <w:rsid w:val="008D10FD"/>
    <w:rsid w:val="008D122F"/>
    <w:rsid w:val="008D5F60"/>
    <w:rsid w:val="008D727F"/>
    <w:rsid w:val="008E0036"/>
    <w:rsid w:val="008E3333"/>
    <w:rsid w:val="008E59ED"/>
    <w:rsid w:val="008E5D29"/>
    <w:rsid w:val="008E71B5"/>
    <w:rsid w:val="008E7CD1"/>
    <w:rsid w:val="008F0210"/>
    <w:rsid w:val="008F2600"/>
    <w:rsid w:val="008F2BD6"/>
    <w:rsid w:val="008F5D52"/>
    <w:rsid w:val="00900A9D"/>
    <w:rsid w:val="00904F17"/>
    <w:rsid w:val="00907312"/>
    <w:rsid w:val="00907716"/>
    <w:rsid w:val="00922966"/>
    <w:rsid w:val="0092710A"/>
    <w:rsid w:val="009329EF"/>
    <w:rsid w:val="0093660F"/>
    <w:rsid w:val="00937AE3"/>
    <w:rsid w:val="00937D24"/>
    <w:rsid w:val="00943175"/>
    <w:rsid w:val="00944485"/>
    <w:rsid w:val="00950957"/>
    <w:rsid w:val="0095741D"/>
    <w:rsid w:val="00970F30"/>
    <w:rsid w:val="0097288F"/>
    <w:rsid w:val="00976437"/>
    <w:rsid w:val="00977499"/>
    <w:rsid w:val="0098207E"/>
    <w:rsid w:val="00990AAE"/>
    <w:rsid w:val="00992685"/>
    <w:rsid w:val="00992AD1"/>
    <w:rsid w:val="009A0F67"/>
    <w:rsid w:val="009A4E9A"/>
    <w:rsid w:val="009A6349"/>
    <w:rsid w:val="009A65F2"/>
    <w:rsid w:val="009B6120"/>
    <w:rsid w:val="009C2F76"/>
    <w:rsid w:val="009C7C63"/>
    <w:rsid w:val="009D70CE"/>
    <w:rsid w:val="009E4E68"/>
    <w:rsid w:val="009E5F55"/>
    <w:rsid w:val="009E76D9"/>
    <w:rsid w:val="009F5312"/>
    <w:rsid w:val="00A02655"/>
    <w:rsid w:val="00A02AEC"/>
    <w:rsid w:val="00A0594A"/>
    <w:rsid w:val="00A05A8B"/>
    <w:rsid w:val="00A06A7F"/>
    <w:rsid w:val="00A10A24"/>
    <w:rsid w:val="00A12C47"/>
    <w:rsid w:val="00A2053C"/>
    <w:rsid w:val="00A22750"/>
    <w:rsid w:val="00A23E04"/>
    <w:rsid w:val="00A25812"/>
    <w:rsid w:val="00A379A0"/>
    <w:rsid w:val="00A46C15"/>
    <w:rsid w:val="00A4795E"/>
    <w:rsid w:val="00A479EF"/>
    <w:rsid w:val="00A50DC0"/>
    <w:rsid w:val="00A534D5"/>
    <w:rsid w:val="00A5614D"/>
    <w:rsid w:val="00A5619A"/>
    <w:rsid w:val="00A63695"/>
    <w:rsid w:val="00A72B9D"/>
    <w:rsid w:val="00A72F06"/>
    <w:rsid w:val="00A730F2"/>
    <w:rsid w:val="00A73139"/>
    <w:rsid w:val="00A765F1"/>
    <w:rsid w:val="00A77FFD"/>
    <w:rsid w:val="00A86202"/>
    <w:rsid w:val="00A92698"/>
    <w:rsid w:val="00AA687C"/>
    <w:rsid w:val="00AA74FF"/>
    <w:rsid w:val="00AB1DBA"/>
    <w:rsid w:val="00AB2653"/>
    <w:rsid w:val="00AB2BF4"/>
    <w:rsid w:val="00AB2F6B"/>
    <w:rsid w:val="00AB4554"/>
    <w:rsid w:val="00AB4EF7"/>
    <w:rsid w:val="00AC47B6"/>
    <w:rsid w:val="00AC6342"/>
    <w:rsid w:val="00AD7DF9"/>
    <w:rsid w:val="00AE29BB"/>
    <w:rsid w:val="00AE2CAF"/>
    <w:rsid w:val="00AE79E5"/>
    <w:rsid w:val="00AF2061"/>
    <w:rsid w:val="00AF281E"/>
    <w:rsid w:val="00AF2EBC"/>
    <w:rsid w:val="00AF33D9"/>
    <w:rsid w:val="00B002E4"/>
    <w:rsid w:val="00B23294"/>
    <w:rsid w:val="00B25415"/>
    <w:rsid w:val="00B332B2"/>
    <w:rsid w:val="00B34CCC"/>
    <w:rsid w:val="00B36EC7"/>
    <w:rsid w:val="00B36EDD"/>
    <w:rsid w:val="00B379D1"/>
    <w:rsid w:val="00B410F0"/>
    <w:rsid w:val="00B42529"/>
    <w:rsid w:val="00B46BFD"/>
    <w:rsid w:val="00B5050A"/>
    <w:rsid w:val="00B51CEB"/>
    <w:rsid w:val="00B52C58"/>
    <w:rsid w:val="00B61C97"/>
    <w:rsid w:val="00B628C5"/>
    <w:rsid w:val="00B64692"/>
    <w:rsid w:val="00B71933"/>
    <w:rsid w:val="00B73EDC"/>
    <w:rsid w:val="00B77F53"/>
    <w:rsid w:val="00B8078D"/>
    <w:rsid w:val="00B85FBB"/>
    <w:rsid w:val="00B93F27"/>
    <w:rsid w:val="00B95BC9"/>
    <w:rsid w:val="00BA6EF6"/>
    <w:rsid w:val="00BB0B81"/>
    <w:rsid w:val="00BB3CBB"/>
    <w:rsid w:val="00BB6059"/>
    <w:rsid w:val="00BC1029"/>
    <w:rsid w:val="00BD12A3"/>
    <w:rsid w:val="00BD6D34"/>
    <w:rsid w:val="00BD7E0E"/>
    <w:rsid w:val="00BD7F6E"/>
    <w:rsid w:val="00BE0976"/>
    <w:rsid w:val="00BE7659"/>
    <w:rsid w:val="00BE7BB8"/>
    <w:rsid w:val="00BF47B0"/>
    <w:rsid w:val="00BF4E33"/>
    <w:rsid w:val="00BF5327"/>
    <w:rsid w:val="00C10317"/>
    <w:rsid w:val="00C10B61"/>
    <w:rsid w:val="00C14882"/>
    <w:rsid w:val="00C215E1"/>
    <w:rsid w:val="00C21D33"/>
    <w:rsid w:val="00C22831"/>
    <w:rsid w:val="00C25098"/>
    <w:rsid w:val="00C318A4"/>
    <w:rsid w:val="00C3382F"/>
    <w:rsid w:val="00C341D9"/>
    <w:rsid w:val="00C3675B"/>
    <w:rsid w:val="00C36B8E"/>
    <w:rsid w:val="00C377EB"/>
    <w:rsid w:val="00C42025"/>
    <w:rsid w:val="00C435DF"/>
    <w:rsid w:val="00C4377C"/>
    <w:rsid w:val="00C46B9A"/>
    <w:rsid w:val="00C47F0F"/>
    <w:rsid w:val="00C51D84"/>
    <w:rsid w:val="00C52506"/>
    <w:rsid w:val="00C52CE1"/>
    <w:rsid w:val="00C558C2"/>
    <w:rsid w:val="00C73C72"/>
    <w:rsid w:val="00C82259"/>
    <w:rsid w:val="00C83616"/>
    <w:rsid w:val="00C8415C"/>
    <w:rsid w:val="00C87B8D"/>
    <w:rsid w:val="00C87FF7"/>
    <w:rsid w:val="00C9297C"/>
    <w:rsid w:val="00C94014"/>
    <w:rsid w:val="00C95260"/>
    <w:rsid w:val="00CA3DB7"/>
    <w:rsid w:val="00CA651E"/>
    <w:rsid w:val="00CB0A99"/>
    <w:rsid w:val="00CB1434"/>
    <w:rsid w:val="00CB33BE"/>
    <w:rsid w:val="00CB3A19"/>
    <w:rsid w:val="00CB5A09"/>
    <w:rsid w:val="00CC0CDB"/>
    <w:rsid w:val="00CC139B"/>
    <w:rsid w:val="00CC317B"/>
    <w:rsid w:val="00CC7CB7"/>
    <w:rsid w:val="00CD0CD4"/>
    <w:rsid w:val="00CD3919"/>
    <w:rsid w:val="00CD474D"/>
    <w:rsid w:val="00CD4D53"/>
    <w:rsid w:val="00CE3B9F"/>
    <w:rsid w:val="00CF1FB8"/>
    <w:rsid w:val="00CF2C65"/>
    <w:rsid w:val="00CF4057"/>
    <w:rsid w:val="00CF5AEC"/>
    <w:rsid w:val="00CF6388"/>
    <w:rsid w:val="00CF76E9"/>
    <w:rsid w:val="00D078B6"/>
    <w:rsid w:val="00D1022C"/>
    <w:rsid w:val="00D1594B"/>
    <w:rsid w:val="00D26233"/>
    <w:rsid w:val="00D264F1"/>
    <w:rsid w:val="00D27115"/>
    <w:rsid w:val="00D306E3"/>
    <w:rsid w:val="00D3169E"/>
    <w:rsid w:val="00D34DCC"/>
    <w:rsid w:val="00D432CC"/>
    <w:rsid w:val="00D51B66"/>
    <w:rsid w:val="00D61D9B"/>
    <w:rsid w:val="00D65C2F"/>
    <w:rsid w:val="00D73B44"/>
    <w:rsid w:val="00D740BB"/>
    <w:rsid w:val="00D77308"/>
    <w:rsid w:val="00D83D60"/>
    <w:rsid w:val="00D8609F"/>
    <w:rsid w:val="00D86E59"/>
    <w:rsid w:val="00D90B5C"/>
    <w:rsid w:val="00D9327F"/>
    <w:rsid w:val="00D97FF3"/>
    <w:rsid w:val="00DA17DF"/>
    <w:rsid w:val="00DA2F09"/>
    <w:rsid w:val="00DB077D"/>
    <w:rsid w:val="00DB08A4"/>
    <w:rsid w:val="00DB361D"/>
    <w:rsid w:val="00DB66FB"/>
    <w:rsid w:val="00DB6E1B"/>
    <w:rsid w:val="00DC1E60"/>
    <w:rsid w:val="00DD0277"/>
    <w:rsid w:val="00DD0B87"/>
    <w:rsid w:val="00DD101C"/>
    <w:rsid w:val="00DD60CC"/>
    <w:rsid w:val="00DE1BC8"/>
    <w:rsid w:val="00DE2F76"/>
    <w:rsid w:val="00DE3E09"/>
    <w:rsid w:val="00DE63C6"/>
    <w:rsid w:val="00DF0245"/>
    <w:rsid w:val="00DF1025"/>
    <w:rsid w:val="00DF196B"/>
    <w:rsid w:val="00DF4D12"/>
    <w:rsid w:val="00DF6F16"/>
    <w:rsid w:val="00E01D6E"/>
    <w:rsid w:val="00E1008E"/>
    <w:rsid w:val="00E10AE2"/>
    <w:rsid w:val="00E10F0A"/>
    <w:rsid w:val="00E15947"/>
    <w:rsid w:val="00E15CA9"/>
    <w:rsid w:val="00E15F86"/>
    <w:rsid w:val="00E17103"/>
    <w:rsid w:val="00E20050"/>
    <w:rsid w:val="00E21875"/>
    <w:rsid w:val="00E25407"/>
    <w:rsid w:val="00E32599"/>
    <w:rsid w:val="00E33B0E"/>
    <w:rsid w:val="00E42621"/>
    <w:rsid w:val="00E446A6"/>
    <w:rsid w:val="00E44EFC"/>
    <w:rsid w:val="00E469E8"/>
    <w:rsid w:val="00E53CB5"/>
    <w:rsid w:val="00E53CCD"/>
    <w:rsid w:val="00E5572C"/>
    <w:rsid w:val="00E62607"/>
    <w:rsid w:val="00E64BFA"/>
    <w:rsid w:val="00E6719F"/>
    <w:rsid w:val="00E6761F"/>
    <w:rsid w:val="00E71855"/>
    <w:rsid w:val="00E719A9"/>
    <w:rsid w:val="00E71B94"/>
    <w:rsid w:val="00E720C4"/>
    <w:rsid w:val="00E7285A"/>
    <w:rsid w:val="00E80F77"/>
    <w:rsid w:val="00E85AC6"/>
    <w:rsid w:val="00E97145"/>
    <w:rsid w:val="00EA0E02"/>
    <w:rsid w:val="00EA1C47"/>
    <w:rsid w:val="00EA1DE4"/>
    <w:rsid w:val="00EA60EA"/>
    <w:rsid w:val="00EB1F2F"/>
    <w:rsid w:val="00EB29BF"/>
    <w:rsid w:val="00EC7C7F"/>
    <w:rsid w:val="00EE11A9"/>
    <w:rsid w:val="00EE1B30"/>
    <w:rsid w:val="00EE1D7E"/>
    <w:rsid w:val="00EF4B42"/>
    <w:rsid w:val="00EF4ECD"/>
    <w:rsid w:val="00F003D3"/>
    <w:rsid w:val="00F008AB"/>
    <w:rsid w:val="00F014DB"/>
    <w:rsid w:val="00F03E32"/>
    <w:rsid w:val="00F10ABE"/>
    <w:rsid w:val="00F14B5F"/>
    <w:rsid w:val="00F16945"/>
    <w:rsid w:val="00F20F24"/>
    <w:rsid w:val="00F32BD6"/>
    <w:rsid w:val="00F33DA2"/>
    <w:rsid w:val="00F343CC"/>
    <w:rsid w:val="00F36A51"/>
    <w:rsid w:val="00F42289"/>
    <w:rsid w:val="00F42E75"/>
    <w:rsid w:val="00F45D65"/>
    <w:rsid w:val="00F47456"/>
    <w:rsid w:val="00F517FA"/>
    <w:rsid w:val="00F52D16"/>
    <w:rsid w:val="00F5442F"/>
    <w:rsid w:val="00F62D67"/>
    <w:rsid w:val="00F63BD9"/>
    <w:rsid w:val="00F64AF8"/>
    <w:rsid w:val="00F662DF"/>
    <w:rsid w:val="00F6694C"/>
    <w:rsid w:val="00F73987"/>
    <w:rsid w:val="00F74CC5"/>
    <w:rsid w:val="00F8145F"/>
    <w:rsid w:val="00F86138"/>
    <w:rsid w:val="00F9082F"/>
    <w:rsid w:val="00F9283D"/>
    <w:rsid w:val="00F96F18"/>
    <w:rsid w:val="00FA1F5D"/>
    <w:rsid w:val="00FA508E"/>
    <w:rsid w:val="00FA5123"/>
    <w:rsid w:val="00FA5320"/>
    <w:rsid w:val="00FA7262"/>
    <w:rsid w:val="00FA7846"/>
    <w:rsid w:val="00FB79C6"/>
    <w:rsid w:val="00FC26E5"/>
    <w:rsid w:val="00FD19F1"/>
    <w:rsid w:val="00FD370F"/>
    <w:rsid w:val="00FD734E"/>
    <w:rsid w:val="00FE0B90"/>
    <w:rsid w:val="00FE14C9"/>
    <w:rsid w:val="00FE1999"/>
    <w:rsid w:val="00FE2ED5"/>
    <w:rsid w:val="00FE3521"/>
    <w:rsid w:val="00FE4CC9"/>
    <w:rsid w:val="00FE7601"/>
    <w:rsid w:val="00FF44B3"/>
    <w:rsid w:val="00FF4C41"/>
    <w:rsid w:val="00FF712A"/>
    <w:rsid w:val="00FF7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9BB729"/>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4F1"/>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1">
    <w:name w:val="Сітка таблиці1"/>
    <w:basedOn w:val="a1"/>
    <w:next w:val="a9"/>
    <w:uiPriority w:val="59"/>
    <w:rsid w:val="0089228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C0CDB"/>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CC0CDB"/>
    <w:rPr>
      <w:sz w:val="16"/>
      <w:szCs w:val="16"/>
    </w:rPr>
  </w:style>
  <w:style w:type="paragraph" w:styleId="af5">
    <w:name w:val="annotation text"/>
    <w:basedOn w:val="a"/>
    <w:link w:val="af6"/>
    <w:uiPriority w:val="99"/>
    <w:semiHidden/>
    <w:unhideWhenUsed/>
    <w:rsid w:val="00CC0CDB"/>
    <w:rPr>
      <w:sz w:val="20"/>
      <w:szCs w:val="20"/>
    </w:rPr>
  </w:style>
  <w:style w:type="character" w:customStyle="1" w:styleId="af6">
    <w:name w:val="Текст примітки Знак"/>
    <w:basedOn w:val="a0"/>
    <w:link w:val="af5"/>
    <w:uiPriority w:val="99"/>
    <w:semiHidden/>
    <w:rsid w:val="00CC0CDB"/>
    <w:rPr>
      <w:rFonts w:ascii="Times New Roman" w:hAnsi="Times New Roman" w:cs="Times New Roman"/>
      <w:sz w:val="20"/>
      <w:szCs w:val="20"/>
      <w:lang w:eastAsia="uk-UA"/>
    </w:rPr>
  </w:style>
  <w:style w:type="character" w:styleId="af7">
    <w:name w:val="Hyperlink"/>
    <w:basedOn w:val="a0"/>
    <w:uiPriority w:val="99"/>
    <w:unhideWhenUsed/>
    <w:rsid w:val="0008592B"/>
    <w:rPr>
      <w:color w:val="0000FF" w:themeColor="hyperlink"/>
      <w:u w:val="single"/>
    </w:rPr>
  </w:style>
  <w:style w:type="paragraph" w:styleId="af8">
    <w:name w:val="annotation subject"/>
    <w:basedOn w:val="af5"/>
    <w:next w:val="af5"/>
    <w:link w:val="af9"/>
    <w:uiPriority w:val="99"/>
    <w:semiHidden/>
    <w:unhideWhenUsed/>
    <w:rsid w:val="0093660F"/>
    <w:rPr>
      <w:b/>
      <w:bCs/>
    </w:rPr>
  </w:style>
  <w:style w:type="character" w:customStyle="1" w:styleId="af9">
    <w:name w:val="Тема примітки Знак"/>
    <w:basedOn w:val="af6"/>
    <w:link w:val="af8"/>
    <w:uiPriority w:val="99"/>
    <w:semiHidden/>
    <w:rsid w:val="0093660F"/>
    <w:rPr>
      <w:rFonts w:ascii="Times New Roman" w:hAnsi="Times New Roman" w:cs="Times New Roman"/>
      <w:b/>
      <w:bCs/>
      <w:sz w:val="20"/>
      <w:szCs w:val="20"/>
      <w:lang w:eastAsia="uk-UA"/>
    </w:rPr>
  </w:style>
  <w:style w:type="character" w:styleId="afa">
    <w:name w:val="FollowedHyperlink"/>
    <w:basedOn w:val="a0"/>
    <w:uiPriority w:val="99"/>
    <w:semiHidden/>
    <w:unhideWhenUsed/>
    <w:rsid w:val="00761296"/>
    <w:rPr>
      <w:color w:val="800080" w:themeColor="followedHyperlink"/>
      <w:u w:val="single"/>
    </w:rPr>
  </w:style>
  <w:style w:type="paragraph" w:styleId="afb">
    <w:name w:val="Revision"/>
    <w:hidden/>
    <w:uiPriority w:val="99"/>
    <w:semiHidden/>
    <w:rsid w:val="00907716"/>
    <w:pPr>
      <w:spacing w:after="0" w:line="240" w:lineRule="auto"/>
    </w:pPr>
    <w:rPr>
      <w:rFonts w:ascii="Times New Roman" w:hAnsi="Times New Roman" w:cs="Times New Roman"/>
      <w:sz w:val="28"/>
      <w:szCs w:val="28"/>
      <w:lang w:eastAsia="uk-UA"/>
    </w:rPr>
  </w:style>
  <w:style w:type="paragraph" w:styleId="afc">
    <w:name w:val="footnote text"/>
    <w:basedOn w:val="a"/>
    <w:link w:val="afd"/>
    <w:uiPriority w:val="99"/>
    <w:semiHidden/>
    <w:unhideWhenUsed/>
    <w:rsid w:val="006B7E8C"/>
    <w:rPr>
      <w:sz w:val="20"/>
      <w:szCs w:val="20"/>
    </w:rPr>
  </w:style>
  <w:style w:type="character" w:customStyle="1" w:styleId="afd">
    <w:name w:val="Текст виноски Знак"/>
    <w:basedOn w:val="a0"/>
    <w:link w:val="afc"/>
    <w:uiPriority w:val="99"/>
    <w:semiHidden/>
    <w:rsid w:val="006B7E8C"/>
    <w:rPr>
      <w:rFonts w:ascii="Times New Roman" w:hAnsi="Times New Roman" w:cs="Times New Roman"/>
      <w:sz w:val="20"/>
      <w:szCs w:val="20"/>
      <w:lang w:eastAsia="uk-UA"/>
    </w:rPr>
  </w:style>
  <w:style w:type="character" w:styleId="afe">
    <w:name w:val="footnote reference"/>
    <w:basedOn w:val="a0"/>
    <w:uiPriority w:val="99"/>
    <w:semiHidden/>
    <w:unhideWhenUsed/>
    <w:rsid w:val="006B7E8C"/>
    <w:rPr>
      <w:vertAlign w:val="superscript"/>
    </w:rPr>
  </w:style>
  <w:style w:type="paragraph" w:styleId="aff">
    <w:name w:val="Normal (Web)"/>
    <w:basedOn w:val="a"/>
    <w:uiPriority w:val="99"/>
    <w:unhideWhenUsed/>
    <w:rsid w:val="00053BD5"/>
    <w:pPr>
      <w:spacing w:before="100" w:beforeAutospacing="1" w:after="100" w:afterAutospacing="1"/>
      <w:jc w:val="left"/>
    </w:pPr>
    <w:rPr>
      <w:rFonts w:eastAsiaTheme="minorEastAsia"/>
      <w:sz w:val="24"/>
      <w:szCs w:val="24"/>
    </w:rPr>
  </w:style>
  <w:style w:type="table" w:customStyle="1" w:styleId="10">
    <w:name w:val="Сетка таблицы1"/>
    <w:basedOn w:val="a1"/>
    <w:next w:val="a9"/>
    <w:uiPriority w:val="39"/>
    <w:rsid w:val="005B1C85"/>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63976543">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8462773">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9463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4908082E-5C4A-40A0-AF2D-128B9996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2028</Words>
  <Characters>12870</Characters>
  <Application>Microsoft Office Word</Application>
  <DocSecurity>0</DocSecurity>
  <Lines>107</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Забіяка Олена Володимирівна</cp:lastModifiedBy>
  <cp:revision>4</cp:revision>
  <cp:lastPrinted>2023-09-28T10:08:00Z</cp:lastPrinted>
  <dcterms:created xsi:type="dcterms:W3CDTF">2023-10-27T08:41:00Z</dcterms:created>
  <dcterms:modified xsi:type="dcterms:W3CDTF">2023-10-30T20:08:00Z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