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651A" w14:textId="77777777" w:rsidR="00BB29A2" w:rsidRPr="002A432E" w:rsidRDefault="00BB29A2" w:rsidP="00BB29A2">
      <w:pPr>
        <w:rPr>
          <w:sz w:val="2"/>
          <w:szCs w:val="2"/>
        </w:rPr>
      </w:pPr>
    </w:p>
    <w:p w14:paraId="5F251E57" w14:textId="77777777" w:rsidR="00155B67" w:rsidRPr="003D539A" w:rsidRDefault="00155B67" w:rsidP="00155B67">
      <w:pPr>
        <w:rPr>
          <w:sz w:val="2"/>
          <w:szCs w:val="2"/>
        </w:rPr>
      </w:pPr>
    </w:p>
    <w:p w14:paraId="2E09E3C0" w14:textId="77777777" w:rsidR="00155B67" w:rsidRPr="003D539A" w:rsidRDefault="00155B67" w:rsidP="00155B67">
      <w:pPr>
        <w:rPr>
          <w:sz w:val="2"/>
          <w:szCs w:val="2"/>
        </w:rPr>
      </w:pPr>
    </w:p>
    <w:p w14:paraId="4C72F5B2" w14:textId="77777777" w:rsidR="00155B67" w:rsidRPr="003D539A" w:rsidRDefault="00155B67" w:rsidP="00155B67">
      <w:pPr>
        <w:rPr>
          <w:sz w:val="2"/>
          <w:szCs w:val="2"/>
        </w:rPr>
      </w:pPr>
    </w:p>
    <w:p w14:paraId="7148894C" w14:textId="77777777" w:rsidR="00155B67" w:rsidRPr="003D539A" w:rsidRDefault="00155B67" w:rsidP="00155B67">
      <w:pPr>
        <w:rPr>
          <w:sz w:val="2"/>
          <w:szCs w:val="2"/>
        </w:rPr>
      </w:pPr>
    </w:p>
    <w:tbl>
      <w:tblPr>
        <w:tblStyle w:val="a9"/>
        <w:tblW w:w="440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5"/>
      </w:tblGrid>
      <w:tr w:rsidR="00155B67" w:rsidRPr="00805F3E" w14:paraId="27087284" w14:textId="77777777" w:rsidTr="007675BC">
        <w:trPr>
          <w:jc w:val="center"/>
        </w:trPr>
        <w:tc>
          <w:tcPr>
            <w:tcW w:w="5000" w:type="pct"/>
          </w:tcPr>
          <w:tbl>
            <w:tblPr>
              <w:tblStyle w:val="a9"/>
              <w:tblW w:w="8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180"/>
              <w:gridCol w:w="2225"/>
              <w:gridCol w:w="274"/>
              <w:gridCol w:w="1141"/>
              <w:gridCol w:w="1893"/>
            </w:tblGrid>
            <w:tr w:rsidR="00155B67" w:rsidRPr="00662096" w14:paraId="2BE10998" w14:textId="77777777" w:rsidTr="00AD4D6C">
              <w:trPr>
                <w:trHeight w:val="851"/>
              </w:trPr>
              <w:tc>
                <w:tcPr>
                  <w:tcW w:w="2686" w:type="dxa"/>
                </w:tcPr>
                <w:p w14:paraId="48AA1BAF" w14:textId="77777777" w:rsidR="00155B67" w:rsidRPr="00662096" w:rsidRDefault="00155B67" w:rsidP="00B23897"/>
              </w:tc>
              <w:tc>
                <w:tcPr>
                  <w:tcW w:w="2679" w:type="dxa"/>
                  <w:gridSpan w:val="3"/>
                  <w:vMerge w:val="restart"/>
                </w:tcPr>
                <w:p w14:paraId="40F4EDBA" w14:textId="77777777" w:rsidR="00155B67" w:rsidRPr="00662096" w:rsidRDefault="00155B67" w:rsidP="00B23897">
                  <w:pPr>
                    <w:jc w:val="center"/>
                  </w:pPr>
                  <w:r w:rsidRPr="00662096">
                    <w:object w:dxaOrig="1595" w:dyaOrig="2201" w14:anchorId="0238F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8.85pt" o:ole="">
                        <v:imagedata r:id="rId12" o:title=""/>
                      </v:shape>
                      <o:OLEObject Type="Embed" ProgID="CorelDraw.Graphic.16" ShapeID="_x0000_i1025" DrawAspect="Content" ObjectID="_1765178189" r:id="rId13"/>
                    </w:object>
                  </w:r>
                </w:p>
              </w:tc>
              <w:tc>
                <w:tcPr>
                  <w:tcW w:w="3034" w:type="dxa"/>
                  <w:gridSpan w:val="2"/>
                </w:tcPr>
                <w:p w14:paraId="0F50DAA8" w14:textId="0C4A4DDE" w:rsidR="007675BC" w:rsidRPr="007675BC" w:rsidRDefault="007675BC" w:rsidP="007675BC">
                  <w:pPr>
                    <w:jc w:val="left"/>
                  </w:pPr>
                  <w:r w:rsidRPr="007675BC">
                    <w:t>Офіційно</w:t>
                  </w:r>
                  <w:r>
                    <w:t xml:space="preserve"> опубліковано</w:t>
                  </w:r>
                  <w:r w:rsidRPr="007675BC">
                    <w:t xml:space="preserve"> </w:t>
                  </w:r>
                  <w:r>
                    <w:t>27.12.2023</w:t>
                  </w:r>
                </w:p>
              </w:tc>
            </w:tr>
            <w:tr w:rsidR="00155B67" w:rsidRPr="00662096" w14:paraId="2E085BAA" w14:textId="77777777" w:rsidTr="00AD4D6C">
              <w:tc>
                <w:tcPr>
                  <w:tcW w:w="2686" w:type="dxa"/>
                </w:tcPr>
                <w:p w14:paraId="7339C649" w14:textId="77777777" w:rsidR="00155B67" w:rsidRPr="00662096" w:rsidRDefault="00155B67" w:rsidP="00B23897"/>
              </w:tc>
              <w:tc>
                <w:tcPr>
                  <w:tcW w:w="2679" w:type="dxa"/>
                  <w:gridSpan w:val="3"/>
                  <w:vMerge/>
                </w:tcPr>
                <w:p w14:paraId="0A78D5F5" w14:textId="77777777" w:rsidR="00155B67" w:rsidRPr="00662096" w:rsidRDefault="00155B67" w:rsidP="00B23897"/>
              </w:tc>
              <w:tc>
                <w:tcPr>
                  <w:tcW w:w="3034" w:type="dxa"/>
                  <w:gridSpan w:val="2"/>
                </w:tcPr>
                <w:p w14:paraId="58B4E029" w14:textId="77777777" w:rsidR="00155B67" w:rsidRPr="00662096" w:rsidRDefault="00155B67" w:rsidP="00B23897"/>
              </w:tc>
            </w:tr>
            <w:tr w:rsidR="00155B67" w:rsidRPr="00662096" w14:paraId="24151CF6" w14:textId="77777777" w:rsidTr="00AD4D6C">
              <w:tc>
                <w:tcPr>
                  <w:tcW w:w="8399" w:type="dxa"/>
                  <w:gridSpan w:val="6"/>
                </w:tcPr>
                <w:p w14:paraId="11B14946" w14:textId="77777777" w:rsidR="00155B67" w:rsidRPr="00662096" w:rsidRDefault="00155B67" w:rsidP="00B23897">
                  <w:pPr>
                    <w:tabs>
                      <w:tab w:val="left" w:pos="-3600"/>
                    </w:tabs>
                    <w:spacing w:before="120" w:after="120"/>
                    <w:jc w:val="center"/>
                    <w:rPr>
                      <w:b/>
                      <w:bCs/>
                      <w:color w:val="006600"/>
                      <w:spacing w:val="10"/>
                    </w:rPr>
                  </w:pPr>
                  <w:r w:rsidRPr="00662096">
                    <w:rPr>
                      <w:b/>
                      <w:bCs/>
                      <w:color w:val="006600"/>
                      <w:spacing w:val="10"/>
                    </w:rPr>
                    <w:t>Правління Національного банку України</w:t>
                  </w:r>
                </w:p>
                <w:p w14:paraId="5954C4F7" w14:textId="77777777" w:rsidR="00155B67" w:rsidRPr="00662096" w:rsidRDefault="00155B67" w:rsidP="00B23897">
                  <w:pPr>
                    <w:jc w:val="center"/>
                  </w:pPr>
                  <w:r w:rsidRPr="00662096">
                    <w:rPr>
                      <w:b/>
                      <w:bCs/>
                      <w:color w:val="006600"/>
                      <w:sz w:val="32"/>
                      <w:szCs w:val="32"/>
                    </w:rPr>
                    <w:t>П О С Т А Н О В А</w:t>
                  </w:r>
                </w:p>
              </w:tc>
            </w:tr>
            <w:tr w:rsidR="007675BC" w:rsidRPr="00662096" w14:paraId="3DB82AF3" w14:textId="77777777" w:rsidTr="00AD4D6C">
              <w:tc>
                <w:tcPr>
                  <w:tcW w:w="2866" w:type="dxa"/>
                  <w:gridSpan w:val="2"/>
                  <w:vAlign w:val="bottom"/>
                </w:tcPr>
                <w:p w14:paraId="5904CC0D" w14:textId="7720D187" w:rsidR="00155B67" w:rsidRPr="007675BC" w:rsidRDefault="007675BC" w:rsidP="009F2B44">
                  <w:r w:rsidRPr="0008271E">
                    <w:rPr>
                      <w:lang w:val="ru-RU"/>
                    </w:rPr>
                    <w:t>2</w:t>
                  </w:r>
                  <w:r w:rsidR="009F2B44">
                    <w:t>5</w:t>
                  </w:r>
                  <w:r w:rsidRPr="0008271E">
                    <w:rPr>
                      <w:lang w:val="ru-RU"/>
                    </w:rPr>
                    <w:t xml:space="preserve"> </w:t>
                  </w:r>
                  <w:r>
                    <w:t>грудня 2023 року</w:t>
                  </w:r>
                </w:p>
              </w:tc>
              <w:tc>
                <w:tcPr>
                  <w:tcW w:w="2225" w:type="dxa"/>
                </w:tcPr>
                <w:p w14:paraId="281501E4" w14:textId="77777777" w:rsidR="00155B67" w:rsidRPr="00662096" w:rsidRDefault="00155B67" w:rsidP="00B23897">
                  <w:pPr>
                    <w:spacing w:before="240"/>
                    <w:jc w:val="center"/>
                  </w:pPr>
                  <w:r w:rsidRPr="00662096">
                    <w:rPr>
                      <w:color w:val="006600"/>
                    </w:rPr>
                    <w:t>Київ</w:t>
                  </w:r>
                </w:p>
              </w:tc>
              <w:tc>
                <w:tcPr>
                  <w:tcW w:w="1415" w:type="dxa"/>
                  <w:gridSpan w:val="2"/>
                  <w:vAlign w:val="bottom"/>
                </w:tcPr>
                <w:p w14:paraId="48F64246" w14:textId="77777777" w:rsidR="00155B67" w:rsidRPr="00662096" w:rsidRDefault="00155B67" w:rsidP="00B23897">
                  <w:pPr>
                    <w:jc w:val="right"/>
                  </w:pPr>
                  <w:r w:rsidRPr="00662096">
                    <w:rPr>
                      <w:color w:val="FFFFFF" w:themeColor="background1"/>
                    </w:rPr>
                    <w:t>№</w:t>
                  </w:r>
                </w:p>
              </w:tc>
              <w:tc>
                <w:tcPr>
                  <w:tcW w:w="1893" w:type="dxa"/>
                  <w:vAlign w:val="bottom"/>
                </w:tcPr>
                <w:p w14:paraId="2A5944FB" w14:textId="7D8E7D9E" w:rsidR="00155B67" w:rsidRPr="00662096" w:rsidRDefault="007675BC" w:rsidP="00B23897">
                  <w:pPr>
                    <w:jc w:val="left"/>
                  </w:pPr>
                  <w:r>
                    <w:t xml:space="preserve">    № 183</w:t>
                  </w:r>
                </w:p>
              </w:tc>
            </w:tr>
          </w:tbl>
          <w:p w14:paraId="45FA6C3F" w14:textId="77777777" w:rsidR="003D5CB7" w:rsidRDefault="003D5CB7" w:rsidP="005A05FF">
            <w:pPr>
              <w:ind w:firstLine="29"/>
              <w:jc w:val="center"/>
              <w:rPr>
                <w:rFonts w:eastAsiaTheme="minorEastAsia"/>
                <w:lang w:eastAsia="en-US"/>
              </w:rPr>
            </w:pPr>
          </w:p>
          <w:p w14:paraId="25F3360A" w14:textId="5721C7CA" w:rsidR="00155B67" w:rsidRDefault="00155B67" w:rsidP="005A05FF">
            <w:pPr>
              <w:ind w:firstLine="29"/>
              <w:jc w:val="center"/>
              <w:rPr>
                <w:rFonts w:eastAsiaTheme="minorEastAsia"/>
                <w:color w:val="000000" w:themeColor="text1"/>
                <w:lang w:eastAsia="en-US"/>
              </w:rPr>
            </w:pPr>
            <w:r w:rsidRPr="00D54D70">
              <w:rPr>
                <w:rFonts w:eastAsiaTheme="minorEastAsia"/>
                <w:lang w:eastAsia="en-US"/>
              </w:rPr>
              <w:t xml:space="preserve">Про затвердження </w:t>
            </w:r>
            <w:r w:rsidRPr="00D261EB">
              <w:rPr>
                <w:rFonts w:eastAsiaTheme="minorEastAsia"/>
                <w:color w:val="000000" w:themeColor="text1"/>
                <w:lang w:eastAsia="en-US"/>
              </w:rPr>
              <w:t xml:space="preserve">Положення про застосування </w:t>
            </w:r>
          </w:p>
          <w:p w14:paraId="0C6558B3" w14:textId="45E6343F" w:rsidR="00155B67" w:rsidRPr="00D54D70" w:rsidRDefault="00155B67" w:rsidP="005A05FF">
            <w:pPr>
              <w:ind w:firstLine="29"/>
              <w:jc w:val="center"/>
              <w:rPr>
                <w:rFonts w:eastAsiaTheme="minorEastAsia"/>
                <w:lang w:eastAsia="en-US"/>
              </w:rPr>
            </w:pPr>
            <w:r w:rsidRPr="00D261EB">
              <w:rPr>
                <w:color w:val="000000" w:themeColor="text1"/>
              </w:rPr>
              <w:t>Національним банком України коригувальних</w:t>
            </w:r>
            <w:r w:rsidR="007675BC" w:rsidRPr="0008271E">
              <w:rPr>
                <w:color w:val="000000" w:themeColor="text1"/>
                <w:lang w:val="ru-RU"/>
              </w:rPr>
              <w:t xml:space="preserve">                          </w:t>
            </w:r>
            <w:r w:rsidRPr="00D261EB">
              <w:rPr>
                <w:color w:val="000000" w:themeColor="text1"/>
              </w:rPr>
              <w:t xml:space="preserve"> заходів, заходів раннього втручання, заходів впливу</w:t>
            </w:r>
            <w:r w:rsidR="007675BC" w:rsidRPr="0008271E">
              <w:rPr>
                <w:color w:val="000000" w:themeColor="text1"/>
                <w:lang w:val="ru-RU"/>
              </w:rPr>
              <w:t xml:space="preserve">                           </w:t>
            </w:r>
            <w:r w:rsidRPr="00D261EB">
              <w:rPr>
                <w:color w:val="000000" w:themeColor="text1"/>
              </w:rPr>
              <w:t xml:space="preserve"> </w:t>
            </w:r>
            <w:r w:rsidR="007675BC">
              <w:rPr>
                <w:color w:val="000000" w:themeColor="text1"/>
              </w:rPr>
              <w:t xml:space="preserve"> </w:t>
            </w:r>
            <w:r w:rsidRPr="00D261EB">
              <w:rPr>
                <w:color w:val="000000" w:themeColor="text1"/>
              </w:rPr>
              <w:t xml:space="preserve">у сфері державного регулювання діяльності на </w:t>
            </w:r>
            <w:r w:rsidR="007675BC" w:rsidRPr="0008271E">
              <w:rPr>
                <w:color w:val="000000" w:themeColor="text1"/>
                <w:lang w:val="ru-RU"/>
              </w:rPr>
              <w:t xml:space="preserve">                            </w:t>
            </w:r>
            <w:r w:rsidRPr="00D261EB">
              <w:rPr>
                <w:color w:val="000000" w:themeColor="text1"/>
              </w:rPr>
              <w:t>ринках небанківських фінансових послуг</w:t>
            </w:r>
          </w:p>
        </w:tc>
      </w:tr>
    </w:tbl>
    <w:p w14:paraId="55675A9D" w14:textId="2E3ED5C2" w:rsidR="006468E2" w:rsidRPr="009A779F" w:rsidRDefault="006468E2" w:rsidP="00A9455A">
      <w:pPr>
        <w:spacing w:before="240" w:after="240"/>
        <w:ind w:firstLine="567"/>
        <w:rPr>
          <w:color w:val="0D0D0D" w:themeColor="text1" w:themeTint="F2"/>
          <w:shd w:val="clear" w:color="auto" w:fill="FFFFFF"/>
        </w:rPr>
      </w:pPr>
      <w:r w:rsidRPr="009A779F">
        <w:rPr>
          <w:color w:val="0D0D0D" w:themeColor="text1" w:themeTint="F2"/>
          <w:shd w:val="clear" w:color="auto" w:fill="FFFFFF"/>
        </w:rPr>
        <w:t>Відповідно до</w:t>
      </w:r>
      <w:r w:rsidR="0013544C" w:rsidRPr="009A779F">
        <w:rPr>
          <w:color w:val="0D0D0D" w:themeColor="text1" w:themeTint="F2"/>
          <w:shd w:val="clear" w:color="auto" w:fill="FFFFFF"/>
        </w:rPr>
        <w:t xml:space="preserve"> </w:t>
      </w:r>
      <w:hyperlink r:id="rId14" w:anchor="n109" w:tgtFrame="_blank" w:history="1">
        <w:r w:rsidRPr="009A779F">
          <w:rPr>
            <w:rStyle w:val="af6"/>
            <w:rFonts w:eastAsiaTheme="majorEastAsia"/>
            <w:color w:val="0D0D0D" w:themeColor="text1" w:themeTint="F2"/>
            <w:u w:val="none"/>
            <w:shd w:val="clear" w:color="auto" w:fill="FFFFFF"/>
          </w:rPr>
          <w:t>статей 7</w:t>
        </w:r>
      </w:hyperlink>
      <w:r w:rsidRPr="009A779F">
        <w:rPr>
          <w:color w:val="0D0D0D" w:themeColor="text1" w:themeTint="F2"/>
          <w:shd w:val="clear" w:color="auto" w:fill="FFFFFF"/>
        </w:rPr>
        <w:t>,</w:t>
      </w:r>
      <w:r w:rsidR="0013544C" w:rsidRPr="009A779F">
        <w:rPr>
          <w:color w:val="0D0D0D" w:themeColor="text1" w:themeTint="F2"/>
          <w:shd w:val="clear" w:color="auto" w:fill="FFFFFF"/>
        </w:rPr>
        <w:t xml:space="preserve"> </w:t>
      </w:r>
      <w:hyperlink r:id="rId15" w:anchor="n270" w:tgtFrame="_blank" w:history="1">
        <w:r w:rsidRPr="009A779F">
          <w:rPr>
            <w:rStyle w:val="af6"/>
            <w:rFonts w:eastAsiaTheme="majorEastAsia"/>
            <w:color w:val="0D0D0D" w:themeColor="text1" w:themeTint="F2"/>
            <w:u w:val="none"/>
            <w:shd w:val="clear" w:color="auto" w:fill="FFFFFF"/>
          </w:rPr>
          <w:t>15</w:t>
        </w:r>
      </w:hyperlink>
      <w:r w:rsidRPr="009A779F">
        <w:rPr>
          <w:color w:val="0D0D0D" w:themeColor="text1" w:themeTint="F2"/>
          <w:shd w:val="clear" w:color="auto" w:fill="FFFFFF"/>
        </w:rPr>
        <w:t>,</w:t>
      </w:r>
      <w:r w:rsidR="0013544C" w:rsidRPr="009A779F">
        <w:rPr>
          <w:color w:val="0D0D0D" w:themeColor="text1" w:themeTint="F2"/>
          <w:shd w:val="clear" w:color="auto" w:fill="FFFFFF"/>
        </w:rPr>
        <w:t xml:space="preserve"> </w:t>
      </w:r>
      <w:hyperlink r:id="rId16" w:anchor="n1057" w:tgtFrame="_blank" w:history="1">
        <w:r w:rsidRPr="009A779F">
          <w:rPr>
            <w:rStyle w:val="af6"/>
            <w:rFonts w:eastAsiaTheme="majorEastAsia"/>
            <w:color w:val="0D0D0D" w:themeColor="text1" w:themeTint="F2"/>
            <w:u w:val="none"/>
            <w:shd w:val="clear" w:color="auto" w:fill="FFFFFF"/>
          </w:rPr>
          <w:t>55</w:t>
        </w:r>
      </w:hyperlink>
      <w:r w:rsidRPr="009A779F">
        <w:rPr>
          <w:color w:val="0D0D0D" w:themeColor="text1" w:themeTint="F2"/>
          <w:vertAlign w:val="superscript"/>
        </w:rPr>
        <w:t>1</w:t>
      </w:r>
      <w:r w:rsidRPr="009A779F">
        <w:rPr>
          <w:color w:val="0D0D0D" w:themeColor="text1" w:themeTint="F2"/>
          <w:shd w:val="clear" w:color="auto" w:fill="FFFFFF"/>
        </w:rPr>
        <w:t>,</w:t>
      </w:r>
      <w:r w:rsidR="0013544C" w:rsidRPr="009A779F">
        <w:rPr>
          <w:color w:val="0D0D0D" w:themeColor="text1" w:themeTint="F2"/>
          <w:shd w:val="clear" w:color="auto" w:fill="FFFFFF"/>
        </w:rPr>
        <w:t xml:space="preserve"> </w:t>
      </w:r>
      <w:hyperlink r:id="rId17" w:anchor="n632" w:tgtFrame="_blank" w:history="1">
        <w:r w:rsidRPr="009A779F">
          <w:rPr>
            <w:rStyle w:val="af6"/>
            <w:rFonts w:eastAsiaTheme="majorEastAsia"/>
            <w:color w:val="0D0D0D" w:themeColor="text1" w:themeTint="F2"/>
            <w:u w:val="none"/>
            <w:shd w:val="clear" w:color="auto" w:fill="FFFFFF"/>
          </w:rPr>
          <w:t>56</w:t>
        </w:r>
      </w:hyperlink>
      <w:r w:rsidR="0013544C" w:rsidRPr="009A779F">
        <w:rPr>
          <w:color w:val="0D0D0D" w:themeColor="text1" w:themeTint="F2"/>
          <w:shd w:val="clear" w:color="auto" w:fill="FFFFFF"/>
        </w:rPr>
        <w:t xml:space="preserve"> </w:t>
      </w:r>
      <w:r w:rsidRPr="009A779F">
        <w:rPr>
          <w:color w:val="0D0D0D" w:themeColor="text1" w:themeTint="F2"/>
          <w:shd w:val="clear" w:color="auto" w:fill="FFFFFF"/>
        </w:rPr>
        <w:t>Закону України “Про Національний банк України”,</w:t>
      </w:r>
      <w:r w:rsidR="0013544C" w:rsidRPr="009A779F">
        <w:rPr>
          <w:color w:val="0D0D0D" w:themeColor="text1" w:themeTint="F2"/>
          <w:shd w:val="clear" w:color="auto" w:fill="FFFFFF"/>
        </w:rPr>
        <w:t xml:space="preserve"> </w:t>
      </w:r>
      <w:hyperlink r:id="rId18" w:anchor="n371" w:tgtFrame="_blank" w:history="1">
        <w:r w:rsidRPr="009A779F">
          <w:rPr>
            <w:color w:val="0D0D0D" w:themeColor="text1" w:themeTint="F2"/>
          </w:rPr>
          <w:t>статей 21</w:t>
        </w:r>
      </w:hyperlink>
      <w:r w:rsidR="0013544C" w:rsidRPr="009A779F">
        <w:rPr>
          <w:color w:val="0D0D0D" w:themeColor="text1" w:themeTint="F2"/>
        </w:rPr>
        <w:t>‒</w:t>
      </w:r>
      <w:r w:rsidRPr="009A779F">
        <w:rPr>
          <w:color w:val="0D0D0D" w:themeColor="text1" w:themeTint="F2"/>
          <w:shd w:val="clear" w:color="auto" w:fill="FFFFFF"/>
        </w:rPr>
        <w:t>23,</w:t>
      </w:r>
      <w:r w:rsidR="00F7696B" w:rsidRPr="009A779F">
        <w:rPr>
          <w:color w:val="0D0D0D" w:themeColor="text1" w:themeTint="F2"/>
          <w:shd w:val="clear" w:color="auto" w:fill="FFFFFF"/>
        </w:rPr>
        <w:t xml:space="preserve"> 25,</w:t>
      </w:r>
      <w:r w:rsidR="008D181D" w:rsidRPr="009A779F">
        <w:rPr>
          <w:color w:val="0D0D0D" w:themeColor="text1" w:themeTint="F2"/>
          <w:shd w:val="clear" w:color="auto" w:fill="FFFFFF"/>
        </w:rPr>
        <w:t xml:space="preserve"> </w:t>
      </w:r>
      <w:r w:rsidR="0025739C" w:rsidRPr="009A779F">
        <w:rPr>
          <w:color w:val="0D0D0D" w:themeColor="text1" w:themeTint="F2"/>
          <w:shd w:val="clear" w:color="auto" w:fill="FFFFFF"/>
        </w:rPr>
        <w:t>28</w:t>
      </w:r>
      <w:r w:rsidR="00BA23AF" w:rsidRPr="009A779F">
        <w:rPr>
          <w:color w:val="0D0D0D" w:themeColor="text1" w:themeTint="F2"/>
          <w:shd w:val="clear" w:color="auto" w:fill="FFFFFF"/>
        </w:rPr>
        <w:t>,</w:t>
      </w:r>
      <w:r w:rsidRPr="009A779F">
        <w:rPr>
          <w:color w:val="0D0D0D" w:themeColor="text1" w:themeTint="F2"/>
          <w:shd w:val="clear" w:color="auto" w:fill="FFFFFF"/>
        </w:rPr>
        <w:t xml:space="preserve"> </w:t>
      </w:r>
      <w:r w:rsidRPr="009A779F">
        <w:rPr>
          <w:color w:val="0D0D0D" w:themeColor="text1" w:themeTint="F2"/>
        </w:rPr>
        <w:t>46, 48</w:t>
      </w:r>
      <w:r w:rsidR="008000DE" w:rsidRPr="009A779F">
        <w:rPr>
          <w:color w:val="0D0D0D" w:themeColor="text1" w:themeTint="F2"/>
        </w:rPr>
        <w:t>, 50</w:t>
      </w:r>
      <w:r w:rsidR="00E9485D" w:rsidRPr="009A779F">
        <w:rPr>
          <w:color w:val="0D0D0D" w:themeColor="text1" w:themeTint="F2"/>
        </w:rPr>
        <w:t>, пункту 30 розділу VII</w:t>
      </w:r>
      <w:r w:rsidR="0013544C" w:rsidRPr="009A779F">
        <w:rPr>
          <w:color w:val="0D0D0D" w:themeColor="text1" w:themeTint="F2"/>
          <w:shd w:val="clear" w:color="auto" w:fill="FFFFFF"/>
        </w:rPr>
        <w:t xml:space="preserve"> </w:t>
      </w:r>
      <w:r w:rsidR="00217026" w:rsidRPr="009A779F">
        <w:rPr>
          <w:color w:val="0D0D0D" w:themeColor="text1" w:themeTint="F2"/>
          <w:shd w:val="clear" w:color="auto" w:fill="FFFFFF"/>
        </w:rPr>
        <w:t>Закону України</w:t>
      </w:r>
      <w:r w:rsidR="00217026" w:rsidRPr="009A779F">
        <w:rPr>
          <w:color w:val="0D0D0D" w:themeColor="text1" w:themeTint="F2"/>
          <w:shd w:val="clear" w:color="auto" w:fill="FFFFFF"/>
          <w:lang w:val="ru-RU"/>
        </w:rPr>
        <w:t xml:space="preserve"> </w:t>
      </w:r>
      <w:r w:rsidRPr="009A779F">
        <w:rPr>
          <w:color w:val="0D0D0D" w:themeColor="text1" w:themeTint="F2"/>
          <w:shd w:val="clear" w:color="auto" w:fill="FFFFFF"/>
        </w:rPr>
        <w:t xml:space="preserve">“Про фінансові послуги та </w:t>
      </w:r>
      <w:r w:rsidRPr="009A779F">
        <w:rPr>
          <w:color w:val="0D0D0D" w:themeColor="text1" w:themeTint="F2"/>
        </w:rPr>
        <w:t>фінансові компанії”,</w:t>
      </w:r>
      <w:r w:rsidR="0013544C" w:rsidRPr="009A779F">
        <w:rPr>
          <w:color w:val="0D0D0D" w:themeColor="text1" w:themeTint="F2"/>
        </w:rPr>
        <w:t xml:space="preserve"> </w:t>
      </w:r>
      <w:r w:rsidRPr="009A779F">
        <w:rPr>
          <w:color w:val="0D0D0D" w:themeColor="text1" w:themeTint="F2"/>
        </w:rPr>
        <w:t>статей</w:t>
      </w:r>
      <w:r w:rsidR="001746C7" w:rsidRPr="009A779F">
        <w:rPr>
          <w:color w:val="0D0D0D" w:themeColor="text1" w:themeTint="F2"/>
        </w:rPr>
        <w:t xml:space="preserve"> 114, 119</w:t>
      </w:r>
      <w:r w:rsidR="0013544C" w:rsidRPr="009A779F">
        <w:rPr>
          <w:color w:val="0D0D0D" w:themeColor="text1" w:themeTint="F2"/>
        </w:rPr>
        <w:t>‒</w:t>
      </w:r>
      <w:r w:rsidR="001746C7" w:rsidRPr="009A779F">
        <w:rPr>
          <w:color w:val="0D0D0D" w:themeColor="text1" w:themeTint="F2"/>
        </w:rPr>
        <w:t>12</w:t>
      </w:r>
      <w:r w:rsidR="008000DE" w:rsidRPr="009A779F">
        <w:rPr>
          <w:color w:val="0D0D0D" w:themeColor="text1" w:themeTint="F2"/>
        </w:rPr>
        <w:t>3</w:t>
      </w:r>
      <w:r w:rsidR="00E9485D" w:rsidRPr="009A779F">
        <w:rPr>
          <w:color w:val="0D0D0D" w:themeColor="text1" w:themeTint="F2"/>
        </w:rPr>
        <w:t xml:space="preserve">, </w:t>
      </w:r>
      <w:r w:rsidR="00E9485D" w:rsidRPr="009A779F">
        <w:rPr>
          <w:color w:val="0D0D0D" w:themeColor="text1" w:themeTint="F2"/>
          <w:shd w:val="clear" w:color="auto" w:fill="FFFFFF"/>
        </w:rPr>
        <w:t xml:space="preserve">пункту 25 розділу </w:t>
      </w:r>
      <w:r w:rsidR="00E9485D" w:rsidRPr="009A779F">
        <w:rPr>
          <w:color w:val="0D0D0D" w:themeColor="text1" w:themeTint="F2"/>
          <w:shd w:val="clear" w:color="auto" w:fill="FFFFFF"/>
          <w:lang w:val="en-US"/>
        </w:rPr>
        <w:t>XV</w:t>
      </w:r>
      <w:r w:rsidR="0013544C" w:rsidRPr="009A779F">
        <w:rPr>
          <w:color w:val="0D0D0D" w:themeColor="text1" w:themeTint="F2"/>
        </w:rPr>
        <w:t xml:space="preserve"> </w:t>
      </w:r>
      <w:r w:rsidRPr="009A779F">
        <w:rPr>
          <w:color w:val="0D0D0D" w:themeColor="text1" w:themeTint="F2"/>
        </w:rPr>
        <w:t xml:space="preserve">Закону України </w:t>
      </w:r>
      <w:r w:rsidR="00AF5C71" w:rsidRPr="009A779F">
        <w:rPr>
          <w:color w:val="0D0D0D" w:themeColor="text1" w:themeTint="F2"/>
        </w:rPr>
        <w:t xml:space="preserve">від 18 листопада 2021 року № 1909-IX </w:t>
      </w:r>
      <w:r w:rsidRPr="009A779F">
        <w:rPr>
          <w:color w:val="0D0D0D" w:themeColor="text1" w:themeTint="F2"/>
        </w:rPr>
        <w:t>“Про</w:t>
      </w:r>
      <w:r w:rsidRPr="009A779F">
        <w:rPr>
          <w:color w:val="0D0D0D" w:themeColor="text1" w:themeTint="F2"/>
          <w:shd w:val="clear" w:color="auto" w:fill="FFFFFF"/>
        </w:rPr>
        <w:t xml:space="preserve"> страхування”,</w:t>
      </w:r>
      <w:r w:rsidR="0013544C" w:rsidRPr="009A779F">
        <w:rPr>
          <w:color w:val="0D0D0D" w:themeColor="text1" w:themeTint="F2"/>
          <w:shd w:val="clear" w:color="auto" w:fill="FFFFFF"/>
        </w:rPr>
        <w:t xml:space="preserve"> </w:t>
      </w:r>
      <w:hyperlink r:id="rId19" w:anchor="n328" w:tgtFrame="_blank" w:history="1">
        <w:r w:rsidRPr="009A779F">
          <w:rPr>
            <w:color w:val="0D0D0D" w:themeColor="text1" w:themeTint="F2"/>
            <w:shd w:val="clear" w:color="auto" w:fill="FFFFFF"/>
          </w:rPr>
          <w:t>статей 37</w:t>
        </w:r>
      </w:hyperlink>
      <w:r w:rsidRPr="009A779F">
        <w:rPr>
          <w:color w:val="0D0D0D" w:themeColor="text1" w:themeTint="F2"/>
          <w:shd w:val="clear" w:color="auto" w:fill="FFFFFF"/>
        </w:rPr>
        <w:t>,</w:t>
      </w:r>
      <w:r w:rsidR="0013544C" w:rsidRPr="009A779F">
        <w:rPr>
          <w:color w:val="0D0D0D" w:themeColor="text1" w:themeTint="F2"/>
          <w:shd w:val="clear" w:color="auto" w:fill="FFFFFF"/>
        </w:rPr>
        <w:t xml:space="preserve"> </w:t>
      </w:r>
      <w:hyperlink r:id="rId20" w:anchor="n331" w:tgtFrame="_blank" w:history="1"/>
      <w:r w:rsidRPr="009A779F">
        <w:rPr>
          <w:color w:val="0D0D0D" w:themeColor="text1" w:themeTint="F2"/>
          <w:shd w:val="clear" w:color="auto" w:fill="FFFFFF"/>
        </w:rPr>
        <w:t>46</w:t>
      </w:r>
      <w:r w:rsidR="00042224" w:rsidRPr="009A779F">
        <w:rPr>
          <w:color w:val="0D0D0D" w:themeColor="text1" w:themeTint="F2"/>
          <w:shd w:val="clear" w:color="auto" w:fill="FFFFFF"/>
        </w:rPr>
        <w:t>, 48</w:t>
      </w:r>
      <w:r w:rsidR="008000DE" w:rsidRPr="009A779F">
        <w:rPr>
          <w:color w:val="0D0D0D" w:themeColor="text1" w:themeTint="F2"/>
          <w:shd w:val="clear" w:color="auto" w:fill="FFFFFF"/>
        </w:rPr>
        <w:t>, 58</w:t>
      </w:r>
      <w:r w:rsidR="00E9485D" w:rsidRPr="009A779F">
        <w:rPr>
          <w:color w:val="0D0D0D" w:themeColor="text1" w:themeTint="F2"/>
          <w:shd w:val="clear" w:color="auto" w:fill="FFFFFF"/>
        </w:rPr>
        <w:t xml:space="preserve">, пункту 16 розділу </w:t>
      </w:r>
      <w:r w:rsidR="00E9485D" w:rsidRPr="009A779F">
        <w:rPr>
          <w:color w:val="0D0D0D" w:themeColor="text1" w:themeTint="F2"/>
          <w:shd w:val="clear" w:color="auto" w:fill="FFFFFF"/>
          <w:lang w:val="en-US"/>
        </w:rPr>
        <w:t>XI</w:t>
      </w:r>
      <w:r w:rsidR="0013544C" w:rsidRPr="009A779F">
        <w:rPr>
          <w:color w:val="0D0D0D" w:themeColor="text1" w:themeTint="F2"/>
          <w:shd w:val="clear" w:color="auto" w:fill="FFFFFF"/>
        </w:rPr>
        <w:t xml:space="preserve"> </w:t>
      </w:r>
      <w:r w:rsidRPr="009A779F">
        <w:rPr>
          <w:color w:val="0D0D0D" w:themeColor="text1" w:themeTint="F2"/>
          <w:shd w:val="clear" w:color="auto" w:fill="FFFFFF"/>
        </w:rPr>
        <w:t>Закону України</w:t>
      </w:r>
      <w:r w:rsidR="00AF5C71" w:rsidRPr="009A779F">
        <w:rPr>
          <w:color w:val="0D0D0D" w:themeColor="text1" w:themeTint="F2"/>
          <w:shd w:val="clear" w:color="auto" w:fill="FFFFFF"/>
        </w:rPr>
        <w:t xml:space="preserve"> </w:t>
      </w:r>
      <w:r w:rsidR="00AF5C71" w:rsidRPr="009A779F">
        <w:rPr>
          <w:color w:val="0D0D0D" w:themeColor="text1" w:themeTint="F2"/>
        </w:rPr>
        <w:t>від 14 липня 2023 року № 3254-IX</w:t>
      </w:r>
      <w:r w:rsidRPr="009A779F">
        <w:rPr>
          <w:color w:val="0D0D0D" w:themeColor="text1" w:themeTint="F2"/>
          <w:shd w:val="clear" w:color="auto" w:fill="FFFFFF"/>
        </w:rPr>
        <w:t xml:space="preserve"> “Про кредитні спілки”,</w:t>
      </w:r>
      <w:r w:rsidR="0013544C" w:rsidRPr="009A779F">
        <w:rPr>
          <w:color w:val="0D0D0D" w:themeColor="text1" w:themeTint="F2"/>
          <w:shd w:val="clear" w:color="auto" w:fill="FFFFFF"/>
        </w:rPr>
        <w:t xml:space="preserve"> </w:t>
      </w:r>
      <w:hyperlink r:id="rId21" w:anchor="n415" w:tgtFrame="_blank" w:history="1">
        <w:r w:rsidR="00D807D9" w:rsidRPr="009A779F">
          <w:rPr>
            <w:rStyle w:val="af6"/>
            <w:rFonts w:eastAsiaTheme="majorEastAsia"/>
            <w:color w:val="0D0D0D" w:themeColor="text1" w:themeTint="F2"/>
            <w:u w:val="none"/>
            <w:shd w:val="clear" w:color="auto" w:fill="FFFFFF"/>
          </w:rPr>
          <w:t>статей</w:t>
        </w:r>
        <w:r w:rsidRPr="009A779F">
          <w:rPr>
            <w:rStyle w:val="af6"/>
            <w:rFonts w:eastAsiaTheme="majorEastAsia"/>
            <w:color w:val="0D0D0D" w:themeColor="text1" w:themeTint="F2"/>
            <w:u w:val="none"/>
            <w:shd w:val="clear" w:color="auto" w:fill="FFFFFF"/>
          </w:rPr>
          <w:t xml:space="preserve"> 26</w:t>
        </w:r>
      </w:hyperlink>
      <w:r w:rsidR="002962F6" w:rsidRPr="009A779F">
        <w:rPr>
          <w:rStyle w:val="af6"/>
          <w:rFonts w:eastAsiaTheme="majorEastAsia"/>
          <w:color w:val="0D0D0D" w:themeColor="text1" w:themeTint="F2"/>
          <w:u w:val="none"/>
          <w:shd w:val="clear" w:color="auto" w:fill="FFFFFF"/>
        </w:rPr>
        <w:t>, 27</w:t>
      </w:r>
      <w:r w:rsidR="0013544C" w:rsidRPr="009A779F">
        <w:rPr>
          <w:color w:val="0D0D0D" w:themeColor="text1" w:themeTint="F2"/>
          <w:shd w:val="clear" w:color="auto" w:fill="FFFFFF"/>
        </w:rPr>
        <w:t xml:space="preserve"> </w:t>
      </w:r>
      <w:r w:rsidR="003231B8" w:rsidRPr="009A779F">
        <w:rPr>
          <w:color w:val="0D0D0D" w:themeColor="text1" w:themeTint="F2"/>
          <w:shd w:val="clear" w:color="auto" w:fill="FFFFFF"/>
        </w:rPr>
        <w:t>Закону України “Про рекламу”,</w:t>
      </w:r>
      <w:r w:rsidR="0013544C" w:rsidRPr="009A779F">
        <w:rPr>
          <w:color w:val="0D0D0D" w:themeColor="text1" w:themeTint="F2"/>
          <w:shd w:val="clear" w:color="auto" w:fill="FFFFFF"/>
        </w:rPr>
        <w:t xml:space="preserve"> </w:t>
      </w:r>
      <w:r w:rsidR="00563F68" w:rsidRPr="009A779F">
        <w:rPr>
          <w:color w:val="0D0D0D" w:themeColor="text1" w:themeTint="F2"/>
          <w:shd w:val="clear" w:color="auto" w:fill="FFFFFF"/>
        </w:rPr>
        <w:t>статей 5, 26</w:t>
      </w:r>
      <w:r w:rsidR="00E9613D" w:rsidRPr="009A779F">
        <w:rPr>
          <w:color w:val="0D0D0D" w:themeColor="text1" w:themeTint="F2"/>
          <w:shd w:val="clear" w:color="auto" w:fill="FFFFFF"/>
        </w:rPr>
        <w:t>, 28</w:t>
      </w:r>
      <w:r w:rsidR="00563F68" w:rsidRPr="009A779F">
        <w:rPr>
          <w:color w:val="0D0D0D" w:themeColor="text1" w:themeTint="F2"/>
          <w:shd w:val="clear" w:color="auto" w:fill="FFFFFF"/>
        </w:rPr>
        <w:t xml:space="preserve"> </w:t>
      </w:r>
      <w:r w:rsidR="005A07DB" w:rsidRPr="009A779F">
        <w:rPr>
          <w:color w:val="0D0D0D" w:themeColor="text1" w:themeTint="F2"/>
          <w:shd w:val="clear" w:color="auto" w:fill="FFFFFF"/>
        </w:rPr>
        <w:t>Закону Укра</w:t>
      </w:r>
      <w:r w:rsidR="00582204" w:rsidRPr="009A779F">
        <w:rPr>
          <w:color w:val="0D0D0D" w:themeColor="text1" w:themeTint="F2"/>
          <w:shd w:val="clear" w:color="auto" w:fill="FFFFFF"/>
        </w:rPr>
        <w:t>їни “Про споживче кредитування”</w:t>
      </w:r>
      <w:r w:rsidR="0013544C" w:rsidRPr="009A779F">
        <w:rPr>
          <w:color w:val="0D0D0D" w:themeColor="text1" w:themeTint="F2"/>
          <w:shd w:val="clear" w:color="auto" w:fill="FFFFFF"/>
        </w:rPr>
        <w:t>,</w:t>
      </w:r>
      <w:r w:rsidRPr="009A779F">
        <w:rPr>
          <w:color w:val="0D0D0D" w:themeColor="text1" w:themeTint="F2"/>
          <w:shd w:val="clear" w:color="auto" w:fill="FFFFFF"/>
        </w:rPr>
        <w:t xml:space="preserve"> з метою визначення порядку та умов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Pr="009A779F">
        <w:rPr>
          <w:color w:val="0D0D0D" w:themeColor="text1" w:themeTint="F2"/>
        </w:rPr>
        <w:t xml:space="preserve"> Правління Національного банку України </w:t>
      </w:r>
      <w:r w:rsidRPr="009A779F">
        <w:rPr>
          <w:b/>
          <w:color w:val="0D0D0D" w:themeColor="text1" w:themeTint="F2"/>
        </w:rPr>
        <w:t>постановляє:</w:t>
      </w:r>
      <w:r w:rsidR="008D09A7" w:rsidRPr="009A779F">
        <w:rPr>
          <w:color w:val="0D0D0D" w:themeColor="text1" w:themeTint="F2"/>
        </w:rPr>
        <w:t xml:space="preserve"> </w:t>
      </w:r>
      <w:r w:rsidR="00897176" w:rsidRPr="009A779F">
        <w:rPr>
          <w:color w:val="0D0D0D" w:themeColor="text1" w:themeTint="F2"/>
        </w:rPr>
        <w:t xml:space="preserve"> </w:t>
      </w:r>
      <w:r w:rsidR="00517B49" w:rsidRPr="009A779F">
        <w:rPr>
          <w:color w:val="0D0D0D" w:themeColor="text1" w:themeTint="F2"/>
        </w:rPr>
        <w:t xml:space="preserve"> </w:t>
      </w:r>
    </w:p>
    <w:p w14:paraId="790C1B7D" w14:textId="3455E0E5" w:rsidR="006468E2" w:rsidRPr="009A779F" w:rsidRDefault="00C02A99" w:rsidP="00E32184">
      <w:pPr>
        <w:pStyle w:val="af3"/>
        <w:numPr>
          <w:ilvl w:val="0"/>
          <w:numId w:val="77"/>
        </w:numPr>
        <w:spacing w:before="240" w:after="240"/>
        <w:ind w:left="0" w:firstLine="567"/>
        <w:contextualSpacing w:val="0"/>
        <w:rPr>
          <w:color w:val="0D0D0D" w:themeColor="text1" w:themeTint="F2"/>
          <w:shd w:val="clear" w:color="auto" w:fill="FFFFFF"/>
        </w:rPr>
      </w:pPr>
      <w:r w:rsidRPr="009A779F">
        <w:rPr>
          <w:color w:val="0D0D0D" w:themeColor="text1" w:themeTint="F2"/>
          <w:shd w:val="clear" w:color="auto" w:fill="FFFFFF"/>
        </w:rPr>
        <w:t>Затвердити</w:t>
      </w:r>
      <w:r w:rsidR="006468E2" w:rsidRPr="009A779F">
        <w:rPr>
          <w:color w:val="0D0D0D" w:themeColor="text1" w:themeTint="F2"/>
          <w:shd w:val="clear" w:color="auto" w:fill="FFFFFF"/>
        </w:rPr>
        <w:t xml:space="preserve"> Положення про застосування </w:t>
      </w:r>
      <w:r w:rsidRPr="009A779F">
        <w:rPr>
          <w:color w:val="0D0D0D" w:themeColor="text1" w:themeTint="F2"/>
        </w:rPr>
        <w:t>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006468E2" w:rsidRPr="009A779F">
        <w:rPr>
          <w:color w:val="0D0D0D" w:themeColor="text1" w:themeTint="F2"/>
          <w:shd w:val="clear" w:color="auto" w:fill="FFFFFF"/>
        </w:rPr>
        <w:t>, що додається.</w:t>
      </w:r>
    </w:p>
    <w:p w14:paraId="78CB7F0E" w14:textId="7D61C617" w:rsidR="00A55564" w:rsidRPr="009A779F" w:rsidRDefault="005B5345" w:rsidP="009238EE">
      <w:pPr>
        <w:pStyle w:val="af5"/>
        <w:numPr>
          <w:ilvl w:val="0"/>
          <w:numId w:val="77"/>
        </w:numPr>
        <w:spacing w:before="240" w:after="240"/>
        <w:ind w:left="0" w:firstLine="567"/>
        <w:jc w:val="both"/>
        <w:rPr>
          <w:rFonts w:eastAsia="Times New Roman" w:cs="Times New Roman"/>
          <w:b w:val="0"/>
          <w:color w:val="0D0D0D" w:themeColor="text1" w:themeTint="F2"/>
          <w:szCs w:val="28"/>
          <w:lang w:eastAsia="uk-UA"/>
        </w:rPr>
      </w:pPr>
      <w:bookmarkStart w:id="0" w:name="n1573"/>
      <w:bookmarkStart w:id="1" w:name="n2771"/>
      <w:bookmarkStart w:id="2" w:name="n2772"/>
      <w:bookmarkStart w:id="3" w:name="n2773"/>
      <w:bookmarkStart w:id="4" w:name="n2774"/>
      <w:bookmarkEnd w:id="0"/>
      <w:bookmarkEnd w:id="1"/>
      <w:bookmarkEnd w:id="2"/>
      <w:bookmarkEnd w:id="3"/>
      <w:bookmarkEnd w:id="4"/>
      <w:r w:rsidRPr="009A779F">
        <w:rPr>
          <w:rFonts w:eastAsia="Times New Roman" w:cs="Times New Roman"/>
          <w:b w:val="0"/>
          <w:color w:val="0D0D0D" w:themeColor="text1" w:themeTint="F2"/>
          <w:szCs w:val="28"/>
          <w:lang w:eastAsia="uk-UA"/>
        </w:rPr>
        <w:t>Національний</w:t>
      </w:r>
      <w:r w:rsidR="009238EE" w:rsidRPr="009A779F">
        <w:rPr>
          <w:rFonts w:eastAsia="Times New Roman" w:cs="Times New Roman"/>
          <w:b w:val="0"/>
          <w:color w:val="0D0D0D" w:themeColor="text1" w:themeTint="F2"/>
          <w:szCs w:val="28"/>
          <w:lang w:eastAsia="uk-UA"/>
        </w:rPr>
        <w:t xml:space="preserve"> банк України (далі – Національний банк) у разі виявлення порушення, вчиненого учасником ринку небанківських фінансових послуг, небанківською фінансовою групою до 01 січня 2024 року, у разі наявності </w:t>
      </w:r>
      <w:r w:rsidR="003F130C" w:rsidRPr="009A779F">
        <w:rPr>
          <w:rFonts w:eastAsia="Times New Roman" w:cs="Times New Roman"/>
          <w:b w:val="0"/>
          <w:color w:val="0D0D0D" w:themeColor="text1" w:themeTint="F2"/>
          <w:szCs w:val="28"/>
          <w:lang w:eastAsia="uk-UA"/>
        </w:rPr>
        <w:t xml:space="preserve">в </w:t>
      </w:r>
      <w:r w:rsidR="009238EE" w:rsidRPr="009A779F">
        <w:rPr>
          <w:rFonts w:eastAsia="Times New Roman" w:cs="Times New Roman"/>
          <w:b w:val="0"/>
          <w:color w:val="0D0D0D" w:themeColor="text1" w:themeTint="F2"/>
          <w:szCs w:val="28"/>
          <w:lang w:eastAsia="uk-UA"/>
        </w:rPr>
        <w:t>Законі</w:t>
      </w:r>
      <w:r w:rsidR="005B6538" w:rsidRPr="009A779F">
        <w:rPr>
          <w:rFonts w:eastAsia="Times New Roman" w:cs="Times New Roman"/>
          <w:b w:val="0"/>
          <w:color w:val="0D0D0D" w:themeColor="text1" w:themeTint="F2"/>
          <w:szCs w:val="28"/>
          <w:lang w:eastAsia="uk-UA"/>
        </w:rPr>
        <w:t xml:space="preserve"> України</w:t>
      </w:r>
      <w:r w:rsidR="009238EE" w:rsidRPr="009A779F">
        <w:rPr>
          <w:rFonts w:eastAsia="Times New Roman" w:cs="Times New Roman"/>
          <w:b w:val="0"/>
          <w:color w:val="0D0D0D" w:themeColor="text1" w:themeTint="F2"/>
          <w:szCs w:val="28"/>
          <w:lang w:eastAsia="uk-UA"/>
        </w:rPr>
        <w:t xml:space="preserve"> </w:t>
      </w:r>
      <w:r w:rsidR="005B6538" w:rsidRPr="002812AA">
        <w:rPr>
          <w:rFonts w:eastAsia="Times New Roman" w:cs="Times New Roman"/>
          <w:b w:val="0"/>
          <w:color w:val="0D0D0D" w:themeColor="text1" w:themeTint="F2"/>
          <w:szCs w:val="28"/>
          <w:lang w:eastAsia="uk-UA"/>
        </w:rPr>
        <w:t>“</w:t>
      </w:r>
      <w:r w:rsidR="005B6538" w:rsidRPr="009A779F">
        <w:rPr>
          <w:rFonts w:eastAsia="Times New Roman" w:cs="Times New Roman"/>
          <w:b w:val="0"/>
          <w:color w:val="0D0D0D" w:themeColor="text1" w:themeTint="F2"/>
          <w:szCs w:val="28"/>
          <w:lang w:eastAsia="uk-UA"/>
        </w:rPr>
        <w:t>Про фінансові послуги та фінансові компанії</w:t>
      </w:r>
      <w:r w:rsidR="005B6538" w:rsidRPr="002812AA">
        <w:rPr>
          <w:rFonts w:eastAsia="Times New Roman" w:cs="Times New Roman"/>
          <w:b w:val="0"/>
          <w:color w:val="0D0D0D" w:themeColor="text1" w:themeTint="F2"/>
          <w:szCs w:val="28"/>
          <w:lang w:eastAsia="uk-UA"/>
        </w:rPr>
        <w:t>”</w:t>
      </w:r>
      <w:r w:rsidR="005B6538" w:rsidRPr="009A779F">
        <w:rPr>
          <w:rFonts w:eastAsia="Times New Roman" w:cs="Times New Roman"/>
          <w:b w:val="0"/>
          <w:color w:val="0D0D0D" w:themeColor="text1" w:themeTint="F2"/>
          <w:szCs w:val="28"/>
          <w:lang w:eastAsia="uk-UA"/>
        </w:rPr>
        <w:t xml:space="preserve"> </w:t>
      </w:r>
      <w:r w:rsidR="00217026" w:rsidRPr="009A779F">
        <w:rPr>
          <w:b w:val="0"/>
          <w:color w:val="0D0D0D" w:themeColor="text1" w:themeTint="F2"/>
        </w:rPr>
        <w:t>(далі – Закон про фінансові послуги та фінансові компанії)</w:t>
      </w:r>
      <w:r w:rsidR="009238EE" w:rsidRPr="009A779F">
        <w:rPr>
          <w:rFonts w:eastAsia="Times New Roman" w:cs="Times New Roman"/>
          <w:b w:val="0"/>
          <w:color w:val="0D0D0D" w:themeColor="text1" w:themeTint="F2"/>
          <w:szCs w:val="28"/>
          <w:lang w:eastAsia="uk-UA"/>
        </w:rPr>
        <w:t xml:space="preserve">, Законі </w:t>
      </w:r>
      <w:r w:rsidR="00217026" w:rsidRPr="009A779F">
        <w:rPr>
          <w:b w:val="0"/>
          <w:color w:val="0D0D0D" w:themeColor="text1" w:themeTint="F2"/>
        </w:rPr>
        <w:t>України</w:t>
      </w:r>
      <w:r w:rsidR="00AF5C71" w:rsidRPr="009A779F">
        <w:rPr>
          <w:b w:val="0"/>
          <w:color w:val="0D0D0D" w:themeColor="text1" w:themeTint="F2"/>
        </w:rPr>
        <w:t xml:space="preserve"> від 18 листопада 2021 року № 1909-IX</w:t>
      </w:r>
      <w:r w:rsidR="00217026" w:rsidRPr="009A779F">
        <w:rPr>
          <w:b w:val="0"/>
          <w:color w:val="0D0D0D" w:themeColor="text1" w:themeTint="F2"/>
        </w:rPr>
        <w:t xml:space="preserve"> “Про</w:t>
      </w:r>
      <w:r w:rsidR="00217026" w:rsidRPr="009A779F">
        <w:rPr>
          <w:b w:val="0"/>
          <w:color w:val="0D0D0D" w:themeColor="text1" w:themeTint="F2"/>
          <w:shd w:val="clear" w:color="auto" w:fill="FFFFFF"/>
        </w:rPr>
        <w:t xml:space="preserve"> страхування” (далі – Закон про страхування)</w:t>
      </w:r>
      <w:r w:rsidR="009238EE" w:rsidRPr="009A779F">
        <w:rPr>
          <w:rFonts w:eastAsia="Times New Roman" w:cs="Times New Roman"/>
          <w:b w:val="0"/>
          <w:color w:val="0D0D0D" w:themeColor="text1" w:themeTint="F2"/>
          <w:szCs w:val="28"/>
          <w:lang w:eastAsia="uk-UA"/>
        </w:rPr>
        <w:t xml:space="preserve">, Законі </w:t>
      </w:r>
      <w:r w:rsidR="00217026" w:rsidRPr="009A779F">
        <w:rPr>
          <w:b w:val="0"/>
          <w:color w:val="0D0D0D" w:themeColor="text1" w:themeTint="F2"/>
          <w:shd w:val="clear" w:color="auto" w:fill="FFFFFF"/>
        </w:rPr>
        <w:t xml:space="preserve">України </w:t>
      </w:r>
      <w:r w:rsidR="00AF5C71" w:rsidRPr="009A779F">
        <w:rPr>
          <w:b w:val="0"/>
          <w:color w:val="0D0D0D" w:themeColor="text1" w:themeTint="F2"/>
        </w:rPr>
        <w:t>від 14 липня 2023 року № 3254-IX</w:t>
      </w:r>
      <w:r w:rsidR="00AF5C71" w:rsidRPr="009A779F">
        <w:rPr>
          <w:b w:val="0"/>
          <w:color w:val="0D0D0D" w:themeColor="text1" w:themeTint="F2"/>
          <w:shd w:val="clear" w:color="auto" w:fill="FFFFFF"/>
        </w:rPr>
        <w:t xml:space="preserve"> </w:t>
      </w:r>
      <w:r w:rsidR="00217026" w:rsidRPr="009A779F">
        <w:rPr>
          <w:b w:val="0"/>
          <w:color w:val="0D0D0D" w:themeColor="text1" w:themeTint="F2"/>
          <w:shd w:val="clear" w:color="auto" w:fill="FFFFFF"/>
        </w:rPr>
        <w:t>“Про кредитні спілки” (далі – Закон про кредитні спілки)</w:t>
      </w:r>
      <w:r w:rsidR="009238EE" w:rsidRPr="009A779F">
        <w:rPr>
          <w:rFonts w:eastAsia="Times New Roman" w:cs="Times New Roman"/>
          <w:b w:val="0"/>
          <w:color w:val="0D0D0D" w:themeColor="text1" w:themeTint="F2"/>
          <w:szCs w:val="28"/>
          <w:lang w:eastAsia="uk-UA"/>
        </w:rPr>
        <w:t>, нормативно-правових актах Національного банку, прийнятих для реалізації</w:t>
      </w:r>
      <w:r w:rsidR="00FC2326" w:rsidRPr="009A779F">
        <w:rPr>
          <w:rFonts w:eastAsia="Times New Roman" w:cs="Times New Roman"/>
          <w:b w:val="0"/>
          <w:color w:val="0D0D0D" w:themeColor="text1" w:themeTint="F2"/>
          <w:szCs w:val="28"/>
          <w:lang w:eastAsia="uk-UA"/>
        </w:rPr>
        <w:t xml:space="preserve"> зазначених законів</w:t>
      </w:r>
      <w:r w:rsidR="009238EE" w:rsidRPr="009A779F">
        <w:rPr>
          <w:rFonts w:eastAsia="Times New Roman" w:cs="Times New Roman"/>
          <w:b w:val="0"/>
          <w:color w:val="0D0D0D" w:themeColor="text1" w:themeTint="F2"/>
          <w:szCs w:val="28"/>
          <w:lang w:eastAsia="uk-UA"/>
        </w:rPr>
        <w:t xml:space="preserve">, або законодавстві України про захист прав споживачів фінансових послуг норми, аналогічної до порушеної, з 01 січня 2024 року </w:t>
      </w:r>
      <w:r w:rsidR="005F0A6F" w:rsidRPr="009A779F">
        <w:rPr>
          <w:rFonts w:eastAsia="Times New Roman" w:cs="Times New Roman"/>
          <w:b w:val="0"/>
          <w:color w:val="0D0D0D" w:themeColor="text1" w:themeTint="F2"/>
          <w:szCs w:val="28"/>
          <w:lang w:eastAsia="uk-UA"/>
        </w:rPr>
        <w:t xml:space="preserve">має право </w:t>
      </w:r>
      <w:r w:rsidR="009238EE" w:rsidRPr="009A779F">
        <w:rPr>
          <w:rFonts w:eastAsia="Times New Roman" w:cs="Times New Roman"/>
          <w:b w:val="0"/>
          <w:color w:val="0D0D0D" w:themeColor="text1" w:themeTint="F2"/>
          <w:szCs w:val="28"/>
          <w:lang w:eastAsia="uk-UA"/>
        </w:rPr>
        <w:t>застосову</w:t>
      </w:r>
      <w:r w:rsidR="005F0A6F" w:rsidRPr="009A779F">
        <w:rPr>
          <w:rFonts w:eastAsia="Times New Roman" w:cs="Times New Roman"/>
          <w:b w:val="0"/>
          <w:color w:val="0D0D0D" w:themeColor="text1" w:themeTint="F2"/>
          <w:szCs w:val="28"/>
          <w:lang w:eastAsia="uk-UA"/>
        </w:rPr>
        <w:t>вати</w:t>
      </w:r>
      <w:r w:rsidR="009238EE" w:rsidRPr="009A779F">
        <w:rPr>
          <w:rFonts w:eastAsia="Times New Roman" w:cs="Times New Roman"/>
          <w:b w:val="0"/>
          <w:color w:val="0D0D0D" w:themeColor="text1" w:themeTint="F2"/>
          <w:szCs w:val="28"/>
          <w:lang w:eastAsia="uk-UA"/>
        </w:rPr>
        <w:t xml:space="preserve"> заходи впливу</w:t>
      </w:r>
      <w:r w:rsidR="003F130C" w:rsidRPr="009A779F">
        <w:rPr>
          <w:b w:val="0"/>
          <w:color w:val="0D0D0D" w:themeColor="text1" w:themeTint="F2"/>
        </w:rPr>
        <w:t> </w:t>
      </w:r>
      <w:r w:rsidR="000D2577" w:rsidRPr="009A779F">
        <w:rPr>
          <w:rFonts w:eastAsia="Times New Roman" w:cs="Times New Roman"/>
          <w:b w:val="0"/>
          <w:color w:val="0D0D0D" w:themeColor="text1" w:themeTint="F2"/>
          <w:szCs w:val="28"/>
          <w:lang w:eastAsia="uk-UA"/>
        </w:rPr>
        <w:t>/</w:t>
      </w:r>
      <w:r w:rsidR="003F130C" w:rsidRPr="009A779F">
        <w:rPr>
          <w:rFonts w:eastAsia="Times New Roman" w:cs="Times New Roman"/>
          <w:b w:val="0"/>
          <w:color w:val="0D0D0D" w:themeColor="text1" w:themeTint="F2"/>
          <w:szCs w:val="28"/>
          <w:lang w:eastAsia="uk-UA"/>
        </w:rPr>
        <w:t> </w:t>
      </w:r>
      <w:r w:rsidR="000D2577" w:rsidRPr="009A779F">
        <w:rPr>
          <w:rFonts w:eastAsia="Times New Roman" w:cs="Times New Roman"/>
          <w:b w:val="0"/>
          <w:color w:val="0D0D0D" w:themeColor="text1" w:themeTint="F2"/>
          <w:szCs w:val="28"/>
          <w:lang w:eastAsia="uk-UA"/>
        </w:rPr>
        <w:t>штрафні санкції</w:t>
      </w:r>
      <w:r w:rsidR="009238EE" w:rsidRPr="009A779F">
        <w:rPr>
          <w:rFonts w:eastAsia="Times New Roman" w:cs="Times New Roman"/>
          <w:b w:val="0"/>
          <w:color w:val="0D0D0D" w:themeColor="text1" w:themeTint="F2"/>
          <w:szCs w:val="28"/>
          <w:lang w:eastAsia="uk-UA"/>
        </w:rPr>
        <w:t xml:space="preserve">, </w:t>
      </w:r>
      <w:r w:rsidR="00BF594C" w:rsidRPr="009A779F">
        <w:rPr>
          <w:rFonts w:eastAsia="Times New Roman" w:cs="Times New Roman"/>
          <w:b w:val="0"/>
          <w:color w:val="0D0D0D" w:themeColor="text1" w:themeTint="F2"/>
          <w:szCs w:val="28"/>
          <w:lang w:eastAsia="uk-UA"/>
        </w:rPr>
        <w:t xml:space="preserve">визначені </w:t>
      </w:r>
      <w:r w:rsidR="009238EE" w:rsidRPr="009A779F">
        <w:rPr>
          <w:rFonts w:eastAsia="Times New Roman" w:cs="Times New Roman"/>
          <w:b w:val="0"/>
          <w:color w:val="0D0D0D" w:themeColor="text1" w:themeTint="F2"/>
          <w:szCs w:val="28"/>
          <w:lang w:eastAsia="uk-UA"/>
        </w:rPr>
        <w:t>частиною першою статті 40</w:t>
      </w:r>
      <w:r w:rsidR="000D2577" w:rsidRPr="009A779F">
        <w:rPr>
          <w:rFonts w:eastAsia="Times New Roman" w:cs="Times New Roman"/>
          <w:b w:val="0"/>
          <w:color w:val="0D0D0D" w:themeColor="text1" w:themeTint="F2"/>
          <w:szCs w:val="28"/>
          <w:lang w:eastAsia="uk-UA"/>
        </w:rPr>
        <w:t>, частиною другою статті 41</w:t>
      </w:r>
      <w:r w:rsidR="000D2577" w:rsidRPr="009A779F">
        <w:rPr>
          <w:rFonts w:eastAsia="Times New Roman" w:cs="Times New Roman"/>
          <w:b w:val="0"/>
          <w:color w:val="0D0D0D" w:themeColor="text1" w:themeTint="F2"/>
          <w:szCs w:val="28"/>
          <w:vertAlign w:val="superscript"/>
          <w:lang w:eastAsia="uk-UA"/>
        </w:rPr>
        <w:t>1</w:t>
      </w:r>
      <w:r w:rsidR="009238EE" w:rsidRPr="009A779F">
        <w:rPr>
          <w:rFonts w:eastAsia="Times New Roman" w:cs="Times New Roman"/>
          <w:b w:val="0"/>
          <w:color w:val="0D0D0D" w:themeColor="text1" w:themeTint="F2"/>
          <w:szCs w:val="28"/>
          <w:lang w:eastAsia="uk-UA"/>
        </w:rPr>
        <w:t xml:space="preserve"> Закону України “Про фінансові послуги та державне регулювання ринків фінансових </w:t>
      </w:r>
      <w:r w:rsidR="009238EE" w:rsidRPr="009A779F">
        <w:rPr>
          <w:rFonts w:eastAsia="Times New Roman" w:cs="Times New Roman"/>
          <w:b w:val="0"/>
          <w:color w:val="0D0D0D" w:themeColor="text1" w:themeTint="F2"/>
          <w:szCs w:val="28"/>
          <w:lang w:eastAsia="uk-UA"/>
        </w:rPr>
        <w:lastRenderedPageBreak/>
        <w:t xml:space="preserve">послуг” (далі – Закон про фінансові послуги) або частиною першою статті 28 Закону </w:t>
      </w:r>
      <w:r w:rsidR="00217026" w:rsidRPr="009A779F">
        <w:rPr>
          <w:b w:val="0"/>
          <w:color w:val="0D0D0D" w:themeColor="text1" w:themeTint="F2"/>
          <w:shd w:val="clear" w:color="auto" w:fill="FFFFFF"/>
        </w:rPr>
        <w:t>України “Про споживче кредитування” (далі – Закон про споживче кредитування)</w:t>
      </w:r>
      <w:r w:rsidR="005F0A6F" w:rsidRPr="009A779F">
        <w:rPr>
          <w:b w:val="0"/>
          <w:color w:val="0D0D0D" w:themeColor="text1" w:themeTint="F2"/>
          <w:shd w:val="clear" w:color="auto" w:fill="FFFFFF"/>
        </w:rPr>
        <w:t xml:space="preserve"> </w:t>
      </w:r>
      <w:r w:rsidR="005F0A6F" w:rsidRPr="009A779F">
        <w:rPr>
          <w:b w:val="0"/>
          <w:color w:val="0D0D0D" w:themeColor="text1" w:themeTint="F2"/>
        </w:rPr>
        <w:t>(у редакції, що діяла на день вчинення порушення)</w:t>
      </w:r>
      <w:r w:rsidR="009238EE" w:rsidRPr="009A779F">
        <w:rPr>
          <w:rFonts w:eastAsia="Times New Roman" w:cs="Times New Roman"/>
          <w:b w:val="0"/>
          <w:color w:val="0D0D0D" w:themeColor="text1" w:themeTint="F2"/>
          <w:szCs w:val="28"/>
          <w:lang w:eastAsia="uk-UA"/>
        </w:rPr>
        <w:t xml:space="preserve">, у порядку, визначеному </w:t>
      </w:r>
      <w:r w:rsidR="005D7F2F" w:rsidRPr="009A779F">
        <w:rPr>
          <w:rFonts w:eastAsia="Times New Roman" w:cs="Times New Roman"/>
          <w:b w:val="0"/>
          <w:color w:val="0D0D0D" w:themeColor="text1" w:themeTint="F2"/>
          <w:szCs w:val="28"/>
          <w:lang w:eastAsia="uk-UA"/>
        </w:rPr>
        <w:t>законодавством України, що ді</w:t>
      </w:r>
      <w:r w:rsidR="005F0A6F" w:rsidRPr="009A779F">
        <w:rPr>
          <w:rFonts w:eastAsia="Times New Roman" w:cs="Times New Roman"/>
          <w:b w:val="0"/>
          <w:color w:val="0D0D0D" w:themeColor="text1" w:themeTint="F2"/>
          <w:szCs w:val="28"/>
          <w:lang w:eastAsia="uk-UA"/>
        </w:rPr>
        <w:t>яло</w:t>
      </w:r>
      <w:r w:rsidR="009238EE" w:rsidRPr="009A779F">
        <w:rPr>
          <w:rFonts w:eastAsia="Times New Roman" w:cs="Times New Roman"/>
          <w:b w:val="0"/>
          <w:color w:val="0D0D0D" w:themeColor="text1" w:themeTint="F2"/>
          <w:szCs w:val="28"/>
          <w:lang w:eastAsia="uk-UA"/>
        </w:rPr>
        <w:t xml:space="preserve"> на день прийняття рішення про застосування відповідного заходу впливу</w:t>
      </w:r>
      <w:r w:rsidR="003F130C" w:rsidRPr="009A779F">
        <w:rPr>
          <w:rFonts w:eastAsia="Times New Roman" w:cs="Times New Roman"/>
          <w:b w:val="0"/>
          <w:color w:val="0D0D0D" w:themeColor="text1" w:themeTint="F2"/>
          <w:szCs w:val="28"/>
          <w:lang w:eastAsia="uk-UA"/>
        </w:rPr>
        <w:t> </w:t>
      </w:r>
      <w:r w:rsidR="005D7F2F" w:rsidRPr="009A779F">
        <w:rPr>
          <w:rFonts w:eastAsia="Times New Roman" w:cs="Times New Roman"/>
          <w:b w:val="0"/>
          <w:color w:val="0D0D0D" w:themeColor="text1" w:themeTint="F2"/>
          <w:szCs w:val="28"/>
          <w:lang w:eastAsia="uk-UA"/>
        </w:rPr>
        <w:t>/</w:t>
      </w:r>
      <w:r w:rsidR="003F130C" w:rsidRPr="009A779F">
        <w:rPr>
          <w:rFonts w:eastAsia="Times New Roman" w:cs="Times New Roman"/>
          <w:b w:val="0"/>
          <w:color w:val="0D0D0D" w:themeColor="text1" w:themeTint="F2"/>
          <w:szCs w:val="28"/>
          <w:lang w:eastAsia="uk-UA"/>
        </w:rPr>
        <w:t xml:space="preserve"> відповідної </w:t>
      </w:r>
      <w:r w:rsidR="005D7F2F" w:rsidRPr="009A779F">
        <w:rPr>
          <w:rFonts w:eastAsia="Times New Roman" w:cs="Times New Roman"/>
          <w:b w:val="0"/>
          <w:color w:val="0D0D0D" w:themeColor="text1" w:themeTint="F2"/>
          <w:szCs w:val="28"/>
          <w:lang w:eastAsia="uk-UA"/>
        </w:rPr>
        <w:t>штрафної санкції</w:t>
      </w:r>
      <w:r w:rsidR="009238EE" w:rsidRPr="009A779F">
        <w:rPr>
          <w:rFonts w:eastAsia="Times New Roman" w:cs="Times New Roman"/>
          <w:b w:val="0"/>
          <w:color w:val="0D0D0D" w:themeColor="text1" w:themeTint="F2"/>
          <w:szCs w:val="28"/>
          <w:lang w:eastAsia="uk-UA"/>
        </w:rPr>
        <w:t xml:space="preserve">.     </w:t>
      </w:r>
    </w:p>
    <w:p w14:paraId="4B37C24F" w14:textId="3C6D1A86" w:rsidR="009238EE" w:rsidRPr="009A779F" w:rsidRDefault="009238EE" w:rsidP="009238EE">
      <w:pPr>
        <w:pStyle w:val="af5"/>
        <w:numPr>
          <w:ilvl w:val="0"/>
          <w:numId w:val="77"/>
        </w:numPr>
        <w:spacing w:before="240" w:after="240"/>
        <w:ind w:left="0" w:firstLine="567"/>
        <w:jc w:val="both"/>
        <w:rPr>
          <w:rFonts w:eastAsia="Times New Roman" w:cs="Times New Roman"/>
          <w:b w:val="0"/>
          <w:color w:val="0D0D0D" w:themeColor="text1" w:themeTint="F2"/>
          <w:szCs w:val="28"/>
          <w:lang w:eastAsia="uk-UA"/>
        </w:rPr>
      </w:pPr>
      <w:r w:rsidRPr="009A779F">
        <w:rPr>
          <w:b w:val="0"/>
          <w:color w:val="0D0D0D" w:themeColor="text1" w:themeTint="F2"/>
        </w:rPr>
        <w:t xml:space="preserve">Національний банк у разі виявлення порушення, вчиненого учасником ринку небанківських фінансових послуг, небанківською фінансовою групою до 01 січня 2024 року, </w:t>
      </w:r>
      <w:r w:rsidR="003F130C" w:rsidRPr="009A779F">
        <w:rPr>
          <w:b w:val="0"/>
          <w:color w:val="0D0D0D" w:themeColor="text1" w:themeTint="F2"/>
        </w:rPr>
        <w:t>якщо в</w:t>
      </w:r>
      <w:r w:rsidRPr="009A779F">
        <w:rPr>
          <w:b w:val="0"/>
          <w:color w:val="0D0D0D" w:themeColor="text1" w:themeTint="F2"/>
        </w:rPr>
        <w:t xml:space="preserve"> Законі про фінансові послуги та фінансові компанії, Законі про страхування, Законі про кредитні спілки, нормативно-правових актах Національного банку, прийнятих для реалізації</w:t>
      </w:r>
      <w:r w:rsidR="00FC2326" w:rsidRPr="009A779F">
        <w:rPr>
          <w:b w:val="0"/>
          <w:color w:val="0D0D0D" w:themeColor="text1" w:themeTint="F2"/>
        </w:rPr>
        <w:t xml:space="preserve"> зазначених законів</w:t>
      </w:r>
      <w:r w:rsidRPr="009A779F">
        <w:rPr>
          <w:b w:val="0"/>
          <w:color w:val="0D0D0D" w:themeColor="text1" w:themeTint="F2"/>
        </w:rPr>
        <w:t xml:space="preserve">, або законодавстві України про захист прав споживачів фінансових послуг </w:t>
      </w:r>
      <w:r w:rsidR="003F130C" w:rsidRPr="009A779F">
        <w:rPr>
          <w:b w:val="0"/>
          <w:color w:val="0D0D0D" w:themeColor="text1" w:themeTint="F2"/>
        </w:rPr>
        <w:t xml:space="preserve">немає </w:t>
      </w:r>
      <w:r w:rsidRPr="009A779F">
        <w:rPr>
          <w:b w:val="0"/>
          <w:color w:val="0D0D0D" w:themeColor="text1" w:themeTint="F2"/>
        </w:rPr>
        <w:t xml:space="preserve">норми, аналогічної до порушеної, з 01 січня 2024 року </w:t>
      </w:r>
      <w:r w:rsidR="00573536" w:rsidRPr="009A779F">
        <w:rPr>
          <w:b w:val="0"/>
          <w:color w:val="0D0D0D" w:themeColor="text1" w:themeTint="F2"/>
        </w:rPr>
        <w:t xml:space="preserve">має право </w:t>
      </w:r>
      <w:r w:rsidRPr="009A779F">
        <w:rPr>
          <w:b w:val="0"/>
          <w:color w:val="0D0D0D" w:themeColor="text1" w:themeTint="F2"/>
        </w:rPr>
        <w:t>застосову</w:t>
      </w:r>
      <w:r w:rsidR="00573536" w:rsidRPr="009A779F">
        <w:rPr>
          <w:b w:val="0"/>
          <w:color w:val="0D0D0D" w:themeColor="text1" w:themeTint="F2"/>
        </w:rPr>
        <w:t>вати</w:t>
      </w:r>
      <w:r w:rsidRPr="009A779F">
        <w:rPr>
          <w:b w:val="0"/>
          <w:color w:val="0D0D0D" w:themeColor="text1" w:themeTint="F2"/>
        </w:rPr>
        <w:t xml:space="preserve"> заходи впливу</w:t>
      </w:r>
      <w:r w:rsidR="003F130C" w:rsidRPr="009A779F">
        <w:rPr>
          <w:b w:val="0"/>
          <w:color w:val="0D0D0D" w:themeColor="text1" w:themeTint="F2"/>
        </w:rPr>
        <w:t> </w:t>
      </w:r>
      <w:r w:rsidR="00B25039" w:rsidRPr="009A779F">
        <w:rPr>
          <w:rFonts w:eastAsia="Times New Roman" w:cs="Times New Roman"/>
          <w:b w:val="0"/>
          <w:color w:val="0D0D0D" w:themeColor="text1" w:themeTint="F2"/>
          <w:szCs w:val="28"/>
          <w:lang w:eastAsia="uk-UA"/>
        </w:rPr>
        <w:t>/</w:t>
      </w:r>
      <w:r w:rsidR="003F130C" w:rsidRPr="009A779F">
        <w:rPr>
          <w:b w:val="0"/>
          <w:color w:val="0D0D0D" w:themeColor="text1" w:themeTint="F2"/>
        </w:rPr>
        <w:t> </w:t>
      </w:r>
      <w:r w:rsidR="00B25039" w:rsidRPr="009A779F">
        <w:rPr>
          <w:rFonts w:eastAsia="Times New Roman" w:cs="Times New Roman"/>
          <w:b w:val="0"/>
          <w:color w:val="0D0D0D" w:themeColor="text1" w:themeTint="F2"/>
          <w:szCs w:val="28"/>
          <w:lang w:eastAsia="uk-UA"/>
        </w:rPr>
        <w:t>штрафні санкції</w:t>
      </w:r>
      <w:r w:rsidRPr="009A779F">
        <w:rPr>
          <w:b w:val="0"/>
          <w:color w:val="0D0D0D" w:themeColor="text1" w:themeTint="F2"/>
        </w:rPr>
        <w:t xml:space="preserve">, </w:t>
      </w:r>
      <w:r w:rsidR="00BF594C" w:rsidRPr="009A779F">
        <w:rPr>
          <w:b w:val="0"/>
          <w:color w:val="0D0D0D" w:themeColor="text1" w:themeTint="F2"/>
        </w:rPr>
        <w:t xml:space="preserve">визначені </w:t>
      </w:r>
      <w:r w:rsidRPr="009A779F">
        <w:rPr>
          <w:b w:val="0"/>
          <w:color w:val="0D0D0D" w:themeColor="text1" w:themeTint="F2"/>
        </w:rPr>
        <w:t>пунктами 1</w:t>
      </w:r>
      <w:r w:rsidR="003F130C" w:rsidRPr="009A779F">
        <w:rPr>
          <w:rFonts w:cs="Times New Roman"/>
          <w:b w:val="0"/>
          <w:color w:val="0D0D0D" w:themeColor="text1" w:themeTint="F2"/>
        </w:rPr>
        <w:t>‒</w:t>
      </w:r>
      <w:r w:rsidRPr="009A779F">
        <w:rPr>
          <w:b w:val="0"/>
          <w:color w:val="0D0D0D" w:themeColor="text1" w:themeTint="F2"/>
        </w:rPr>
        <w:t>4 (крім зобов</w:t>
      </w:r>
      <w:r w:rsidR="003F130C" w:rsidRPr="009A779F">
        <w:rPr>
          <w:rFonts w:cs="Times New Roman"/>
          <w:b w:val="0"/>
          <w:color w:val="0D0D0D" w:themeColor="text1" w:themeTint="F2"/>
        </w:rPr>
        <w:t>ʼ</w:t>
      </w:r>
      <w:r w:rsidRPr="009A779F">
        <w:rPr>
          <w:b w:val="0"/>
          <w:color w:val="0D0D0D" w:themeColor="text1" w:themeTint="F2"/>
        </w:rPr>
        <w:t xml:space="preserve">язання порушника вжити заходів для усунення порушення, тимчасового зупинення ліцензії на провадження діяльності з надання фінансових послуг та укладення письмової угоди із зобов’язанням </w:t>
      </w:r>
      <w:r w:rsidR="00CE6D1E" w:rsidRPr="009A779F">
        <w:rPr>
          <w:b w:val="0"/>
          <w:color w:val="0D0D0D" w:themeColor="text1" w:themeTint="F2"/>
        </w:rPr>
        <w:t>у</w:t>
      </w:r>
      <w:r w:rsidRPr="009A779F">
        <w:rPr>
          <w:b w:val="0"/>
          <w:color w:val="0D0D0D" w:themeColor="text1" w:themeTint="F2"/>
        </w:rPr>
        <w:t>жити заходів для усунення порушень), 6, 7</w:t>
      </w:r>
      <w:r w:rsidRPr="009A779F">
        <w:rPr>
          <w:b w:val="0"/>
          <w:color w:val="0D0D0D" w:themeColor="text1" w:themeTint="F2"/>
          <w:vertAlign w:val="superscript"/>
        </w:rPr>
        <w:t>1</w:t>
      </w:r>
      <w:r w:rsidR="00040F89" w:rsidRPr="009A779F">
        <w:rPr>
          <w:b w:val="0"/>
          <w:color w:val="0D0D0D" w:themeColor="text1" w:themeTint="F2"/>
        </w:rPr>
        <w:t>, 8 (крім установлення для небанківських фінансових груп підвищених економічних нормативів)</w:t>
      </w:r>
      <w:r w:rsidRPr="009A779F">
        <w:rPr>
          <w:b w:val="0"/>
          <w:color w:val="0D0D0D" w:themeColor="text1" w:themeTint="F2"/>
        </w:rPr>
        <w:t xml:space="preserve"> частини першої </w:t>
      </w:r>
      <w:r w:rsidRPr="003B35B9">
        <w:rPr>
          <w:b w:val="0"/>
          <w:color w:val="0D0D0D" w:themeColor="text1" w:themeTint="F2"/>
        </w:rPr>
        <w:t>статті 40</w:t>
      </w:r>
      <w:r w:rsidR="00B25039" w:rsidRPr="003B35B9">
        <w:rPr>
          <w:b w:val="0"/>
          <w:color w:val="0D0D0D" w:themeColor="text1" w:themeTint="F2"/>
        </w:rPr>
        <w:t xml:space="preserve">, </w:t>
      </w:r>
      <w:r w:rsidR="00B25039" w:rsidRPr="003B35B9">
        <w:rPr>
          <w:rFonts w:eastAsia="Times New Roman" w:cs="Times New Roman"/>
          <w:b w:val="0"/>
          <w:color w:val="0D0D0D" w:themeColor="text1" w:themeTint="F2"/>
          <w:szCs w:val="28"/>
          <w:lang w:eastAsia="uk-UA"/>
        </w:rPr>
        <w:t>частиною другою статті 41</w:t>
      </w:r>
      <w:r w:rsidR="00B25039" w:rsidRPr="003B35B9">
        <w:rPr>
          <w:rFonts w:eastAsia="Times New Roman" w:cs="Times New Roman"/>
          <w:b w:val="0"/>
          <w:color w:val="0D0D0D" w:themeColor="text1" w:themeTint="F2"/>
          <w:szCs w:val="28"/>
          <w:vertAlign w:val="superscript"/>
          <w:lang w:eastAsia="uk-UA"/>
        </w:rPr>
        <w:t>1</w:t>
      </w:r>
      <w:r w:rsidRPr="003B35B9">
        <w:rPr>
          <w:b w:val="0"/>
          <w:color w:val="0D0D0D" w:themeColor="text1" w:themeTint="F2"/>
        </w:rPr>
        <w:t xml:space="preserve"> Закону про фінансові послуги, частиною першою статті 28 Закону про споживче кредитування</w:t>
      </w:r>
      <w:r w:rsidR="00573536" w:rsidRPr="003B35B9">
        <w:rPr>
          <w:b w:val="0"/>
          <w:color w:val="0D0D0D" w:themeColor="text1" w:themeTint="F2"/>
        </w:rPr>
        <w:t xml:space="preserve"> (у редакції, що діяла на день на день вчинення порушення)</w:t>
      </w:r>
      <w:r w:rsidRPr="003B35B9">
        <w:rPr>
          <w:b w:val="0"/>
          <w:color w:val="0D0D0D" w:themeColor="text1" w:themeTint="F2"/>
        </w:rPr>
        <w:t xml:space="preserve">, </w:t>
      </w:r>
      <w:r w:rsidR="00CE6D1E" w:rsidRPr="003B35B9">
        <w:rPr>
          <w:b w:val="0"/>
          <w:color w:val="0D0D0D" w:themeColor="text1" w:themeTint="F2"/>
        </w:rPr>
        <w:t xml:space="preserve">у </w:t>
      </w:r>
      <w:r w:rsidRPr="003B35B9">
        <w:rPr>
          <w:b w:val="0"/>
          <w:color w:val="0D0D0D" w:themeColor="text1" w:themeTint="F2"/>
        </w:rPr>
        <w:t>частині, яка не стосується усунення порушень, у</w:t>
      </w:r>
      <w:r w:rsidRPr="009A779F">
        <w:rPr>
          <w:b w:val="0"/>
          <w:color w:val="0D0D0D" w:themeColor="text1" w:themeTint="F2"/>
        </w:rPr>
        <w:t xml:space="preserve"> порядку, визначеному законодавством України, що діяло на день прийняття рішення про застосування відповідного заходу впливу</w:t>
      </w:r>
      <w:r w:rsidR="00CE6D1E" w:rsidRPr="009A779F">
        <w:rPr>
          <w:b w:val="0"/>
          <w:color w:val="0D0D0D" w:themeColor="text1" w:themeTint="F2"/>
        </w:rPr>
        <w:t> </w:t>
      </w:r>
      <w:r w:rsidR="00B25039" w:rsidRPr="009A779F">
        <w:rPr>
          <w:b w:val="0"/>
          <w:color w:val="0D0D0D" w:themeColor="text1" w:themeTint="F2"/>
        </w:rPr>
        <w:t>/</w:t>
      </w:r>
      <w:r w:rsidR="00CE6D1E" w:rsidRPr="009A779F">
        <w:rPr>
          <w:b w:val="0"/>
          <w:color w:val="0D0D0D" w:themeColor="text1" w:themeTint="F2"/>
        </w:rPr>
        <w:t xml:space="preserve"> відповідної </w:t>
      </w:r>
      <w:r w:rsidR="00B25039" w:rsidRPr="009A779F">
        <w:rPr>
          <w:b w:val="0"/>
          <w:color w:val="0D0D0D" w:themeColor="text1" w:themeTint="F2"/>
        </w:rPr>
        <w:t>штрафної санкції</w:t>
      </w:r>
      <w:r w:rsidRPr="009A779F">
        <w:rPr>
          <w:b w:val="0"/>
          <w:color w:val="0D0D0D" w:themeColor="text1" w:themeTint="F2"/>
        </w:rPr>
        <w:t>.</w:t>
      </w:r>
      <w:r w:rsidR="006F51AA" w:rsidRPr="009A779F">
        <w:rPr>
          <w:b w:val="0"/>
          <w:color w:val="0D0D0D" w:themeColor="text1" w:themeTint="F2"/>
        </w:rPr>
        <w:t xml:space="preserve"> </w:t>
      </w:r>
      <w:r w:rsidRPr="009A779F">
        <w:rPr>
          <w:b w:val="0"/>
          <w:color w:val="0D0D0D" w:themeColor="text1" w:themeTint="F2"/>
        </w:rPr>
        <w:t xml:space="preserve">      </w:t>
      </w:r>
    </w:p>
    <w:p w14:paraId="35263F38" w14:textId="0BB5E906" w:rsidR="009238EE" w:rsidRPr="009A779F" w:rsidRDefault="009238EE" w:rsidP="009238EE">
      <w:pPr>
        <w:pStyle w:val="af5"/>
        <w:numPr>
          <w:ilvl w:val="0"/>
          <w:numId w:val="77"/>
        </w:numPr>
        <w:spacing w:before="240" w:after="240"/>
        <w:ind w:left="0"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Повноваження тимчасової адміністрації, призначеної Національним банком до 01 січня 2024 року, не припинені Національним банком станом на 31 грудня 2023 року, продовжуються до скасування застосованого заходу впливу у вигляді відсторонення керівництва від управління небанківською фінансовою установою та призначення тимчасової адміністрації або до закінчення строку, визначеного в рішенні про призначення тимчасової адміністрації.</w:t>
      </w:r>
    </w:p>
    <w:p w14:paraId="17541E1D" w14:textId="2DB73CB6" w:rsidR="009238EE" w:rsidRPr="009A779F" w:rsidRDefault="009238EE" w:rsidP="009238EE">
      <w:pPr>
        <w:pStyle w:val="af5"/>
        <w:numPr>
          <w:ilvl w:val="0"/>
          <w:numId w:val="77"/>
        </w:numPr>
        <w:spacing w:before="240" w:after="240"/>
        <w:ind w:left="0"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 xml:space="preserve">Рішення </w:t>
      </w:r>
      <w:r w:rsidR="005F0A6F" w:rsidRPr="009A779F">
        <w:rPr>
          <w:b w:val="0"/>
          <w:color w:val="0D0D0D" w:themeColor="text1" w:themeTint="F2"/>
          <w:shd w:val="clear" w:color="auto" w:fill="FFFFFF"/>
        </w:rPr>
        <w:t xml:space="preserve">Національного банку </w:t>
      </w:r>
      <w:r w:rsidRPr="009A779F">
        <w:rPr>
          <w:rFonts w:eastAsia="Times New Roman" w:cs="Times New Roman"/>
          <w:b w:val="0"/>
          <w:color w:val="0D0D0D" w:themeColor="text1" w:themeTint="F2"/>
          <w:szCs w:val="28"/>
          <w:lang w:eastAsia="uk-UA"/>
        </w:rPr>
        <w:t>про застосування заходів впливу у вигляді накладення штрафів до учасників ринку небанківських фінансових послуг, прийняті Національним банком</w:t>
      </w:r>
      <w:r w:rsidR="002F6C46" w:rsidRPr="009A779F">
        <w:rPr>
          <w:rFonts w:eastAsia="Times New Roman" w:cs="Times New Roman"/>
          <w:b w:val="0"/>
          <w:color w:val="0D0D0D" w:themeColor="text1" w:themeTint="F2"/>
          <w:szCs w:val="28"/>
          <w:lang w:eastAsia="uk-UA"/>
        </w:rPr>
        <w:t xml:space="preserve"> </w:t>
      </w:r>
      <w:r w:rsidRPr="009A779F">
        <w:rPr>
          <w:rFonts w:eastAsia="Times New Roman" w:cs="Times New Roman"/>
          <w:b w:val="0"/>
          <w:color w:val="0D0D0D" w:themeColor="text1" w:themeTint="F2"/>
          <w:szCs w:val="28"/>
          <w:lang w:eastAsia="uk-UA"/>
        </w:rPr>
        <w:t xml:space="preserve">та не виконані станом на 31 грудня 2023 року, залишаються чинними та підлягають виконанню після 01 січня 2024 року.   </w:t>
      </w:r>
    </w:p>
    <w:p w14:paraId="0370D250" w14:textId="2C803951" w:rsidR="00FC2326" w:rsidRDefault="009238EE" w:rsidP="00FC2326">
      <w:pPr>
        <w:pStyle w:val="rvps2"/>
        <w:numPr>
          <w:ilvl w:val="0"/>
          <w:numId w:val="77"/>
        </w:numPr>
        <w:shd w:val="clear" w:color="auto" w:fill="FFFFFF"/>
        <w:spacing w:beforeAutospacing="0" w:after="150" w:afterAutospacing="0"/>
        <w:ind w:left="0" w:firstLine="567"/>
        <w:jc w:val="both"/>
        <w:rPr>
          <w:color w:val="0D0D0D" w:themeColor="text1" w:themeTint="F2"/>
          <w:shd w:val="clear" w:color="auto" w:fill="FFFFFF"/>
        </w:rPr>
      </w:pPr>
      <w:r w:rsidRPr="009A779F">
        <w:rPr>
          <w:color w:val="0D0D0D" w:themeColor="text1" w:themeTint="F2"/>
          <w:shd w:val="clear" w:color="auto" w:fill="FFFFFF"/>
        </w:rPr>
        <w:t xml:space="preserve">Рішення Національного банку про застосування інших заходів впливу, ніж зазначені </w:t>
      </w:r>
      <w:r w:rsidR="00D94C2F" w:rsidRPr="009A779F">
        <w:rPr>
          <w:color w:val="0D0D0D" w:themeColor="text1" w:themeTint="F2"/>
          <w:shd w:val="clear" w:color="auto" w:fill="FFFFFF"/>
        </w:rPr>
        <w:t xml:space="preserve">в </w:t>
      </w:r>
      <w:r w:rsidRPr="009A779F">
        <w:rPr>
          <w:color w:val="0D0D0D" w:themeColor="text1" w:themeTint="F2"/>
          <w:shd w:val="clear" w:color="auto" w:fill="FFFFFF"/>
        </w:rPr>
        <w:t>пунктах 4</w:t>
      </w:r>
      <w:r w:rsidR="00D94C2F" w:rsidRPr="009A779F">
        <w:rPr>
          <w:color w:val="0D0D0D" w:themeColor="text1" w:themeTint="F2"/>
          <w:shd w:val="clear" w:color="auto" w:fill="FFFFFF"/>
        </w:rPr>
        <w:t>,</w:t>
      </w:r>
      <w:r w:rsidRPr="009A779F">
        <w:rPr>
          <w:color w:val="0D0D0D" w:themeColor="text1" w:themeTint="F2"/>
          <w:shd w:val="clear" w:color="auto" w:fill="FFFFFF"/>
        </w:rPr>
        <w:t xml:space="preserve"> 5 цієї постанови, прийняті до </w:t>
      </w:r>
      <w:r w:rsidR="001B332E" w:rsidRPr="009A779F">
        <w:rPr>
          <w:color w:val="0D0D0D" w:themeColor="text1" w:themeTint="F2"/>
          <w:shd w:val="clear" w:color="auto" w:fill="FFFFFF"/>
        </w:rPr>
        <w:t>31 грудня 2023</w:t>
      </w:r>
      <w:r w:rsidRPr="009A779F">
        <w:rPr>
          <w:color w:val="0D0D0D" w:themeColor="text1" w:themeTint="F2"/>
          <w:shd w:val="clear" w:color="auto" w:fill="FFFFFF"/>
        </w:rPr>
        <w:t xml:space="preserve"> року та строк виконання яких станом на 01 січня 2024 року ще не настав, </w:t>
      </w:r>
      <w:r w:rsidR="001A725B" w:rsidRPr="009A779F">
        <w:rPr>
          <w:color w:val="0D0D0D" w:themeColor="text1" w:themeTint="F2"/>
          <w:shd w:val="clear" w:color="auto" w:fill="FFFFFF"/>
        </w:rPr>
        <w:t xml:space="preserve">залишаються чинними та підлягають виконанню у визначений в таких рішеннях строк </w:t>
      </w:r>
      <w:r w:rsidR="000528FD" w:rsidRPr="009A779F">
        <w:rPr>
          <w:color w:val="0D0D0D" w:themeColor="text1" w:themeTint="F2"/>
          <w:shd w:val="clear" w:color="auto" w:fill="FFFFFF"/>
        </w:rPr>
        <w:t>(крім заходів впливу, які застосовані до страховиків, кредитних спілок)</w:t>
      </w:r>
      <w:r w:rsidR="003E3DBF" w:rsidRPr="009A779F">
        <w:rPr>
          <w:color w:val="0D0D0D" w:themeColor="text1" w:themeTint="F2"/>
          <w:shd w:val="clear" w:color="auto" w:fill="FFFFFF"/>
        </w:rPr>
        <w:t>.</w:t>
      </w:r>
      <w:r w:rsidR="000528FD" w:rsidRPr="009A779F">
        <w:rPr>
          <w:color w:val="0D0D0D" w:themeColor="text1" w:themeTint="F2"/>
          <w:shd w:val="clear" w:color="auto" w:fill="FFFFFF"/>
        </w:rPr>
        <w:t xml:space="preserve"> </w:t>
      </w:r>
    </w:p>
    <w:p w14:paraId="4E23B676" w14:textId="5BAC47CE" w:rsidR="002A432E" w:rsidRDefault="002A432E" w:rsidP="002A432E">
      <w:pPr>
        <w:pStyle w:val="rvps2"/>
        <w:shd w:val="clear" w:color="auto" w:fill="FFFFFF"/>
        <w:spacing w:beforeAutospacing="0" w:after="150" w:afterAutospacing="0"/>
        <w:ind w:left="567"/>
        <w:jc w:val="both"/>
        <w:rPr>
          <w:color w:val="0D0D0D" w:themeColor="text1" w:themeTint="F2"/>
          <w:shd w:val="clear" w:color="auto" w:fill="FFFFFF"/>
        </w:rPr>
      </w:pPr>
    </w:p>
    <w:p w14:paraId="7B4B9402" w14:textId="77777777" w:rsidR="002A432E" w:rsidRPr="009A779F" w:rsidRDefault="002A432E" w:rsidP="002A432E">
      <w:pPr>
        <w:pStyle w:val="rvps2"/>
        <w:shd w:val="clear" w:color="auto" w:fill="FFFFFF"/>
        <w:spacing w:beforeAutospacing="0" w:after="150" w:afterAutospacing="0"/>
        <w:ind w:left="567"/>
        <w:jc w:val="both"/>
        <w:rPr>
          <w:color w:val="0D0D0D" w:themeColor="text1" w:themeTint="F2"/>
          <w:shd w:val="clear" w:color="auto" w:fill="FFFFFF"/>
        </w:rPr>
      </w:pPr>
    </w:p>
    <w:p w14:paraId="40975BA6" w14:textId="1C5E7E5B" w:rsidR="00FC2326" w:rsidRPr="009A779F" w:rsidRDefault="00FC2326" w:rsidP="00FC2326">
      <w:pPr>
        <w:pStyle w:val="rvps2"/>
        <w:numPr>
          <w:ilvl w:val="0"/>
          <w:numId w:val="77"/>
        </w:numPr>
        <w:shd w:val="clear" w:color="auto" w:fill="FFFFFF"/>
        <w:spacing w:beforeAutospacing="0" w:after="150" w:afterAutospacing="0"/>
        <w:ind w:left="0" w:firstLine="567"/>
        <w:jc w:val="both"/>
        <w:rPr>
          <w:color w:val="0D0D0D" w:themeColor="text1" w:themeTint="F2"/>
          <w:shd w:val="clear" w:color="auto" w:fill="FFFFFF"/>
        </w:rPr>
      </w:pPr>
      <w:r w:rsidRPr="002A432E">
        <w:rPr>
          <w:color w:val="0D0D0D" w:themeColor="text1" w:themeTint="F2"/>
          <w:spacing w:val="-2"/>
          <w:shd w:val="clear" w:color="auto" w:fill="FFFFFF"/>
        </w:rPr>
        <w:lastRenderedPageBreak/>
        <w:t xml:space="preserve">Рішення Національного банку про застосування інших заходів впливу, </w:t>
      </w:r>
      <w:r w:rsidR="00AF6C95">
        <w:rPr>
          <w:color w:val="0D0D0D" w:themeColor="text1" w:themeTint="F2"/>
          <w:spacing w:val="-2"/>
          <w:shd w:val="clear" w:color="auto" w:fill="FFFFFF"/>
        </w:rPr>
        <w:t xml:space="preserve">   </w:t>
      </w:r>
      <w:r w:rsidRPr="002A432E">
        <w:rPr>
          <w:color w:val="0D0D0D" w:themeColor="text1" w:themeTint="F2"/>
          <w:spacing w:val="-2"/>
          <w:shd w:val="clear" w:color="auto" w:fill="FFFFFF"/>
        </w:rPr>
        <w:t>ніж зазначені в пунктах 4 і 5 цієї постанови, прийняті до 31 грудня 2023 року,</w:t>
      </w:r>
      <w:r w:rsidR="002A432E" w:rsidRPr="002A432E">
        <w:rPr>
          <w:color w:val="0D0D0D" w:themeColor="text1" w:themeTint="F2"/>
          <w:shd w:val="clear" w:color="auto" w:fill="FFFFFF"/>
        </w:rPr>
        <w:t xml:space="preserve"> </w:t>
      </w:r>
      <w:r w:rsidRPr="002A432E">
        <w:rPr>
          <w:color w:val="0D0D0D" w:themeColor="text1" w:themeTint="F2"/>
          <w:shd w:val="clear" w:color="auto" w:fill="FFFFFF"/>
        </w:rPr>
        <w:t xml:space="preserve">застосовані до страховиків, кредитних спілок, виконуються відповідно до вимог розділу </w:t>
      </w:r>
      <w:r w:rsidRPr="002A432E">
        <w:rPr>
          <w:color w:val="0D0D0D" w:themeColor="text1" w:themeTint="F2"/>
          <w:shd w:val="clear" w:color="auto" w:fill="FFFFFF"/>
          <w:lang w:val="en-US"/>
        </w:rPr>
        <w:t>XV</w:t>
      </w:r>
      <w:r w:rsidRPr="002A432E">
        <w:rPr>
          <w:color w:val="0D0D0D" w:themeColor="text1" w:themeTint="F2"/>
          <w:shd w:val="clear" w:color="auto" w:fill="FFFFFF"/>
        </w:rPr>
        <w:t xml:space="preserve"> Закону про</w:t>
      </w:r>
      <w:r w:rsidRPr="009A779F">
        <w:rPr>
          <w:color w:val="0D0D0D" w:themeColor="text1" w:themeTint="F2"/>
          <w:shd w:val="clear" w:color="auto" w:fill="FFFFFF"/>
        </w:rPr>
        <w:t xml:space="preserve"> страхування, розділу </w:t>
      </w:r>
      <w:r w:rsidRPr="009A779F">
        <w:rPr>
          <w:color w:val="0D0D0D" w:themeColor="text1" w:themeTint="F2"/>
          <w:shd w:val="clear" w:color="auto" w:fill="FFFFFF"/>
          <w:lang w:val="en-US"/>
        </w:rPr>
        <w:t>XI</w:t>
      </w:r>
      <w:r w:rsidRPr="002812AA">
        <w:rPr>
          <w:color w:val="0D0D0D" w:themeColor="text1" w:themeTint="F2"/>
          <w:shd w:val="clear" w:color="auto" w:fill="FFFFFF"/>
        </w:rPr>
        <w:t xml:space="preserve"> </w:t>
      </w:r>
      <w:r w:rsidRPr="009A779F">
        <w:rPr>
          <w:color w:val="0D0D0D" w:themeColor="text1" w:themeTint="F2"/>
          <w:shd w:val="clear" w:color="auto" w:fill="FFFFFF"/>
        </w:rPr>
        <w:t>Закону про кредитні спілки</w:t>
      </w:r>
      <w:r w:rsidR="001B332E" w:rsidRPr="009A779F">
        <w:rPr>
          <w:color w:val="0D0D0D" w:themeColor="text1" w:themeTint="F2"/>
          <w:shd w:val="clear" w:color="auto" w:fill="FFFFFF"/>
        </w:rPr>
        <w:t xml:space="preserve">. </w:t>
      </w:r>
    </w:p>
    <w:p w14:paraId="21D367C7" w14:textId="409F5BA6" w:rsidR="00FC2326" w:rsidRPr="009A779F" w:rsidRDefault="009238EE" w:rsidP="00FC2326">
      <w:pPr>
        <w:pStyle w:val="rvps2"/>
        <w:numPr>
          <w:ilvl w:val="0"/>
          <w:numId w:val="77"/>
        </w:numPr>
        <w:shd w:val="clear" w:color="auto" w:fill="FFFFFF"/>
        <w:spacing w:beforeAutospacing="0" w:after="150" w:afterAutospacing="0"/>
        <w:ind w:left="0" w:firstLine="567"/>
        <w:jc w:val="both"/>
        <w:rPr>
          <w:color w:val="0D0D0D" w:themeColor="text1" w:themeTint="F2"/>
          <w:shd w:val="clear" w:color="auto" w:fill="FFFFFF"/>
        </w:rPr>
      </w:pPr>
      <w:r w:rsidRPr="009A779F">
        <w:rPr>
          <w:color w:val="0D0D0D" w:themeColor="text1" w:themeTint="F2"/>
          <w:shd w:val="clear" w:color="auto" w:fill="FFFFFF"/>
        </w:rPr>
        <w:t xml:space="preserve">Невиконання учасниками ринку небанківських фінансових послуг, небанківськими фінансовими групами рішень Національного банку про застосування заходів впливу, </w:t>
      </w:r>
      <w:r w:rsidR="005B31CC" w:rsidRPr="009A779F">
        <w:rPr>
          <w:color w:val="0D0D0D" w:themeColor="text1" w:themeTint="F2"/>
          <w:shd w:val="clear" w:color="auto" w:fill="FFFFFF"/>
        </w:rPr>
        <w:t xml:space="preserve">що залишаються чинними станом на </w:t>
      </w:r>
      <w:r w:rsidRPr="009A779F">
        <w:rPr>
          <w:color w:val="0D0D0D" w:themeColor="text1" w:themeTint="F2"/>
          <w:shd w:val="clear" w:color="auto" w:fill="FFFFFF"/>
        </w:rPr>
        <w:t xml:space="preserve">01 січня 2024 року, починаючи з 01 січня 2024 року є підставою для застосування Національним банком заходів, </w:t>
      </w:r>
      <w:r w:rsidR="00BF594C" w:rsidRPr="009A779F">
        <w:rPr>
          <w:color w:val="0D0D0D" w:themeColor="text1" w:themeTint="F2"/>
          <w:shd w:val="clear" w:color="auto" w:fill="FFFFFF"/>
        </w:rPr>
        <w:t xml:space="preserve">визначених </w:t>
      </w:r>
      <w:r w:rsidRPr="009A779F">
        <w:rPr>
          <w:color w:val="0D0D0D" w:themeColor="text1" w:themeTint="F2"/>
          <w:shd w:val="clear" w:color="auto" w:fill="FFFFFF"/>
        </w:rPr>
        <w:t xml:space="preserve">Законом </w:t>
      </w:r>
      <w:r w:rsidRPr="009A779F">
        <w:rPr>
          <w:color w:val="0D0D0D" w:themeColor="text1" w:themeTint="F2"/>
        </w:rPr>
        <w:t>про фінансові послуги та фінансові компанії, Законом про страхування, Законом про кредитні спілки, Законом про споживче кредитування</w:t>
      </w:r>
      <w:r w:rsidRPr="009A779F">
        <w:rPr>
          <w:color w:val="0D0D0D" w:themeColor="text1" w:themeTint="F2"/>
          <w:shd w:val="clear" w:color="auto" w:fill="FFFFFF"/>
        </w:rPr>
        <w:t xml:space="preserve">. </w:t>
      </w:r>
    </w:p>
    <w:p w14:paraId="147AEA44" w14:textId="15A942FB" w:rsidR="00FC2326" w:rsidRPr="009A779F" w:rsidRDefault="009238EE" w:rsidP="00FC2326">
      <w:pPr>
        <w:pStyle w:val="rvps2"/>
        <w:numPr>
          <w:ilvl w:val="0"/>
          <w:numId w:val="77"/>
        </w:numPr>
        <w:shd w:val="clear" w:color="auto" w:fill="FFFFFF"/>
        <w:spacing w:beforeAutospacing="0" w:after="150" w:afterAutospacing="0"/>
        <w:ind w:left="0" w:firstLine="567"/>
        <w:jc w:val="both"/>
        <w:rPr>
          <w:color w:val="0D0D0D" w:themeColor="text1" w:themeTint="F2"/>
          <w:shd w:val="clear" w:color="auto" w:fill="FFFFFF"/>
        </w:rPr>
      </w:pPr>
      <w:r w:rsidRPr="009A779F">
        <w:rPr>
          <w:color w:val="0D0D0D" w:themeColor="text1" w:themeTint="F2"/>
          <w:szCs w:val="28"/>
        </w:rPr>
        <w:t xml:space="preserve">Національний банк протягом строку, визначеного </w:t>
      </w:r>
      <w:r w:rsidR="00943659" w:rsidRPr="009A779F">
        <w:rPr>
          <w:color w:val="0D0D0D" w:themeColor="text1" w:themeTint="F2"/>
          <w:szCs w:val="28"/>
        </w:rPr>
        <w:t xml:space="preserve">в </w:t>
      </w:r>
      <w:r w:rsidRPr="009A779F">
        <w:rPr>
          <w:color w:val="0D0D0D" w:themeColor="text1" w:themeTint="F2"/>
          <w:szCs w:val="28"/>
        </w:rPr>
        <w:t>пункт</w:t>
      </w:r>
      <w:r w:rsidR="00472408" w:rsidRPr="009A779F">
        <w:rPr>
          <w:color w:val="0D0D0D" w:themeColor="text1" w:themeTint="F2"/>
          <w:szCs w:val="28"/>
        </w:rPr>
        <w:t>і</w:t>
      </w:r>
      <w:r w:rsidRPr="009A779F">
        <w:rPr>
          <w:color w:val="0D0D0D" w:themeColor="text1" w:themeTint="F2"/>
          <w:szCs w:val="28"/>
        </w:rPr>
        <w:t xml:space="preserve"> 20 розділу </w:t>
      </w:r>
      <w:r w:rsidRPr="009A779F">
        <w:rPr>
          <w:color w:val="0D0D0D" w:themeColor="text1" w:themeTint="F2"/>
          <w:szCs w:val="28"/>
          <w:lang w:val="en-US"/>
        </w:rPr>
        <w:t>VII</w:t>
      </w:r>
      <w:r w:rsidRPr="009A779F">
        <w:rPr>
          <w:color w:val="0D0D0D" w:themeColor="text1" w:themeTint="F2"/>
          <w:szCs w:val="28"/>
        </w:rPr>
        <w:t xml:space="preserve"> Закону про фінансові послуги та фінансові компанії, пункті 10 розділу </w:t>
      </w:r>
      <w:r w:rsidRPr="009A779F">
        <w:rPr>
          <w:color w:val="0D0D0D" w:themeColor="text1" w:themeTint="F2"/>
          <w:szCs w:val="28"/>
          <w:lang w:val="en-US"/>
        </w:rPr>
        <w:t>XV</w:t>
      </w:r>
      <w:r w:rsidRPr="009A779F">
        <w:rPr>
          <w:color w:val="0D0D0D" w:themeColor="text1" w:themeTint="F2"/>
          <w:szCs w:val="28"/>
        </w:rPr>
        <w:t xml:space="preserve"> Закону про страхування та пункті 5 розділу </w:t>
      </w:r>
      <w:r w:rsidRPr="009A779F">
        <w:rPr>
          <w:color w:val="0D0D0D" w:themeColor="text1" w:themeTint="F2"/>
          <w:szCs w:val="28"/>
          <w:lang w:val="en-US"/>
        </w:rPr>
        <w:t>XI</w:t>
      </w:r>
      <w:r w:rsidRPr="009A779F">
        <w:rPr>
          <w:color w:val="0D0D0D" w:themeColor="text1" w:themeTint="F2"/>
          <w:szCs w:val="28"/>
        </w:rPr>
        <w:t xml:space="preserve"> Закону про кредитні спілки</w:t>
      </w:r>
      <w:r w:rsidR="00943659" w:rsidRPr="009A779F">
        <w:rPr>
          <w:color w:val="0D0D0D" w:themeColor="text1" w:themeTint="F2"/>
          <w:szCs w:val="28"/>
        </w:rPr>
        <w:t>,</w:t>
      </w:r>
      <w:r w:rsidRPr="009A779F">
        <w:rPr>
          <w:color w:val="0D0D0D" w:themeColor="text1" w:themeTint="F2"/>
          <w:szCs w:val="28"/>
        </w:rPr>
        <w:t xml:space="preserve"> має право застосувати заходи впливу до небанківських надавачів фінансових послуг за порушення вимог </w:t>
      </w:r>
      <w:r w:rsidR="00943659" w:rsidRPr="009A779F">
        <w:rPr>
          <w:color w:val="0D0D0D" w:themeColor="text1" w:themeTint="F2"/>
          <w:szCs w:val="28"/>
        </w:rPr>
        <w:t>зазначених законів</w:t>
      </w:r>
      <w:r w:rsidRPr="009A779F">
        <w:rPr>
          <w:color w:val="0D0D0D" w:themeColor="text1" w:themeTint="F2"/>
          <w:szCs w:val="28"/>
        </w:rPr>
        <w:t xml:space="preserve"> (крім вимог, зазначених</w:t>
      </w:r>
      <w:r w:rsidR="00943659" w:rsidRPr="009A779F">
        <w:rPr>
          <w:color w:val="0D0D0D" w:themeColor="text1" w:themeTint="F2"/>
          <w:szCs w:val="28"/>
        </w:rPr>
        <w:t xml:space="preserve"> </w:t>
      </w:r>
      <w:r w:rsidRPr="009A779F">
        <w:rPr>
          <w:color w:val="0D0D0D" w:themeColor="text1" w:themeTint="F2"/>
          <w:szCs w:val="28"/>
        </w:rPr>
        <w:t>у частині третій</w:t>
      </w:r>
      <w:r w:rsidR="00943659" w:rsidRPr="009A779F">
        <w:rPr>
          <w:color w:val="0D0D0D" w:themeColor="text1" w:themeTint="F2"/>
          <w:szCs w:val="28"/>
        </w:rPr>
        <w:t xml:space="preserve"> </w:t>
      </w:r>
      <w:r w:rsidRPr="009A779F">
        <w:rPr>
          <w:color w:val="0D0D0D" w:themeColor="text1" w:themeTint="F2"/>
          <w:szCs w:val="28"/>
        </w:rPr>
        <w:t>статті 33 Закону про фінансові послуги та фінансові компанії, пункт</w:t>
      </w:r>
      <w:r w:rsidR="00943659" w:rsidRPr="009A779F">
        <w:rPr>
          <w:color w:val="0D0D0D" w:themeColor="text1" w:themeTint="F2"/>
          <w:szCs w:val="28"/>
        </w:rPr>
        <w:t>ах</w:t>
      </w:r>
      <w:r w:rsidRPr="009A779F">
        <w:rPr>
          <w:color w:val="0D0D0D" w:themeColor="text1" w:themeTint="F2"/>
          <w:szCs w:val="28"/>
        </w:rPr>
        <w:t xml:space="preserve"> 11, 14 розділу </w:t>
      </w:r>
      <w:r w:rsidRPr="009A779F">
        <w:rPr>
          <w:color w:val="0D0D0D" w:themeColor="text1" w:themeTint="F2"/>
          <w:szCs w:val="28"/>
          <w:lang w:val="en-US"/>
        </w:rPr>
        <w:t>XV</w:t>
      </w:r>
      <w:r w:rsidRPr="009A779F">
        <w:rPr>
          <w:color w:val="0D0D0D" w:themeColor="text1" w:themeTint="F2"/>
          <w:szCs w:val="28"/>
        </w:rPr>
        <w:t xml:space="preserve"> Закону про страхування) та/або нормативно-правових актів Національного банку, прийнятих для їх реалізації, якщо аналогічні вимоги були </w:t>
      </w:r>
      <w:r w:rsidR="00BF594C" w:rsidRPr="009A779F">
        <w:rPr>
          <w:color w:val="0D0D0D" w:themeColor="text1" w:themeTint="F2"/>
          <w:szCs w:val="28"/>
        </w:rPr>
        <w:t xml:space="preserve">визначені </w:t>
      </w:r>
      <w:r w:rsidRPr="009A779F">
        <w:rPr>
          <w:color w:val="0D0D0D" w:themeColor="text1" w:themeTint="F2"/>
          <w:szCs w:val="28"/>
        </w:rPr>
        <w:t xml:space="preserve">чинним до 01 січня 2024 року законодавством України з питань регулювання ринків небанківських фінансових послуг.   </w:t>
      </w:r>
    </w:p>
    <w:p w14:paraId="5F103C66" w14:textId="4EFCE824" w:rsidR="008168D8" w:rsidRPr="009A779F" w:rsidRDefault="009238EE" w:rsidP="00DC2D9C">
      <w:pPr>
        <w:pStyle w:val="rvps2"/>
        <w:numPr>
          <w:ilvl w:val="0"/>
          <w:numId w:val="77"/>
        </w:numPr>
        <w:shd w:val="clear" w:color="auto" w:fill="FFFFFF"/>
        <w:spacing w:beforeAutospacing="0" w:afterAutospacing="0"/>
        <w:ind w:left="0" w:firstLine="567"/>
        <w:jc w:val="both"/>
        <w:rPr>
          <w:color w:val="0D0D0D" w:themeColor="text1" w:themeTint="F2"/>
          <w:shd w:val="clear" w:color="auto" w:fill="FFFFFF"/>
        </w:rPr>
      </w:pPr>
      <w:r w:rsidRPr="009A779F">
        <w:rPr>
          <w:color w:val="0D0D0D" w:themeColor="text1" w:themeTint="F2"/>
          <w:szCs w:val="28"/>
        </w:rPr>
        <w:t xml:space="preserve">Учасник ринку небанківських фінансових послуг, якщо до закінчення встановленого </w:t>
      </w:r>
      <w:r w:rsidR="00D47837" w:rsidRPr="009A779F">
        <w:rPr>
          <w:color w:val="0D0D0D" w:themeColor="text1" w:themeTint="F2"/>
          <w:szCs w:val="28"/>
        </w:rPr>
        <w:t xml:space="preserve">в </w:t>
      </w:r>
      <w:r w:rsidRPr="009A779F">
        <w:rPr>
          <w:color w:val="0D0D0D" w:themeColor="text1" w:themeTint="F2"/>
          <w:szCs w:val="28"/>
        </w:rPr>
        <w:t>рішенні про застосування заходу впливу строку втратив чинність нормативно-правовий акт Національного банку, Національної комісії, що здійснює державне регулювання у сфері ринків фінансових послуг, за порушення вимог якого захід впливу було застосовано, забезпечує приведення своєї діяльності у відповідність до вимог нормативно-правового акт</w:t>
      </w:r>
      <w:r w:rsidR="00D47837" w:rsidRPr="009A779F">
        <w:rPr>
          <w:color w:val="0D0D0D" w:themeColor="text1" w:themeTint="F2"/>
          <w:szCs w:val="28"/>
        </w:rPr>
        <w:t>а</w:t>
      </w:r>
      <w:r w:rsidRPr="009A779F">
        <w:rPr>
          <w:color w:val="0D0D0D" w:themeColor="text1" w:themeTint="F2"/>
          <w:szCs w:val="28"/>
        </w:rPr>
        <w:t xml:space="preserve"> Національного банку, який містить аналогічну норму, у строк, визначений </w:t>
      </w:r>
      <w:r w:rsidR="00D47837" w:rsidRPr="009A779F">
        <w:rPr>
          <w:color w:val="0D0D0D" w:themeColor="text1" w:themeTint="F2"/>
          <w:szCs w:val="28"/>
        </w:rPr>
        <w:t xml:space="preserve">в </w:t>
      </w:r>
      <w:r w:rsidRPr="009A779F">
        <w:rPr>
          <w:color w:val="0D0D0D" w:themeColor="text1" w:themeTint="F2"/>
          <w:szCs w:val="28"/>
        </w:rPr>
        <w:t>такому рішенні</w:t>
      </w:r>
      <w:r w:rsidR="004707D4" w:rsidRPr="009A779F">
        <w:rPr>
          <w:color w:val="0D0D0D" w:themeColor="text1" w:themeTint="F2"/>
          <w:szCs w:val="28"/>
        </w:rPr>
        <w:t>.</w:t>
      </w:r>
      <w:r w:rsidR="00A00968" w:rsidRPr="009A779F">
        <w:rPr>
          <w:color w:val="0D0D0D" w:themeColor="text1" w:themeTint="F2"/>
          <w:szCs w:val="28"/>
        </w:rPr>
        <w:t xml:space="preserve"> </w:t>
      </w:r>
    </w:p>
    <w:p w14:paraId="1EB9C24A" w14:textId="0FF0A905" w:rsidR="004F29CC" w:rsidRPr="009A779F" w:rsidRDefault="000D7067" w:rsidP="00583711">
      <w:pPr>
        <w:pStyle w:val="af5"/>
        <w:spacing w:after="0"/>
        <w:ind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Національний банк у</w:t>
      </w:r>
      <w:r w:rsidR="00A00968" w:rsidRPr="009A779F">
        <w:rPr>
          <w:rFonts w:eastAsia="Times New Roman" w:cs="Times New Roman"/>
          <w:b w:val="0"/>
          <w:color w:val="0D0D0D" w:themeColor="text1" w:themeTint="F2"/>
          <w:szCs w:val="28"/>
          <w:lang w:eastAsia="uk-UA"/>
        </w:rPr>
        <w:t xml:space="preserve"> разі невиконання </w:t>
      </w:r>
      <w:r w:rsidR="003C1E8A" w:rsidRPr="009A779F">
        <w:rPr>
          <w:rFonts w:eastAsia="Times New Roman" w:cs="Times New Roman"/>
          <w:b w:val="0"/>
          <w:color w:val="0D0D0D" w:themeColor="text1" w:themeTint="F2"/>
          <w:szCs w:val="28"/>
          <w:lang w:eastAsia="uk-UA"/>
        </w:rPr>
        <w:t xml:space="preserve">вимог </w:t>
      </w:r>
      <w:r w:rsidR="001F7702" w:rsidRPr="009A779F">
        <w:rPr>
          <w:rFonts w:eastAsia="Times New Roman" w:cs="Times New Roman"/>
          <w:b w:val="0"/>
          <w:color w:val="0D0D0D" w:themeColor="text1" w:themeTint="F2"/>
          <w:szCs w:val="28"/>
          <w:lang w:eastAsia="uk-UA"/>
        </w:rPr>
        <w:t>абзацу</w:t>
      </w:r>
      <w:r w:rsidR="003C1E8A" w:rsidRPr="009A779F">
        <w:rPr>
          <w:rFonts w:eastAsia="Times New Roman" w:cs="Times New Roman"/>
          <w:b w:val="0"/>
          <w:color w:val="0D0D0D" w:themeColor="text1" w:themeTint="F2"/>
          <w:szCs w:val="28"/>
          <w:lang w:eastAsia="uk-UA"/>
        </w:rPr>
        <w:t xml:space="preserve"> </w:t>
      </w:r>
      <w:r w:rsidR="00D47837" w:rsidRPr="009A779F">
        <w:rPr>
          <w:rFonts w:eastAsia="Times New Roman" w:cs="Times New Roman"/>
          <w:b w:val="0"/>
          <w:color w:val="0D0D0D" w:themeColor="text1" w:themeTint="F2"/>
          <w:szCs w:val="28"/>
          <w:lang w:eastAsia="uk-UA"/>
        </w:rPr>
        <w:t xml:space="preserve">першого </w:t>
      </w:r>
      <w:r w:rsidR="003C1E8A" w:rsidRPr="009A779F">
        <w:rPr>
          <w:rFonts w:eastAsia="Times New Roman" w:cs="Times New Roman"/>
          <w:b w:val="0"/>
          <w:color w:val="0D0D0D" w:themeColor="text1" w:themeTint="F2"/>
          <w:szCs w:val="28"/>
          <w:lang w:eastAsia="uk-UA"/>
        </w:rPr>
        <w:t xml:space="preserve">пункту </w:t>
      </w:r>
      <w:r w:rsidR="006C20BD" w:rsidRPr="009A779F">
        <w:rPr>
          <w:rFonts w:eastAsia="Times New Roman" w:cs="Times New Roman"/>
          <w:b w:val="0"/>
          <w:color w:val="0D0D0D" w:themeColor="text1" w:themeTint="F2"/>
          <w:szCs w:val="28"/>
          <w:lang w:eastAsia="uk-UA"/>
        </w:rPr>
        <w:t>10</w:t>
      </w:r>
      <w:r w:rsidR="003C1E8A" w:rsidRPr="009A779F">
        <w:rPr>
          <w:rFonts w:eastAsia="Times New Roman" w:cs="Times New Roman"/>
          <w:b w:val="0"/>
          <w:color w:val="0D0D0D" w:themeColor="text1" w:themeTint="F2"/>
          <w:szCs w:val="28"/>
          <w:lang w:eastAsia="uk-UA"/>
        </w:rPr>
        <w:t xml:space="preserve"> цієї постанови</w:t>
      </w:r>
      <w:r w:rsidR="00A00968" w:rsidRPr="009A779F">
        <w:rPr>
          <w:rFonts w:eastAsia="Times New Roman" w:cs="Times New Roman"/>
          <w:b w:val="0"/>
          <w:color w:val="0D0D0D" w:themeColor="text1" w:themeTint="F2"/>
          <w:szCs w:val="28"/>
          <w:lang w:eastAsia="uk-UA"/>
        </w:rPr>
        <w:t xml:space="preserve"> має право застосувати інший захід впливу</w:t>
      </w:r>
      <w:r w:rsidRPr="009A779F">
        <w:rPr>
          <w:rFonts w:eastAsia="Times New Roman" w:cs="Times New Roman"/>
          <w:b w:val="0"/>
          <w:color w:val="0D0D0D" w:themeColor="text1" w:themeTint="F2"/>
          <w:szCs w:val="28"/>
          <w:lang w:eastAsia="uk-UA"/>
        </w:rPr>
        <w:t>, визначений Законом про фінансові послуги та фінансові компанії, Законом про страхування, Законом про кредитні спілки, Законом про споживче кредитування</w:t>
      </w:r>
      <w:r w:rsidR="00A00968" w:rsidRPr="009A779F">
        <w:rPr>
          <w:rFonts w:eastAsia="Times New Roman" w:cs="Times New Roman"/>
          <w:b w:val="0"/>
          <w:color w:val="0D0D0D" w:themeColor="text1" w:themeTint="F2"/>
          <w:szCs w:val="28"/>
          <w:lang w:eastAsia="uk-UA"/>
        </w:rPr>
        <w:t xml:space="preserve">. </w:t>
      </w:r>
    </w:p>
    <w:p w14:paraId="156932A5" w14:textId="77777777" w:rsidR="00F2203B" w:rsidRPr="009A779F" w:rsidRDefault="00F2203B" w:rsidP="00583711">
      <w:pPr>
        <w:pStyle w:val="af5"/>
        <w:spacing w:after="0"/>
        <w:ind w:firstLine="567"/>
        <w:jc w:val="both"/>
        <w:rPr>
          <w:rFonts w:eastAsia="Times New Roman" w:cs="Times New Roman"/>
          <w:b w:val="0"/>
          <w:color w:val="0D0D0D" w:themeColor="text1" w:themeTint="F2"/>
          <w:szCs w:val="28"/>
          <w:lang w:eastAsia="uk-UA"/>
        </w:rPr>
      </w:pPr>
    </w:p>
    <w:p w14:paraId="578E1C8F" w14:textId="5AA3BB31" w:rsidR="008D3AA8" w:rsidRPr="009A779F" w:rsidRDefault="008D3AA8" w:rsidP="00F2203B">
      <w:pPr>
        <w:pStyle w:val="af5"/>
        <w:numPr>
          <w:ilvl w:val="0"/>
          <w:numId w:val="77"/>
        </w:numPr>
        <w:spacing w:after="0"/>
        <w:ind w:left="0"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 xml:space="preserve">Національний банк не пізніше </w:t>
      </w:r>
      <w:r w:rsidR="00DC2D9C" w:rsidRPr="009A779F">
        <w:rPr>
          <w:rFonts w:eastAsia="Times New Roman" w:cs="Times New Roman"/>
          <w:b w:val="0"/>
          <w:color w:val="0D0D0D" w:themeColor="text1" w:themeTint="F2"/>
          <w:szCs w:val="28"/>
          <w:lang w:eastAsia="uk-UA"/>
        </w:rPr>
        <w:t xml:space="preserve">31 </w:t>
      </w:r>
      <w:r w:rsidRPr="009A779F">
        <w:rPr>
          <w:rFonts w:eastAsia="Times New Roman" w:cs="Times New Roman"/>
          <w:b w:val="0"/>
          <w:color w:val="0D0D0D" w:themeColor="text1" w:themeTint="F2"/>
          <w:szCs w:val="28"/>
          <w:lang w:eastAsia="uk-UA"/>
        </w:rPr>
        <w:t xml:space="preserve">січня 2024 року вносить до Державного реєстру фінансових установ </w:t>
      </w:r>
      <w:r w:rsidR="000720DD" w:rsidRPr="009A779F">
        <w:rPr>
          <w:rFonts w:eastAsia="Times New Roman" w:cs="Times New Roman"/>
          <w:b w:val="0"/>
          <w:color w:val="0D0D0D" w:themeColor="text1" w:themeTint="F2"/>
          <w:szCs w:val="28"/>
          <w:lang w:eastAsia="uk-UA"/>
        </w:rPr>
        <w:t>запис про</w:t>
      </w:r>
      <w:r w:rsidRPr="009A779F">
        <w:rPr>
          <w:rFonts w:eastAsia="Times New Roman" w:cs="Times New Roman"/>
          <w:b w:val="0"/>
          <w:color w:val="0D0D0D" w:themeColor="text1" w:themeTint="F2"/>
          <w:szCs w:val="28"/>
          <w:lang w:eastAsia="uk-UA"/>
        </w:rPr>
        <w:t xml:space="preserve"> анулювання ліцензії страховика на провадження діяльності з надання фінансових послуг </w:t>
      </w:r>
      <w:r w:rsidR="008B4721" w:rsidRPr="009A779F">
        <w:rPr>
          <w:rFonts w:eastAsia="Times New Roman" w:cs="Times New Roman"/>
          <w:b w:val="0"/>
          <w:color w:val="0D0D0D" w:themeColor="text1" w:themeTint="F2"/>
          <w:szCs w:val="28"/>
          <w:lang w:eastAsia="uk-UA"/>
        </w:rPr>
        <w:t>відповідно до підпункту 4 пункту</w:t>
      </w:r>
      <w:r w:rsidRPr="009A779F">
        <w:rPr>
          <w:rFonts w:eastAsia="Times New Roman" w:cs="Times New Roman"/>
          <w:b w:val="0"/>
          <w:color w:val="0D0D0D" w:themeColor="text1" w:themeTint="F2"/>
          <w:szCs w:val="28"/>
          <w:lang w:eastAsia="uk-UA"/>
        </w:rPr>
        <w:t xml:space="preserve"> 19 розділу XV Закону про </w:t>
      </w:r>
      <w:r w:rsidR="007A69F3" w:rsidRPr="009A779F">
        <w:rPr>
          <w:rFonts w:eastAsia="Times New Roman" w:cs="Times New Roman"/>
          <w:b w:val="0"/>
          <w:color w:val="0D0D0D" w:themeColor="text1" w:themeTint="F2"/>
          <w:szCs w:val="28"/>
          <w:lang w:eastAsia="uk-UA"/>
        </w:rPr>
        <w:t>страхування</w:t>
      </w:r>
      <w:r w:rsidRPr="009A779F">
        <w:rPr>
          <w:rFonts w:eastAsia="Times New Roman" w:cs="Times New Roman"/>
          <w:b w:val="0"/>
          <w:color w:val="0D0D0D" w:themeColor="text1" w:themeTint="F2"/>
          <w:szCs w:val="28"/>
          <w:lang w:eastAsia="uk-UA"/>
        </w:rPr>
        <w:t xml:space="preserve"> та виключає відомості про такого страховика з </w:t>
      </w:r>
      <w:r w:rsidR="008127E0" w:rsidRPr="009A779F">
        <w:rPr>
          <w:rFonts w:eastAsia="Times New Roman" w:cs="Times New Roman"/>
          <w:b w:val="0"/>
          <w:color w:val="0D0D0D" w:themeColor="text1" w:themeTint="F2"/>
          <w:szCs w:val="28"/>
          <w:lang w:eastAsia="uk-UA"/>
        </w:rPr>
        <w:t>Державного реєстру фінансових установ</w:t>
      </w:r>
      <w:r w:rsidRPr="009A779F">
        <w:rPr>
          <w:rFonts w:eastAsia="Times New Roman" w:cs="Times New Roman"/>
          <w:b w:val="0"/>
          <w:color w:val="0D0D0D" w:themeColor="text1" w:themeTint="F2"/>
          <w:szCs w:val="28"/>
          <w:lang w:eastAsia="uk-UA"/>
        </w:rPr>
        <w:t xml:space="preserve">.  </w:t>
      </w:r>
    </w:p>
    <w:p w14:paraId="4C1CC95A" w14:textId="77777777" w:rsidR="0060132A" w:rsidRDefault="00F2203B" w:rsidP="00F2203B">
      <w:pPr>
        <w:pStyle w:val="af5"/>
        <w:spacing w:after="0"/>
        <w:ind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Рішення про виключення відомостей про страховика, ліцензії на провадження діяльності з надання фінансових послуг якого були анульовані</w:t>
      </w:r>
      <w:r w:rsidR="0060132A">
        <w:rPr>
          <w:rFonts w:eastAsia="Times New Roman" w:cs="Times New Roman"/>
          <w:b w:val="0"/>
          <w:color w:val="0D0D0D" w:themeColor="text1" w:themeTint="F2"/>
          <w:szCs w:val="28"/>
          <w:lang w:eastAsia="uk-UA"/>
        </w:rPr>
        <w:br/>
      </w:r>
    </w:p>
    <w:p w14:paraId="172A76B0" w14:textId="1084A78F" w:rsidR="00F2203B" w:rsidRPr="009A779F" w:rsidRDefault="00F2203B" w:rsidP="00F2203B">
      <w:pPr>
        <w:pStyle w:val="af5"/>
        <w:spacing w:after="0"/>
        <w:ind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lastRenderedPageBreak/>
        <w:t>відповідно до підпункту 4 пункту 19 розділу XV Закону про страхування, з Державного реєстру фінансових установ приймає Комітет з питань нагляду та регулювання діяльності ринків небанківських фінансових послуг.</w:t>
      </w:r>
    </w:p>
    <w:p w14:paraId="425E65AC" w14:textId="52300877" w:rsidR="00F402F5" w:rsidRPr="009A779F" w:rsidRDefault="00F402F5" w:rsidP="00583711">
      <w:pPr>
        <w:pStyle w:val="af5"/>
        <w:numPr>
          <w:ilvl w:val="0"/>
          <w:numId w:val="77"/>
        </w:numPr>
        <w:tabs>
          <w:tab w:val="left" w:pos="372"/>
        </w:tabs>
        <w:spacing w:before="240" w:after="240"/>
        <w:ind w:left="0" w:firstLine="567"/>
        <w:jc w:val="both"/>
        <w:rPr>
          <w:rFonts w:eastAsia="Times New Roman" w:cs="Times New Roman"/>
          <w:b w:val="0"/>
          <w:color w:val="0D0D0D" w:themeColor="text1" w:themeTint="F2"/>
          <w:szCs w:val="28"/>
          <w:shd w:val="clear" w:color="auto" w:fill="FFFFFF"/>
          <w:lang w:eastAsia="uk-UA"/>
        </w:rPr>
      </w:pPr>
      <w:r w:rsidRPr="009A779F">
        <w:rPr>
          <w:rFonts w:eastAsia="Times New Roman" w:cs="Times New Roman"/>
          <w:b w:val="0"/>
          <w:color w:val="0D0D0D" w:themeColor="text1" w:themeTint="F2"/>
          <w:szCs w:val="28"/>
          <w:shd w:val="clear" w:color="auto" w:fill="FFFFFF"/>
          <w:lang w:eastAsia="uk-UA"/>
        </w:rPr>
        <w:t xml:space="preserve">Визнати такими, що втратили чинність: </w:t>
      </w:r>
    </w:p>
    <w:p w14:paraId="3A6F5405" w14:textId="77777777" w:rsidR="00F402F5" w:rsidRPr="009A779F" w:rsidRDefault="00F402F5" w:rsidP="00583711">
      <w:pPr>
        <w:pStyle w:val="af5"/>
        <w:numPr>
          <w:ilvl w:val="0"/>
          <w:numId w:val="152"/>
        </w:numPr>
        <w:spacing w:before="240" w:after="240"/>
        <w:ind w:left="0" w:firstLine="567"/>
        <w:jc w:val="both"/>
        <w:rPr>
          <w:rFonts w:eastAsia="Times New Roman" w:cs="Times New Roman"/>
          <w:b w:val="0"/>
          <w:color w:val="0D0D0D" w:themeColor="text1" w:themeTint="F2"/>
          <w:szCs w:val="28"/>
          <w:shd w:val="clear" w:color="auto" w:fill="FFFFFF"/>
          <w:lang w:eastAsia="uk-UA"/>
        </w:rPr>
      </w:pPr>
      <w:r w:rsidRPr="009A779F">
        <w:rPr>
          <w:rFonts w:eastAsia="Times New Roman" w:cs="Times New Roman"/>
          <w:b w:val="0"/>
          <w:color w:val="0D0D0D" w:themeColor="text1" w:themeTint="F2"/>
          <w:szCs w:val="28"/>
          <w:shd w:val="clear" w:color="auto" w:fill="FFFFFF"/>
          <w:lang w:eastAsia="uk-UA"/>
        </w:rPr>
        <w:t>постанову Правління Національного банку України від 01 лютого 2021 року № 12 “Про затвердження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w:t>
      </w:r>
    </w:p>
    <w:p w14:paraId="5BF72A2B" w14:textId="77777777" w:rsidR="00F402F5" w:rsidRPr="009A779F" w:rsidRDefault="00F402F5" w:rsidP="00F402F5">
      <w:pPr>
        <w:pStyle w:val="af5"/>
        <w:numPr>
          <w:ilvl w:val="0"/>
          <w:numId w:val="152"/>
        </w:numPr>
        <w:spacing w:before="240" w:after="240"/>
        <w:ind w:left="0" w:firstLine="567"/>
        <w:jc w:val="both"/>
        <w:rPr>
          <w:rFonts w:eastAsia="Times New Roman" w:cs="Times New Roman"/>
          <w:b w:val="0"/>
          <w:color w:val="0D0D0D" w:themeColor="text1" w:themeTint="F2"/>
          <w:szCs w:val="28"/>
          <w:shd w:val="clear" w:color="auto" w:fill="FFFFFF"/>
          <w:lang w:eastAsia="uk-UA"/>
        </w:rPr>
      </w:pPr>
      <w:r w:rsidRPr="009A779F">
        <w:rPr>
          <w:rFonts w:eastAsia="Times New Roman" w:cs="Times New Roman"/>
          <w:b w:val="0"/>
          <w:color w:val="0D0D0D" w:themeColor="text1" w:themeTint="F2"/>
          <w:szCs w:val="28"/>
          <w:shd w:val="clear" w:color="auto" w:fill="FFFFFF"/>
          <w:lang w:eastAsia="uk-UA"/>
        </w:rPr>
        <w:t>постанову Правління Національного банку України від 09 липня 2021 року № 74 “Про затвердження Змін до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w:t>
      </w:r>
    </w:p>
    <w:p w14:paraId="3419921B" w14:textId="77777777" w:rsidR="00F402F5" w:rsidRPr="009A779F" w:rsidRDefault="00F402F5" w:rsidP="00F402F5">
      <w:pPr>
        <w:pStyle w:val="af5"/>
        <w:numPr>
          <w:ilvl w:val="0"/>
          <w:numId w:val="152"/>
        </w:numPr>
        <w:spacing w:before="240" w:after="240"/>
        <w:ind w:left="0"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підпункт 2 пункту 2 постанови Правління Національного банку України від 06 січня 2023 року № 1 “Про затвердження Положення про ліцензування Експортно-кредитного агентства та умови провадження ним діяльності із страхування, перестрахування, надання гарантій та внесення змін до деяких нормативно-правових актів Національного банку України”;</w:t>
      </w:r>
    </w:p>
    <w:p w14:paraId="6C37D324" w14:textId="77777777" w:rsidR="00EB32ED" w:rsidRPr="009A779F" w:rsidRDefault="00F402F5" w:rsidP="00F402F5">
      <w:pPr>
        <w:pStyle w:val="af5"/>
        <w:numPr>
          <w:ilvl w:val="0"/>
          <w:numId w:val="152"/>
        </w:numPr>
        <w:spacing w:before="240" w:after="240"/>
        <w:ind w:left="0"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підпункт 2 пункту 1 постанови Правління Національного банку України від 31 березня 2023 року № 42 “Про затвердження змін до деяких нормативно-правових актів Національного банку України”</w:t>
      </w:r>
      <w:r w:rsidR="00EB32ED" w:rsidRPr="009A779F">
        <w:rPr>
          <w:rFonts w:eastAsia="Times New Roman" w:cs="Times New Roman"/>
          <w:b w:val="0"/>
          <w:color w:val="0D0D0D" w:themeColor="text1" w:themeTint="F2"/>
          <w:szCs w:val="28"/>
          <w:lang w:eastAsia="uk-UA"/>
        </w:rPr>
        <w:t>;</w:t>
      </w:r>
    </w:p>
    <w:p w14:paraId="5406F185" w14:textId="352C30E8" w:rsidR="00F402F5" w:rsidRPr="009A779F" w:rsidRDefault="00DC2D9C" w:rsidP="00F402F5">
      <w:pPr>
        <w:pStyle w:val="af5"/>
        <w:numPr>
          <w:ilvl w:val="0"/>
          <w:numId w:val="152"/>
        </w:numPr>
        <w:spacing w:before="240" w:after="240"/>
        <w:ind w:left="0"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пункт 1</w:t>
      </w:r>
      <w:r w:rsidR="00EB32ED" w:rsidRPr="009A779F">
        <w:rPr>
          <w:rFonts w:eastAsia="Times New Roman" w:cs="Times New Roman"/>
          <w:b w:val="0"/>
          <w:color w:val="0D0D0D" w:themeColor="text1" w:themeTint="F2"/>
          <w:szCs w:val="28"/>
          <w:lang w:eastAsia="uk-UA"/>
        </w:rPr>
        <w:t xml:space="preserve"> постанови Правління Національного банку України від 17 листопада 2023 року № 147 “Про внесення змін до деяких нормативно-правових актів </w:t>
      </w:r>
      <w:r w:rsidR="004308A4" w:rsidRPr="009A779F">
        <w:rPr>
          <w:rFonts w:eastAsia="Times New Roman" w:cs="Times New Roman"/>
          <w:b w:val="0"/>
          <w:color w:val="0D0D0D" w:themeColor="text1" w:themeTint="F2"/>
          <w:szCs w:val="28"/>
          <w:lang w:eastAsia="uk-UA"/>
        </w:rPr>
        <w:t>Н</w:t>
      </w:r>
      <w:r w:rsidR="00EB32ED" w:rsidRPr="009A779F">
        <w:rPr>
          <w:rFonts w:eastAsia="Times New Roman" w:cs="Times New Roman"/>
          <w:b w:val="0"/>
          <w:color w:val="0D0D0D" w:themeColor="text1" w:themeTint="F2"/>
          <w:szCs w:val="28"/>
          <w:lang w:eastAsia="uk-UA"/>
        </w:rPr>
        <w:t>аціонального банку України”.</w:t>
      </w:r>
    </w:p>
    <w:p w14:paraId="77AED070" w14:textId="6A86B250" w:rsidR="008465FB" w:rsidRPr="009A779F" w:rsidRDefault="008465FB" w:rsidP="00DC2D9C">
      <w:pPr>
        <w:pStyle w:val="af5"/>
        <w:numPr>
          <w:ilvl w:val="0"/>
          <w:numId w:val="77"/>
        </w:numPr>
        <w:spacing w:before="240" w:after="240"/>
        <w:ind w:left="0"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учасників ринку небанківських фінансових послуг інформацію про прийняття цієї постанови.</w:t>
      </w:r>
    </w:p>
    <w:p w14:paraId="08E24CD4" w14:textId="45F589A8" w:rsidR="006468E2" w:rsidRPr="009A779F" w:rsidRDefault="006468E2" w:rsidP="00DC2D9C">
      <w:pPr>
        <w:pStyle w:val="af5"/>
        <w:numPr>
          <w:ilvl w:val="0"/>
          <w:numId w:val="77"/>
        </w:numPr>
        <w:spacing w:before="240" w:after="240"/>
        <w:ind w:left="0" w:firstLine="567"/>
        <w:jc w:val="both"/>
        <w:rPr>
          <w:rFonts w:eastAsiaTheme="minorEastAsia" w:cs="Times New Roman"/>
          <w:b w:val="0"/>
          <w:color w:val="0D0D0D" w:themeColor="text1" w:themeTint="F2"/>
          <w:szCs w:val="28"/>
        </w:rPr>
      </w:pPr>
      <w:r w:rsidRPr="009A779F">
        <w:rPr>
          <w:rFonts w:cs="Times New Roman"/>
          <w:b w:val="0"/>
          <w:color w:val="0D0D0D" w:themeColor="text1" w:themeTint="F2"/>
          <w:szCs w:val="28"/>
        </w:rPr>
        <w:t>Постанова набирає чинності з 01 січня 2024 року</w:t>
      </w:r>
      <w:r w:rsidRPr="009A779F">
        <w:rPr>
          <w:rFonts w:eastAsiaTheme="minorEastAsia" w:cs="Times New Roman"/>
          <w:b w:val="0"/>
          <w:color w:val="0D0D0D" w:themeColor="text1" w:themeTint="F2"/>
          <w:szCs w:val="28"/>
        </w:rPr>
        <w:t>.</w:t>
      </w:r>
    </w:p>
    <w:p w14:paraId="4ADF9450" w14:textId="4ADE69DD" w:rsidR="00C2747F" w:rsidRPr="009A779F" w:rsidRDefault="006253B0" w:rsidP="00A9455A">
      <w:pPr>
        <w:spacing w:before="240" w:after="240"/>
        <w:rPr>
          <w:color w:val="0D0D0D" w:themeColor="text1" w:themeTint="F2"/>
        </w:rPr>
      </w:pPr>
      <w:r w:rsidRPr="009A779F">
        <w:rPr>
          <w:color w:val="0D0D0D" w:themeColor="text1" w:themeTint="F2"/>
        </w:rPr>
        <w:t>Голова                                                                                                Андрій ПИШНИЙ</w:t>
      </w:r>
    </w:p>
    <w:p w14:paraId="6AF6309E" w14:textId="247D881B" w:rsidR="006468E2" w:rsidRPr="009A779F" w:rsidRDefault="006468E2" w:rsidP="00A9455A">
      <w:pPr>
        <w:spacing w:before="240" w:after="240"/>
        <w:rPr>
          <w:color w:val="0D0D0D" w:themeColor="text1" w:themeTint="F2"/>
        </w:rPr>
      </w:pPr>
      <w:r w:rsidRPr="009A779F">
        <w:rPr>
          <w:color w:val="0D0D0D" w:themeColor="text1" w:themeTint="F2"/>
        </w:rPr>
        <w:t>Інд. 33</w:t>
      </w:r>
    </w:p>
    <w:p w14:paraId="01B41F2E" w14:textId="77777777" w:rsidR="009A4E09" w:rsidRPr="009A779F" w:rsidRDefault="009A4E09" w:rsidP="00A9455A">
      <w:pPr>
        <w:spacing w:before="240" w:after="240"/>
        <w:ind w:firstLine="567"/>
        <w:rPr>
          <w:color w:val="0D0D0D" w:themeColor="text1" w:themeTint="F2"/>
        </w:rPr>
        <w:sectPr w:rsidR="009A4E09" w:rsidRPr="009A779F" w:rsidSect="002A432E">
          <w:headerReference w:type="default" r:id="rId22"/>
          <w:pgSz w:w="11906" w:h="16838" w:code="9"/>
          <w:pgMar w:top="567" w:right="567" w:bottom="1560" w:left="1701" w:header="170" w:footer="624" w:gutter="0"/>
          <w:cols w:space="708"/>
          <w:titlePg/>
          <w:docGrid w:linePitch="381"/>
        </w:sectPr>
      </w:pPr>
    </w:p>
    <w:p w14:paraId="761CCBE6" w14:textId="324FD17A" w:rsidR="00A72ACC" w:rsidRPr="009A779F" w:rsidRDefault="00981D89" w:rsidP="00F351DC">
      <w:pPr>
        <w:tabs>
          <w:tab w:val="left" w:pos="3969"/>
        </w:tabs>
        <w:spacing w:before="240" w:after="240"/>
        <w:jc w:val="left"/>
        <w:rPr>
          <w:color w:val="0D0D0D" w:themeColor="text1" w:themeTint="F2"/>
        </w:rPr>
      </w:pPr>
      <w:r w:rsidRPr="009A779F">
        <w:rPr>
          <w:rStyle w:val="rvts9"/>
          <w:rFonts w:eastAsiaTheme="majorEastAsia"/>
          <w:bCs/>
          <w:color w:val="0D0D0D" w:themeColor="text1" w:themeTint="F2"/>
          <w:shd w:val="clear" w:color="auto" w:fill="FFFFFF"/>
        </w:rPr>
        <w:lastRenderedPageBreak/>
        <w:t xml:space="preserve">                                                                                   </w:t>
      </w:r>
      <w:r w:rsidR="00A72ACC" w:rsidRPr="009A779F">
        <w:rPr>
          <w:rStyle w:val="rvts9"/>
          <w:rFonts w:eastAsiaTheme="majorEastAsia"/>
          <w:bCs/>
          <w:color w:val="0D0D0D" w:themeColor="text1" w:themeTint="F2"/>
          <w:shd w:val="clear" w:color="auto" w:fill="FFFFFF"/>
        </w:rPr>
        <w:t>ЗАТВЕРДЖЕНО</w:t>
      </w:r>
      <w:r w:rsidR="00A72ACC" w:rsidRPr="009A779F">
        <w:rPr>
          <w:color w:val="0D0D0D" w:themeColor="text1" w:themeTint="F2"/>
        </w:rPr>
        <w:br/>
      </w:r>
      <w:r w:rsidRPr="009A779F">
        <w:rPr>
          <w:rStyle w:val="rvts9"/>
          <w:rFonts w:eastAsiaTheme="majorEastAsia"/>
          <w:bCs/>
          <w:color w:val="0D0D0D" w:themeColor="text1" w:themeTint="F2"/>
          <w:shd w:val="clear" w:color="auto" w:fill="FFFFFF"/>
        </w:rPr>
        <w:t xml:space="preserve">                                                                                   </w:t>
      </w:r>
      <w:r w:rsidR="00A72ACC" w:rsidRPr="009A779F">
        <w:rPr>
          <w:rStyle w:val="rvts9"/>
          <w:rFonts w:eastAsiaTheme="majorEastAsia"/>
          <w:bCs/>
          <w:color w:val="0D0D0D" w:themeColor="text1" w:themeTint="F2"/>
          <w:shd w:val="clear" w:color="auto" w:fill="FFFFFF"/>
        </w:rPr>
        <w:t>Постанова Правління</w:t>
      </w:r>
      <w:r w:rsidR="00A72ACC" w:rsidRPr="009A779F">
        <w:rPr>
          <w:color w:val="0D0D0D" w:themeColor="text1" w:themeTint="F2"/>
        </w:rPr>
        <w:br/>
      </w:r>
      <w:r w:rsidRPr="009A779F">
        <w:rPr>
          <w:rStyle w:val="rvts9"/>
          <w:rFonts w:eastAsiaTheme="majorEastAsia"/>
          <w:bCs/>
          <w:color w:val="0D0D0D" w:themeColor="text1" w:themeTint="F2"/>
          <w:shd w:val="clear" w:color="auto" w:fill="FFFFFF"/>
        </w:rPr>
        <w:t xml:space="preserve">                                                                                   </w:t>
      </w:r>
      <w:r w:rsidR="00A72ACC" w:rsidRPr="009A779F">
        <w:rPr>
          <w:rStyle w:val="rvts9"/>
          <w:rFonts w:eastAsiaTheme="majorEastAsia"/>
          <w:bCs/>
          <w:color w:val="0D0D0D" w:themeColor="text1" w:themeTint="F2"/>
          <w:shd w:val="clear" w:color="auto" w:fill="FFFFFF"/>
        </w:rPr>
        <w:t>Національного банку України</w:t>
      </w:r>
      <w:r w:rsidR="00A72ACC" w:rsidRPr="009A779F">
        <w:rPr>
          <w:color w:val="0D0D0D" w:themeColor="text1" w:themeTint="F2"/>
        </w:rPr>
        <w:br/>
      </w:r>
      <w:r w:rsidR="00F351DC">
        <w:rPr>
          <w:color w:val="0D0D0D" w:themeColor="text1" w:themeTint="F2"/>
        </w:rPr>
        <w:t xml:space="preserve">                                                                                   25 грудня 2023 року № 183</w:t>
      </w:r>
    </w:p>
    <w:p w14:paraId="49C72C7E" w14:textId="77777777" w:rsidR="00760E77" w:rsidRPr="009A779F" w:rsidRDefault="00760E77" w:rsidP="00A9455A">
      <w:pPr>
        <w:spacing w:before="240" w:after="240"/>
        <w:ind w:firstLine="567"/>
        <w:rPr>
          <w:color w:val="0D0D0D" w:themeColor="text1" w:themeTint="F2"/>
        </w:rPr>
      </w:pPr>
    </w:p>
    <w:p w14:paraId="32F26FBA" w14:textId="0EB8D339" w:rsidR="007B70F0" w:rsidRPr="009A779F" w:rsidRDefault="00A72ACC" w:rsidP="00316156">
      <w:pPr>
        <w:shd w:val="clear" w:color="auto" w:fill="FFFFFF"/>
        <w:spacing w:before="240" w:after="240"/>
        <w:jc w:val="center"/>
        <w:rPr>
          <w:color w:val="0D0D0D" w:themeColor="text1" w:themeTint="F2"/>
        </w:rPr>
      </w:pPr>
      <w:r w:rsidRPr="009A779F">
        <w:rPr>
          <w:color w:val="0D0D0D" w:themeColor="text1" w:themeTint="F2"/>
        </w:rPr>
        <w:t>Положення</w:t>
      </w:r>
      <w:r w:rsidRPr="009A779F">
        <w:rPr>
          <w:color w:val="0D0D0D" w:themeColor="text1" w:themeTint="F2"/>
        </w:rPr>
        <w:br/>
        <w:t>про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p w14:paraId="7B307256" w14:textId="77777777" w:rsidR="00FE6AA7" w:rsidRPr="009A779F" w:rsidRDefault="00FE6AA7" w:rsidP="003B5624">
      <w:pPr>
        <w:pStyle w:val="2"/>
        <w:keepNext w:val="0"/>
        <w:keepLines w:val="0"/>
        <w:numPr>
          <w:ilvl w:val="0"/>
          <w:numId w:val="5"/>
        </w:numPr>
        <w:spacing w:before="240" w:after="240" w:line="240" w:lineRule="auto"/>
        <w:ind w:left="0" w:firstLine="0"/>
        <w:rPr>
          <w:rFonts w:cs="Times New Roman"/>
          <w:b w:val="0"/>
          <w:color w:val="0D0D0D" w:themeColor="text1" w:themeTint="F2"/>
          <w:szCs w:val="28"/>
        </w:rPr>
      </w:pPr>
      <w:bookmarkStart w:id="5" w:name="_Toc140751439"/>
      <w:r w:rsidRPr="009A779F">
        <w:rPr>
          <w:rFonts w:cs="Times New Roman"/>
          <w:b w:val="0"/>
          <w:color w:val="0D0D0D" w:themeColor="text1" w:themeTint="F2"/>
          <w:szCs w:val="28"/>
        </w:rPr>
        <w:t>Загальні положення</w:t>
      </w:r>
      <w:bookmarkEnd w:id="5"/>
    </w:p>
    <w:p w14:paraId="0C9F57F0" w14:textId="682FEE75" w:rsidR="00E83992" w:rsidRPr="009A779F" w:rsidRDefault="004308A4" w:rsidP="003B5624">
      <w:pPr>
        <w:pStyle w:val="3"/>
        <w:numPr>
          <w:ilvl w:val="1"/>
          <w:numId w:val="5"/>
        </w:numPr>
        <w:spacing w:after="240"/>
        <w:ind w:left="0" w:firstLine="0"/>
        <w:jc w:val="center"/>
        <w:rPr>
          <w:rFonts w:ascii="Times New Roman" w:eastAsia="Times New Roman" w:hAnsi="Times New Roman" w:cs="Times New Roman"/>
          <w:color w:val="0D0D0D" w:themeColor="text1" w:themeTint="F2"/>
          <w:sz w:val="28"/>
          <w:szCs w:val="28"/>
        </w:rPr>
      </w:pPr>
      <w:bookmarkStart w:id="6" w:name="_Toc140751440"/>
      <w:r w:rsidRPr="009A779F">
        <w:rPr>
          <w:rFonts w:ascii="Times New Roman" w:eastAsia="Times New Roman" w:hAnsi="Times New Roman" w:cs="Times New Roman"/>
          <w:color w:val="0D0D0D" w:themeColor="text1" w:themeTint="F2"/>
          <w:sz w:val="28"/>
          <w:szCs w:val="28"/>
        </w:rPr>
        <w:t xml:space="preserve">Основні </w:t>
      </w:r>
      <w:r w:rsidR="00E83992" w:rsidRPr="009A779F">
        <w:rPr>
          <w:rFonts w:ascii="Times New Roman" w:eastAsia="Times New Roman" w:hAnsi="Times New Roman" w:cs="Times New Roman"/>
          <w:color w:val="0D0D0D" w:themeColor="text1" w:themeTint="F2"/>
          <w:sz w:val="28"/>
          <w:szCs w:val="28"/>
        </w:rPr>
        <w:t>положення</w:t>
      </w:r>
      <w:bookmarkEnd w:id="6"/>
      <w:r w:rsidRPr="009A779F">
        <w:rPr>
          <w:rFonts w:ascii="Times New Roman" w:eastAsia="Times New Roman" w:hAnsi="Times New Roman" w:cs="Times New Roman"/>
          <w:color w:val="0D0D0D" w:themeColor="text1" w:themeTint="F2"/>
          <w:sz w:val="28"/>
          <w:szCs w:val="28"/>
        </w:rPr>
        <w:t xml:space="preserve"> та терміни</w:t>
      </w:r>
    </w:p>
    <w:p w14:paraId="2840622E" w14:textId="73862CAC" w:rsidR="002D1D39" w:rsidRPr="009A779F" w:rsidRDefault="00D031DC" w:rsidP="009C6A48">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Це Положення</w:t>
      </w:r>
      <w:r w:rsidR="00EC0DFA" w:rsidRPr="009A779F">
        <w:rPr>
          <w:color w:val="0D0D0D" w:themeColor="text1" w:themeTint="F2"/>
          <w:szCs w:val="28"/>
        </w:rPr>
        <w:t xml:space="preserve"> розроблено відповідно до Закону </w:t>
      </w:r>
      <w:r w:rsidRPr="009A779F">
        <w:rPr>
          <w:color w:val="0D0D0D" w:themeColor="text1" w:themeTint="F2"/>
          <w:szCs w:val="28"/>
        </w:rPr>
        <w:t>України</w:t>
      </w:r>
      <w:r w:rsidR="004A3955" w:rsidRPr="009A779F">
        <w:rPr>
          <w:color w:val="0D0D0D" w:themeColor="text1" w:themeTint="F2"/>
          <w:szCs w:val="28"/>
        </w:rPr>
        <w:t xml:space="preserve"> </w:t>
      </w:r>
      <w:r w:rsidR="00247B67" w:rsidRPr="009A779F">
        <w:rPr>
          <w:color w:val="0D0D0D" w:themeColor="text1" w:themeTint="F2"/>
          <w:szCs w:val="28"/>
        </w:rPr>
        <w:t>“Про Національний банк України”</w:t>
      </w:r>
      <w:r w:rsidR="00D365B7" w:rsidRPr="009A779F">
        <w:rPr>
          <w:color w:val="0D0D0D" w:themeColor="text1" w:themeTint="F2"/>
          <w:szCs w:val="28"/>
        </w:rPr>
        <w:t xml:space="preserve"> (далі – Закон про Національний банк)</w:t>
      </w:r>
      <w:r w:rsidR="00247B67" w:rsidRPr="009A779F">
        <w:rPr>
          <w:color w:val="0D0D0D" w:themeColor="text1" w:themeTint="F2"/>
          <w:szCs w:val="28"/>
        </w:rPr>
        <w:t>,</w:t>
      </w:r>
      <w:r w:rsidR="004A3955" w:rsidRPr="009A779F">
        <w:rPr>
          <w:color w:val="0D0D0D" w:themeColor="text1" w:themeTint="F2"/>
          <w:szCs w:val="28"/>
        </w:rPr>
        <w:t xml:space="preserve"> </w:t>
      </w:r>
      <w:r w:rsidR="00EC0DFA" w:rsidRPr="009A779F">
        <w:rPr>
          <w:color w:val="0D0D0D" w:themeColor="text1" w:themeTint="F2"/>
          <w:szCs w:val="28"/>
        </w:rPr>
        <w:t>Закону України “</w:t>
      </w:r>
      <w:hyperlink r:id="rId23" w:anchor="n513" w:history="1">
        <w:r w:rsidR="00EC0DFA" w:rsidRPr="009A779F">
          <w:rPr>
            <w:color w:val="0D0D0D" w:themeColor="text1" w:themeTint="F2"/>
            <w:szCs w:val="28"/>
          </w:rPr>
          <w:t>Про фінансові послуги та фінансові компанії</w:t>
        </w:r>
      </w:hyperlink>
      <w:r w:rsidR="00EC0DFA" w:rsidRPr="009A779F">
        <w:rPr>
          <w:color w:val="0D0D0D" w:themeColor="text1" w:themeTint="F2"/>
          <w:szCs w:val="28"/>
        </w:rPr>
        <w:t xml:space="preserve">” (далі – </w:t>
      </w:r>
      <w:r w:rsidR="00EC0DFA" w:rsidRPr="009A779F">
        <w:rPr>
          <w:color w:val="0D0D0D" w:themeColor="text1" w:themeTint="F2"/>
        </w:rPr>
        <w:t>Закон про фінансові послуги</w:t>
      </w:r>
      <w:r w:rsidR="008751F0" w:rsidRPr="009A779F">
        <w:rPr>
          <w:color w:val="0D0D0D" w:themeColor="text1" w:themeTint="F2"/>
        </w:rPr>
        <w:t xml:space="preserve"> та фінансові компанії</w:t>
      </w:r>
      <w:r w:rsidR="00EC0DFA" w:rsidRPr="009A779F">
        <w:rPr>
          <w:color w:val="0D0D0D" w:themeColor="text1" w:themeTint="F2"/>
        </w:rPr>
        <w:t>)</w:t>
      </w:r>
      <w:r w:rsidRPr="009A779F">
        <w:rPr>
          <w:color w:val="0D0D0D" w:themeColor="text1" w:themeTint="F2"/>
          <w:szCs w:val="28"/>
        </w:rPr>
        <w:t>,</w:t>
      </w:r>
      <w:r w:rsidR="004A3955" w:rsidRPr="009A779F">
        <w:rPr>
          <w:color w:val="0D0D0D" w:themeColor="text1" w:themeTint="F2"/>
          <w:szCs w:val="28"/>
        </w:rPr>
        <w:t xml:space="preserve"> </w:t>
      </w:r>
      <w:r w:rsidR="00EC0DFA" w:rsidRPr="009A779F">
        <w:rPr>
          <w:color w:val="0D0D0D" w:themeColor="text1" w:themeTint="F2"/>
          <w:szCs w:val="28"/>
        </w:rPr>
        <w:t xml:space="preserve">Закону </w:t>
      </w:r>
      <w:r w:rsidR="00EE12AE" w:rsidRPr="009A779F">
        <w:rPr>
          <w:color w:val="0D0D0D" w:themeColor="text1" w:themeTint="F2"/>
          <w:szCs w:val="28"/>
        </w:rPr>
        <w:t>України</w:t>
      </w:r>
      <w:r w:rsidR="008D5E7E" w:rsidRPr="009A779F">
        <w:rPr>
          <w:color w:val="0D0D0D" w:themeColor="text1" w:themeTint="F2"/>
          <w:szCs w:val="28"/>
        </w:rPr>
        <w:t xml:space="preserve"> </w:t>
      </w:r>
      <w:r w:rsidR="008D5E7E" w:rsidRPr="009A779F">
        <w:rPr>
          <w:color w:val="0D0D0D" w:themeColor="text1" w:themeTint="F2"/>
        </w:rPr>
        <w:t>від 18 листопада 2021 року № 1909-IX</w:t>
      </w:r>
      <w:r w:rsidR="00EE12AE" w:rsidRPr="009A779F">
        <w:rPr>
          <w:color w:val="0D0D0D" w:themeColor="text1" w:themeTint="F2"/>
          <w:szCs w:val="28"/>
        </w:rPr>
        <w:t xml:space="preserve"> </w:t>
      </w:r>
      <w:r w:rsidR="005B1BBE" w:rsidRPr="009A779F">
        <w:rPr>
          <w:color w:val="0D0D0D" w:themeColor="text1" w:themeTint="F2"/>
          <w:szCs w:val="28"/>
        </w:rPr>
        <w:t>“</w:t>
      </w:r>
      <w:r w:rsidRPr="009A779F">
        <w:rPr>
          <w:color w:val="0D0D0D" w:themeColor="text1" w:themeTint="F2"/>
          <w:szCs w:val="28"/>
        </w:rPr>
        <w:t>Про страхування</w:t>
      </w:r>
      <w:r w:rsidR="00247B67" w:rsidRPr="009A779F">
        <w:rPr>
          <w:color w:val="0D0D0D" w:themeColor="text1" w:themeTint="F2"/>
          <w:szCs w:val="28"/>
        </w:rPr>
        <w:t>”</w:t>
      </w:r>
      <w:r w:rsidR="00EC0DFA" w:rsidRPr="009A779F">
        <w:rPr>
          <w:color w:val="0D0D0D" w:themeColor="text1" w:themeTint="F2"/>
          <w:szCs w:val="28"/>
        </w:rPr>
        <w:t xml:space="preserve"> (далі – Закон про страхування)</w:t>
      </w:r>
      <w:r w:rsidRPr="009A779F">
        <w:rPr>
          <w:color w:val="0D0D0D" w:themeColor="text1" w:themeTint="F2"/>
          <w:szCs w:val="28"/>
        </w:rPr>
        <w:t>,</w:t>
      </w:r>
      <w:r w:rsidR="004A3955" w:rsidRPr="009A779F">
        <w:rPr>
          <w:color w:val="0D0D0D" w:themeColor="text1" w:themeTint="F2"/>
          <w:szCs w:val="28"/>
        </w:rPr>
        <w:t xml:space="preserve"> </w:t>
      </w:r>
      <w:r w:rsidR="00EE12AE" w:rsidRPr="009A779F">
        <w:rPr>
          <w:color w:val="0D0D0D" w:themeColor="text1" w:themeTint="F2"/>
          <w:szCs w:val="28"/>
        </w:rPr>
        <w:t xml:space="preserve">Закону України </w:t>
      </w:r>
      <w:r w:rsidR="008D5E7E" w:rsidRPr="009A779F">
        <w:rPr>
          <w:color w:val="0D0D0D" w:themeColor="text1" w:themeTint="F2"/>
        </w:rPr>
        <w:t>від 14 липня 2023 року № 3254-IX</w:t>
      </w:r>
      <w:r w:rsidR="008D5E7E" w:rsidRPr="009A779F">
        <w:rPr>
          <w:color w:val="0D0D0D" w:themeColor="text1" w:themeTint="F2"/>
          <w:szCs w:val="28"/>
        </w:rPr>
        <w:t xml:space="preserve"> </w:t>
      </w:r>
      <w:r w:rsidR="00247B67" w:rsidRPr="009A779F">
        <w:rPr>
          <w:color w:val="0D0D0D" w:themeColor="text1" w:themeTint="F2"/>
          <w:szCs w:val="28"/>
        </w:rPr>
        <w:t>“</w:t>
      </w:r>
      <w:r w:rsidRPr="009A779F">
        <w:rPr>
          <w:color w:val="0D0D0D" w:themeColor="text1" w:themeTint="F2"/>
          <w:szCs w:val="28"/>
        </w:rPr>
        <w:t>Про кредитні спілки</w:t>
      </w:r>
      <w:r w:rsidR="00247B67" w:rsidRPr="009A779F">
        <w:rPr>
          <w:color w:val="0D0D0D" w:themeColor="text1" w:themeTint="F2"/>
          <w:szCs w:val="28"/>
        </w:rPr>
        <w:t>”</w:t>
      </w:r>
      <w:r w:rsidR="00EE12AE" w:rsidRPr="009A779F">
        <w:rPr>
          <w:color w:val="0D0D0D" w:themeColor="text1" w:themeTint="F2"/>
          <w:szCs w:val="28"/>
        </w:rPr>
        <w:t xml:space="preserve"> (далі – Закон про кредитні спілки)</w:t>
      </w:r>
      <w:r w:rsidRPr="009A779F">
        <w:rPr>
          <w:color w:val="0D0D0D" w:themeColor="text1" w:themeTint="F2"/>
          <w:szCs w:val="28"/>
        </w:rPr>
        <w:t>,</w:t>
      </w:r>
      <w:r w:rsidR="004A3955" w:rsidRPr="009A779F">
        <w:rPr>
          <w:color w:val="0D0D0D" w:themeColor="text1" w:themeTint="F2"/>
          <w:szCs w:val="28"/>
        </w:rPr>
        <w:t xml:space="preserve"> </w:t>
      </w:r>
      <w:r w:rsidR="00EE12AE" w:rsidRPr="009A779F">
        <w:rPr>
          <w:color w:val="0D0D0D" w:themeColor="text1" w:themeTint="F2"/>
          <w:szCs w:val="28"/>
        </w:rPr>
        <w:t xml:space="preserve">Закону України </w:t>
      </w:r>
      <w:r w:rsidR="00247B67" w:rsidRPr="009A779F">
        <w:rPr>
          <w:color w:val="0D0D0D" w:themeColor="text1" w:themeTint="F2"/>
          <w:szCs w:val="28"/>
        </w:rPr>
        <w:t>“</w:t>
      </w:r>
      <w:r w:rsidRPr="009A779F">
        <w:rPr>
          <w:color w:val="0D0D0D" w:themeColor="text1" w:themeTint="F2"/>
          <w:szCs w:val="28"/>
        </w:rPr>
        <w:t>Про рекламу</w:t>
      </w:r>
      <w:r w:rsidR="00247B67" w:rsidRPr="009A779F">
        <w:rPr>
          <w:color w:val="0D0D0D" w:themeColor="text1" w:themeTint="F2"/>
          <w:szCs w:val="28"/>
        </w:rPr>
        <w:t>”</w:t>
      </w:r>
      <w:r w:rsidR="00EE12AE" w:rsidRPr="009A779F">
        <w:rPr>
          <w:color w:val="0D0D0D" w:themeColor="text1" w:themeTint="F2"/>
          <w:szCs w:val="28"/>
        </w:rPr>
        <w:t xml:space="preserve"> (далі – Закон про рекламу)</w:t>
      </w:r>
      <w:r w:rsidRPr="009A779F">
        <w:rPr>
          <w:color w:val="0D0D0D" w:themeColor="text1" w:themeTint="F2"/>
          <w:szCs w:val="28"/>
        </w:rPr>
        <w:t>,</w:t>
      </w:r>
      <w:r w:rsidR="004A3955" w:rsidRPr="009A779F">
        <w:rPr>
          <w:color w:val="0D0D0D" w:themeColor="text1" w:themeTint="F2"/>
          <w:szCs w:val="28"/>
        </w:rPr>
        <w:t xml:space="preserve"> </w:t>
      </w:r>
      <w:r w:rsidR="00EE12AE" w:rsidRPr="009A779F">
        <w:rPr>
          <w:color w:val="0D0D0D" w:themeColor="text1" w:themeTint="F2"/>
          <w:szCs w:val="28"/>
        </w:rPr>
        <w:t xml:space="preserve">Закону України </w:t>
      </w:r>
      <w:r w:rsidR="00247B67" w:rsidRPr="009A779F">
        <w:rPr>
          <w:color w:val="0D0D0D" w:themeColor="text1" w:themeTint="F2"/>
          <w:szCs w:val="28"/>
        </w:rPr>
        <w:t>“</w:t>
      </w:r>
      <w:r w:rsidRPr="009A779F">
        <w:rPr>
          <w:color w:val="0D0D0D" w:themeColor="text1" w:themeTint="F2"/>
          <w:szCs w:val="28"/>
        </w:rPr>
        <w:t>Про споживче кредитування</w:t>
      </w:r>
      <w:r w:rsidR="00247B67" w:rsidRPr="009A779F">
        <w:rPr>
          <w:color w:val="0D0D0D" w:themeColor="text1" w:themeTint="F2"/>
          <w:szCs w:val="28"/>
        </w:rPr>
        <w:t>”</w:t>
      </w:r>
      <w:r w:rsidR="00EE12AE" w:rsidRPr="009A779F">
        <w:rPr>
          <w:color w:val="0D0D0D" w:themeColor="text1" w:themeTint="F2"/>
          <w:szCs w:val="28"/>
        </w:rPr>
        <w:t xml:space="preserve"> (далі – Закон про споживче кредитування)</w:t>
      </w:r>
      <w:r w:rsidR="00A8185C" w:rsidRPr="009A779F">
        <w:rPr>
          <w:color w:val="0D0D0D" w:themeColor="text1" w:themeTint="F2"/>
          <w:szCs w:val="28"/>
        </w:rPr>
        <w:t xml:space="preserve"> </w:t>
      </w:r>
      <w:r w:rsidR="00A54438" w:rsidRPr="009A779F">
        <w:rPr>
          <w:color w:val="0D0D0D" w:themeColor="text1" w:themeTint="F2"/>
          <w:szCs w:val="28"/>
        </w:rPr>
        <w:t xml:space="preserve">та </w:t>
      </w:r>
      <w:r w:rsidR="00F930C3" w:rsidRPr="009A779F">
        <w:rPr>
          <w:color w:val="0D0D0D" w:themeColor="text1" w:themeTint="F2"/>
          <w:szCs w:val="28"/>
        </w:rPr>
        <w:t>визнач</w:t>
      </w:r>
      <w:r w:rsidR="00A54438" w:rsidRPr="009A779F">
        <w:rPr>
          <w:color w:val="0D0D0D" w:themeColor="text1" w:themeTint="F2"/>
          <w:szCs w:val="28"/>
        </w:rPr>
        <w:t>ає</w:t>
      </w:r>
      <w:r w:rsidR="00F930C3" w:rsidRPr="009A779F">
        <w:rPr>
          <w:color w:val="0D0D0D" w:themeColor="text1" w:themeTint="F2"/>
          <w:szCs w:val="28"/>
        </w:rPr>
        <w:t xml:space="preserve"> поряд</w:t>
      </w:r>
      <w:r w:rsidR="00A54438" w:rsidRPr="009A779F">
        <w:rPr>
          <w:color w:val="0D0D0D" w:themeColor="text1" w:themeTint="F2"/>
          <w:szCs w:val="28"/>
        </w:rPr>
        <w:t>ок</w:t>
      </w:r>
      <w:r w:rsidR="003E5302" w:rsidRPr="009A779F">
        <w:rPr>
          <w:color w:val="0D0D0D" w:themeColor="text1" w:themeTint="F2"/>
          <w:szCs w:val="28"/>
        </w:rPr>
        <w:t xml:space="preserve"> </w:t>
      </w:r>
      <w:r w:rsidR="002E31BB" w:rsidRPr="009A779F">
        <w:rPr>
          <w:color w:val="0D0D0D" w:themeColor="text1" w:themeTint="F2"/>
          <w:szCs w:val="28"/>
        </w:rPr>
        <w:t>застосування Наці</w:t>
      </w:r>
      <w:r w:rsidR="00F930C3" w:rsidRPr="009A779F">
        <w:rPr>
          <w:color w:val="0D0D0D" w:themeColor="text1" w:themeTint="F2"/>
          <w:szCs w:val="28"/>
        </w:rPr>
        <w:t>ональним банком</w:t>
      </w:r>
      <w:r w:rsidR="00730A55" w:rsidRPr="009A779F">
        <w:rPr>
          <w:color w:val="0D0D0D" w:themeColor="text1" w:themeTint="F2"/>
          <w:szCs w:val="28"/>
        </w:rPr>
        <w:t xml:space="preserve"> України</w:t>
      </w:r>
      <w:r w:rsidR="002217A9" w:rsidRPr="009A779F">
        <w:rPr>
          <w:color w:val="0D0D0D" w:themeColor="text1" w:themeTint="F2"/>
          <w:szCs w:val="28"/>
        </w:rPr>
        <w:t xml:space="preserve"> (далі – Національний банк)</w:t>
      </w:r>
      <w:r w:rsidR="00D8036E" w:rsidRPr="009A779F">
        <w:rPr>
          <w:color w:val="0D0D0D" w:themeColor="text1" w:themeTint="F2"/>
          <w:szCs w:val="28"/>
        </w:rPr>
        <w:t xml:space="preserve"> заходів впливу, заходів раннього втручання</w:t>
      </w:r>
      <w:r w:rsidR="00E40055" w:rsidRPr="009A779F">
        <w:rPr>
          <w:color w:val="0D0D0D" w:themeColor="text1" w:themeTint="F2"/>
          <w:szCs w:val="28"/>
        </w:rPr>
        <w:t xml:space="preserve"> та</w:t>
      </w:r>
      <w:r w:rsidR="00D8036E" w:rsidRPr="009A779F">
        <w:rPr>
          <w:color w:val="0D0D0D" w:themeColor="text1" w:themeTint="F2"/>
          <w:szCs w:val="28"/>
        </w:rPr>
        <w:t xml:space="preserve"> коригувальних заходів</w:t>
      </w:r>
      <w:r w:rsidR="00637B89" w:rsidRPr="009A779F">
        <w:rPr>
          <w:color w:val="0D0D0D" w:themeColor="text1" w:themeTint="F2"/>
          <w:szCs w:val="28"/>
        </w:rPr>
        <w:t>.</w:t>
      </w:r>
      <w:r w:rsidR="002E31BB" w:rsidRPr="009A779F">
        <w:rPr>
          <w:color w:val="0D0D0D" w:themeColor="text1" w:themeTint="F2"/>
          <w:szCs w:val="28"/>
        </w:rPr>
        <w:t xml:space="preserve"> </w:t>
      </w:r>
    </w:p>
    <w:p w14:paraId="77235B07" w14:textId="70E8576F" w:rsidR="007649BF" w:rsidRPr="009A779F" w:rsidRDefault="007649BF" w:rsidP="009C6A48">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Терміни</w:t>
      </w:r>
      <w:r w:rsidR="004A3955" w:rsidRPr="009A779F">
        <w:rPr>
          <w:color w:val="0D0D0D" w:themeColor="text1" w:themeTint="F2"/>
          <w:szCs w:val="28"/>
        </w:rPr>
        <w:t xml:space="preserve"> </w:t>
      </w:r>
      <w:r w:rsidRPr="009A779F">
        <w:rPr>
          <w:color w:val="0D0D0D" w:themeColor="text1" w:themeTint="F2"/>
          <w:szCs w:val="28"/>
        </w:rPr>
        <w:t xml:space="preserve">в цьому Положенні вживаються в таких значеннях: </w:t>
      </w:r>
    </w:p>
    <w:p w14:paraId="226822DE" w14:textId="41EF665F"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 у якому зафіксовані </w:t>
      </w:r>
      <w:r w:rsidR="00A02CC1" w:rsidRPr="009A779F">
        <w:rPr>
          <w:color w:val="0D0D0D" w:themeColor="text1" w:themeTint="F2"/>
          <w:szCs w:val="28"/>
        </w:rPr>
        <w:t>кількісні індикатори</w:t>
      </w:r>
      <w:r w:rsidR="004A3955" w:rsidRPr="009A779F">
        <w:rPr>
          <w:color w:val="0D0D0D" w:themeColor="text1" w:themeTint="F2"/>
          <w:szCs w:val="28"/>
        </w:rPr>
        <w:t>,</w:t>
      </w:r>
      <w:r w:rsidRPr="009A779F">
        <w:rPr>
          <w:color w:val="0D0D0D" w:themeColor="text1" w:themeTint="F2"/>
          <w:szCs w:val="28"/>
        </w:rPr>
        <w:t xml:space="preserve"> – документ, складений за результатами нагляду</w:t>
      </w:r>
      <w:r w:rsidR="00C9739F" w:rsidRPr="009A779F">
        <w:rPr>
          <w:color w:val="0D0D0D" w:themeColor="text1" w:themeTint="F2"/>
          <w:szCs w:val="28"/>
        </w:rPr>
        <w:t xml:space="preserve"> за </w:t>
      </w:r>
      <w:r w:rsidR="00C9739F" w:rsidRPr="009A779F">
        <w:rPr>
          <w:color w:val="0D0D0D" w:themeColor="text1" w:themeTint="F2"/>
          <w:shd w:val="clear" w:color="auto" w:fill="FFFFFF"/>
        </w:rPr>
        <w:t>здійсненням діяльності з надання фінансових та супровідних послуг</w:t>
      </w:r>
      <w:r w:rsidR="006F329E" w:rsidRPr="009A779F">
        <w:rPr>
          <w:bCs/>
          <w:color w:val="0D0D0D" w:themeColor="text1" w:themeTint="F2"/>
          <w:szCs w:val="28"/>
        </w:rPr>
        <w:t xml:space="preserve"> </w:t>
      </w:r>
      <w:r w:rsidRPr="009A779F">
        <w:rPr>
          <w:bCs/>
          <w:color w:val="0D0D0D" w:themeColor="text1" w:themeTint="F2"/>
          <w:szCs w:val="28"/>
        </w:rPr>
        <w:t xml:space="preserve">та містить перелік </w:t>
      </w:r>
      <w:r w:rsidRPr="009A779F">
        <w:rPr>
          <w:color w:val="0D0D0D" w:themeColor="text1" w:themeTint="F2"/>
          <w:szCs w:val="28"/>
        </w:rPr>
        <w:t>кількісних індикаторів</w:t>
      </w:r>
      <w:r w:rsidR="006F329E" w:rsidRPr="009A779F">
        <w:rPr>
          <w:color w:val="0D0D0D" w:themeColor="text1" w:themeTint="F2"/>
          <w:szCs w:val="28"/>
        </w:rPr>
        <w:t xml:space="preserve"> </w:t>
      </w:r>
      <w:r w:rsidRPr="009A779F">
        <w:rPr>
          <w:color w:val="0D0D0D" w:themeColor="text1" w:themeTint="F2"/>
          <w:szCs w:val="28"/>
        </w:rPr>
        <w:t xml:space="preserve">з їх описом; </w:t>
      </w:r>
    </w:p>
    <w:p w14:paraId="100E53ED" w14:textId="3E92D061" w:rsidR="007649BF" w:rsidRPr="009A779F" w:rsidRDefault="007649BF" w:rsidP="009F6E83">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 у якому зафіксовані </w:t>
      </w:r>
      <w:r w:rsidRPr="009A779F">
        <w:rPr>
          <w:color w:val="0D0D0D" w:themeColor="text1" w:themeTint="F2"/>
          <w:szCs w:val="28"/>
          <w:shd w:val="clear" w:color="auto" w:fill="FFFFFF"/>
        </w:rPr>
        <w:t>ознаки</w:t>
      </w:r>
      <w:r w:rsidR="004A3955" w:rsidRPr="009A779F">
        <w:rPr>
          <w:color w:val="0D0D0D" w:themeColor="text1" w:themeTint="F2"/>
          <w:szCs w:val="28"/>
          <w:shd w:val="clear" w:color="auto" w:fill="FFFFFF"/>
        </w:rPr>
        <w:t> </w:t>
      </w:r>
      <w:r w:rsidRPr="009A779F">
        <w:rPr>
          <w:color w:val="0D0D0D" w:themeColor="text1" w:themeTint="F2"/>
          <w:szCs w:val="28"/>
          <w:shd w:val="clear" w:color="auto" w:fill="FFFFFF"/>
        </w:rPr>
        <w:t>/</w:t>
      </w:r>
      <w:r w:rsidR="004A3955" w:rsidRPr="009A779F">
        <w:rPr>
          <w:color w:val="0D0D0D" w:themeColor="text1" w:themeTint="F2"/>
          <w:szCs w:val="28"/>
          <w:shd w:val="clear" w:color="auto" w:fill="FFFFFF"/>
        </w:rPr>
        <w:t> </w:t>
      </w:r>
      <w:r w:rsidRPr="009A779F">
        <w:rPr>
          <w:color w:val="0D0D0D" w:themeColor="text1" w:themeTint="F2"/>
          <w:szCs w:val="28"/>
          <w:shd w:val="clear" w:color="auto" w:fill="FFFFFF"/>
        </w:rPr>
        <w:t>потенційні ризики</w:t>
      </w:r>
      <w:r w:rsidR="004A3955" w:rsidRPr="009A779F">
        <w:rPr>
          <w:color w:val="0D0D0D" w:themeColor="text1" w:themeTint="F2"/>
          <w:szCs w:val="28"/>
          <w:shd w:val="clear" w:color="auto" w:fill="FFFFFF"/>
        </w:rPr>
        <w:t> </w:t>
      </w:r>
      <w:r w:rsidRPr="009A779F">
        <w:rPr>
          <w:color w:val="0D0D0D" w:themeColor="text1" w:themeTint="F2"/>
          <w:szCs w:val="28"/>
          <w:shd w:val="clear" w:color="auto" w:fill="FFFFFF"/>
        </w:rPr>
        <w:t>/</w:t>
      </w:r>
      <w:r w:rsidR="004A3955" w:rsidRPr="009A779F">
        <w:rPr>
          <w:color w:val="0D0D0D" w:themeColor="text1" w:themeTint="F2"/>
        </w:rPr>
        <w:t> </w:t>
      </w:r>
      <w:r w:rsidRPr="009A779F">
        <w:rPr>
          <w:color w:val="0D0D0D" w:themeColor="text1" w:themeTint="F2"/>
          <w:szCs w:val="28"/>
          <w:shd w:val="clear" w:color="auto" w:fill="FFFFFF"/>
        </w:rPr>
        <w:t>обставини</w:t>
      </w:r>
      <w:r w:rsidR="004A3955" w:rsidRPr="009A779F">
        <w:rPr>
          <w:color w:val="0D0D0D" w:themeColor="text1" w:themeTint="F2"/>
          <w:szCs w:val="28"/>
          <w:shd w:val="clear" w:color="auto" w:fill="FFFFFF"/>
        </w:rPr>
        <w:t> </w:t>
      </w:r>
      <w:r w:rsidR="00491B91" w:rsidRPr="009A779F">
        <w:rPr>
          <w:color w:val="0D0D0D" w:themeColor="text1" w:themeTint="F2"/>
          <w:szCs w:val="28"/>
          <w:shd w:val="clear" w:color="auto" w:fill="FFFFFF"/>
        </w:rPr>
        <w:t>/</w:t>
      </w:r>
      <w:r w:rsidR="004A3955" w:rsidRPr="009A779F">
        <w:rPr>
          <w:color w:val="0D0D0D" w:themeColor="text1" w:themeTint="F2"/>
          <w:szCs w:val="28"/>
          <w:shd w:val="clear" w:color="auto" w:fill="FFFFFF"/>
        </w:rPr>
        <w:t> </w:t>
      </w:r>
      <w:r w:rsidR="00491B91" w:rsidRPr="009A779F">
        <w:rPr>
          <w:color w:val="0D0D0D" w:themeColor="text1" w:themeTint="F2"/>
          <w:szCs w:val="28"/>
          <w:shd w:val="clear" w:color="auto" w:fill="FFFFFF"/>
        </w:rPr>
        <w:t>порушення</w:t>
      </w:r>
      <w:r w:rsidR="004A3955" w:rsidRPr="009A779F">
        <w:rPr>
          <w:color w:val="0D0D0D" w:themeColor="text1" w:themeTint="F2"/>
          <w:szCs w:val="28"/>
          <w:shd w:val="clear" w:color="auto" w:fill="FFFFFF"/>
        </w:rPr>
        <w:t> </w:t>
      </w:r>
      <w:r w:rsidR="00A96ED9" w:rsidRPr="009A779F">
        <w:rPr>
          <w:color w:val="0D0D0D" w:themeColor="text1" w:themeTint="F2"/>
          <w:szCs w:val="28"/>
          <w:shd w:val="clear" w:color="auto" w:fill="FFFFFF"/>
        </w:rPr>
        <w:t>/</w:t>
      </w:r>
      <w:r w:rsidR="004A3955" w:rsidRPr="009A779F">
        <w:rPr>
          <w:color w:val="0D0D0D" w:themeColor="text1" w:themeTint="F2"/>
          <w:szCs w:val="28"/>
          <w:shd w:val="clear" w:color="auto" w:fill="FFFFFF"/>
        </w:rPr>
        <w:t> </w:t>
      </w:r>
      <w:r w:rsidR="00A96ED9" w:rsidRPr="009A779F">
        <w:rPr>
          <w:color w:val="0D0D0D" w:themeColor="text1" w:themeTint="F2"/>
          <w:szCs w:val="28"/>
          <w:shd w:val="clear" w:color="auto" w:fill="FFFFFF"/>
        </w:rPr>
        <w:t>недоліки</w:t>
      </w:r>
      <w:r w:rsidRPr="009A779F">
        <w:rPr>
          <w:color w:val="0D0D0D" w:themeColor="text1" w:themeTint="F2"/>
          <w:szCs w:val="28"/>
          <w:shd w:val="clear" w:color="auto" w:fill="FFFFFF"/>
        </w:rPr>
        <w:t xml:space="preserve"> для застосування коригувального заходу (далі – документ, у якому зафіксовані підстави для застосування коригувального заходу)</w:t>
      </w:r>
      <w:r w:rsidR="004A3955" w:rsidRPr="009A779F">
        <w:rPr>
          <w:color w:val="0D0D0D" w:themeColor="text1" w:themeTint="F2"/>
          <w:szCs w:val="28"/>
          <w:shd w:val="clear" w:color="auto" w:fill="FFFFFF"/>
        </w:rPr>
        <w:t>,</w:t>
      </w:r>
      <w:r w:rsidRPr="009A779F">
        <w:rPr>
          <w:color w:val="0D0D0D" w:themeColor="text1" w:themeTint="F2"/>
          <w:szCs w:val="28"/>
          <w:shd w:val="clear" w:color="auto" w:fill="FFFFFF"/>
        </w:rPr>
        <w:t xml:space="preserve"> – документ, складений за результатами пруденційного нагляду, нагляду за ринковою поведінкою, </w:t>
      </w:r>
      <w:r w:rsidR="00FC46F4" w:rsidRPr="009A779F">
        <w:rPr>
          <w:color w:val="0D0D0D" w:themeColor="text1" w:themeTint="F2"/>
          <w:szCs w:val="28"/>
        </w:rPr>
        <w:t>нагляду за додержанням</w:t>
      </w:r>
      <w:r w:rsidR="004A3955" w:rsidRPr="009A779F">
        <w:rPr>
          <w:color w:val="0D0D0D" w:themeColor="text1" w:themeTint="F2"/>
          <w:szCs w:val="28"/>
        </w:rPr>
        <w:t xml:space="preserve"> вимог</w:t>
      </w:r>
      <w:r w:rsidR="00FC46F4" w:rsidRPr="009A779F">
        <w:rPr>
          <w:color w:val="0D0D0D" w:themeColor="text1" w:themeTint="F2"/>
          <w:szCs w:val="28"/>
        </w:rPr>
        <w:t xml:space="preserve"> законодавства України про захист прав споживачів фінансових послуг, включаючи </w:t>
      </w:r>
      <w:r w:rsidR="00D8140F" w:rsidRPr="009A779F">
        <w:rPr>
          <w:color w:val="0D0D0D" w:themeColor="text1" w:themeTint="F2"/>
          <w:szCs w:val="28"/>
        </w:rPr>
        <w:t xml:space="preserve">вимоги щодо </w:t>
      </w:r>
      <w:r w:rsidR="00FC46F4" w:rsidRPr="009A779F">
        <w:rPr>
          <w:color w:val="0D0D0D" w:themeColor="text1" w:themeTint="F2"/>
          <w:szCs w:val="28"/>
        </w:rPr>
        <w:t xml:space="preserve">додержання вимог щодо взаємодії із споживачами при врегулюванні простроченої заборгованості (вимог щодо етичної поведінки), і контролю за додержанням </w:t>
      </w:r>
      <w:r w:rsidR="004A3955" w:rsidRPr="009A779F">
        <w:rPr>
          <w:color w:val="0D0D0D" w:themeColor="text1" w:themeTint="F2"/>
          <w:szCs w:val="28"/>
        </w:rPr>
        <w:t xml:space="preserve">вимог </w:t>
      </w:r>
      <w:r w:rsidR="00FC46F4" w:rsidRPr="009A779F">
        <w:rPr>
          <w:color w:val="0D0D0D" w:themeColor="text1" w:themeTint="F2"/>
          <w:szCs w:val="28"/>
        </w:rPr>
        <w:t xml:space="preserve">законодавства України про рекламу на ринках </w:t>
      </w:r>
      <w:r w:rsidR="00FC46F4" w:rsidRPr="009A779F">
        <w:rPr>
          <w:color w:val="0D0D0D" w:themeColor="text1" w:themeTint="F2"/>
          <w:szCs w:val="28"/>
        </w:rPr>
        <w:lastRenderedPageBreak/>
        <w:t>фінансових послуг (далі – нагляд за додержанням законодавства України про захист прав споживачів фінансових послуг)</w:t>
      </w:r>
      <w:r w:rsidRPr="009A779F">
        <w:rPr>
          <w:color w:val="0D0D0D" w:themeColor="text1" w:themeTint="F2"/>
          <w:szCs w:val="28"/>
          <w:shd w:val="clear" w:color="auto" w:fill="FFFFFF"/>
        </w:rPr>
        <w:t xml:space="preserve"> </w:t>
      </w:r>
      <w:r w:rsidRPr="009A779F">
        <w:rPr>
          <w:color w:val="0D0D0D" w:themeColor="text1" w:themeTint="F2"/>
          <w:szCs w:val="28"/>
        </w:rPr>
        <w:t xml:space="preserve">або за результатами контролю за дотриманням вимог щодо структури власності </w:t>
      </w:r>
      <w:r w:rsidR="00443075" w:rsidRPr="009A779F">
        <w:rPr>
          <w:color w:val="0D0D0D" w:themeColor="text1" w:themeTint="F2"/>
          <w:szCs w:val="28"/>
        </w:rPr>
        <w:t xml:space="preserve">небанківського </w:t>
      </w:r>
      <w:r w:rsidRPr="009A779F">
        <w:rPr>
          <w:color w:val="0D0D0D" w:themeColor="text1" w:themeTint="F2"/>
          <w:szCs w:val="28"/>
        </w:rPr>
        <w:t>надавача фінансових послуг, умов ліцензування</w:t>
      </w:r>
      <w:r w:rsidR="00EC3C4D" w:rsidRPr="009A779F">
        <w:rPr>
          <w:color w:val="0D0D0D" w:themeColor="text1" w:themeTint="F2"/>
          <w:szCs w:val="28"/>
        </w:rPr>
        <w:t xml:space="preserve"> (авторизації)</w:t>
      </w:r>
      <w:r w:rsidRPr="009A779F">
        <w:rPr>
          <w:color w:val="0D0D0D" w:themeColor="text1" w:themeTint="F2"/>
          <w:szCs w:val="28"/>
        </w:rPr>
        <w:t xml:space="preserve"> діяльності з надання фінансових послуг, </w:t>
      </w:r>
      <w:r w:rsidR="009F6E83" w:rsidRPr="009A779F">
        <w:rPr>
          <w:color w:val="0D0D0D" w:themeColor="text1" w:themeTint="F2"/>
          <w:szCs w:val="28"/>
        </w:rPr>
        <w:t xml:space="preserve">який містить перелік ознак / потенційних ризиків / обставин/ порушень / недоліків для застосування коригувального заходу, визначених у пунктах 470, 471 глави 63, пунктів 476 глави 64 розділу </w:t>
      </w:r>
      <w:r w:rsidR="009F6E83" w:rsidRPr="009A779F">
        <w:rPr>
          <w:color w:val="0D0D0D" w:themeColor="text1" w:themeTint="F2"/>
          <w:szCs w:val="28"/>
          <w:lang w:val="en-US"/>
        </w:rPr>
        <w:t>X</w:t>
      </w:r>
      <w:r w:rsidR="009F6E83" w:rsidRPr="002812AA">
        <w:rPr>
          <w:color w:val="0D0D0D" w:themeColor="text1" w:themeTint="F2"/>
          <w:szCs w:val="28"/>
          <w:lang w:val="ru-RU"/>
        </w:rPr>
        <w:t xml:space="preserve"> </w:t>
      </w:r>
      <w:r w:rsidR="009F6E83" w:rsidRPr="009A779F">
        <w:rPr>
          <w:color w:val="0D0D0D" w:themeColor="text1" w:themeTint="F2"/>
          <w:szCs w:val="28"/>
        </w:rPr>
        <w:t xml:space="preserve">цього Положення; </w:t>
      </w:r>
    </w:p>
    <w:p w14:paraId="10B66432" w14:textId="5AA39051"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документ, у якому зафіксовані порушення та/або ознаки здійснення ризикової діяльності (далі – документ, у якому зафіксовані порушення)</w:t>
      </w:r>
      <w:r w:rsidR="003C7BF8" w:rsidRPr="009A779F">
        <w:rPr>
          <w:color w:val="0D0D0D" w:themeColor="text1" w:themeTint="F2"/>
          <w:szCs w:val="28"/>
        </w:rPr>
        <w:t>,</w:t>
      </w:r>
      <w:r w:rsidRPr="009A779F">
        <w:rPr>
          <w:color w:val="0D0D0D" w:themeColor="text1" w:themeTint="F2"/>
          <w:szCs w:val="28"/>
        </w:rPr>
        <w:t xml:space="preserve"> – документ, складений за результатами пруденційного нагляду, </w:t>
      </w:r>
      <w:r w:rsidR="00CD2DDE" w:rsidRPr="009A779F">
        <w:rPr>
          <w:color w:val="0D0D0D" w:themeColor="text1" w:themeTint="F2"/>
          <w:szCs w:val="28"/>
          <w:shd w:val="clear" w:color="auto" w:fill="FFFFFF"/>
        </w:rPr>
        <w:t>нагляду за ринковою поведінкою</w:t>
      </w:r>
      <w:r w:rsidR="00CD2DDE">
        <w:rPr>
          <w:color w:val="0D0D0D" w:themeColor="text1" w:themeTint="F2"/>
          <w:szCs w:val="28"/>
          <w:shd w:val="clear" w:color="auto" w:fill="FFFFFF"/>
        </w:rPr>
        <w:t>,</w:t>
      </w:r>
      <w:r w:rsidR="00CD2DDE" w:rsidRPr="009A779F">
        <w:rPr>
          <w:color w:val="0D0D0D" w:themeColor="text1" w:themeTint="F2"/>
          <w:szCs w:val="28"/>
        </w:rPr>
        <w:t xml:space="preserve"> </w:t>
      </w:r>
      <w:r w:rsidRPr="009A779F">
        <w:rPr>
          <w:color w:val="0D0D0D" w:themeColor="text1" w:themeTint="F2"/>
          <w:szCs w:val="28"/>
        </w:rPr>
        <w:t>нагляд</w:t>
      </w:r>
      <w:r w:rsidR="009A5CA5" w:rsidRPr="009A779F">
        <w:rPr>
          <w:color w:val="0D0D0D" w:themeColor="text1" w:themeTint="F2"/>
          <w:szCs w:val="28"/>
        </w:rPr>
        <w:t>у</w:t>
      </w:r>
      <w:r w:rsidRPr="009A779F">
        <w:rPr>
          <w:color w:val="0D0D0D" w:themeColor="text1" w:themeTint="F2"/>
          <w:szCs w:val="28"/>
        </w:rPr>
        <w:t xml:space="preserve"> за додержанням законодавства України про захист прав споживачів фінансових послуг або за результатами контролю за дотриманням вимог щодо структури власності </w:t>
      </w:r>
      <w:r w:rsidR="00443075" w:rsidRPr="009A779F">
        <w:rPr>
          <w:color w:val="0D0D0D" w:themeColor="text1" w:themeTint="F2"/>
          <w:szCs w:val="28"/>
        </w:rPr>
        <w:t xml:space="preserve">небанківського </w:t>
      </w:r>
      <w:r w:rsidRPr="009A779F">
        <w:rPr>
          <w:color w:val="0D0D0D" w:themeColor="text1" w:themeTint="F2"/>
          <w:szCs w:val="28"/>
        </w:rPr>
        <w:t>надавача фінансових послуг, умов ліцензування</w:t>
      </w:r>
      <w:r w:rsidR="005408CD" w:rsidRPr="009A779F">
        <w:rPr>
          <w:color w:val="0D0D0D" w:themeColor="text1" w:themeTint="F2"/>
          <w:szCs w:val="28"/>
        </w:rPr>
        <w:t xml:space="preserve"> (авторизації)</w:t>
      </w:r>
      <w:r w:rsidRPr="009A779F">
        <w:rPr>
          <w:color w:val="0D0D0D" w:themeColor="text1" w:themeTint="F2"/>
          <w:szCs w:val="28"/>
        </w:rPr>
        <w:t xml:space="preserve"> діяльності з надання фінансових послуг;   </w:t>
      </w:r>
    </w:p>
    <w:p w14:paraId="402E9560" w14:textId="5AF4EC7B"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заходи реагування – заходи, </w:t>
      </w:r>
      <w:r w:rsidR="003C7BF8" w:rsidRPr="009A779F">
        <w:rPr>
          <w:color w:val="0D0D0D" w:themeColor="text1" w:themeTint="F2"/>
          <w:szCs w:val="28"/>
        </w:rPr>
        <w:t xml:space="preserve">визначені </w:t>
      </w:r>
      <w:r w:rsidRPr="009A779F">
        <w:rPr>
          <w:color w:val="0D0D0D" w:themeColor="text1" w:themeTint="F2"/>
          <w:szCs w:val="28"/>
        </w:rPr>
        <w:t xml:space="preserve">частиною четвертою статті 114 Закону про страхування та частиною дванадцятою статті 35, частиною другою статті 43 Закону про кредитні спілки; </w:t>
      </w:r>
    </w:p>
    <w:p w14:paraId="72246BAD" w14:textId="08367F83"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кількісні індикатори – умови, визначені частин</w:t>
      </w:r>
      <w:r w:rsidR="003C7BF8" w:rsidRPr="009A779F">
        <w:rPr>
          <w:color w:val="0D0D0D" w:themeColor="text1" w:themeTint="F2"/>
          <w:szCs w:val="28"/>
        </w:rPr>
        <w:t>ою</w:t>
      </w:r>
      <w:r w:rsidRPr="009A779F">
        <w:rPr>
          <w:color w:val="0D0D0D" w:themeColor="text1" w:themeTint="F2"/>
          <w:szCs w:val="28"/>
        </w:rPr>
        <w:t xml:space="preserve"> перш</w:t>
      </w:r>
      <w:r w:rsidR="003C7BF8" w:rsidRPr="009A779F">
        <w:rPr>
          <w:color w:val="0D0D0D" w:themeColor="text1" w:themeTint="F2"/>
          <w:szCs w:val="28"/>
        </w:rPr>
        <w:t>ою</w:t>
      </w:r>
      <w:r w:rsidRPr="009A779F">
        <w:rPr>
          <w:color w:val="0D0D0D" w:themeColor="text1" w:themeTint="F2"/>
          <w:szCs w:val="28"/>
        </w:rPr>
        <w:t xml:space="preserve"> статті 120 Закону про страхування та частин</w:t>
      </w:r>
      <w:r w:rsidR="003C7BF8" w:rsidRPr="009A779F">
        <w:rPr>
          <w:color w:val="0D0D0D" w:themeColor="text1" w:themeTint="F2"/>
          <w:szCs w:val="28"/>
        </w:rPr>
        <w:t>ою</w:t>
      </w:r>
      <w:r w:rsidRPr="009A779F">
        <w:rPr>
          <w:color w:val="0D0D0D" w:themeColor="text1" w:themeTint="F2"/>
          <w:szCs w:val="28"/>
        </w:rPr>
        <w:t xml:space="preserve"> перш</w:t>
      </w:r>
      <w:r w:rsidR="003C7BF8" w:rsidRPr="009A779F">
        <w:rPr>
          <w:color w:val="0D0D0D" w:themeColor="text1" w:themeTint="F2"/>
          <w:szCs w:val="28"/>
        </w:rPr>
        <w:t>ою</w:t>
      </w:r>
      <w:r w:rsidRPr="009A779F">
        <w:rPr>
          <w:color w:val="0D0D0D" w:themeColor="text1" w:themeTint="F2"/>
          <w:szCs w:val="28"/>
        </w:rPr>
        <w:t xml:space="preserve"> статті 47 Закону про кредитні спілки;</w:t>
      </w:r>
    </w:p>
    <w:p w14:paraId="7A43C262" w14:textId="34224CCF" w:rsidR="007649BF" w:rsidRPr="009A779F" w:rsidRDefault="000930A6"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небанківський </w:t>
      </w:r>
      <w:r w:rsidR="007649BF" w:rsidRPr="009A779F">
        <w:rPr>
          <w:color w:val="0D0D0D" w:themeColor="text1" w:themeTint="F2"/>
          <w:szCs w:val="28"/>
        </w:rPr>
        <w:t>надавач фінансових послуг – фінансова установа (крім банку), а у випадках, прямо визначених спеціальними законами, – інша юридична особа або філія іноземної юридичної особи, яка має право надавати фінансові послуги відповідно до Закону про фінансові послуги</w:t>
      </w:r>
      <w:r w:rsidR="00693123" w:rsidRPr="009A779F">
        <w:rPr>
          <w:color w:val="0D0D0D" w:themeColor="text1" w:themeTint="F2"/>
          <w:szCs w:val="28"/>
        </w:rPr>
        <w:t xml:space="preserve"> </w:t>
      </w:r>
      <w:r w:rsidR="00693123" w:rsidRPr="009A779F">
        <w:rPr>
          <w:color w:val="0D0D0D" w:themeColor="text1" w:themeTint="F2"/>
        </w:rPr>
        <w:t>та фінансові компанії</w:t>
      </w:r>
      <w:r w:rsidR="007649BF" w:rsidRPr="009A779F">
        <w:rPr>
          <w:color w:val="0D0D0D" w:themeColor="text1" w:themeTint="F2"/>
          <w:szCs w:val="28"/>
        </w:rPr>
        <w:t xml:space="preserve"> та спеціальних законів (крім надавачів фінансових платіжних послуг); </w:t>
      </w:r>
    </w:p>
    <w:p w14:paraId="1485113B" w14:textId="6E07B3B0"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ознаки здійснення ризикової діяльності – ознаки, наявність яких є підставою для висновку Національного банку про здійснення ризикової діяльності, яка становить загрозу виконанню зобов’язань перед клієнтами та/або іншими кредиторами</w:t>
      </w:r>
      <w:r w:rsidR="00A052A8" w:rsidRPr="009A779F">
        <w:rPr>
          <w:color w:val="0D0D0D" w:themeColor="text1" w:themeTint="F2"/>
          <w:szCs w:val="28"/>
        </w:rPr>
        <w:t>,</w:t>
      </w:r>
      <w:r w:rsidRPr="009A779F">
        <w:rPr>
          <w:color w:val="0D0D0D" w:themeColor="text1" w:themeTint="F2"/>
          <w:szCs w:val="28"/>
        </w:rPr>
        <w:t xml:space="preserve"> об’єктом нагляду Національного банку, що визначаються </w:t>
      </w:r>
      <w:r w:rsidR="00A40EF7" w:rsidRPr="009A779F">
        <w:rPr>
          <w:color w:val="0D0D0D" w:themeColor="text1" w:themeTint="F2"/>
          <w:szCs w:val="28"/>
        </w:rPr>
        <w:t xml:space="preserve">спеціальними законами та/або </w:t>
      </w:r>
      <w:r w:rsidRPr="009A779F">
        <w:rPr>
          <w:color w:val="0D0D0D" w:themeColor="text1" w:themeTint="F2"/>
          <w:szCs w:val="28"/>
        </w:rPr>
        <w:t xml:space="preserve">цим Положенням; </w:t>
      </w:r>
    </w:p>
    <w:p w14:paraId="4FF2C000" w14:textId="42DEEBD5"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план заходів для усунення порушення</w:t>
      </w:r>
      <w:r w:rsidR="00A052A8" w:rsidRPr="009A779F">
        <w:rPr>
          <w:color w:val="0D0D0D" w:themeColor="text1" w:themeTint="F2"/>
          <w:szCs w:val="28"/>
        </w:rPr>
        <w:t> </w:t>
      </w:r>
      <w:r w:rsidRPr="009A779F">
        <w:rPr>
          <w:color w:val="0D0D0D" w:themeColor="text1" w:themeTint="F2"/>
          <w:szCs w:val="28"/>
        </w:rPr>
        <w:t>/</w:t>
      </w:r>
      <w:r w:rsidR="00A052A8" w:rsidRPr="009A779F">
        <w:rPr>
          <w:color w:val="0D0D0D" w:themeColor="text1" w:themeTint="F2"/>
          <w:szCs w:val="28"/>
        </w:rPr>
        <w:t> </w:t>
      </w:r>
      <w:r w:rsidRPr="009A779F">
        <w:rPr>
          <w:color w:val="0D0D0D" w:themeColor="text1" w:themeTint="F2"/>
          <w:szCs w:val="28"/>
        </w:rPr>
        <w:t xml:space="preserve">припинення здійснення ризикової діяльності – документ, що складається страховиком, кредитною спілкою та містить перелік заходів, яких </w:t>
      </w:r>
      <w:r w:rsidR="00A052A8" w:rsidRPr="009A779F">
        <w:rPr>
          <w:color w:val="0D0D0D" w:themeColor="text1" w:themeTint="F2"/>
          <w:szCs w:val="28"/>
        </w:rPr>
        <w:t xml:space="preserve">повинні </w:t>
      </w:r>
      <w:r w:rsidRPr="009A779F">
        <w:rPr>
          <w:color w:val="0D0D0D" w:themeColor="text1" w:themeTint="F2"/>
          <w:szCs w:val="28"/>
        </w:rPr>
        <w:t>вжити так</w:t>
      </w:r>
      <w:r w:rsidR="0055311C" w:rsidRPr="009A779F">
        <w:rPr>
          <w:color w:val="0D0D0D" w:themeColor="text1" w:themeTint="F2"/>
          <w:szCs w:val="28"/>
        </w:rPr>
        <w:t>ий</w:t>
      </w:r>
      <w:r w:rsidRPr="009A779F">
        <w:rPr>
          <w:color w:val="0D0D0D" w:themeColor="text1" w:themeTint="F2"/>
          <w:szCs w:val="28"/>
        </w:rPr>
        <w:t xml:space="preserve"> страховик, </w:t>
      </w:r>
      <w:r w:rsidR="00A052A8" w:rsidRPr="009A779F">
        <w:rPr>
          <w:color w:val="0D0D0D" w:themeColor="text1" w:themeTint="F2"/>
          <w:szCs w:val="28"/>
        </w:rPr>
        <w:t xml:space="preserve">така </w:t>
      </w:r>
      <w:r w:rsidRPr="009A779F">
        <w:rPr>
          <w:color w:val="0D0D0D" w:themeColor="text1" w:themeTint="F2"/>
          <w:szCs w:val="28"/>
        </w:rPr>
        <w:t>кредитна спілка для усунення виявлених порушень у власній діяльності</w:t>
      </w:r>
      <w:r w:rsidR="00A052A8" w:rsidRPr="009A779F">
        <w:rPr>
          <w:color w:val="0D0D0D" w:themeColor="text1" w:themeTint="F2"/>
          <w:szCs w:val="28"/>
        </w:rPr>
        <w:t> </w:t>
      </w:r>
      <w:r w:rsidRPr="009A779F">
        <w:rPr>
          <w:color w:val="0D0D0D" w:themeColor="text1" w:themeTint="F2"/>
          <w:szCs w:val="28"/>
        </w:rPr>
        <w:t>/</w:t>
      </w:r>
      <w:r w:rsidR="00A052A8" w:rsidRPr="009A779F">
        <w:rPr>
          <w:color w:val="0D0D0D" w:themeColor="text1" w:themeTint="F2"/>
          <w:szCs w:val="28"/>
        </w:rPr>
        <w:t> </w:t>
      </w:r>
      <w:r w:rsidRPr="009A779F">
        <w:rPr>
          <w:color w:val="0D0D0D" w:themeColor="text1" w:themeTint="F2"/>
          <w:szCs w:val="28"/>
        </w:rPr>
        <w:t>припинення здійснення ризикової діяльності та/або усунення причин, що сприяли вчиненню порушень</w:t>
      </w:r>
      <w:r w:rsidR="00A052A8" w:rsidRPr="009A779F">
        <w:rPr>
          <w:color w:val="0D0D0D" w:themeColor="text1" w:themeTint="F2"/>
          <w:szCs w:val="28"/>
        </w:rPr>
        <w:t> </w:t>
      </w:r>
      <w:r w:rsidRPr="009A779F">
        <w:rPr>
          <w:color w:val="0D0D0D" w:themeColor="text1" w:themeTint="F2"/>
          <w:szCs w:val="28"/>
        </w:rPr>
        <w:t>/</w:t>
      </w:r>
      <w:r w:rsidR="00A052A8" w:rsidRPr="009A779F">
        <w:rPr>
          <w:color w:val="0D0D0D" w:themeColor="text1" w:themeTint="F2"/>
          <w:szCs w:val="28"/>
        </w:rPr>
        <w:t> </w:t>
      </w:r>
      <w:r w:rsidRPr="009A779F">
        <w:rPr>
          <w:color w:val="0D0D0D" w:themeColor="text1" w:themeTint="F2"/>
          <w:szCs w:val="28"/>
        </w:rPr>
        <w:t>здійсненню ризикової діяльності, строки їх виконання та оцінку їх впливу на усунення виявлених порушень</w:t>
      </w:r>
      <w:r w:rsidR="00A052A8" w:rsidRPr="009A779F">
        <w:rPr>
          <w:color w:val="0D0D0D" w:themeColor="text1" w:themeTint="F2"/>
          <w:szCs w:val="28"/>
        </w:rPr>
        <w:t> </w:t>
      </w:r>
      <w:r w:rsidRPr="009A779F">
        <w:rPr>
          <w:color w:val="0D0D0D" w:themeColor="text1" w:themeTint="F2"/>
          <w:szCs w:val="28"/>
        </w:rPr>
        <w:t>/</w:t>
      </w:r>
      <w:r w:rsidR="00A052A8" w:rsidRPr="009A779F">
        <w:rPr>
          <w:color w:val="0D0D0D" w:themeColor="text1" w:themeTint="F2"/>
          <w:szCs w:val="28"/>
        </w:rPr>
        <w:t> </w:t>
      </w:r>
      <w:r w:rsidRPr="009A779F">
        <w:rPr>
          <w:color w:val="0D0D0D" w:themeColor="text1" w:themeTint="F2"/>
          <w:szCs w:val="28"/>
        </w:rPr>
        <w:t xml:space="preserve">припинення здійснення ризикової </w:t>
      </w:r>
      <w:r w:rsidRPr="009A779F">
        <w:rPr>
          <w:color w:val="0D0D0D" w:themeColor="text1" w:themeTint="F2"/>
          <w:szCs w:val="28"/>
        </w:rPr>
        <w:lastRenderedPageBreak/>
        <w:t>діяльності та/або усунення причин, що сприяли вчиненню порушень</w:t>
      </w:r>
      <w:r w:rsidR="00A052A8" w:rsidRPr="009A779F">
        <w:rPr>
          <w:color w:val="0D0D0D" w:themeColor="text1" w:themeTint="F2"/>
          <w:szCs w:val="28"/>
        </w:rPr>
        <w:t> </w:t>
      </w:r>
      <w:r w:rsidRPr="009A779F">
        <w:rPr>
          <w:color w:val="0D0D0D" w:themeColor="text1" w:themeTint="F2"/>
          <w:szCs w:val="28"/>
        </w:rPr>
        <w:t>/</w:t>
      </w:r>
      <w:r w:rsidR="00A052A8" w:rsidRPr="009A779F">
        <w:rPr>
          <w:color w:val="0D0D0D" w:themeColor="text1" w:themeTint="F2"/>
          <w:szCs w:val="28"/>
        </w:rPr>
        <w:t> </w:t>
      </w:r>
      <w:r w:rsidRPr="009A779F">
        <w:rPr>
          <w:color w:val="0D0D0D" w:themeColor="text1" w:themeTint="F2"/>
          <w:szCs w:val="28"/>
        </w:rPr>
        <w:t xml:space="preserve">здійсненню ризикової діяльності (далі – план заходів для усунення порушення); </w:t>
      </w:r>
    </w:p>
    <w:p w14:paraId="2EBCA95A" w14:textId="0C374F17"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повторне порушення – вчинення учасником ринку небанківських фінансових послуг</w:t>
      </w:r>
      <w:r w:rsidR="00A052A8" w:rsidRPr="009A779F">
        <w:rPr>
          <w:color w:val="0D0D0D" w:themeColor="text1" w:themeTint="F2"/>
          <w:szCs w:val="28"/>
        </w:rPr>
        <w:t> </w:t>
      </w:r>
      <w:r w:rsidRPr="009A779F">
        <w:rPr>
          <w:color w:val="0D0D0D" w:themeColor="text1" w:themeTint="F2"/>
          <w:szCs w:val="28"/>
        </w:rPr>
        <w:t>/</w:t>
      </w:r>
      <w:r w:rsidR="00A052A8" w:rsidRPr="009A779F">
        <w:rPr>
          <w:color w:val="0D0D0D" w:themeColor="text1" w:themeTint="F2"/>
          <w:szCs w:val="28"/>
        </w:rPr>
        <w:t> </w:t>
      </w:r>
      <w:r w:rsidRPr="009A779F">
        <w:rPr>
          <w:color w:val="0D0D0D" w:themeColor="text1" w:themeTint="F2"/>
          <w:szCs w:val="28"/>
        </w:rPr>
        <w:t xml:space="preserve">небанківською фінансовою групою порушення протягом одного року (двох років для страховика) </w:t>
      </w:r>
      <w:r w:rsidR="00A052A8" w:rsidRPr="009A779F">
        <w:rPr>
          <w:color w:val="0D0D0D" w:themeColor="text1" w:themeTint="F2"/>
          <w:szCs w:val="28"/>
        </w:rPr>
        <w:t>і</w:t>
      </w:r>
      <w:r w:rsidRPr="009A779F">
        <w:rPr>
          <w:color w:val="0D0D0D" w:themeColor="text1" w:themeTint="F2"/>
          <w:szCs w:val="28"/>
          <w:shd w:val="clear" w:color="auto" w:fill="FFFFFF"/>
        </w:rPr>
        <w:t>з дня прийняття Національним банком рішення про застосування заходу впливу щодо порушенн</w:t>
      </w:r>
      <w:r w:rsidR="000B65BE" w:rsidRPr="009A779F">
        <w:rPr>
          <w:color w:val="0D0D0D" w:themeColor="text1" w:themeTint="F2"/>
          <w:szCs w:val="28"/>
          <w:shd w:val="clear" w:color="auto" w:fill="FFFFFF"/>
        </w:rPr>
        <w:t>я таким учасником</w:t>
      </w:r>
      <w:r w:rsidR="00A052A8" w:rsidRPr="009A779F">
        <w:rPr>
          <w:color w:val="0D0D0D" w:themeColor="text1" w:themeTint="F2"/>
          <w:szCs w:val="28"/>
          <w:shd w:val="clear" w:color="auto" w:fill="FFFFFF"/>
        </w:rPr>
        <w:t> </w:t>
      </w:r>
      <w:r w:rsidR="000B65BE" w:rsidRPr="009A779F">
        <w:rPr>
          <w:color w:val="0D0D0D" w:themeColor="text1" w:themeTint="F2"/>
          <w:szCs w:val="28"/>
          <w:shd w:val="clear" w:color="auto" w:fill="FFFFFF"/>
        </w:rPr>
        <w:t>/</w:t>
      </w:r>
      <w:r w:rsidR="00A052A8" w:rsidRPr="009A779F">
        <w:rPr>
          <w:color w:val="0D0D0D" w:themeColor="text1" w:themeTint="F2"/>
          <w:szCs w:val="28"/>
          <w:shd w:val="clear" w:color="auto" w:fill="FFFFFF"/>
        </w:rPr>
        <w:t xml:space="preserve"> такою </w:t>
      </w:r>
      <w:r w:rsidR="000B65BE" w:rsidRPr="009A779F">
        <w:rPr>
          <w:color w:val="0D0D0D" w:themeColor="text1" w:themeTint="F2"/>
          <w:szCs w:val="28"/>
          <w:shd w:val="clear" w:color="auto" w:fill="FFFFFF"/>
        </w:rPr>
        <w:t>групою вимог</w:t>
      </w:r>
      <w:r w:rsidRPr="009A779F">
        <w:rPr>
          <w:color w:val="0D0D0D" w:themeColor="text1" w:themeTint="F2"/>
          <w:szCs w:val="28"/>
          <w:shd w:val="clear" w:color="auto" w:fill="FFFFFF"/>
        </w:rPr>
        <w:t>,</w:t>
      </w:r>
      <w:r w:rsidR="000B65BE" w:rsidRPr="009A779F">
        <w:rPr>
          <w:color w:val="0D0D0D" w:themeColor="text1" w:themeTint="F2"/>
          <w:szCs w:val="28"/>
          <w:shd w:val="clear" w:color="auto" w:fill="FFFFFF"/>
        </w:rPr>
        <w:t xml:space="preserve"> </w:t>
      </w:r>
      <w:r w:rsidRPr="009A779F">
        <w:rPr>
          <w:color w:val="0D0D0D" w:themeColor="text1" w:themeTint="F2"/>
          <w:szCs w:val="28"/>
          <w:shd w:val="clear" w:color="auto" w:fill="FFFFFF"/>
        </w:rPr>
        <w:t xml:space="preserve">у зв’язку з порушенням яких було застосовано такий захід впливу. Повторне порушення </w:t>
      </w:r>
      <w:r w:rsidRPr="009A779F">
        <w:rPr>
          <w:color w:val="0D0D0D" w:themeColor="text1" w:themeTint="F2"/>
          <w:szCs w:val="28"/>
        </w:rPr>
        <w:t>кредитною спілкою</w:t>
      </w:r>
      <w:r w:rsidRPr="009A779F">
        <w:rPr>
          <w:color w:val="0D0D0D" w:themeColor="text1" w:themeTint="F2"/>
          <w:szCs w:val="28"/>
          <w:shd w:val="clear" w:color="auto" w:fill="FFFFFF"/>
        </w:rPr>
        <w:t xml:space="preserve"> </w:t>
      </w:r>
      <w:r w:rsidRPr="009A779F">
        <w:rPr>
          <w:color w:val="0D0D0D" w:themeColor="text1" w:themeTint="F2"/>
          <w:szCs w:val="28"/>
        </w:rPr>
        <w:t xml:space="preserve">вимог, що регулюють умови ліцензування з надання фінансових послуг, визначене </w:t>
      </w:r>
      <w:r w:rsidR="00A052A8" w:rsidRPr="009A779F">
        <w:rPr>
          <w:color w:val="0D0D0D" w:themeColor="text1" w:themeTint="F2"/>
          <w:szCs w:val="28"/>
        </w:rPr>
        <w:t xml:space="preserve">в </w:t>
      </w:r>
      <w:r w:rsidRPr="009A779F">
        <w:rPr>
          <w:color w:val="0D0D0D" w:themeColor="text1" w:themeTint="F2"/>
          <w:szCs w:val="28"/>
        </w:rPr>
        <w:t>пункті 7 частини першої статті 58 Закону про кредитні спілки</w:t>
      </w:r>
      <w:r w:rsidRPr="009A779F">
        <w:rPr>
          <w:color w:val="0D0D0D" w:themeColor="text1" w:themeTint="F2"/>
          <w:szCs w:val="28"/>
          <w:shd w:val="clear" w:color="auto" w:fill="FFFFFF"/>
        </w:rPr>
        <w:t>;</w:t>
      </w:r>
      <w:r w:rsidRPr="009A779F">
        <w:rPr>
          <w:color w:val="0D0D0D" w:themeColor="text1" w:themeTint="F2"/>
          <w:szCs w:val="28"/>
        </w:rPr>
        <w:t xml:space="preserve">    </w:t>
      </w:r>
    </w:p>
    <w:p w14:paraId="16B9A402" w14:textId="1CF1B013"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поштова адреса – відомості про місцезнаходження, що містяться в Єдиному державному реєстрі юридичних осіб, фізичних осіб-підприємців та громадських формувань (далі – ЄДР) (для юридичних осіб, фізичних осіб-підприємців), адреса реєстрації місця проживання (перебування) фізичної особи;  </w:t>
      </w:r>
    </w:p>
    <w:p w14:paraId="204AE986" w14:textId="53A468B1" w:rsidR="009E38A7"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систематичне порушення – вчинення учасником ринку небанківських фінансових послуг</w:t>
      </w:r>
      <w:r w:rsidR="00A052A8" w:rsidRPr="009A779F">
        <w:rPr>
          <w:color w:val="0D0D0D" w:themeColor="text1" w:themeTint="F2"/>
          <w:szCs w:val="28"/>
        </w:rPr>
        <w:t> </w:t>
      </w:r>
      <w:r w:rsidRPr="009A779F">
        <w:rPr>
          <w:color w:val="0D0D0D" w:themeColor="text1" w:themeTint="F2"/>
          <w:szCs w:val="28"/>
        </w:rPr>
        <w:t>/</w:t>
      </w:r>
      <w:r w:rsidR="00A052A8" w:rsidRPr="009A779F">
        <w:rPr>
          <w:color w:val="0D0D0D" w:themeColor="text1" w:themeTint="F2"/>
          <w:szCs w:val="28"/>
        </w:rPr>
        <w:t> </w:t>
      </w:r>
      <w:r w:rsidRPr="009A779F">
        <w:rPr>
          <w:color w:val="0D0D0D" w:themeColor="text1" w:themeTint="F2"/>
          <w:szCs w:val="28"/>
        </w:rPr>
        <w:t>небанківською фінансовою групою</w:t>
      </w:r>
      <w:r w:rsidR="009E38A7" w:rsidRPr="009A779F">
        <w:rPr>
          <w:color w:val="0D0D0D" w:themeColor="text1" w:themeTint="F2"/>
          <w:szCs w:val="28"/>
        </w:rPr>
        <w:t xml:space="preserve"> протягом </w:t>
      </w:r>
      <w:r w:rsidR="00CB65BF" w:rsidRPr="009A779F">
        <w:rPr>
          <w:color w:val="0D0D0D" w:themeColor="text1" w:themeTint="F2"/>
          <w:szCs w:val="28"/>
        </w:rPr>
        <w:t>двох років</w:t>
      </w:r>
      <w:r w:rsidR="009E38A7" w:rsidRPr="009A779F">
        <w:rPr>
          <w:color w:val="0D0D0D" w:themeColor="text1" w:themeTint="F2"/>
          <w:szCs w:val="28"/>
        </w:rPr>
        <w:t xml:space="preserve"> </w:t>
      </w:r>
      <w:r w:rsidR="00A052A8" w:rsidRPr="009A779F">
        <w:rPr>
          <w:color w:val="0D0D0D" w:themeColor="text1" w:themeTint="F2"/>
          <w:szCs w:val="28"/>
        </w:rPr>
        <w:t>і</w:t>
      </w:r>
      <w:r w:rsidR="009E38A7" w:rsidRPr="009A779F">
        <w:rPr>
          <w:color w:val="0D0D0D" w:themeColor="text1" w:themeTint="F2"/>
          <w:szCs w:val="28"/>
          <w:shd w:val="clear" w:color="auto" w:fill="FFFFFF"/>
        </w:rPr>
        <w:t xml:space="preserve">з дня прийняття Національним банком рішення про застосування заходу впливу </w:t>
      </w:r>
      <w:r w:rsidR="0022762F" w:rsidRPr="009A779F">
        <w:rPr>
          <w:color w:val="0D0D0D" w:themeColor="text1" w:themeTint="F2"/>
          <w:szCs w:val="28"/>
        </w:rPr>
        <w:t>двох</w:t>
      </w:r>
      <w:r w:rsidR="004C55F8" w:rsidRPr="009A779F">
        <w:rPr>
          <w:color w:val="0D0D0D" w:themeColor="text1" w:themeTint="F2"/>
          <w:szCs w:val="28"/>
        </w:rPr>
        <w:t xml:space="preserve"> або більше порушень </w:t>
      </w:r>
      <w:r w:rsidR="009E38A7" w:rsidRPr="009A779F">
        <w:rPr>
          <w:color w:val="0D0D0D" w:themeColor="text1" w:themeTint="F2"/>
          <w:szCs w:val="28"/>
          <w:shd w:val="clear" w:color="auto" w:fill="FFFFFF"/>
        </w:rPr>
        <w:t>щодо порушення таким учасником</w:t>
      </w:r>
      <w:r w:rsidR="0047373C" w:rsidRPr="009A779F">
        <w:rPr>
          <w:color w:val="0D0D0D" w:themeColor="text1" w:themeTint="F2"/>
          <w:szCs w:val="28"/>
          <w:shd w:val="clear" w:color="auto" w:fill="FFFFFF"/>
        </w:rPr>
        <w:t> </w:t>
      </w:r>
      <w:r w:rsidR="009E38A7" w:rsidRPr="009A779F">
        <w:rPr>
          <w:color w:val="0D0D0D" w:themeColor="text1" w:themeTint="F2"/>
          <w:szCs w:val="28"/>
          <w:shd w:val="clear" w:color="auto" w:fill="FFFFFF"/>
        </w:rPr>
        <w:t>/</w:t>
      </w:r>
      <w:r w:rsidR="0047373C" w:rsidRPr="009A779F">
        <w:rPr>
          <w:color w:val="0D0D0D" w:themeColor="text1" w:themeTint="F2"/>
          <w:szCs w:val="28"/>
          <w:shd w:val="clear" w:color="auto" w:fill="FFFFFF"/>
        </w:rPr>
        <w:t xml:space="preserve"> такою </w:t>
      </w:r>
      <w:r w:rsidR="009E38A7" w:rsidRPr="009A779F">
        <w:rPr>
          <w:color w:val="0D0D0D" w:themeColor="text1" w:themeTint="F2"/>
          <w:szCs w:val="28"/>
          <w:shd w:val="clear" w:color="auto" w:fill="FFFFFF"/>
        </w:rPr>
        <w:t>групою вимог, у зв’язку з порушенням яких було застосовано такий захід впливу</w:t>
      </w:r>
      <w:r w:rsidRPr="009A779F">
        <w:rPr>
          <w:color w:val="0D0D0D" w:themeColor="text1" w:themeTint="F2"/>
          <w:szCs w:val="28"/>
        </w:rPr>
        <w:t xml:space="preserve">;   </w:t>
      </w:r>
    </w:p>
    <w:p w14:paraId="54C53E8D" w14:textId="7F07667D"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триваюче порушення – порушення, за якого учасник ринку небанківських фінансових послуг</w:t>
      </w:r>
      <w:r w:rsidR="00527430" w:rsidRPr="009A779F">
        <w:rPr>
          <w:color w:val="0D0D0D" w:themeColor="text1" w:themeTint="F2"/>
          <w:szCs w:val="28"/>
        </w:rPr>
        <w:t> </w:t>
      </w:r>
      <w:r w:rsidRPr="009A779F">
        <w:rPr>
          <w:color w:val="0D0D0D" w:themeColor="text1" w:themeTint="F2"/>
          <w:szCs w:val="28"/>
        </w:rPr>
        <w:t>/</w:t>
      </w:r>
      <w:r w:rsidR="00527430" w:rsidRPr="009A779F">
        <w:rPr>
          <w:color w:val="0D0D0D" w:themeColor="text1" w:themeTint="F2"/>
        </w:rPr>
        <w:t> </w:t>
      </w:r>
      <w:r w:rsidRPr="009A779F">
        <w:rPr>
          <w:color w:val="0D0D0D" w:themeColor="text1" w:themeTint="F2"/>
          <w:szCs w:val="28"/>
        </w:rPr>
        <w:t xml:space="preserve">небанківська фінансова група після вчинення порушення не припиняє його здійснювати; </w:t>
      </w:r>
    </w:p>
    <w:p w14:paraId="2DFD881B" w14:textId="1A210BD9" w:rsidR="007649BF" w:rsidRPr="009A779F" w:rsidRDefault="007649BF" w:rsidP="007649BF">
      <w:pPr>
        <w:pStyle w:val="rvps2"/>
        <w:numPr>
          <w:ilvl w:val="1"/>
          <w:numId w:val="2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уповноважена посадова особа Національного банку – </w:t>
      </w:r>
      <w:r w:rsidRPr="009A779F">
        <w:rPr>
          <w:color w:val="0D0D0D" w:themeColor="text1" w:themeTint="F2"/>
          <w:szCs w:val="28"/>
          <w:shd w:val="clear" w:color="auto" w:fill="FFFFFF"/>
        </w:rPr>
        <w:t xml:space="preserve">Голова </w:t>
      </w:r>
      <w:r w:rsidRPr="009A779F">
        <w:rPr>
          <w:color w:val="0D0D0D" w:themeColor="text1" w:themeTint="F2"/>
          <w:szCs w:val="28"/>
        </w:rPr>
        <w:t xml:space="preserve">Національного банку, </w:t>
      </w:r>
      <w:r w:rsidR="001E4A86" w:rsidRPr="009A779F">
        <w:rPr>
          <w:color w:val="0D0D0D" w:themeColor="text1" w:themeTint="F2"/>
          <w:szCs w:val="28"/>
        </w:rPr>
        <w:t xml:space="preserve">його перший заступник та </w:t>
      </w:r>
      <w:r w:rsidRPr="009A779F">
        <w:rPr>
          <w:color w:val="0D0D0D" w:themeColor="text1" w:themeTint="F2"/>
          <w:szCs w:val="28"/>
        </w:rPr>
        <w:t xml:space="preserve">заступники Голови Національного банку, керівник структурного підрозділу Національного банку, до функцій якого належить здійснення нагляду за діяльністю на ринках небанківських фінансових послуг (далі – керівник структурного підрозділу з нагляду), керівник структурного підрозділу Національного банку, до функцій якого належить здійснення ліцензування небанківських фінансових установ та інших осіб, які не є фінансовими установами, але мають право надавати окремі фінансові послуги (далі – керівник структурного підрозділу з ліцензування), керівник структурного підрозділу Національного банку, до функцій якого належить нагляд за додержанням </w:t>
      </w:r>
      <w:r w:rsidR="00527430" w:rsidRPr="009A779F">
        <w:rPr>
          <w:color w:val="0D0D0D" w:themeColor="text1" w:themeTint="F2"/>
          <w:szCs w:val="28"/>
        </w:rPr>
        <w:t xml:space="preserve">вимог </w:t>
      </w:r>
      <w:r w:rsidRPr="009A779F">
        <w:rPr>
          <w:color w:val="0D0D0D" w:themeColor="text1" w:themeTint="F2"/>
          <w:szCs w:val="28"/>
        </w:rPr>
        <w:t xml:space="preserve">законодавства України про захист прав споживачів фінансових послуг (далі – керівник структурного підрозділу </w:t>
      </w:r>
      <w:r w:rsidR="00527430" w:rsidRPr="009A779F">
        <w:rPr>
          <w:color w:val="0D0D0D" w:themeColor="text1" w:themeTint="F2"/>
          <w:szCs w:val="28"/>
        </w:rPr>
        <w:t>і</w:t>
      </w:r>
      <w:r w:rsidRPr="009A779F">
        <w:rPr>
          <w:color w:val="0D0D0D" w:themeColor="text1" w:themeTint="F2"/>
          <w:szCs w:val="28"/>
        </w:rPr>
        <w:t>з захисту прав споживачів фінансових послуг), заступник керівника структурного підрозділу з нагляду</w:t>
      </w:r>
      <w:r w:rsidR="00527430" w:rsidRPr="009A779F">
        <w:rPr>
          <w:color w:val="0D0D0D" w:themeColor="text1" w:themeTint="F2"/>
          <w:szCs w:val="28"/>
        </w:rPr>
        <w:t> </w:t>
      </w:r>
      <w:r w:rsidRPr="009A779F">
        <w:rPr>
          <w:color w:val="0D0D0D" w:themeColor="text1" w:themeTint="F2"/>
          <w:szCs w:val="28"/>
        </w:rPr>
        <w:t>/</w:t>
      </w:r>
      <w:r w:rsidR="00527430" w:rsidRPr="009A779F">
        <w:rPr>
          <w:color w:val="0D0D0D" w:themeColor="text1" w:themeTint="F2"/>
        </w:rPr>
        <w:t> </w:t>
      </w:r>
      <w:r w:rsidRPr="009A779F">
        <w:rPr>
          <w:color w:val="0D0D0D" w:themeColor="text1" w:themeTint="F2"/>
          <w:szCs w:val="28"/>
        </w:rPr>
        <w:t>з ліцензування</w:t>
      </w:r>
      <w:r w:rsidR="00527430" w:rsidRPr="009A779F">
        <w:rPr>
          <w:color w:val="0D0D0D" w:themeColor="text1" w:themeTint="F2"/>
          <w:szCs w:val="28"/>
        </w:rPr>
        <w:t> </w:t>
      </w:r>
      <w:r w:rsidRPr="009A779F">
        <w:rPr>
          <w:color w:val="0D0D0D" w:themeColor="text1" w:themeTint="F2"/>
          <w:szCs w:val="28"/>
        </w:rPr>
        <w:t>/</w:t>
      </w:r>
      <w:r w:rsidR="00527430" w:rsidRPr="009A779F">
        <w:rPr>
          <w:color w:val="0D0D0D" w:themeColor="text1" w:themeTint="F2"/>
          <w:szCs w:val="28"/>
        </w:rPr>
        <w:t> і</w:t>
      </w:r>
      <w:r w:rsidRPr="009A779F">
        <w:rPr>
          <w:color w:val="0D0D0D" w:themeColor="text1" w:themeTint="F2"/>
          <w:szCs w:val="28"/>
        </w:rPr>
        <w:t xml:space="preserve">з захисту прав споживачів фінансових послуг, керівник управління </w:t>
      </w:r>
      <w:r w:rsidR="00527430" w:rsidRPr="009A779F">
        <w:rPr>
          <w:color w:val="0D0D0D" w:themeColor="text1" w:themeTint="F2"/>
          <w:szCs w:val="28"/>
        </w:rPr>
        <w:t xml:space="preserve">в </w:t>
      </w:r>
      <w:r w:rsidRPr="009A779F">
        <w:rPr>
          <w:color w:val="0D0D0D" w:themeColor="text1" w:themeTint="F2"/>
          <w:szCs w:val="28"/>
        </w:rPr>
        <w:t>складі структурн</w:t>
      </w:r>
      <w:r w:rsidR="00527430" w:rsidRPr="009A779F">
        <w:rPr>
          <w:color w:val="0D0D0D" w:themeColor="text1" w:themeTint="F2"/>
          <w:szCs w:val="28"/>
        </w:rPr>
        <w:t xml:space="preserve">ого </w:t>
      </w:r>
      <w:r w:rsidRPr="009A779F">
        <w:rPr>
          <w:color w:val="0D0D0D" w:themeColor="text1" w:themeTint="F2"/>
          <w:szCs w:val="28"/>
        </w:rPr>
        <w:t>підрозділу</w:t>
      </w:r>
      <w:r w:rsidR="00431645" w:rsidRPr="009A779F">
        <w:rPr>
          <w:color w:val="0D0D0D" w:themeColor="text1" w:themeTint="F2"/>
          <w:szCs w:val="28"/>
        </w:rPr>
        <w:t xml:space="preserve"> </w:t>
      </w:r>
      <w:r w:rsidRPr="009A779F">
        <w:rPr>
          <w:color w:val="0D0D0D" w:themeColor="text1" w:themeTint="F2"/>
          <w:szCs w:val="28"/>
        </w:rPr>
        <w:t>з нагляду</w:t>
      </w:r>
      <w:r w:rsidR="00527430" w:rsidRPr="009A779F">
        <w:rPr>
          <w:color w:val="0D0D0D" w:themeColor="text1" w:themeTint="F2"/>
        </w:rPr>
        <w:t> </w:t>
      </w:r>
      <w:r w:rsidRPr="009A779F">
        <w:rPr>
          <w:color w:val="0D0D0D" w:themeColor="text1" w:themeTint="F2"/>
          <w:szCs w:val="28"/>
        </w:rPr>
        <w:t>/</w:t>
      </w:r>
      <w:r w:rsidR="00527430" w:rsidRPr="009A779F">
        <w:rPr>
          <w:color w:val="0D0D0D" w:themeColor="text1" w:themeTint="F2"/>
          <w:szCs w:val="28"/>
        </w:rPr>
        <w:t> </w:t>
      </w:r>
      <w:r w:rsidRPr="009A779F">
        <w:rPr>
          <w:color w:val="0D0D0D" w:themeColor="text1" w:themeTint="F2"/>
          <w:szCs w:val="28"/>
        </w:rPr>
        <w:t>з ліцензування або особа, яка виконує їх</w:t>
      </w:r>
      <w:r w:rsidR="00527430" w:rsidRPr="009A779F">
        <w:rPr>
          <w:color w:val="0D0D0D" w:themeColor="text1" w:themeTint="F2"/>
          <w:szCs w:val="28"/>
        </w:rPr>
        <w:t>ні</w:t>
      </w:r>
      <w:r w:rsidRPr="009A779F">
        <w:rPr>
          <w:color w:val="0D0D0D" w:themeColor="text1" w:themeTint="F2"/>
          <w:szCs w:val="28"/>
        </w:rPr>
        <w:t xml:space="preserve"> обов</w:t>
      </w:r>
      <w:r w:rsidR="00527430" w:rsidRPr="009A779F">
        <w:rPr>
          <w:color w:val="0D0D0D" w:themeColor="text1" w:themeTint="F2"/>
          <w:szCs w:val="28"/>
        </w:rPr>
        <w:t>ʼ</w:t>
      </w:r>
      <w:r w:rsidRPr="009A779F">
        <w:rPr>
          <w:color w:val="0D0D0D" w:themeColor="text1" w:themeTint="F2"/>
          <w:szCs w:val="28"/>
        </w:rPr>
        <w:t>язки;</w:t>
      </w:r>
    </w:p>
    <w:p w14:paraId="1F2AB40D" w14:textId="7578AB8F" w:rsidR="007649BF" w:rsidRPr="009A779F" w:rsidRDefault="007649BF" w:rsidP="007649BF">
      <w:pPr>
        <w:pStyle w:val="rvps2"/>
        <w:numPr>
          <w:ilvl w:val="1"/>
          <w:numId w:val="20"/>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lastRenderedPageBreak/>
        <w:t xml:space="preserve">учасники ринку небанківських фінансових послуг – </w:t>
      </w:r>
      <w:r w:rsidR="008A23B3" w:rsidRPr="009A779F">
        <w:rPr>
          <w:color w:val="0D0D0D" w:themeColor="text1" w:themeTint="F2"/>
          <w:szCs w:val="28"/>
        </w:rPr>
        <w:t xml:space="preserve">небанківські </w:t>
      </w:r>
      <w:r w:rsidRPr="009A779F">
        <w:rPr>
          <w:color w:val="0D0D0D" w:themeColor="text1" w:themeTint="F2"/>
          <w:szCs w:val="28"/>
          <w:shd w:val="clear" w:color="auto" w:fill="FFFFFF"/>
        </w:rPr>
        <w:t>надавачі фінансових</w:t>
      </w:r>
      <w:r w:rsidR="00636299" w:rsidRPr="009A779F">
        <w:rPr>
          <w:color w:val="0D0D0D" w:themeColor="text1" w:themeTint="F2"/>
          <w:szCs w:val="28"/>
          <w:shd w:val="clear" w:color="auto" w:fill="FFFFFF"/>
        </w:rPr>
        <w:t xml:space="preserve"> послуг</w:t>
      </w:r>
      <w:r w:rsidRPr="009A779F">
        <w:rPr>
          <w:color w:val="0D0D0D" w:themeColor="text1" w:themeTint="F2"/>
          <w:szCs w:val="28"/>
          <w:shd w:val="clear" w:color="auto" w:fill="FFFFFF"/>
        </w:rPr>
        <w:t xml:space="preserve"> і </w:t>
      </w:r>
      <w:r w:rsidR="00BB0768" w:rsidRPr="009A779F">
        <w:rPr>
          <w:color w:val="0D0D0D" w:themeColor="text1" w:themeTint="F2"/>
          <w:szCs w:val="28"/>
          <w:shd w:val="clear" w:color="auto" w:fill="FFFFFF"/>
        </w:rPr>
        <w:t xml:space="preserve">надавачі </w:t>
      </w:r>
      <w:r w:rsidRPr="009A779F">
        <w:rPr>
          <w:color w:val="0D0D0D" w:themeColor="text1" w:themeTint="F2"/>
          <w:szCs w:val="28"/>
        </w:rPr>
        <w:t xml:space="preserve">супровідних послуг та їх об’єднання (включаючи </w:t>
      </w:r>
      <w:r w:rsidR="00A13960" w:rsidRPr="009A779F">
        <w:rPr>
          <w:color w:val="0D0D0D" w:themeColor="text1" w:themeTint="F2"/>
          <w:szCs w:val="28"/>
        </w:rPr>
        <w:t>саморегулівні організації</w:t>
      </w:r>
      <w:r w:rsidRPr="009A779F">
        <w:rPr>
          <w:color w:val="0D0D0D" w:themeColor="text1" w:themeTint="F2"/>
          <w:szCs w:val="28"/>
        </w:rPr>
        <w:t>) (крім клієнтів).</w:t>
      </w:r>
    </w:p>
    <w:p w14:paraId="5EC1513C" w14:textId="5FBE0451" w:rsidR="00DA1BB6" w:rsidRPr="009A779F" w:rsidRDefault="00DA1BB6" w:rsidP="00DA1BB6">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Терміни “реєстр”, “спеціальний закон” вживаються в значеннях, </w:t>
      </w:r>
      <w:r w:rsidR="00527430" w:rsidRPr="009A779F">
        <w:rPr>
          <w:color w:val="0D0D0D" w:themeColor="text1" w:themeTint="F2"/>
          <w:szCs w:val="28"/>
        </w:rPr>
        <w:t>визначених</w:t>
      </w:r>
      <w:r w:rsidR="001E4A86" w:rsidRPr="009A779F">
        <w:rPr>
          <w:color w:val="0D0D0D" w:themeColor="text1" w:themeTint="F2"/>
          <w:szCs w:val="28"/>
        </w:rPr>
        <w:t xml:space="preserve"> </w:t>
      </w:r>
      <w:r w:rsidRPr="009A779F">
        <w:rPr>
          <w:color w:val="0D0D0D" w:themeColor="text1" w:themeTint="F2"/>
          <w:szCs w:val="28"/>
        </w:rPr>
        <w:t>у частині першій статті 1 Закону про фінансові послуги</w:t>
      </w:r>
      <w:r w:rsidR="00693123" w:rsidRPr="009A779F">
        <w:rPr>
          <w:color w:val="0D0D0D" w:themeColor="text1" w:themeTint="F2"/>
          <w:szCs w:val="28"/>
        </w:rPr>
        <w:t xml:space="preserve"> </w:t>
      </w:r>
      <w:r w:rsidR="00693123" w:rsidRPr="009A779F">
        <w:rPr>
          <w:color w:val="0D0D0D" w:themeColor="text1" w:themeTint="F2"/>
        </w:rPr>
        <w:t>та фінансові компанії</w:t>
      </w:r>
      <w:r w:rsidRPr="009A779F">
        <w:rPr>
          <w:color w:val="0D0D0D" w:themeColor="text1" w:themeTint="F2"/>
          <w:szCs w:val="28"/>
        </w:rPr>
        <w:t>.</w:t>
      </w:r>
    </w:p>
    <w:p w14:paraId="39565858" w14:textId="3CA0C5D6" w:rsidR="00DA1BB6" w:rsidRPr="009A779F" w:rsidRDefault="00DA1BB6" w:rsidP="00DA1BB6">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Терміни “колекторська компанія”, “кредитодавець”, “новий кредитор” вживаються в значеннях, </w:t>
      </w:r>
      <w:r w:rsidR="00527430" w:rsidRPr="009A779F">
        <w:rPr>
          <w:color w:val="0D0D0D" w:themeColor="text1" w:themeTint="F2"/>
          <w:szCs w:val="28"/>
        </w:rPr>
        <w:t>визначених</w:t>
      </w:r>
      <w:r w:rsidRPr="009A779F">
        <w:rPr>
          <w:color w:val="0D0D0D" w:themeColor="text1" w:themeTint="F2"/>
          <w:szCs w:val="28"/>
        </w:rPr>
        <w:t xml:space="preserve"> частин</w:t>
      </w:r>
      <w:r w:rsidR="00527430" w:rsidRPr="009A779F">
        <w:rPr>
          <w:color w:val="0D0D0D" w:themeColor="text1" w:themeTint="F2"/>
          <w:szCs w:val="28"/>
        </w:rPr>
        <w:t>ою</w:t>
      </w:r>
      <w:r w:rsidRPr="009A779F">
        <w:rPr>
          <w:color w:val="0D0D0D" w:themeColor="text1" w:themeTint="F2"/>
          <w:szCs w:val="28"/>
        </w:rPr>
        <w:t xml:space="preserve"> перш</w:t>
      </w:r>
      <w:r w:rsidR="00527430" w:rsidRPr="009A779F">
        <w:rPr>
          <w:color w:val="0D0D0D" w:themeColor="text1" w:themeTint="F2"/>
          <w:szCs w:val="28"/>
        </w:rPr>
        <w:t>ою</w:t>
      </w:r>
      <w:r w:rsidRPr="009A779F">
        <w:rPr>
          <w:color w:val="0D0D0D" w:themeColor="text1" w:themeTint="F2"/>
          <w:szCs w:val="28"/>
        </w:rPr>
        <w:t xml:space="preserve"> статті 1 Закону про споживче кредитування. </w:t>
      </w:r>
    </w:p>
    <w:p w14:paraId="0D8F1E81" w14:textId="0C0866C1" w:rsidR="00DA1BB6" w:rsidRPr="009A779F" w:rsidRDefault="00DA1BB6" w:rsidP="00DA1BB6">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Інші терміни, що використовуються в цьому Положенні, вживаються в значеннях, визначених у Законі </w:t>
      </w:r>
      <w:hyperlink r:id="rId24" w:anchor="Text" w:history="1">
        <w:r w:rsidRPr="009A779F">
          <w:rPr>
            <w:color w:val="0D0D0D" w:themeColor="text1" w:themeTint="F2"/>
            <w:szCs w:val="28"/>
          </w:rPr>
          <w:t>про Національний банк</w:t>
        </w:r>
      </w:hyperlink>
      <w:r w:rsidRPr="009A779F">
        <w:rPr>
          <w:color w:val="0D0D0D" w:themeColor="text1" w:themeTint="F2"/>
          <w:szCs w:val="28"/>
        </w:rPr>
        <w:t>,</w:t>
      </w:r>
      <w:r w:rsidR="00527430" w:rsidRPr="009A779F">
        <w:rPr>
          <w:color w:val="0D0D0D" w:themeColor="text1" w:themeTint="F2"/>
          <w:szCs w:val="28"/>
        </w:rPr>
        <w:t xml:space="preserve"> </w:t>
      </w:r>
      <w:r w:rsidRPr="009A779F">
        <w:rPr>
          <w:color w:val="0D0D0D" w:themeColor="text1" w:themeTint="F2"/>
          <w:szCs w:val="28"/>
        </w:rPr>
        <w:t xml:space="preserve">Законі </w:t>
      </w:r>
      <w:hyperlink r:id="rId25" w:anchor="n513" w:history="1">
        <w:r w:rsidRPr="009A779F">
          <w:rPr>
            <w:color w:val="0D0D0D" w:themeColor="text1" w:themeTint="F2"/>
            <w:szCs w:val="28"/>
          </w:rPr>
          <w:t>про фінансові послуги</w:t>
        </w:r>
      </w:hyperlink>
      <w:r w:rsidR="00693123" w:rsidRPr="009A779F">
        <w:rPr>
          <w:color w:val="0D0D0D" w:themeColor="text1" w:themeTint="F2"/>
          <w:szCs w:val="28"/>
        </w:rPr>
        <w:t xml:space="preserve"> </w:t>
      </w:r>
      <w:r w:rsidR="00693123" w:rsidRPr="009A779F">
        <w:rPr>
          <w:color w:val="0D0D0D" w:themeColor="text1" w:themeTint="F2"/>
        </w:rPr>
        <w:t>та фінансові компанії</w:t>
      </w:r>
      <w:r w:rsidRPr="009A779F">
        <w:rPr>
          <w:color w:val="0D0D0D" w:themeColor="text1" w:themeTint="F2"/>
          <w:szCs w:val="28"/>
        </w:rPr>
        <w:t>,</w:t>
      </w:r>
      <w:r w:rsidR="00527430" w:rsidRPr="009A779F">
        <w:rPr>
          <w:color w:val="0D0D0D" w:themeColor="text1" w:themeTint="F2"/>
          <w:szCs w:val="28"/>
        </w:rPr>
        <w:t xml:space="preserve"> </w:t>
      </w:r>
      <w:r w:rsidRPr="009A779F">
        <w:rPr>
          <w:color w:val="0D0D0D" w:themeColor="text1" w:themeTint="F2"/>
          <w:szCs w:val="28"/>
        </w:rPr>
        <w:t xml:space="preserve">Законі </w:t>
      </w:r>
      <w:hyperlink r:id="rId26" w:anchor="Text" w:history="1">
        <w:r w:rsidRPr="009A779F">
          <w:rPr>
            <w:color w:val="0D0D0D" w:themeColor="text1" w:themeTint="F2"/>
            <w:szCs w:val="28"/>
          </w:rPr>
          <w:t>про страхування</w:t>
        </w:r>
      </w:hyperlink>
      <w:r w:rsidRPr="009A779F">
        <w:rPr>
          <w:color w:val="0D0D0D" w:themeColor="text1" w:themeTint="F2"/>
          <w:szCs w:val="28"/>
        </w:rPr>
        <w:t>,</w:t>
      </w:r>
      <w:r w:rsidR="00527430" w:rsidRPr="009A779F">
        <w:rPr>
          <w:color w:val="0D0D0D" w:themeColor="text1" w:themeTint="F2"/>
          <w:szCs w:val="28"/>
        </w:rPr>
        <w:t xml:space="preserve"> </w:t>
      </w:r>
      <w:r w:rsidRPr="009A779F">
        <w:rPr>
          <w:color w:val="0D0D0D" w:themeColor="text1" w:themeTint="F2"/>
          <w:szCs w:val="28"/>
        </w:rPr>
        <w:t>Законі про кредитні спілки,</w:t>
      </w:r>
      <w:r w:rsidR="00527430" w:rsidRPr="009A779F">
        <w:rPr>
          <w:color w:val="0D0D0D" w:themeColor="text1" w:themeTint="F2"/>
          <w:szCs w:val="28"/>
        </w:rPr>
        <w:t xml:space="preserve"> </w:t>
      </w:r>
      <w:hyperlink r:id="rId27" w:tgtFrame="_blank" w:history="1">
        <w:r w:rsidRPr="009A779F">
          <w:rPr>
            <w:color w:val="0D0D0D" w:themeColor="text1" w:themeTint="F2"/>
            <w:szCs w:val="28"/>
          </w:rPr>
          <w:t xml:space="preserve">Законі </w:t>
        </w:r>
        <w:r w:rsidRPr="009A779F">
          <w:rPr>
            <w:rStyle w:val="af6"/>
            <w:color w:val="0D0D0D" w:themeColor="text1" w:themeTint="F2"/>
            <w:szCs w:val="28"/>
            <w:u w:val="none"/>
          </w:rPr>
          <w:t>про рекламу</w:t>
        </w:r>
      </w:hyperlink>
      <w:r w:rsidRPr="009A779F">
        <w:rPr>
          <w:color w:val="0D0D0D" w:themeColor="text1" w:themeTint="F2"/>
          <w:szCs w:val="28"/>
        </w:rPr>
        <w:t>,</w:t>
      </w:r>
      <w:r w:rsidR="00527430" w:rsidRPr="009A779F">
        <w:rPr>
          <w:color w:val="0D0D0D" w:themeColor="text1" w:themeTint="F2"/>
          <w:szCs w:val="28"/>
        </w:rPr>
        <w:t xml:space="preserve"> </w:t>
      </w:r>
      <w:r w:rsidRPr="009A779F">
        <w:rPr>
          <w:color w:val="0D0D0D" w:themeColor="text1" w:themeTint="F2"/>
          <w:szCs w:val="28"/>
        </w:rPr>
        <w:t xml:space="preserve">Законі </w:t>
      </w:r>
      <w:hyperlink r:id="rId28" w:tgtFrame="_blank" w:history="1">
        <w:r w:rsidRPr="009A779F">
          <w:rPr>
            <w:rStyle w:val="af6"/>
            <w:color w:val="0D0D0D" w:themeColor="text1" w:themeTint="F2"/>
            <w:szCs w:val="28"/>
            <w:u w:val="none"/>
          </w:rPr>
          <w:t>про споживче кредитування</w:t>
        </w:r>
      </w:hyperlink>
      <w:r w:rsidR="00527430" w:rsidRPr="009A779F">
        <w:rPr>
          <w:color w:val="0D0D0D" w:themeColor="text1" w:themeTint="F2"/>
          <w:szCs w:val="28"/>
        </w:rPr>
        <w:t xml:space="preserve"> </w:t>
      </w:r>
      <w:r w:rsidRPr="009A779F">
        <w:rPr>
          <w:color w:val="0D0D0D" w:themeColor="text1" w:themeTint="F2"/>
          <w:szCs w:val="28"/>
        </w:rPr>
        <w:t xml:space="preserve">та інших законах України і нормативно-правових актах Національного банку </w:t>
      </w:r>
      <w:r w:rsidRPr="009A779F">
        <w:rPr>
          <w:bCs/>
          <w:color w:val="0D0D0D" w:themeColor="text1" w:themeTint="F2"/>
          <w:szCs w:val="28"/>
        </w:rPr>
        <w:t>з питань регулювання ринків небанківських фінансових послуг</w:t>
      </w:r>
      <w:r w:rsidR="00527430" w:rsidRPr="009A779F">
        <w:rPr>
          <w:bCs/>
          <w:color w:val="0D0D0D" w:themeColor="text1" w:themeTint="F2"/>
          <w:szCs w:val="28"/>
        </w:rPr>
        <w:t>.</w:t>
      </w:r>
    </w:p>
    <w:p w14:paraId="32AF61D9" w14:textId="70C65466" w:rsidR="0056330A" w:rsidRPr="00D62F95" w:rsidRDefault="0056330A"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D62F95">
        <w:rPr>
          <w:bCs/>
          <w:color w:val="0D0D0D" w:themeColor="text1" w:themeTint="F2"/>
          <w:spacing w:val="-2"/>
          <w:szCs w:val="28"/>
        </w:rPr>
        <w:t>Національний банк застосовує заходи впливу, заходи раннього втручання</w:t>
      </w:r>
      <w:r w:rsidRPr="00D62F95">
        <w:rPr>
          <w:bCs/>
          <w:color w:val="0D0D0D" w:themeColor="text1" w:themeTint="F2"/>
          <w:szCs w:val="28"/>
        </w:rPr>
        <w:t xml:space="preserve">, заходи реагування, коригувальні заходи у випадках, </w:t>
      </w:r>
      <w:r w:rsidR="00BF594C" w:rsidRPr="00D62F95">
        <w:rPr>
          <w:bCs/>
          <w:color w:val="0D0D0D" w:themeColor="text1" w:themeTint="F2"/>
          <w:szCs w:val="28"/>
        </w:rPr>
        <w:t xml:space="preserve">визначених </w:t>
      </w:r>
      <w:r w:rsidRPr="00D62F95">
        <w:rPr>
          <w:bCs/>
          <w:color w:val="0D0D0D" w:themeColor="text1" w:themeTint="F2"/>
          <w:szCs w:val="28"/>
        </w:rPr>
        <w:t>законодавством України, на підставі результатів (матеріалів)</w:t>
      </w:r>
      <w:r w:rsidRPr="00D62F95">
        <w:rPr>
          <w:color w:val="0D0D0D" w:themeColor="text1" w:themeTint="F2"/>
          <w:szCs w:val="28"/>
          <w:shd w:val="clear" w:color="auto" w:fill="FFFFFF"/>
        </w:rPr>
        <w:t>:</w:t>
      </w:r>
    </w:p>
    <w:p w14:paraId="0D499C33" w14:textId="01A5720B" w:rsidR="0056330A" w:rsidRPr="009A779F" w:rsidRDefault="0056330A" w:rsidP="00E32184">
      <w:pPr>
        <w:pStyle w:val="rvps2"/>
        <w:numPr>
          <w:ilvl w:val="0"/>
          <w:numId w:val="71"/>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інспекційних перевірок </w:t>
      </w:r>
      <w:r w:rsidRPr="009A779F">
        <w:rPr>
          <w:color w:val="0D0D0D" w:themeColor="text1" w:themeTint="F2"/>
        </w:rPr>
        <w:t>о</w:t>
      </w:r>
      <w:r w:rsidRPr="009A779F">
        <w:rPr>
          <w:bCs/>
          <w:color w:val="0D0D0D" w:themeColor="text1" w:themeTint="F2"/>
        </w:rPr>
        <w:t>сіб</w:t>
      </w:r>
      <w:r w:rsidRPr="009A779F">
        <w:rPr>
          <w:bCs/>
          <w:color w:val="0D0D0D" w:themeColor="text1" w:themeTint="F2"/>
          <w:szCs w:val="28"/>
        </w:rPr>
        <w:t>, зазначе</w:t>
      </w:r>
      <w:r w:rsidRPr="009A779F">
        <w:rPr>
          <w:bCs/>
          <w:color w:val="0D0D0D" w:themeColor="text1" w:themeTint="F2"/>
        </w:rPr>
        <w:t>них</w:t>
      </w:r>
      <w:r w:rsidRPr="009A779F">
        <w:rPr>
          <w:bCs/>
          <w:color w:val="0D0D0D" w:themeColor="text1" w:themeTint="F2"/>
          <w:szCs w:val="28"/>
        </w:rPr>
        <w:t xml:space="preserve"> </w:t>
      </w:r>
      <w:r w:rsidR="007C3A04" w:rsidRPr="009A779F">
        <w:rPr>
          <w:bCs/>
          <w:color w:val="0D0D0D" w:themeColor="text1" w:themeTint="F2"/>
          <w:szCs w:val="28"/>
        </w:rPr>
        <w:t xml:space="preserve">у </w:t>
      </w:r>
      <w:r w:rsidRPr="009A779F">
        <w:rPr>
          <w:bCs/>
          <w:color w:val="0D0D0D" w:themeColor="text1" w:themeTint="F2"/>
        </w:rPr>
        <w:t xml:space="preserve">підпункті 1 </w:t>
      </w:r>
      <w:r w:rsidR="00E9111F" w:rsidRPr="009A779F">
        <w:rPr>
          <w:bCs/>
          <w:color w:val="0D0D0D" w:themeColor="text1" w:themeTint="F2"/>
        </w:rPr>
        <w:t>пункту 4 глави 2 розділу I</w:t>
      </w:r>
      <w:r w:rsidRPr="009A779F">
        <w:rPr>
          <w:bCs/>
          <w:color w:val="0D0D0D" w:themeColor="text1" w:themeTint="F2"/>
          <w:szCs w:val="28"/>
        </w:rPr>
        <w:t xml:space="preserve"> цього Положення;  </w:t>
      </w:r>
    </w:p>
    <w:p w14:paraId="5BFA0640" w14:textId="100C0CB2" w:rsidR="0056330A" w:rsidRPr="009A779F" w:rsidRDefault="0056330A" w:rsidP="00E32184">
      <w:pPr>
        <w:pStyle w:val="rvps2"/>
        <w:numPr>
          <w:ilvl w:val="0"/>
          <w:numId w:val="71"/>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безвиїзного нагляду за діяльністю </w:t>
      </w:r>
      <w:r w:rsidRPr="009A779F">
        <w:rPr>
          <w:color w:val="0D0D0D" w:themeColor="text1" w:themeTint="F2"/>
        </w:rPr>
        <w:t>о</w:t>
      </w:r>
      <w:r w:rsidRPr="009A779F">
        <w:rPr>
          <w:bCs/>
          <w:color w:val="0D0D0D" w:themeColor="text1" w:themeTint="F2"/>
        </w:rPr>
        <w:t>сіб</w:t>
      </w:r>
      <w:r w:rsidRPr="009A779F">
        <w:rPr>
          <w:bCs/>
          <w:color w:val="0D0D0D" w:themeColor="text1" w:themeTint="F2"/>
          <w:szCs w:val="28"/>
        </w:rPr>
        <w:t>, зазначе</w:t>
      </w:r>
      <w:r w:rsidRPr="009A779F">
        <w:rPr>
          <w:bCs/>
          <w:color w:val="0D0D0D" w:themeColor="text1" w:themeTint="F2"/>
        </w:rPr>
        <w:t>них</w:t>
      </w:r>
      <w:r w:rsidRPr="009A779F">
        <w:rPr>
          <w:bCs/>
          <w:color w:val="0D0D0D" w:themeColor="text1" w:themeTint="F2"/>
          <w:szCs w:val="28"/>
        </w:rPr>
        <w:t xml:space="preserve"> у </w:t>
      </w:r>
      <w:r w:rsidRPr="009A779F">
        <w:rPr>
          <w:bCs/>
          <w:color w:val="0D0D0D" w:themeColor="text1" w:themeTint="F2"/>
        </w:rPr>
        <w:t xml:space="preserve">підпункті 1 </w:t>
      </w:r>
      <w:r w:rsidR="00E9111F" w:rsidRPr="009A779F">
        <w:rPr>
          <w:bCs/>
          <w:color w:val="0D0D0D" w:themeColor="text1" w:themeTint="F2"/>
        </w:rPr>
        <w:t>пункту 4 глави 2 розділу I</w:t>
      </w:r>
      <w:r w:rsidRPr="009A779F">
        <w:rPr>
          <w:bCs/>
          <w:color w:val="0D0D0D" w:themeColor="text1" w:themeTint="F2"/>
          <w:szCs w:val="28"/>
        </w:rPr>
        <w:t xml:space="preserve"> цього Положення;   </w:t>
      </w:r>
    </w:p>
    <w:p w14:paraId="21CEA828" w14:textId="77777777" w:rsidR="0056330A" w:rsidRPr="009A779F" w:rsidRDefault="0056330A" w:rsidP="00E32184">
      <w:pPr>
        <w:pStyle w:val="rvps2"/>
        <w:numPr>
          <w:ilvl w:val="0"/>
          <w:numId w:val="71"/>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нагляду на консолідованій основі за небанківськими фінансовими групами;</w:t>
      </w:r>
    </w:p>
    <w:p w14:paraId="1015D762" w14:textId="76185919" w:rsidR="0056330A" w:rsidRPr="009A779F" w:rsidRDefault="0056330A" w:rsidP="00E32184">
      <w:pPr>
        <w:pStyle w:val="af5"/>
        <w:numPr>
          <w:ilvl w:val="0"/>
          <w:numId w:val="71"/>
        </w:numPr>
        <w:tabs>
          <w:tab w:val="left" w:pos="0"/>
        </w:tabs>
        <w:spacing w:before="240" w:after="240"/>
        <w:ind w:left="0" w:firstLine="567"/>
        <w:jc w:val="both"/>
        <w:rPr>
          <w:rFonts w:cs="Times New Roman"/>
          <w:b w:val="0"/>
          <w:color w:val="0D0D0D" w:themeColor="text1" w:themeTint="F2"/>
          <w:szCs w:val="28"/>
        </w:rPr>
      </w:pPr>
      <w:r w:rsidRPr="009A779F">
        <w:rPr>
          <w:rFonts w:cs="Times New Roman"/>
          <w:b w:val="0"/>
          <w:color w:val="0D0D0D" w:themeColor="text1" w:themeTint="F2"/>
          <w:szCs w:val="28"/>
        </w:rPr>
        <w:t xml:space="preserve">нагляду </w:t>
      </w:r>
      <w:r w:rsidRPr="009A779F">
        <w:rPr>
          <w:rFonts w:eastAsia="Times New Roman" w:cs="Times New Roman"/>
          <w:b w:val="0"/>
          <w:bCs/>
          <w:color w:val="0D0D0D" w:themeColor="text1" w:themeTint="F2"/>
          <w:szCs w:val="24"/>
          <w:lang w:eastAsia="uk-UA"/>
        </w:rPr>
        <w:t xml:space="preserve">за </w:t>
      </w:r>
      <w:r w:rsidR="00CD64B0" w:rsidRPr="009A779F">
        <w:rPr>
          <w:rFonts w:eastAsia="Times New Roman" w:cs="Times New Roman"/>
          <w:b w:val="0"/>
          <w:bCs/>
          <w:color w:val="0D0D0D" w:themeColor="text1" w:themeTint="F2"/>
          <w:szCs w:val="24"/>
          <w:lang w:eastAsia="uk-UA"/>
        </w:rPr>
        <w:t xml:space="preserve">ринковою поведінкою, включаючи за </w:t>
      </w:r>
      <w:r w:rsidRPr="009A779F">
        <w:rPr>
          <w:rFonts w:eastAsia="Times New Roman" w:cs="Times New Roman"/>
          <w:b w:val="0"/>
          <w:bCs/>
          <w:color w:val="0D0D0D" w:themeColor="text1" w:themeTint="F2"/>
          <w:szCs w:val="24"/>
          <w:lang w:eastAsia="uk-UA"/>
        </w:rPr>
        <w:t>додержанням законодавства України про захист прав споживачів фінансових послуг;</w:t>
      </w:r>
    </w:p>
    <w:p w14:paraId="30F47DB4" w14:textId="77777777" w:rsidR="0056330A" w:rsidRPr="009A779F" w:rsidRDefault="0056330A" w:rsidP="00E32184">
      <w:pPr>
        <w:pStyle w:val="af5"/>
        <w:numPr>
          <w:ilvl w:val="0"/>
          <w:numId w:val="71"/>
        </w:numPr>
        <w:tabs>
          <w:tab w:val="left" w:pos="0"/>
        </w:tabs>
        <w:spacing w:before="240" w:after="240"/>
        <w:ind w:left="0" w:firstLine="567"/>
        <w:jc w:val="both"/>
        <w:rPr>
          <w:rFonts w:cs="Times New Roman"/>
          <w:b w:val="0"/>
          <w:color w:val="0D0D0D" w:themeColor="text1" w:themeTint="F2"/>
          <w:szCs w:val="28"/>
        </w:rPr>
      </w:pPr>
      <w:r w:rsidRPr="009A779F">
        <w:rPr>
          <w:rFonts w:cs="Times New Roman"/>
          <w:b w:val="0"/>
          <w:color w:val="0D0D0D" w:themeColor="text1" w:themeTint="F2"/>
          <w:szCs w:val="28"/>
        </w:rPr>
        <w:t>контролю за дотриманням вимог нормативно-правового акта Національного банку, що визначає вимоги до структури власності;</w:t>
      </w:r>
    </w:p>
    <w:p w14:paraId="7EF4626D" w14:textId="162FE219" w:rsidR="008E6C38" w:rsidRPr="009A779F" w:rsidRDefault="008E6C38" w:rsidP="008E6C38">
      <w:pPr>
        <w:pStyle w:val="af5"/>
        <w:numPr>
          <w:ilvl w:val="0"/>
          <w:numId w:val="71"/>
        </w:numPr>
        <w:tabs>
          <w:tab w:val="left" w:pos="0"/>
        </w:tabs>
        <w:spacing w:before="240" w:after="240"/>
        <w:ind w:left="0" w:firstLine="567"/>
        <w:jc w:val="both"/>
        <w:rPr>
          <w:rFonts w:cs="Times New Roman"/>
          <w:b w:val="0"/>
          <w:color w:val="0D0D0D" w:themeColor="text1" w:themeTint="F2"/>
          <w:szCs w:val="28"/>
        </w:rPr>
      </w:pPr>
      <w:r w:rsidRPr="009A779F">
        <w:rPr>
          <w:rFonts w:cs="Times New Roman"/>
          <w:b w:val="0"/>
          <w:color w:val="0D0D0D" w:themeColor="text1" w:themeTint="F2"/>
          <w:szCs w:val="28"/>
        </w:rPr>
        <w:t xml:space="preserve">нагляду за дотриманням </w:t>
      </w:r>
      <w:r w:rsidR="008462A8" w:rsidRPr="009A779F">
        <w:rPr>
          <w:rFonts w:cs="Times New Roman"/>
          <w:b w:val="0"/>
          <w:color w:val="0D0D0D" w:themeColor="text1" w:themeTint="F2"/>
          <w:szCs w:val="28"/>
        </w:rPr>
        <w:t xml:space="preserve">вимог законодавства України щодо </w:t>
      </w:r>
      <w:r w:rsidRPr="009A779F">
        <w:rPr>
          <w:rFonts w:cs="Times New Roman"/>
          <w:b w:val="0"/>
          <w:color w:val="0D0D0D" w:themeColor="text1" w:themeTint="F2"/>
          <w:szCs w:val="28"/>
        </w:rPr>
        <w:t>умов ліцензування</w:t>
      </w:r>
      <w:r w:rsidR="005D63A3" w:rsidRPr="009A779F">
        <w:rPr>
          <w:rFonts w:cs="Times New Roman"/>
          <w:b w:val="0"/>
          <w:color w:val="0D0D0D" w:themeColor="text1" w:themeTint="F2"/>
          <w:szCs w:val="28"/>
        </w:rPr>
        <w:t xml:space="preserve"> (авторизації)</w:t>
      </w:r>
      <w:r w:rsidRPr="009A779F">
        <w:rPr>
          <w:rFonts w:cs="Times New Roman"/>
          <w:b w:val="0"/>
          <w:color w:val="0D0D0D" w:themeColor="text1" w:themeTint="F2"/>
          <w:szCs w:val="28"/>
        </w:rPr>
        <w:t xml:space="preserve"> діяльності з надання фінансових послуг.</w:t>
      </w:r>
    </w:p>
    <w:p w14:paraId="263F09A1" w14:textId="7A8B5D4B" w:rsidR="00B711B2" w:rsidRPr="009A779F" w:rsidRDefault="008D02DC" w:rsidP="002D2F1B">
      <w:pPr>
        <w:pStyle w:val="3"/>
        <w:numPr>
          <w:ilvl w:val="1"/>
          <w:numId w:val="5"/>
        </w:numPr>
        <w:spacing w:after="240"/>
        <w:ind w:left="0" w:firstLine="567"/>
        <w:jc w:val="center"/>
        <w:rPr>
          <w:rFonts w:ascii="Times New Roman" w:eastAsia="Times New Roman" w:hAnsi="Times New Roman" w:cs="Times New Roman"/>
          <w:color w:val="0D0D0D" w:themeColor="text1" w:themeTint="F2"/>
          <w:sz w:val="28"/>
          <w:szCs w:val="28"/>
        </w:rPr>
      </w:pPr>
      <w:bookmarkStart w:id="7" w:name="n23"/>
      <w:bookmarkStart w:id="8" w:name="n25"/>
      <w:bookmarkStart w:id="9" w:name="n26"/>
      <w:bookmarkEnd w:id="7"/>
      <w:bookmarkEnd w:id="8"/>
      <w:bookmarkEnd w:id="9"/>
      <w:r w:rsidRPr="009A779F">
        <w:rPr>
          <w:rFonts w:ascii="Times New Roman" w:eastAsia="Times New Roman" w:hAnsi="Times New Roman" w:cs="Times New Roman"/>
          <w:color w:val="0D0D0D" w:themeColor="text1" w:themeTint="F2"/>
          <w:sz w:val="28"/>
          <w:szCs w:val="28"/>
        </w:rPr>
        <w:t>Сфера застосування</w:t>
      </w:r>
    </w:p>
    <w:p w14:paraId="23281ABA" w14:textId="5E1EEC45" w:rsidR="007A1DA7" w:rsidRPr="009A779F" w:rsidRDefault="00142E38" w:rsidP="00D12F35">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rPr>
        <w:t>Це Положення визначає порядок застосування</w:t>
      </w:r>
      <w:r w:rsidR="00AA0660" w:rsidRPr="009A779F">
        <w:rPr>
          <w:color w:val="0D0D0D" w:themeColor="text1" w:themeTint="F2"/>
        </w:rPr>
        <w:t xml:space="preserve"> Національним банком</w:t>
      </w:r>
      <w:r w:rsidR="0018322C" w:rsidRPr="009A779F">
        <w:rPr>
          <w:color w:val="0D0D0D" w:themeColor="text1" w:themeTint="F2"/>
        </w:rPr>
        <w:t xml:space="preserve"> </w:t>
      </w:r>
      <w:r w:rsidR="0018322C" w:rsidRPr="009A779F">
        <w:rPr>
          <w:color w:val="0D0D0D" w:themeColor="text1" w:themeTint="F2"/>
          <w:shd w:val="clear" w:color="auto" w:fill="FFFFFF"/>
        </w:rPr>
        <w:t xml:space="preserve">у сфері </w:t>
      </w:r>
      <w:r w:rsidR="002A73B2" w:rsidRPr="009A779F">
        <w:rPr>
          <w:color w:val="0D0D0D" w:themeColor="text1" w:themeTint="F2"/>
          <w:shd w:val="clear" w:color="auto" w:fill="FFFFFF"/>
        </w:rPr>
        <w:t>державного регулювання та нагляду на ринках небанківських фінансових послуг</w:t>
      </w:r>
      <w:r w:rsidRPr="009A779F">
        <w:rPr>
          <w:color w:val="0D0D0D" w:themeColor="text1" w:themeTint="F2"/>
        </w:rPr>
        <w:t>:</w:t>
      </w:r>
    </w:p>
    <w:p w14:paraId="216FA398" w14:textId="77777777" w:rsidR="007A1DA7" w:rsidRPr="009A779F" w:rsidRDefault="007A1DA7" w:rsidP="007A1DA7">
      <w:pPr>
        <w:pStyle w:val="rvps2"/>
        <w:numPr>
          <w:ilvl w:val="1"/>
          <w:numId w:val="37"/>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заходів впливу до:</w:t>
      </w:r>
    </w:p>
    <w:p w14:paraId="52E3B5AA" w14:textId="585FA5DB" w:rsidR="007A1DA7" w:rsidRPr="009A779F" w:rsidRDefault="007A1DA7" w:rsidP="007A1DA7">
      <w:pPr>
        <w:ind w:firstLine="567"/>
        <w:rPr>
          <w:color w:val="0D0D0D" w:themeColor="text1" w:themeTint="F2"/>
          <w:shd w:val="clear" w:color="auto" w:fill="FFFFFF"/>
        </w:rPr>
      </w:pPr>
      <w:r w:rsidRPr="009A779F">
        <w:rPr>
          <w:color w:val="0D0D0D" w:themeColor="text1" w:themeTint="F2"/>
          <w:shd w:val="clear" w:color="auto" w:fill="FFFFFF"/>
        </w:rPr>
        <w:lastRenderedPageBreak/>
        <w:t xml:space="preserve">страховиків, </w:t>
      </w:r>
      <w:r w:rsidR="00C703FA" w:rsidRPr="009A779F">
        <w:rPr>
          <w:color w:val="0D0D0D" w:themeColor="text1" w:themeTint="F2"/>
          <w:shd w:val="clear" w:color="auto" w:fill="FFFFFF"/>
        </w:rPr>
        <w:t xml:space="preserve">перестраховиків, </w:t>
      </w:r>
      <w:r w:rsidRPr="009A779F">
        <w:rPr>
          <w:color w:val="0D0D0D" w:themeColor="text1" w:themeTint="F2"/>
          <w:shd w:val="clear" w:color="auto" w:fill="FFFFFF"/>
        </w:rPr>
        <w:t xml:space="preserve">об’єднань учасників ринку страхування, які є саморегулівними організаціями, власників істотної участі </w:t>
      </w:r>
      <w:r w:rsidR="007C3A04" w:rsidRPr="009A779F">
        <w:rPr>
          <w:color w:val="0D0D0D" w:themeColor="text1" w:themeTint="F2"/>
          <w:shd w:val="clear" w:color="auto" w:fill="FFFFFF"/>
        </w:rPr>
        <w:t xml:space="preserve">в </w:t>
      </w:r>
      <w:r w:rsidRPr="009A779F">
        <w:rPr>
          <w:color w:val="0D0D0D" w:themeColor="text1" w:themeTint="F2"/>
          <w:shd w:val="clear" w:color="auto" w:fill="FFFFFF"/>
        </w:rPr>
        <w:t>страховиках, керівників страховиків та осіб, на яких покладено виконання ключових функцій, нагляд за якими здійснює Національний банк;</w:t>
      </w:r>
    </w:p>
    <w:p w14:paraId="04BD247C" w14:textId="77777777" w:rsidR="007A1DA7" w:rsidRPr="009A779F" w:rsidRDefault="007A1DA7" w:rsidP="007A1DA7">
      <w:pPr>
        <w:ind w:firstLine="567"/>
        <w:rPr>
          <w:color w:val="0D0D0D" w:themeColor="text1" w:themeTint="F2"/>
          <w:shd w:val="clear" w:color="auto" w:fill="FFFFFF"/>
        </w:rPr>
      </w:pPr>
      <w:r w:rsidRPr="009A779F">
        <w:rPr>
          <w:color w:val="0D0D0D" w:themeColor="text1" w:themeTint="F2"/>
          <w:shd w:val="clear" w:color="auto" w:fill="FFFFFF"/>
        </w:rPr>
        <w:t>кредитних спілок;</w:t>
      </w:r>
    </w:p>
    <w:p w14:paraId="672D67D6" w14:textId="19B6C1BC" w:rsidR="007A1DA7" w:rsidRPr="009A779F" w:rsidRDefault="007A1DA7" w:rsidP="007A1DA7">
      <w:pPr>
        <w:ind w:firstLine="567"/>
        <w:rPr>
          <w:color w:val="0D0D0D" w:themeColor="text1" w:themeTint="F2"/>
          <w:shd w:val="clear" w:color="auto" w:fill="FFFFFF"/>
        </w:rPr>
      </w:pPr>
      <w:r w:rsidRPr="009A779F">
        <w:rPr>
          <w:color w:val="0D0D0D" w:themeColor="text1" w:themeTint="F2"/>
          <w:shd w:val="clear" w:color="auto" w:fill="FFFFFF"/>
        </w:rPr>
        <w:t>фінансових компаній, ломбардів</w:t>
      </w:r>
      <w:r w:rsidR="00DD26D5" w:rsidRPr="009A779F">
        <w:rPr>
          <w:color w:val="0D0D0D" w:themeColor="text1" w:themeTint="F2"/>
          <w:shd w:val="clear" w:color="auto" w:fill="FFFFFF"/>
        </w:rPr>
        <w:t>, власників істотної участі у фінансових компаніях, ломбардах</w:t>
      </w:r>
      <w:r w:rsidRPr="009A779F">
        <w:rPr>
          <w:color w:val="0D0D0D" w:themeColor="text1" w:themeTint="F2"/>
          <w:shd w:val="clear" w:color="auto" w:fill="FFFFFF"/>
        </w:rPr>
        <w:t>;</w:t>
      </w:r>
    </w:p>
    <w:p w14:paraId="53F55ED3" w14:textId="063504EB" w:rsidR="007A1DA7" w:rsidRPr="009A779F" w:rsidRDefault="007A1DA7" w:rsidP="007A1DA7">
      <w:pPr>
        <w:ind w:firstLine="567"/>
        <w:rPr>
          <w:color w:val="0D0D0D" w:themeColor="text1" w:themeTint="F2"/>
          <w:shd w:val="clear" w:color="auto" w:fill="FFFFFF"/>
        </w:rPr>
      </w:pPr>
      <w:r w:rsidRPr="009A779F">
        <w:rPr>
          <w:color w:val="0D0D0D" w:themeColor="text1" w:themeTint="F2"/>
          <w:shd w:val="clear" w:color="auto" w:fill="FFFFFF"/>
        </w:rPr>
        <w:t>кредитодавців, нових кредиторів;</w:t>
      </w:r>
      <w:r w:rsidR="00544CF7" w:rsidRPr="009A779F">
        <w:rPr>
          <w:color w:val="0D0D0D" w:themeColor="text1" w:themeTint="F2"/>
          <w:shd w:val="clear" w:color="auto" w:fill="FFFFFF"/>
        </w:rPr>
        <w:t xml:space="preserve"> </w:t>
      </w:r>
    </w:p>
    <w:p w14:paraId="07439594" w14:textId="315A8270" w:rsidR="007A1DA7" w:rsidRPr="009A779F" w:rsidRDefault="007A1DA7" w:rsidP="007A1DA7">
      <w:pPr>
        <w:ind w:firstLine="567"/>
        <w:rPr>
          <w:color w:val="0D0D0D" w:themeColor="text1" w:themeTint="F2"/>
          <w:shd w:val="clear" w:color="auto" w:fill="FFFFFF"/>
        </w:rPr>
      </w:pPr>
      <w:r w:rsidRPr="009A779F">
        <w:rPr>
          <w:color w:val="0D0D0D" w:themeColor="text1" w:themeTint="F2"/>
          <w:shd w:val="clear" w:color="auto" w:fill="FFFFFF"/>
        </w:rPr>
        <w:t>учасників небанківських фінансових груп (підгруп),</w:t>
      </w:r>
      <w:r w:rsidR="00203CD8" w:rsidRPr="009A779F">
        <w:rPr>
          <w:color w:val="0D0D0D" w:themeColor="text1" w:themeTint="F2"/>
          <w:shd w:val="clear" w:color="auto" w:fill="FFFFFF"/>
        </w:rPr>
        <w:t xml:space="preserve"> </w:t>
      </w:r>
      <w:r w:rsidRPr="009A779F">
        <w:rPr>
          <w:color w:val="0D0D0D" w:themeColor="text1" w:themeTint="F2"/>
          <w:shd w:val="clear" w:color="auto" w:fill="FFFFFF"/>
        </w:rPr>
        <w:t xml:space="preserve">страхових груп (підгруп); </w:t>
      </w:r>
    </w:p>
    <w:p w14:paraId="46CE08D6" w14:textId="784AD555" w:rsidR="007A1DA7" w:rsidRPr="009A779F" w:rsidRDefault="007A1DA7" w:rsidP="007A1DA7">
      <w:pPr>
        <w:ind w:firstLine="567"/>
        <w:rPr>
          <w:color w:val="0D0D0D" w:themeColor="text1" w:themeTint="F2"/>
          <w:shd w:val="clear" w:color="auto" w:fill="FFFFFF"/>
        </w:rPr>
      </w:pPr>
      <w:r w:rsidRPr="009A779F">
        <w:rPr>
          <w:color w:val="0D0D0D" w:themeColor="text1" w:themeTint="F2"/>
          <w:shd w:val="clear" w:color="auto" w:fill="FFFFFF"/>
        </w:rPr>
        <w:t>небанківських фінансових груп</w:t>
      </w:r>
      <w:r w:rsidR="00DD4D3D" w:rsidRPr="009A779F">
        <w:rPr>
          <w:color w:val="0D0D0D" w:themeColor="text1" w:themeTint="F2"/>
          <w:shd w:val="clear" w:color="auto" w:fill="FFFFFF"/>
        </w:rPr>
        <w:t xml:space="preserve"> (підгруп)</w:t>
      </w:r>
      <w:r w:rsidRPr="009A779F">
        <w:rPr>
          <w:color w:val="0D0D0D" w:themeColor="text1" w:themeTint="F2"/>
          <w:shd w:val="clear" w:color="auto" w:fill="FFFFFF"/>
        </w:rPr>
        <w:t>, страхових груп (підгруп), переважна діяльність в яких здійснюється небанківськими фінансовими установами, регулювання і нагляд за якими здійснює Національний банк;</w:t>
      </w:r>
    </w:p>
    <w:p w14:paraId="6935CAD0" w14:textId="7D6367B6" w:rsidR="007A1DA7" w:rsidRPr="009A779F" w:rsidRDefault="007A1DA7" w:rsidP="007A1DA7">
      <w:pPr>
        <w:ind w:firstLine="567"/>
        <w:rPr>
          <w:color w:val="0D0D0D" w:themeColor="text1" w:themeTint="F2"/>
          <w:shd w:val="clear" w:color="auto" w:fill="FFFFFF"/>
        </w:rPr>
      </w:pPr>
      <w:r w:rsidRPr="009A779F">
        <w:rPr>
          <w:color w:val="0D0D0D" w:themeColor="text1" w:themeTint="F2"/>
          <w:shd w:val="clear" w:color="auto" w:fill="FFFFFF"/>
        </w:rPr>
        <w:t>надавачів супровідних послуг (</w:t>
      </w:r>
      <w:r w:rsidRPr="009A779F">
        <w:rPr>
          <w:color w:val="0D0D0D" w:themeColor="text1" w:themeTint="F2"/>
        </w:rPr>
        <w:t xml:space="preserve">до надавачів </w:t>
      </w:r>
      <w:r w:rsidR="00D37653" w:rsidRPr="009A779F">
        <w:rPr>
          <w:color w:val="0D0D0D" w:themeColor="text1" w:themeTint="F2"/>
        </w:rPr>
        <w:t xml:space="preserve">супровідних </w:t>
      </w:r>
      <w:r w:rsidRPr="009A779F">
        <w:rPr>
          <w:color w:val="0D0D0D" w:themeColor="text1" w:themeTint="F2"/>
        </w:rPr>
        <w:t xml:space="preserve">послуг заходи впливу застосовуються виключно у випадках та в межах, </w:t>
      </w:r>
      <w:r w:rsidR="00BF594C" w:rsidRPr="009A779F">
        <w:rPr>
          <w:color w:val="0D0D0D" w:themeColor="text1" w:themeTint="F2"/>
        </w:rPr>
        <w:t xml:space="preserve">визначених </w:t>
      </w:r>
      <w:r w:rsidRPr="009A779F">
        <w:rPr>
          <w:color w:val="0D0D0D" w:themeColor="text1" w:themeTint="F2"/>
        </w:rPr>
        <w:t>закон</w:t>
      </w:r>
      <w:r w:rsidR="007C3A04" w:rsidRPr="009A779F">
        <w:rPr>
          <w:color w:val="0D0D0D" w:themeColor="text1" w:themeTint="F2"/>
        </w:rPr>
        <w:t>одавством</w:t>
      </w:r>
      <w:r w:rsidR="00DE57C2" w:rsidRPr="009A779F">
        <w:rPr>
          <w:color w:val="0D0D0D" w:themeColor="text1" w:themeTint="F2"/>
        </w:rPr>
        <w:t xml:space="preserve"> України</w:t>
      </w:r>
      <w:r w:rsidRPr="009A779F">
        <w:rPr>
          <w:color w:val="0D0D0D" w:themeColor="text1" w:themeTint="F2"/>
          <w:shd w:val="clear" w:color="auto" w:fill="FFFFFF"/>
        </w:rPr>
        <w:t>), включаючи колекторськ</w:t>
      </w:r>
      <w:r w:rsidR="007C3A04" w:rsidRPr="009A779F">
        <w:rPr>
          <w:color w:val="0D0D0D" w:themeColor="text1" w:themeTint="F2"/>
          <w:shd w:val="clear" w:color="auto" w:fill="FFFFFF"/>
        </w:rPr>
        <w:t>і</w:t>
      </w:r>
      <w:r w:rsidRPr="009A779F">
        <w:rPr>
          <w:color w:val="0D0D0D" w:themeColor="text1" w:themeTint="F2"/>
          <w:shd w:val="clear" w:color="auto" w:fill="FFFFFF"/>
        </w:rPr>
        <w:t xml:space="preserve"> компані</w:t>
      </w:r>
      <w:r w:rsidR="007C3A04" w:rsidRPr="009A779F">
        <w:rPr>
          <w:color w:val="0D0D0D" w:themeColor="text1" w:themeTint="F2"/>
          <w:shd w:val="clear" w:color="auto" w:fill="FFFFFF"/>
        </w:rPr>
        <w:t>ї</w:t>
      </w:r>
      <w:r w:rsidRPr="009A779F">
        <w:rPr>
          <w:color w:val="0D0D0D" w:themeColor="text1" w:themeTint="F2"/>
          <w:shd w:val="clear" w:color="auto" w:fill="FFFFFF"/>
        </w:rPr>
        <w:t>;</w:t>
      </w:r>
    </w:p>
    <w:p w14:paraId="4FB27BEE" w14:textId="5764A84B" w:rsidR="007A1DA7" w:rsidRPr="009A779F" w:rsidRDefault="007A1DA7" w:rsidP="007A1DA7">
      <w:pPr>
        <w:ind w:firstLine="567"/>
        <w:rPr>
          <w:color w:val="0D0D0D" w:themeColor="text1" w:themeTint="F2"/>
          <w:shd w:val="clear" w:color="auto" w:fill="FFFFFF"/>
        </w:rPr>
      </w:pPr>
      <w:r w:rsidRPr="009A779F">
        <w:rPr>
          <w:color w:val="0D0D0D" w:themeColor="text1" w:themeTint="F2"/>
          <w:shd w:val="clear" w:color="auto" w:fill="FFFFFF"/>
        </w:rPr>
        <w:t>юридичних осіб, яким анульовано ліцензію на надання фінансових послуг та які виключено з Державного реєстру фінансових установ, до завершення виконання всіх договорів з</w:t>
      </w:r>
      <w:r w:rsidR="007C3A04" w:rsidRPr="009A779F">
        <w:rPr>
          <w:color w:val="0D0D0D" w:themeColor="text1" w:themeTint="F2"/>
          <w:shd w:val="clear" w:color="auto" w:fill="FFFFFF"/>
        </w:rPr>
        <w:t>і</w:t>
      </w:r>
      <w:r w:rsidRPr="009A779F">
        <w:rPr>
          <w:color w:val="0D0D0D" w:themeColor="text1" w:themeTint="F2"/>
          <w:shd w:val="clear" w:color="auto" w:fill="FFFFFF"/>
        </w:rPr>
        <w:t xml:space="preserve"> споживачами фінансових послуг у разі застосування заходів впливу у вигляді накладення штрафу за порушення прав споживачів фінансових послуг, передбачені пунктами</w:t>
      </w:r>
      <w:r w:rsidR="007C3A04" w:rsidRPr="009A779F">
        <w:rPr>
          <w:color w:val="0D0D0D" w:themeColor="text1" w:themeTint="F2"/>
          <w:shd w:val="clear" w:color="auto" w:fill="FFFFFF"/>
        </w:rPr>
        <w:t xml:space="preserve"> </w:t>
      </w:r>
      <w:r w:rsidRPr="009A779F">
        <w:rPr>
          <w:color w:val="0D0D0D" w:themeColor="text1" w:themeTint="F2"/>
          <w:shd w:val="clear" w:color="auto" w:fill="FFFFFF"/>
        </w:rPr>
        <w:t>6</w:t>
      </w:r>
      <w:r w:rsidR="007C3A04" w:rsidRPr="009A779F">
        <w:rPr>
          <w:color w:val="0D0D0D" w:themeColor="text1" w:themeTint="F2"/>
          <w:shd w:val="clear" w:color="auto" w:fill="FFFFFF"/>
        </w:rPr>
        <w:t>‒</w:t>
      </w:r>
      <w:r w:rsidRPr="009A779F">
        <w:rPr>
          <w:color w:val="0D0D0D" w:themeColor="text1" w:themeTint="F2"/>
          <w:shd w:val="clear" w:color="auto" w:fill="FFFFFF"/>
        </w:rPr>
        <w:t>10</w:t>
      </w:r>
      <w:r w:rsidR="007C3A04" w:rsidRPr="009A779F">
        <w:rPr>
          <w:color w:val="0D0D0D" w:themeColor="text1" w:themeTint="F2"/>
          <w:shd w:val="clear" w:color="auto" w:fill="FFFFFF"/>
        </w:rPr>
        <w:t xml:space="preserve"> </w:t>
      </w:r>
      <w:r w:rsidRPr="009A779F">
        <w:rPr>
          <w:color w:val="0D0D0D" w:themeColor="text1" w:themeTint="F2"/>
          <w:shd w:val="clear" w:color="auto" w:fill="FFFFFF"/>
        </w:rPr>
        <w:t xml:space="preserve">частини другої статті 28 Закону </w:t>
      </w:r>
      <w:r w:rsidRPr="009A779F">
        <w:rPr>
          <w:color w:val="0D0D0D" w:themeColor="text1" w:themeTint="F2"/>
        </w:rPr>
        <w:t>про фінансові послуги</w:t>
      </w:r>
      <w:r w:rsidR="00693123" w:rsidRPr="009A779F">
        <w:rPr>
          <w:color w:val="0D0D0D" w:themeColor="text1" w:themeTint="F2"/>
        </w:rPr>
        <w:t xml:space="preserve"> та фінансові компанії</w:t>
      </w:r>
      <w:r w:rsidRPr="009A779F">
        <w:rPr>
          <w:color w:val="0D0D0D" w:themeColor="text1" w:themeTint="F2"/>
          <w:shd w:val="clear" w:color="auto" w:fill="FFFFFF"/>
        </w:rPr>
        <w:t>;</w:t>
      </w:r>
    </w:p>
    <w:p w14:paraId="0D4948A8" w14:textId="270BD992" w:rsidR="007A1DA7" w:rsidRPr="009A779F" w:rsidRDefault="007A1DA7" w:rsidP="007A1DA7">
      <w:pPr>
        <w:pStyle w:val="rvps2"/>
        <w:numPr>
          <w:ilvl w:val="0"/>
          <w:numId w:val="37"/>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shd w:val="clear" w:color="auto" w:fill="FFFFFF"/>
        </w:rPr>
        <w:t xml:space="preserve">заходів раннього втручання до страховиків, </w:t>
      </w:r>
      <w:r w:rsidR="002A0F97" w:rsidRPr="009A779F">
        <w:rPr>
          <w:color w:val="0D0D0D" w:themeColor="text1" w:themeTint="F2"/>
          <w:shd w:val="clear" w:color="auto" w:fill="FFFFFF"/>
        </w:rPr>
        <w:t xml:space="preserve">включаючи тих, </w:t>
      </w:r>
      <w:r w:rsidR="008963CE" w:rsidRPr="009A779F">
        <w:rPr>
          <w:color w:val="0D0D0D" w:themeColor="text1" w:themeTint="F2"/>
          <w:shd w:val="clear" w:color="auto" w:fill="FFFFFF"/>
        </w:rPr>
        <w:t>які здійснюють вхідне перестрахування</w:t>
      </w:r>
      <w:r w:rsidRPr="009A779F">
        <w:rPr>
          <w:color w:val="0D0D0D" w:themeColor="text1" w:themeTint="F2"/>
          <w:szCs w:val="28"/>
          <w:shd w:val="clear" w:color="auto" w:fill="FFFFFF"/>
        </w:rPr>
        <w:t>, кредитних спілок (крім кредитних</w:t>
      </w:r>
      <w:r w:rsidRPr="009A779F">
        <w:rPr>
          <w:color w:val="0D0D0D" w:themeColor="text1" w:themeTint="F2"/>
          <w:szCs w:val="28"/>
        </w:rPr>
        <w:t xml:space="preserve"> спілок, які провадять діяльність на підставі спрощеної ліцензії);</w:t>
      </w:r>
    </w:p>
    <w:p w14:paraId="4F751DC9" w14:textId="77777777" w:rsidR="007A1DA7" w:rsidRPr="009A779F" w:rsidRDefault="007A1DA7" w:rsidP="007A1DA7">
      <w:pPr>
        <w:pStyle w:val="rvps2"/>
        <w:numPr>
          <w:ilvl w:val="0"/>
          <w:numId w:val="37"/>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заходів реагування до страховиків, кредитних спілок;</w:t>
      </w:r>
    </w:p>
    <w:p w14:paraId="5B04902B" w14:textId="1DD83BC0" w:rsidR="007A1DA7" w:rsidRPr="009A779F" w:rsidRDefault="007A1DA7" w:rsidP="007A1DA7">
      <w:pPr>
        <w:pStyle w:val="rvps2"/>
        <w:numPr>
          <w:ilvl w:val="0"/>
          <w:numId w:val="37"/>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коригувальних заходів до:  </w:t>
      </w:r>
    </w:p>
    <w:p w14:paraId="591BADE4" w14:textId="1335431F" w:rsidR="007A1DA7" w:rsidRPr="009A779F" w:rsidRDefault="007A1DA7" w:rsidP="007A1DA7">
      <w:pPr>
        <w:ind w:firstLine="567"/>
        <w:rPr>
          <w:color w:val="0D0D0D" w:themeColor="text1" w:themeTint="F2"/>
          <w:shd w:val="clear" w:color="auto" w:fill="FFFFFF"/>
        </w:rPr>
      </w:pPr>
      <w:r w:rsidRPr="009A779F">
        <w:rPr>
          <w:color w:val="0D0D0D" w:themeColor="text1" w:themeTint="F2"/>
          <w:shd w:val="clear" w:color="auto" w:fill="FFFFFF"/>
        </w:rPr>
        <w:t xml:space="preserve">страховиків, перестраховиків, об’єднань учасників ринку страхування, які є саморегулівними організаціями, власників істотної участі </w:t>
      </w:r>
      <w:r w:rsidR="007C3A04" w:rsidRPr="009A779F">
        <w:rPr>
          <w:color w:val="0D0D0D" w:themeColor="text1" w:themeTint="F2"/>
          <w:shd w:val="clear" w:color="auto" w:fill="FFFFFF"/>
        </w:rPr>
        <w:t xml:space="preserve">в </w:t>
      </w:r>
      <w:r w:rsidRPr="009A779F">
        <w:rPr>
          <w:color w:val="0D0D0D" w:themeColor="text1" w:themeTint="F2"/>
          <w:shd w:val="clear" w:color="auto" w:fill="FFFFFF"/>
        </w:rPr>
        <w:t>страховиках, керівників страховиків та осіб, на яких покладено виконання ключових функцій, нагляд за якими здійснює Національний банк;</w:t>
      </w:r>
    </w:p>
    <w:p w14:paraId="59B81C68" w14:textId="68E782B7" w:rsidR="006730AB" w:rsidRPr="009A779F" w:rsidRDefault="006730AB" w:rsidP="006730AB">
      <w:pPr>
        <w:ind w:firstLine="567"/>
        <w:rPr>
          <w:color w:val="0D0D0D" w:themeColor="text1" w:themeTint="F2"/>
          <w:shd w:val="clear" w:color="auto" w:fill="FFFFFF"/>
        </w:rPr>
      </w:pPr>
      <w:r w:rsidRPr="009A779F">
        <w:rPr>
          <w:color w:val="0D0D0D" w:themeColor="text1" w:themeTint="F2"/>
          <w:shd w:val="clear" w:color="auto" w:fill="FFFFFF"/>
        </w:rPr>
        <w:t xml:space="preserve">учасників страхових груп (підгруп); </w:t>
      </w:r>
    </w:p>
    <w:p w14:paraId="54B020B4" w14:textId="5253AF3F" w:rsidR="007C3A04" w:rsidRPr="009A779F" w:rsidRDefault="006730AB" w:rsidP="007A1DA7">
      <w:pPr>
        <w:ind w:firstLine="567"/>
        <w:rPr>
          <w:color w:val="0D0D0D" w:themeColor="text1" w:themeTint="F2"/>
          <w:shd w:val="clear" w:color="auto" w:fill="FFFFFF"/>
        </w:rPr>
      </w:pPr>
      <w:r w:rsidRPr="009A779F">
        <w:rPr>
          <w:color w:val="0D0D0D" w:themeColor="text1" w:themeTint="F2"/>
          <w:shd w:val="clear" w:color="auto" w:fill="FFFFFF"/>
        </w:rPr>
        <w:t>страхових груп (підгруп), переважна діяльність в яких здійснюється небанківськими фінансовими установами, регулювання і нагляд за якими здійснює Національний банк;</w:t>
      </w:r>
    </w:p>
    <w:p w14:paraId="15EAEFBA" w14:textId="43740351" w:rsidR="007A1DA7" w:rsidRPr="009A779F" w:rsidRDefault="007A1DA7" w:rsidP="007A1DA7">
      <w:pPr>
        <w:ind w:firstLine="567"/>
        <w:rPr>
          <w:color w:val="0D0D0D" w:themeColor="text1" w:themeTint="F2"/>
        </w:rPr>
      </w:pPr>
      <w:r w:rsidRPr="009A779F">
        <w:rPr>
          <w:color w:val="0D0D0D" w:themeColor="text1" w:themeTint="F2"/>
        </w:rPr>
        <w:t>кредитних спілок;</w:t>
      </w:r>
    </w:p>
    <w:p w14:paraId="70FB7B9F" w14:textId="77777777" w:rsidR="007A1DA7" w:rsidRPr="009A779F" w:rsidRDefault="007A1DA7" w:rsidP="007A1DA7">
      <w:pPr>
        <w:ind w:firstLine="567"/>
        <w:rPr>
          <w:color w:val="0D0D0D" w:themeColor="text1" w:themeTint="F2"/>
        </w:rPr>
      </w:pPr>
      <w:r w:rsidRPr="009A779F">
        <w:rPr>
          <w:color w:val="0D0D0D" w:themeColor="text1" w:themeTint="F2"/>
        </w:rPr>
        <w:t>фінансових компаній, ломбардів;</w:t>
      </w:r>
    </w:p>
    <w:p w14:paraId="7AC286C8" w14:textId="5E3437A7" w:rsidR="007A1DA7" w:rsidRPr="009A779F" w:rsidRDefault="007A1DA7" w:rsidP="007A1DA7">
      <w:pPr>
        <w:ind w:firstLine="567"/>
        <w:rPr>
          <w:color w:val="0D0D0D" w:themeColor="text1" w:themeTint="F2"/>
        </w:rPr>
      </w:pPr>
      <w:r w:rsidRPr="009A779F">
        <w:rPr>
          <w:color w:val="0D0D0D" w:themeColor="text1" w:themeTint="F2"/>
        </w:rPr>
        <w:t xml:space="preserve">надавачів супровідних послуг (до надавачів супровідних послуг коригувальні заходи застосовуються виключно у випадках та в межах, </w:t>
      </w:r>
      <w:r w:rsidR="00BF594C" w:rsidRPr="009A779F">
        <w:rPr>
          <w:color w:val="0D0D0D" w:themeColor="text1" w:themeTint="F2"/>
        </w:rPr>
        <w:t xml:space="preserve">визначених </w:t>
      </w:r>
      <w:r w:rsidRPr="009A779F">
        <w:rPr>
          <w:color w:val="0D0D0D" w:themeColor="text1" w:themeTint="F2"/>
        </w:rPr>
        <w:t>закон</w:t>
      </w:r>
      <w:r w:rsidR="007C3A04" w:rsidRPr="009A779F">
        <w:rPr>
          <w:color w:val="0D0D0D" w:themeColor="text1" w:themeTint="F2"/>
        </w:rPr>
        <w:t>одавством</w:t>
      </w:r>
      <w:r w:rsidR="0054301E" w:rsidRPr="009A779F">
        <w:rPr>
          <w:color w:val="0D0D0D" w:themeColor="text1" w:themeTint="F2"/>
        </w:rPr>
        <w:t xml:space="preserve"> України</w:t>
      </w:r>
      <w:r w:rsidRPr="009A779F">
        <w:rPr>
          <w:color w:val="0D0D0D" w:themeColor="text1" w:themeTint="F2"/>
        </w:rPr>
        <w:t>);</w:t>
      </w:r>
    </w:p>
    <w:p w14:paraId="13B9A8F6" w14:textId="589F2E88" w:rsidR="007A1DA7" w:rsidRPr="009A779F" w:rsidRDefault="007A1DA7" w:rsidP="007A1DA7">
      <w:pPr>
        <w:ind w:firstLine="567"/>
        <w:rPr>
          <w:color w:val="0D0D0D" w:themeColor="text1" w:themeTint="F2"/>
        </w:rPr>
      </w:pPr>
      <w:r w:rsidRPr="009A779F">
        <w:rPr>
          <w:color w:val="0D0D0D" w:themeColor="text1" w:themeTint="F2"/>
        </w:rPr>
        <w:lastRenderedPageBreak/>
        <w:t xml:space="preserve">необмеженого кола осіб, зазначених у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w:t>
      </w:r>
      <w:r w:rsidR="00FF3DE4" w:rsidRPr="009A779F">
        <w:rPr>
          <w:color w:val="0D0D0D" w:themeColor="text1" w:themeTint="F2"/>
          <w:lang w:val="ru-RU"/>
        </w:rPr>
        <w:t>.</w:t>
      </w:r>
    </w:p>
    <w:p w14:paraId="5493940C" w14:textId="19789E6C" w:rsidR="007A1DA7" w:rsidRPr="009A779F" w:rsidRDefault="007A1DA7" w:rsidP="007A1DA7">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Вимоги цього Положення не застосовуються до правовідносин, пов</w:t>
      </w:r>
      <w:r w:rsidR="007C3A04" w:rsidRPr="009A779F">
        <w:rPr>
          <w:color w:val="0D0D0D" w:themeColor="text1" w:themeTint="F2"/>
          <w:szCs w:val="28"/>
        </w:rPr>
        <w:t>ʼ</w:t>
      </w:r>
      <w:r w:rsidRPr="009A779F">
        <w:rPr>
          <w:color w:val="0D0D0D" w:themeColor="text1" w:themeTint="F2"/>
          <w:szCs w:val="28"/>
        </w:rPr>
        <w:t>язаних із:</w:t>
      </w:r>
    </w:p>
    <w:p w14:paraId="3CA3706B" w14:textId="43624D48" w:rsidR="007A1DA7" w:rsidRPr="009A779F" w:rsidRDefault="007A1DA7" w:rsidP="007A1DA7">
      <w:pPr>
        <w:pStyle w:val="rvps2"/>
        <w:numPr>
          <w:ilvl w:val="0"/>
          <w:numId w:val="1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застосуванням Національним банком заходів впливу за порушення учасниками ринку небанківських фінансових послуг валютного законодавства України, законодавства України, що регулює діяльність на платіжному ринку, законодавства України</w:t>
      </w:r>
      <w:r w:rsidRPr="009A779F">
        <w:rPr>
          <w:color w:val="0D0D0D" w:themeColor="text1" w:themeTint="F2"/>
          <w:szCs w:val="28"/>
          <w:shd w:val="clear" w:color="auto" w:fill="FFFFFF"/>
        </w:rPr>
        <w:t xml:space="preserve">, </w:t>
      </w:r>
      <w:r w:rsidR="007C3A04" w:rsidRPr="009A779F">
        <w:rPr>
          <w:color w:val="0D0D0D" w:themeColor="text1" w:themeTint="F2"/>
          <w:szCs w:val="28"/>
          <w:shd w:val="clear" w:color="auto" w:fill="FFFFFF"/>
        </w:rPr>
        <w:t xml:space="preserve">що </w:t>
      </w:r>
      <w:r w:rsidRPr="009A779F">
        <w:rPr>
          <w:color w:val="0D0D0D" w:themeColor="text1" w:themeTint="F2"/>
          <w:szCs w:val="28"/>
          <w:shd w:val="clear" w:color="auto" w:fill="FFFFFF"/>
        </w:rPr>
        <w:t>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9A779F">
        <w:rPr>
          <w:color w:val="0D0D0D" w:themeColor="text1" w:themeTint="F2"/>
          <w:szCs w:val="28"/>
        </w:rPr>
        <w:t>;</w:t>
      </w:r>
    </w:p>
    <w:p w14:paraId="651C8D77" w14:textId="2F594A47" w:rsidR="007A1DA7" w:rsidRPr="009A779F" w:rsidRDefault="007A1DA7" w:rsidP="007A1DA7">
      <w:pPr>
        <w:pStyle w:val="rvps2"/>
        <w:numPr>
          <w:ilvl w:val="0"/>
          <w:numId w:val="1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застосуванням Національним </w:t>
      </w:r>
      <w:r w:rsidRPr="009A779F">
        <w:rPr>
          <w:color w:val="0D0D0D" w:themeColor="text1" w:themeTint="F2"/>
          <w:szCs w:val="28"/>
          <w:shd w:val="clear" w:color="auto" w:fill="FFFFFF"/>
        </w:rPr>
        <w:t>банком заходів впливу за порушення колекторськими компаніями,</w:t>
      </w:r>
      <w:r w:rsidR="00177855" w:rsidRPr="009A779F">
        <w:rPr>
          <w:color w:val="0D0D0D" w:themeColor="text1" w:themeTint="F2"/>
          <w:szCs w:val="28"/>
          <w:shd w:val="clear" w:color="auto" w:fill="FFFFFF"/>
        </w:rPr>
        <w:t xml:space="preserve"> новими кредиторами,</w:t>
      </w:r>
      <w:r w:rsidRPr="009A779F">
        <w:rPr>
          <w:color w:val="0D0D0D" w:themeColor="text1" w:themeTint="F2"/>
          <w:szCs w:val="28"/>
          <w:shd w:val="clear" w:color="auto" w:fill="FFFFFF"/>
        </w:rPr>
        <w:t xml:space="preserve"> які не є фінансовими установами, </w:t>
      </w:r>
      <w:r w:rsidR="00931523" w:rsidRPr="009A779F">
        <w:rPr>
          <w:color w:val="0D0D0D" w:themeColor="text1" w:themeTint="F2"/>
          <w:szCs w:val="28"/>
          <w:shd w:val="clear" w:color="auto" w:fill="FFFFFF"/>
        </w:rPr>
        <w:t>законодавства</w:t>
      </w:r>
      <w:r w:rsidR="00EA2514" w:rsidRPr="009A779F">
        <w:rPr>
          <w:color w:val="0D0D0D" w:themeColor="text1" w:themeTint="F2"/>
          <w:szCs w:val="28"/>
          <w:shd w:val="clear" w:color="auto" w:fill="FFFFFF"/>
          <w:lang w:val="ru-RU"/>
        </w:rPr>
        <w:t xml:space="preserve"> </w:t>
      </w:r>
      <w:r w:rsidR="00EA2514" w:rsidRPr="009A779F">
        <w:rPr>
          <w:color w:val="0D0D0D" w:themeColor="text1" w:themeTint="F2"/>
          <w:szCs w:val="28"/>
          <w:shd w:val="clear" w:color="auto" w:fill="FFFFFF"/>
        </w:rPr>
        <w:t>України</w:t>
      </w:r>
      <w:r w:rsidR="00931523" w:rsidRPr="009A779F">
        <w:rPr>
          <w:color w:val="0D0D0D" w:themeColor="text1" w:themeTint="F2"/>
          <w:szCs w:val="28"/>
          <w:shd w:val="clear" w:color="auto" w:fill="FFFFFF"/>
        </w:rPr>
        <w:t xml:space="preserve"> про захист прав споживачів фінансових послуг</w:t>
      </w:r>
      <w:r w:rsidRPr="009A779F">
        <w:rPr>
          <w:color w:val="0D0D0D" w:themeColor="text1" w:themeTint="F2"/>
          <w:szCs w:val="28"/>
          <w:shd w:val="clear" w:color="auto" w:fill="FFFFFF"/>
        </w:rPr>
        <w:t>;</w:t>
      </w:r>
    </w:p>
    <w:p w14:paraId="07069A10" w14:textId="2990148A" w:rsidR="00AB7860" w:rsidRPr="009A779F" w:rsidRDefault="00AB7860" w:rsidP="007A1DA7">
      <w:pPr>
        <w:pStyle w:val="rvps2"/>
        <w:numPr>
          <w:ilvl w:val="0"/>
          <w:numId w:val="1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застосуванням Національним </w:t>
      </w:r>
      <w:r w:rsidRPr="009A779F">
        <w:rPr>
          <w:color w:val="0D0D0D" w:themeColor="text1" w:themeTint="F2"/>
          <w:szCs w:val="28"/>
          <w:shd w:val="clear" w:color="auto" w:fill="FFFFFF"/>
        </w:rPr>
        <w:t>банком заходів впливу за порушення кредитодавцями, які є банками, законодавства</w:t>
      </w:r>
      <w:r w:rsidRPr="009A779F">
        <w:rPr>
          <w:color w:val="0D0D0D" w:themeColor="text1" w:themeTint="F2"/>
          <w:szCs w:val="28"/>
          <w:shd w:val="clear" w:color="auto" w:fill="FFFFFF"/>
          <w:lang w:val="ru-RU"/>
        </w:rPr>
        <w:t xml:space="preserve"> </w:t>
      </w:r>
      <w:r w:rsidRPr="009A779F">
        <w:rPr>
          <w:color w:val="0D0D0D" w:themeColor="text1" w:themeTint="F2"/>
          <w:szCs w:val="28"/>
          <w:shd w:val="clear" w:color="auto" w:fill="FFFFFF"/>
        </w:rPr>
        <w:t>України про захист прав споживачів фінансових послуг;</w:t>
      </w:r>
    </w:p>
    <w:p w14:paraId="1770A8E8" w14:textId="2D3B97E7" w:rsidR="00BB4075" w:rsidRPr="009A779F" w:rsidRDefault="00BB4075" w:rsidP="007A1DA7">
      <w:pPr>
        <w:pStyle w:val="rvps2"/>
        <w:numPr>
          <w:ilvl w:val="0"/>
          <w:numId w:val="1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застосуванням Національним </w:t>
      </w:r>
      <w:r w:rsidRPr="009A779F">
        <w:rPr>
          <w:color w:val="0D0D0D" w:themeColor="text1" w:themeTint="F2"/>
          <w:szCs w:val="28"/>
          <w:shd w:val="clear" w:color="auto" w:fill="FFFFFF"/>
        </w:rPr>
        <w:t>банком заходів до бюро кредитних історій</w:t>
      </w:r>
      <w:r w:rsidR="00F97DAB" w:rsidRPr="009A779F">
        <w:rPr>
          <w:color w:val="0D0D0D" w:themeColor="text1" w:themeTint="F2"/>
          <w:szCs w:val="28"/>
          <w:shd w:val="clear" w:color="auto" w:fill="FFFFFF"/>
        </w:rPr>
        <w:t xml:space="preserve">, </w:t>
      </w:r>
      <w:r w:rsidR="00BF594C" w:rsidRPr="009A779F">
        <w:rPr>
          <w:color w:val="0D0D0D" w:themeColor="text1" w:themeTint="F2"/>
          <w:szCs w:val="28"/>
          <w:shd w:val="clear" w:color="auto" w:fill="FFFFFF"/>
        </w:rPr>
        <w:t xml:space="preserve">визначених </w:t>
      </w:r>
      <w:r w:rsidR="00F97DAB" w:rsidRPr="009A779F">
        <w:rPr>
          <w:color w:val="0D0D0D" w:themeColor="text1" w:themeTint="F2"/>
          <w:szCs w:val="28"/>
          <w:shd w:val="clear" w:color="auto" w:fill="FFFFFF"/>
        </w:rPr>
        <w:t>Законом України “Про організацію формування та обігу кредитних історій”</w:t>
      </w:r>
      <w:r w:rsidR="00D261EB" w:rsidRPr="009A779F">
        <w:rPr>
          <w:color w:val="0D0D0D" w:themeColor="text1" w:themeTint="F2"/>
          <w:szCs w:val="28"/>
          <w:shd w:val="clear" w:color="auto" w:fill="FFFFFF"/>
        </w:rPr>
        <w:t>;</w:t>
      </w:r>
    </w:p>
    <w:p w14:paraId="4488E9A8" w14:textId="623F3D1A" w:rsidR="00AB08B6" w:rsidRPr="009A779F" w:rsidRDefault="00AB08B6" w:rsidP="007A1DA7">
      <w:pPr>
        <w:pStyle w:val="rvps2"/>
        <w:numPr>
          <w:ilvl w:val="0"/>
          <w:numId w:val="1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shd w:val="clear" w:color="auto" w:fill="FFFFFF"/>
        </w:rPr>
        <w:t xml:space="preserve">застосуванням заходів, </w:t>
      </w:r>
      <w:r w:rsidR="00BF594C" w:rsidRPr="009A779F">
        <w:rPr>
          <w:color w:val="0D0D0D" w:themeColor="text1" w:themeTint="F2"/>
          <w:szCs w:val="28"/>
          <w:shd w:val="clear" w:color="auto" w:fill="FFFFFF"/>
        </w:rPr>
        <w:t>визначених</w:t>
      </w:r>
      <w:r w:rsidRPr="009A779F">
        <w:rPr>
          <w:color w:val="0D0D0D" w:themeColor="text1" w:themeTint="F2"/>
          <w:szCs w:val="28"/>
          <w:shd w:val="clear" w:color="auto" w:fill="FFFFFF"/>
        </w:rPr>
        <w:t xml:space="preserve"> цим Положенням, до осіб-нерезидентів</w:t>
      </w:r>
      <w:r w:rsidR="00D261EB" w:rsidRPr="009A779F">
        <w:rPr>
          <w:color w:val="0D0D0D" w:themeColor="text1" w:themeTint="F2"/>
          <w:szCs w:val="28"/>
          <w:shd w:val="clear" w:color="auto" w:fill="FFFFFF"/>
        </w:rPr>
        <w:t>;</w:t>
      </w:r>
    </w:p>
    <w:p w14:paraId="673C6651" w14:textId="77777777" w:rsidR="006265E5" w:rsidRPr="009A779F" w:rsidRDefault="007A1DA7" w:rsidP="007A1DA7">
      <w:pPr>
        <w:pStyle w:val="rvps2"/>
        <w:numPr>
          <w:ilvl w:val="0"/>
          <w:numId w:val="1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провадженням у </w:t>
      </w:r>
      <w:r w:rsidRPr="009A779F">
        <w:rPr>
          <w:color w:val="0D0D0D" w:themeColor="text1" w:themeTint="F2"/>
          <w:szCs w:val="28"/>
          <w:shd w:val="clear" w:color="auto" w:fill="FFFFFF"/>
        </w:rPr>
        <w:t>справах про адміністративні правопорушення та накладенням адміністративних стягнень</w:t>
      </w:r>
      <w:r w:rsidR="006265E5" w:rsidRPr="009A779F">
        <w:rPr>
          <w:color w:val="0D0D0D" w:themeColor="text1" w:themeTint="F2"/>
          <w:szCs w:val="28"/>
          <w:shd w:val="clear" w:color="auto" w:fill="FFFFFF"/>
        </w:rPr>
        <w:t>;</w:t>
      </w:r>
    </w:p>
    <w:p w14:paraId="136BEAD8" w14:textId="4BD57DEE" w:rsidR="007A1DA7" w:rsidRPr="009A779F" w:rsidRDefault="006265E5" w:rsidP="007A1DA7">
      <w:pPr>
        <w:pStyle w:val="rvps2"/>
        <w:numPr>
          <w:ilvl w:val="0"/>
          <w:numId w:val="1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shd w:val="clear" w:color="auto" w:fill="FFFFFF"/>
        </w:rPr>
        <w:t xml:space="preserve">застосуванням </w:t>
      </w:r>
      <w:r w:rsidRPr="009A779F">
        <w:rPr>
          <w:color w:val="0D0D0D" w:themeColor="text1" w:themeTint="F2"/>
          <w:szCs w:val="28"/>
        </w:rPr>
        <w:t xml:space="preserve">Національним </w:t>
      </w:r>
      <w:r w:rsidRPr="009A779F">
        <w:rPr>
          <w:color w:val="0D0D0D" w:themeColor="text1" w:themeTint="F2"/>
          <w:szCs w:val="28"/>
          <w:shd w:val="clear" w:color="auto" w:fill="FFFFFF"/>
        </w:rPr>
        <w:t xml:space="preserve">банком заходів до Експортно-кредитного агентства, </w:t>
      </w:r>
      <w:r w:rsidR="00DF0F0E">
        <w:rPr>
          <w:color w:val="0D0D0D" w:themeColor="text1" w:themeTint="F2"/>
          <w:szCs w:val="28"/>
          <w:shd w:val="clear" w:color="auto" w:fill="FFFFFF"/>
        </w:rPr>
        <w:t>визначених</w:t>
      </w:r>
      <w:r w:rsidRPr="009A779F">
        <w:rPr>
          <w:color w:val="0D0D0D" w:themeColor="text1" w:themeTint="F2"/>
          <w:szCs w:val="28"/>
          <w:shd w:val="clear" w:color="auto" w:fill="FFFFFF"/>
        </w:rPr>
        <w:t xml:space="preserve"> частиною восьмою статті 9 Закону України </w:t>
      </w:r>
      <w:r w:rsidRPr="009A779F">
        <w:rPr>
          <w:color w:val="0D0D0D" w:themeColor="text1" w:themeTint="F2"/>
          <w:szCs w:val="28"/>
          <w:shd w:val="clear" w:color="auto" w:fill="FFFFFF"/>
          <w:lang w:val="ru-RU"/>
        </w:rPr>
        <w:t>“</w:t>
      </w:r>
      <w:r w:rsidRPr="009A779F">
        <w:rPr>
          <w:color w:val="0D0D0D" w:themeColor="text1" w:themeTint="F2"/>
          <w:szCs w:val="28"/>
          <w:shd w:val="clear" w:color="auto" w:fill="FFFFFF"/>
        </w:rPr>
        <w:t>Про фінансові механізми стимулювання експортної діяльності</w:t>
      </w:r>
      <w:r w:rsidRPr="009A779F">
        <w:rPr>
          <w:color w:val="0D0D0D" w:themeColor="text1" w:themeTint="F2"/>
          <w:szCs w:val="28"/>
          <w:shd w:val="clear" w:color="auto" w:fill="FFFFFF"/>
          <w:lang w:val="ru-RU"/>
        </w:rPr>
        <w:t>”.</w:t>
      </w:r>
    </w:p>
    <w:p w14:paraId="30E68924" w14:textId="77777777" w:rsidR="00781948" w:rsidRPr="009A779F" w:rsidRDefault="00781948" w:rsidP="003B5624">
      <w:pPr>
        <w:pStyle w:val="2"/>
        <w:keepNext w:val="0"/>
        <w:keepLines w:val="0"/>
        <w:numPr>
          <w:ilvl w:val="0"/>
          <w:numId w:val="5"/>
        </w:numPr>
        <w:spacing w:before="240" w:after="240" w:line="240" w:lineRule="auto"/>
        <w:ind w:left="0" w:firstLine="0"/>
        <w:rPr>
          <w:rFonts w:cs="Times New Roman"/>
          <w:b w:val="0"/>
          <w:color w:val="0D0D0D" w:themeColor="text1" w:themeTint="F2"/>
          <w:szCs w:val="28"/>
        </w:rPr>
      </w:pPr>
      <w:r w:rsidRPr="009A779F">
        <w:rPr>
          <w:rFonts w:cs="Times New Roman"/>
          <w:b w:val="0"/>
          <w:color w:val="0D0D0D" w:themeColor="text1" w:themeTint="F2"/>
          <w:szCs w:val="28"/>
        </w:rPr>
        <w:t>Загальні положення щодо застосування Національним банком заходів впливу</w:t>
      </w:r>
    </w:p>
    <w:p w14:paraId="1727ED24" w14:textId="77777777" w:rsidR="00781948" w:rsidRPr="009A779F" w:rsidRDefault="00781948"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Порядок прийняття рішення про застосування заходу впливу</w:t>
      </w:r>
    </w:p>
    <w:p w14:paraId="49767131" w14:textId="2882C3A8" w:rsidR="00D540AC" w:rsidRPr="009A779F" w:rsidRDefault="00D540AC"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обирає та застосовує заходи впливу (крім заходів впливу, </w:t>
      </w:r>
      <w:r w:rsidR="008274B3" w:rsidRPr="009A779F">
        <w:rPr>
          <w:color w:val="0D0D0D" w:themeColor="text1" w:themeTint="F2"/>
          <w:szCs w:val="28"/>
        </w:rPr>
        <w:t xml:space="preserve">визначених </w:t>
      </w:r>
      <w:r w:rsidR="001010AF" w:rsidRPr="009A779F">
        <w:rPr>
          <w:color w:val="0D0D0D" w:themeColor="text1" w:themeTint="F2"/>
          <w:szCs w:val="28"/>
        </w:rPr>
        <w:t>статтею 28 Закону про споживче кредитування</w:t>
      </w:r>
      <w:r w:rsidRPr="009A779F">
        <w:rPr>
          <w:color w:val="0D0D0D" w:themeColor="text1" w:themeTint="F2"/>
          <w:szCs w:val="28"/>
        </w:rPr>
        <w:t xml:space="preserve">) з урахуванням: </w:t>
      </w:r>
    </w:p>
    <w:p w14:paraId="5FE14695" w14:textId="77777777" w:rsidR="00D540AC" w:rsidRPr="009A779F" w:rsidRDefault="00D540AC" w:rsidP="00E32184">
      <w:pPr>
        <w:pStyle w:val="af3"/>
        <w:numPr>
          <w:ilvl w:val="0"/>
          <w:numId w:val="80"/>
        </w:numPr>
        <w:spacing w:before="240" w:after="240"/>
        <w:ind w:left="0" w:firstLine="567"/>
        <w:contextualSpacing w:val="0"/>
        <w:rPr>
          <w:color w:val="0D0D0D" w:themeColor="text1" w:themeTint="F2"/>
        </w:rPr>
      </w:pPr>
      <w:r w:rsidRPr="009A779F">
        <w:rPr>
          <w:color w:val="0D0D0D" w:themeColor="text1" w:themeTint="F2"/>
        </w:rPr>
        <w:lastRenderedPageBreak/>
        <w:t>характеру допущених порушень, повторності та/або систематичності їх здійснення (вчинення);</w:t>
      </w:r>
    </w:p>
    <w:p w14:paraId="605D9D8A" w14:textId="77777777" w:rsidR="00D540AC" w:rsidRPr="009A779F" w:rsidRDefault="00D540AC" w:rsidP="00E32184">
      <w:pPr>
        <w:pStyle w:val="af3"/>
        <w:numPr>
          <w:ilvl w:val="0"/>
          <w:numId w:val="80"/>
        </w:numPr>
        <w:spacing w:before="240" w:after="240"/>
        <w:ind w:left="0" w:firstLine="567"/>
        <w:contextualSpacing w:val="0"/>
        <w:rPr>
          <w:color w:val="0D0D0D" w:themeColor="text1" w:themeTint="F2"/>
        </w:rPr>
      </w:pPr>
      <w:r w:rsidRPr="009A779F">
        <w:rPr>
          <w:color w:val="0D0D0D" w:themeColor="text1" w:themeTint="F2"/>
        </w:rPr>
        <w:t>характеру та обставин здійснення ризикової діяльності;</w:t>
      </w:r>
    </w:p>
    <w:p w14:paraId="0271A80E" w14:textId="2C894FFA" w:rsidR="00D540AC" w:rsidRPr="009A779F" w:rsidRDefault="00D540AC" w:rsidP="00E32184">
      <w:pPr>
        <w:pStyle w:val="af3"/>
        <w:numPr>
          <w:ilvl w:val="0"/>
          <w:numId w:val="80"/>
        </w:numPr>
        <w:spacing w:before="240" w:after="240"/>
        <w:ind w:left="0" w:firstLine="567"/>
        <w:contextualSpacing w:val="0"/>
        <w:rPr>
          <w:color w:val="0D0D0D" w:themeColor="text1" w:themeTint="F2"/>
        </w:rPr>
      </w:pPr>
      <w:r w:rsidRPr="009A779F">
        <w:rPr>
          <w:color w:val="0D0D0D" w:themeColor="text1" w:themeTint="F2"/>
        </w:rPr>
        <w:t xml:space="preserve">причин, які зумовили </w:t>
      </w:r>
      <w:r w:rsidR="00BD42F9" w:rsidRPr="009A779F">
        <w:rPr>
          <w:color w:val="0D0D0D" w:themeColor="text1" w:themeTint="F2"/>
        </w:rPr>
        <w:t xml:space="preserve">виникнення </w:t>
      </w:r>
      <w:r w:rsidRPr="009A779F">
        <w:rPr>
          <w:color w:val="0D0D0D" w:themeColor="text1" w:themeTint="F2"/>
        </w:rPr>
        <w:t>виявлених порушень та/або здійснення ризикової діяльності;</w:t>
      </w:r>
    </w:p>
    <w:p w14:paraId="5D48CA4C" w14:textId="77777777" w:rsidR="00D540AC" w:rsidRPr="009A779F" w:rsidRDefault="00D540AC" w:rsidP="00E32184">
      <w:pPr>
        <w:pStyle w:val="af3"/>
        <w:numPr>
          <w:ilvl w:val="0"/>
          <w:numId w:val="80"/>
        </w:numPr>
        <w:spacing w:before="240" w:after="240"/>
        <w:ind w:left="0" w:firstLine="567"/>
        <w:contextualSpacing w:val="0"/>
        <w:rPr>
          <w:color w:val="0D0D0D" w:themeColor="text1" w:themeTint="F2"/>
        </w:rPr>
      </w:pPr>
      <w:r w:rsidRPr="009A779F">
        <w:rPr>
          <w:color w:val="0D0D0D" w:themeColor="text1" w:themeTint="F2"/>
        </w:rPr>
        <w:t>особливостей виду діяльності на ринку небанківських фінансових послуг, характеру і обсягів послуг, які надаються;</w:t>
      </w:r>
    </w:p>
    <w:p w14:paraId="4C859BB4" w14:textId="02BBFD8B" w:rsidR="00D540AC" w:rsidRPr="00652BF6" w:rsidRDefault="00D540AC" w:rsidP="00E32184">
      <w:pPr>
        <w:pStyle w:val="af3"/>
        <w:numPr>
          <w:ilvl w:val="0"/>
          <w:numId w:val="80"/>
        </w:numPr>
        <w:spacing w:before="240" w:after="240"/>
        <w:ind w:left="0" w:firstLine="567"/>
        <w:contextualSpacing w:val="0"/>
        <w:rPr>
          <w:color w:val="0D0D0D" w:themeColor="text1" w:themeTint="F2"/>
        </w:rPr>
      </w:pPr>
      <w:r w:rsidRPr="00652BF6">
        <w:rPr>
          <w:color w:val="0D0D0D" w:themeColor="text1" w:themeTint="F2"/>
          <w:spacing w:val="-2"/>
        </w:rPr>
        <w:t>загального фінансового</w:t>
      </w:r>
      <w:r w:rsidR="008274B3" w:rsidRPr="00652BF6">
        <w:rPr>
          <w:color w:val="0D0D0D" w:themeColor="text1" w:themeTint="F2"/>
          <w:spacing w:val="-2"/>
        </w:rPr>
        <w:t> </w:t>
      </w:r>
      <w:r w:rsidRPr="00652BF6">
        <w:rPr>
          <w:color w:val="0D0D0D" w:themeColor="text1" w:themeTint="F2"/>
          <w:spacing w:val="-2"/>
        </w:rPr>
        <w:t>/</w:t>
      </w:r>
      <w:r w:rsidR="008274B3" w:rsidRPr="00652BF6">
        <w:rPr>
          <w:color w:val="0D0D0D" w:themeColor="text1" w:themeTint="F2"/>
          <w:spacing w:val="-2"/>
        </w:rPr>
        <w:t> </w:t>
      </w:r>
      <w:r w:rsidRPr="00652BF6">
        <w:rPr>
          <w:color w:val="0D0D0D" w:themeColor="text1" w:themeTint="F2"/>
          <w:spacing w:val="-2"/>
        </w:rPr>
        <w:t xml:space="preserve">майнового стану </w:t>
      </w:r>
      <w:r w:rsidR="00BD42F9" w:rsidRPr="00652BF6">
        <w:rPr>
          <w:color w:val="0D0D0D" w:themeColor="text1" w:themeTint="F2"/>
          <w:spacing w:val="-2"/>
        </w:rPr>
        <w:t>о</w:t>
      </w:r>
      <w:r w:rsidR="00BD42F9" w:rsidRPr="00652BF6">
        <w:rPr>
          <w:bCs/>
          <w:color w:val="0D0D0D" w:themeColor="text1" w:themeTint="F2"/>
          <w:spacing w:val="-2"/>
        </w:rPr>
        <w:t>соби, щодо якої розглядається</w:t>
      </w:r>
      <w:r w:rsidR="00BD42F9" w:rsidRPr="00652BF6">
        <w:rPr>
          <w:bCs/>
          <w:color w:val="0D0D0D" w:themeColor="text1" w:themeTint="F2"/>
        </w:rPr>
        <w:t xml:space="preserve"> питання про застосування заходів впливу</w:t>
      </w:r>
      <w:r w:rsidR="00BD42F9" w:rsidRPr="00652BF6">
        <w:rPr>
          <w:color w:val="0D0D0D" w:themeColor="text1" w:themeTint="F2"/>
        </w:rPr>
        <w:t>;</w:t>
      </w:r>
    </w:p>
    <w:p w14:paraId="3CB32DEB" w14:textId="6D7B704F" w:rsidR="00D540AC" w:rsidRPr="009A779F" w:rsidRDefault="00BD42F9" w:rsidP="00E32184">
      <w:pPr>
        <w:pStyle w:val="af3"/>
        <w:numPr>
          <w:ilvl w:val="0"/>
          <w:numId w:val="80"/>
        </w:numPr>
        <w:spacing w:before="240" w:after="240"/>
        <w:ind w:left="0" w:firstLine="567"/>
        <w:contextualSpacing w:val="0"/>
        <w:rPr>
          <w:color w:val="0D0D0D" w:themeColor="text1" w:themeTint="F2"/>
        </w:rPr>
      </w:pPr>
      <w:r w:rsidRPr="009A779F">
        <w:rPr>
          <w:color w:val="0D0D0D" w:themeColor="text1" w:themeTint="F2"/>
        </w:rPr>
        <w:t>ступеня відповідальності о</w:t>
      </w:r>
      <w:r w:rsidRPr="009A779F">
        <w:rPr>
          <w:bCs/>
          <w:color w:val="0D0D0D" w:themeColor="text1" w:themeTint="F2"/>
        </w:rPr>
        <w:t>соби, щодо якої розглядається питання про застосування заходів впливу</w:t>
      </w:r>
      <w:r w:rsidRPr="009A779F">
        <w:rPr>
          <w:color w:val="0D0D0D" w:themeColor="text1" w:themeTint="F2"/>
        </w:rPr>
        <w:t>, рівня співпраці з Національним банком (сприяння о</w:t>
      </w:r>
      <w:r w:rsidRPr="009A779F">
        <w:rPr>
          <w:bCs/>
          <w:color w:val="0D0D0D" w:themeColor="text1" w:themeTint="F2"/>
        </w:rPr>
        <w:t>соби, щодо якої розглядається питання про застосування заходів впливу,</w:t>
      </w:r>
      <w:r w:rsidRPr="009A779F">
        <w:rPr>
          <w:color w:val="0D0D0D" w:themeColor="text1" w:themeTint="F2"/>
        </w:rPr>
        <w:t xml:space="preserve"> у з’ясуванні Національним банком усіх обставин вчинення порушення</w:t>
      </w:r>
      <w:r w:rsidR="008274B3" w:rsidRPr="009A779F">
        <w:rPr>
          <w:color w:val="0D0D0D" w:themeColor="text1" w:themeTint="F2"/>
        </w:rPr>
        <w:t> </w:t>
      </w:r>
      <w:r w:rsidRPr="009A779F">
        <w:rPr>
          <w:color w:val="0D0D0D" w:themeColor="text1" w:themeTint="F2"/>
        </w:rPr>
        <w:t>/</w:t>
      </w:r>
      <w:r w:rsidR="008274B3" w:rsidRPr="009A779F">
        <w:rPr>
          <w:color w:val="0D0D0D" w:themeColor="text1" w:themeTint="F2"/>
        </w:rPr>
        <w:t> </w:t>
      </w:r>
      <w:r w:rsidRPr="009A779F">
        <w:rPr>
          <w:color w:val="0D0D0D" w:themeColor="text1" w:themeTint="F2"/>
        </w:rPr>
        <w:t xml:space="preserve">здійснення ризикової діяльності), наявності чи відсутності </w:t>
      </w:r>
      <w:r w:rsidR="008274B3" w:rsidRPr="009A779F">
        <w:rPr>
          <w:color w:val="0D0D0D" w:themeColor="text1" w:themeTint="F2"/>
        </w:rPr>
        <w:t xml:space="preserve">в </w:t>
      </w:r>
      <w:r w:rsidRPr="009A779F">
        <w:rPr>
          <w:color w:val="0D0D0D" w:themeColor="text1" w:themeTint="F2"/>
        </w:rPr>
        <w:t>такої о</w:t>
      </w:r>
      <w:r w:rsidRPr="009A779F">
        <w:rPr>
          <w:bCs/>
          <w:color w:val="0D0D0D" w:themeColor="text1" w:themeTint="F2"/>
        </w:rPr>
        <w:t xml:space="preserve">соби </w:t>
      </w:r>
      <w:r w:rsidRPr="009A779F">
        <w:rPr>
          <w:color w:val="0D0D0D" w:themeColor="text1" w:themeTint="F2"/>
        </w:rPr>
        <w:t xml:space="preserve">випадків притягнення до відповідальності за вчинення порушення законодавства України, а також заходів, </w:t>
      </w:r>
      <w:r w:rsidR="008274B3" w:rsidRPr="009A779F">
        <w:rPr>
          <w:color w:val="0D0D0D" w:themeColor="text1" w:themeTint="F2"/>
        </w:rPr>
        <w:t>у</w:t>
      </w:r>
      <w:r w:rsidRPr="009A779F">
        <w:rPr>
          <w:color w:val="0D0D0D" w:themeColor="text1" w:themeTint="F2"/>
        </w:rPr>
        <w:t>житих такою о</w:t>
      </w:r>
      <w:r w:rsidRPr="009A779F">
        <w:rPr>
          <w:bCs/>
          <w:color w:val="0D0D0D" w:themeColor="text1" w:themeTint="F2"/>
        </w:rPr>
        <w:t xml:space="preserve">собою </w:t>
      </w:r>
      <w:r w:rsidRPr="009A779F">
        <w:rPr>
          <w:color w:val="0D0D0D" w:themeColor="text1" w:themeTint="F2"/>
        </w:rPr>
        <w:t>з метою запобігання повторному вчиненню порушення</w:t>
      </w:r>
      <w:r w:rsidR="00D540AC" w:rsidRPr="009A779F">
        <w:rPr>
          <w:color w:val="0D0D0D" w:themeColor="text1" w:themeTint="F2"/>
        </w:rPr>
        <w:t xml:space="preserve">;  </w:t>
      </w:r>
    </w:p>
    <w:p w14:paraId="40F56EEE" w14:textId="6F8A34F3" w:rsidR="00D540AC" w:rsidRPr="009A779F" w:rsidRDefault="00D540AC" w:rsidP="00E32184">
      <w:pPr>
        <w:pStyle w:val="af3"/>
        <w:numPr>
          <w:ilvl w:val="0"/>
          <w:numId w:val="80"/>
        </w:numPr>
        <w:spacing w:before="240" w:after="240"/>
        <w:ind w:left="0" w:firstLine="567"/>
        <w:contextualSpacing w:val="0"/>
        <w:rPr>
          <w:color w:val="0D0D0D" w:themeColor="text1" w:themeTint="F2"/>
        </w:rPr>
      </w:pPr>
      <w:r w:rsidRPr="009A779F">
        <w:rPr>
          <w:color w:val="0D0D0D" w:themeColor="text1" w:themeTint="F2"/>
        </w:rPr>
        <w:t>оцінки можливих негативних наслідків для клієнтів і кредиторів учасника ринку небанківських фінансових послуг або для фінансової стабільності.</w:t>
      </w:r>
    </w:p>
    <w:p w14:paraId="22AD8325" w14:textId="66EA6DAE" w:rsidR="00D540AC" w:rsidRPr="009A779F" w:rsidRDefault="00D540AC"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Національний банк застосовує заходи впливу, передбачені статтею 28 Закону про споживче кредитування</w:t>
      </w:r>
      <w:r w:rsidR="00782153" w:rsidRPr="009A779F">
        <w:rPr>
          <w:color w:val="0D0D0D" w:themeColor="text1" w:themeTint="F2"/>
          <w:szCs w:val="28"/>
        </w:rPr>
        <w:t>,</w:t>
      </w:r>
      <w:r w:rsidR="009170CD" w:rsidRPr="009A779F">
        <w:rPr>
          <w:color w:val="0D0D0D" w:themeColor="text1" w:themeTint="F2"/>
          <w:szCs w:val="28"/>
        </w:rPr>
        <w:t xml:space="preserve"> </w:t>
      </w:r>
      <w:r w:rsidR="009170CD" w:rsidRPr="009A779F">
        <w:rPr>
          <w:color w:val="0D0D0D" w:themeColor="text1" w:themeTint="F2"/>
          <w:szCs w:val="28"/>
          <w:shd w:val="clear" w:color="auto" w:fill="FFFFFF"/>
        </w:rPr>
        <w:t>адекватно вчиненому порушенню</w:t>
      </w:r>
      <w:r w:rsidRPr="009A779F">
        <w:rPr>
          <w:color w:val="0D0D0D" w:themeColor="text1" w:themeTint="F2"/>
          <w:szCs w:val="28"/>
        </w:rPr>
        <w:t xml:space="preserve"> з дотриманням принципів співмірності, врахування характеру та обставин вчинення порушення, причин,</w:t>
      </w:r>
      <w:r w:rsidRPr="009A779F">
        <w:rPr>
          <w:color w:val="0D0D0D" w:themeColor="text1" w:themeTint="F2"/>
          <w:szCs w:val="28"/>
          <w:shd w:val="clear" w:color="auto" w:fill="FFFFFF"/>
        </w:rPr>
        <w:t xml:space="preserve"> що зумовили вчинення такого порушення, заходів, вжитих для запобігання порушенню та його усунення, а також врахування наслідків порушення.    </w:t>
      </w:r>
    </w:p>
    <w:p w14:paraId="675ED06D" w14:textId="1BF84A2B" w:rsidR="00C278CC" w:rsidRPr="009A779F" w:rsidRDefault="00C278CC"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застосовує заходи впливу</w:t>
      </w:r>
      <w:r w:rsidR="007D7D1D" w:rsidRPr="009A779F">
        <w:rPr>
          <w:color w:val="0D0D0D" w:themeColor="text1" w:themeTint="F2"/>
          <w:szCs w:val="28"/>
        </w:rPr>
        <w:t xml:space="preserve">, </w:t>
      </w:r>
      <w:r w:rsidR="00E52406" w:rsidRPr="009A779F">
        <w:rPr>
          <w:color w:val="0D0D0D" w:themeColor="text1" w:themeTint="F2"/>
          <w:szCs w:val="28"/>
        </w:rPr>
        <w:t>визначені</w:t>
      </w:r>
      <w:r w:rsidR="007D7D1D" w:rsidRPr="009A779F">
        <w:rPr>
          <w:color w:val="0D0D0D" w:themeColor="text1" w:themeTint="F2"/>
          <w:szCs w:val="28"/>
        </w:rPr>
        <w:t xml:space="preserve"> </w:t>
      </w:r>
      <w:r w:rsidR="00EE0ADC" w:rsidRPr="009A779F">
        <w:rPr>
          <w:color w:val="0D0D0D" w:themeColor="text1" w:themeTint="F2"/>
          <w:szCs w:val="28"/>
        </w:rPr>
        <w:t xml:space="preserve">частиною другою </w:t>
      </w:r>
      <w:r w:rsidR="001C44E1" w:rsidRPr="009A779F">
        <w:rPr>
          <w:color w:val="0D0D0D" w:themeColor="text1" w:themeTint="F2"/>
          <w:szCs w:val="28"/>
        </w:rPr>
        <w:t>статт</w:t>
      </w:r>
      <w:r w:rsidR="00EE0ADC" w:rsidRPr="009A779F">
        <w:rPr>
          <w:color w:val="0D0D0D" w:themeColor="text1" w:themeTint="F2"/>
          <w:szCs w:val="28"/>
        </w:rPr>
        <w:t>і</w:t>
      </w:r>
      <w:r w:rsidR="001C44E1" w:rsidRPr="009A779F">
        <w:rPr>
          <w:color w:val="0D0D0D" w:themeColor="text1" w:themeTint="F2"/>
          <w:szCs w:val="28"/>
        </w:rPr>
        <w:t xml:space="preserve"> 28, </w:t>
      </w:r>
      <w:r w:rsidR="007D7D1D" w:rsidRPr="009A779F">
        <w:rPr>
          <w:color w:val="0D0D0D" w:themeColor="text1" w:themeTint="F2"/>
          <w:szCs w:val="28"/>
        </w:rPr>
        <w:t>частин</w:t>
      </w:r>
      <w:r w:rsidR="001D0F92" w:rsidRPr="009A779F">
        <w:rPr>
          <w:color w:val="0D0D0D" w:themeColor="text1" w:themeTint="F2"/>
          <w:szCs w:val="28"/>
        </w:rPr>
        <w:t>ами</w:t>
      </w:r>
      <w:r w:rsidR="007D7D1D" w:rsidRPr="009A779F">
        <w:rPr>
          <w:color w:val="0D0D0D" w:themeColor="text1" w:themeTint="F2"/>
          <w:szCs w:val="28"/>
        </w:rPr>
        <w:t xml:space="preserve"> четвертою, тринадцятою, </w:t>
      </w:r>
      <w:r w:rsidR="00AB21CF" w:rsidRPr="009A779F">
        <w:rPr>
          <w:color w:val="0D0D0D" w:themeColor="text1" w:themeTint="F2"/>
          <w:szCs w:val="28"/>
        </w:rPr>
        <w:t>чотирнадцятою</w:t>
      </w:r>
      <w:r w:rsidR="007D7D1D" w:rsidRPr="009A779F">
        <w:rPr>
          <w:color w:val="0D0D0D" w:themeColor="text1" w:themeTint="F2"/>
          <w:szCs w:val="28"/>
        </w:rPr>
        <w:t xml:space="preserve"> статті 48 Закону про фінансові послуги</w:t>
      </w:r>
      <w:r w:rsidR="00693123" w:rsidRPr="009A779F">
        <w:rPr>
          <w:color w:val="0D0D0D" w:themeColor="text1" w:themeTint="F2"/>
          <w:szCs w:val="28"/>
        </w:rPr>
        <w:t xml:space="preserve"> </w:t>
      </w:r>
      <w:r w:rsidR="00693123" w:rsidRPr="009A779F">
        <w:rPr>
          <w:color w:val="0D0D0D" w:themeColor="text1" w:themeTint="F2"/>
        </w:rPr>
        <w:t>та фінансові компанії</w:t>
      </w:r>
      <w:r w:rsidR="007D7D1D" w:rsidRPr="009A779F">
        <w:rPr>
          <w:color w:val="0D0D0D" w:themeColor="text1" w:themeTint="F2"/>
          <w:szCs w:val="28"/>
        </w:rPr>
        <w:t xml:space="preserve">, частиною першою статті 121 Закону про страхування, </w:t>
      </w:r>
      <w:r w:rsidR="0059596B" w:rsidRPr="009A779F">
        <w:rPr>
          <w:color w:val="0D0D0D" w:themeColor="text1" w:themeTint="F2"/>
          <w:szCs w:val="28"/>
        </w:rPr>
        <w:t>частиною</w:t>
      </w:r>
      <w:r w:rsidR="00C0657D" w:rsidRPr="009A779F">
        <w:rPr>
          <w:color w:val="0D0D0D" w:themeColor="text1" w:themeTint="F2"/>
          <w:szCs w:val="28"/>
        </w:rPr>
        <w:t xml:space="preserve"> </w:t>
      </w:r>
      <w:r w:rsidR="006168E7" w:rsidRPr="009A779F">
        <w:rPr>
          <w:color w:val="0D0D0D" w:themeColor="text1" w:themeTint="F2"/>
          <w:szCs w:val="28"/>
        </w:rPr>
        <w:t>другою</w:t>
      </w:r>
      <w:r w:rsidR="00C0657D" w:rsidRPr="009A779F">
        <w:rPr>
          <w:color w:val="0D0D0D" w:themeColor="text1" w:themeTint="F2"/>
          <w:szCs w:val="28"/>
        </w:rPr>
        <w:t xml:space="preserve"> статті 46 Закону про кредитні спілки</w:t>
      </w:r>
      <w:r w:rsidR="00E52406" w:rsidRPr="009A779F">
        <w:rPr>
          <w:color w:val="0D0D0D" w:themeColor="text1" w:themeTint="F2"/>
          <w:szCs w:val="28"/>
        </w:rPr>
        <w:t>,</w:t>
      </w:r>
      <w:r w:rsidR="007D7D1D" w:rsidRPr="009A779F">
        <w:rPr>
          <w:color w:val="0D0D0D" w:themeColor="text1" w:themeTint="F2"/>
          <w:szCs w:val="28"/>
        </w:rPr>
        <w:t xml:space="preserve"> </w:t>
      </w:r>
      <w:r w:rsidRPr="009A779F">
        <w:rPr>
          <w:color w:val="0D0D0D" w:themeColor="text1" w:themeTint="F2"/>
          <w:szCs w:val="28"/>
        </w:rPr>
        <w:t>адекватно вчинено</w:t>
      </w:r>
      <w:r w:rsidR="00E52406" w:rsidRPr="009A779F">
        <w:rPr>
          <w:color w:val="0D0D0D" w:themeColor="text1" w:themeTint="F2"/>
          <w:szCs w:val="28"/>
        </w:rPr>
        <w:t>му</w:t>
      </w:r>
      <w:r w:rsidRPr="009A779F">
        <w:rPr>
          <w:color w:val="0D0D0D" w:themeColor="text1" w:themeTint="F2"/>
          <w:szCs w:val="28"/>
        </w:rPr>
        <w:t xml:space="preserve"> порушенн</w:t>
      </w:r>
      <w:r w:rsidR="00E52406" w:rsidRPr="009A779F">
        <w:rPr>
          <w:color w:val="0D0D0D" w:themeColor="text1" w:themeTint="F2"/>
          <w:szCs w:val="28"/>
        </w:rPr>
        <w:t>ю</w:t>
      </w:r>
      <w:r w:rsidRPr="009A779F">
        <w:rPr>
          <w:color w:val="0D0D0D" w:themeColor="text1" w:themeTint="F2"/>
          <w:szCs w:val="28"/>
        </w:rPr>
        <w:t xml:space="preserve"> та/або рівн</w:t>
      </w:r>
      <w:r w:rsidR="007F3B5D" w:rsidRPr="009A779F">
        <w:rPr>
          <w:color w:val="0D0D0D" w:themeColor="text1" w:themeTint="F2"/>
          <w:szCs w:val="28"/>
        </w:rPr>
        <w:t>ю</w:t>
      </w:r>
      <w:r w:rsidRPr="009A779F">
        <w:rPr>
          <w:color w:val="0D0D0D" w:themeColor="text1" w:themeTint="F2"/>
          <w:szCs w:val="28"/>
        </w:rPr>
        <w:t xml:space="preserve"> загрози</w:t>
      </w:r>
      <w:r w:rsidR="00E82A79" w:rsidRPr="009A779F">
        <w:rPr>
          <w:color w:val="0D0D0D" w:themeColor="text1" w:themeTint="F2"/>
          <w:szCs w:val="28"/>
        </w:rPr>
        <w:t xml:space="preserve"> з дотриманням принципів</w:t>
      </w:r>
      <w:r w:rsidR="000F72C4" w:rsidRPr="009A779F">
        <w:rPr>
          <w:color w:val="0D0D0D" w:themeColor="text1" w:themeTint="F2"/>
          <w:szCs w:val="28"/>
        </w:rPr>
        <w:t xml:space="preserve">, </w:t>
      </w:r>
      <w:r w:rsidR="007F3B5D" w:rsidRPr="009A779F">
        <w:rPr>
          <w:color w:val="0D0D0D" w:themeColor="text1" w:themeTint="F2"/>
          <w:szCs w:val="28"/>
        </w:rPr>
        <w:t xml:space="preserve">визначених </w:t>
      </w:r>
      <w:r w:rsidR="000F72C4" w:rsidRPr="009A779F">
        <w:rPr>
          <w:color w:val="0D0D0D" w:themeColor="text1" w:themeTint="F2"/>
          <w:szCs w:val="28"/>
        </w:rPr>
        <w:t>частиною третьою статті 21 Закону про фінансові послуги</w:t>
      </w:r>
      <w:r w:rsidR="009422E5" w:rsidRPr="009A779F">
        <w:rPr>
          <w:color w:val="0D0D0D" w:themeColor="text1" w:themeTint="F2"/>
          <w:szCs w:val="28"/>
        </w:rPr>
        <w:t xml:space="preserve"> </w:t>
      </w:r>
      <w:r w:rsidR="009422E5" w:rsidRPr="009A779F">
        <w:rPr>
          <w:color w:val="0D0D0D" w:themeColor="text1" w:themeTint="F2"/>
        </w:rPr>
        <w:t>та фінансові компанії</w:t>
      </w:r>
      <w:r w:rsidRPr="009A779F">
        <w:rPr>
          <w:color w:val="0D0D0D" w:themeColor="text1" w:themeTint="F2"/>
          <w:szCs w:val="28"/>
        </w:rPr>
        <w:t>.</w:t>
      </w:r>
      <w:r w:rsidR="00851021" w:rsidRPr="009A779F">
        <w:rPr>
          <w:color w:val="0D0D0D" w:themeColor="text1" w:themeTint="F2"/>
          <w:szCs w:val="28"/>
        </w:rPr>
        <w:t xml:space="preserve"> </w:t>
      </w:r>
    </w:p>
    <w:p w14:paraId="24787E3A" w14:textId="72E1CDC8" w:rsidR="0087638A" w:rsidRPr="00621293" w:rsidRDefault="00D540AC"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621293">
        <w:rPr>
          <w:bCs/>
          <w:color w:val="0D0D0D" w:themeColor="text1" w:themeTint="F2"/>
          <w:spacing w:val="-2"/>
          <w:szCs w:val="28"/>
        </w:rPr>
        <w:t xml:space="preserve">Рішення про застосування до </w:t>
      </w:r>
      <w:r w:rsidRPr="00621293">
        <w:rPr>
          <w:color w:val="0D0D0D" w:themeColor="text1" w:themeTint="F2"/>
          <w:spacing w:val="-2"/>
          <w:szCs w:val="28"/>
        </w:rPr>
        <w:t>о</w:t>
      </w:r>
      <w:r w:rsidRPr="00621293">
        <w:rPr>
          <w:bCs/>
          <w:color w:val="0D0D0D" w:themeColor="text1" w:themeTint="F2"/>
          <w:spacing w:val="-2"/>
          <w:szCs w:val="28"/>
        </w:rPr>
        <w:t xml:space="preserve">сіб, зазначених у підпункті 1 </w:t>
      </w:r>
      <w:r w:rsidR="00E9111F" w:rsidRPr="00621293">
        <w:rPr>
          <w:bCs/>
          <w:color w:val="0D0D0D" w:themeColor="text1" w:themeTint="F2"/>
          <w:spacing w:val="-2"/>
          <w:szCs w:val="28"/>
        </w:rPr>
        <w:t xml:space="preserve">пункту 4 глави </w:t>
      </w:r>
      <w:r w:rsidR="00E9111F" w:rsidRPr="00621293">
        <w:rPr>
          <w:bCs/>
          <w:color w:val="0D0D0D" w:themeColor="text1" w:themeTint="F2"/>
          <w:szCs w:val="28"/>
        </w:rPr>
        <w:t>2 розділу I</w:t>
      </w:r>
      <w:r w:rsidRPr="00621293">
        <w:rPr>
          <w:bCs/>
          <w:color w:val="0D0D0D" w:themeColor="text1" w:themeTint="F2"/>
          <w:szCs w:val="28"/>
        </w:rPr>
        <w:t xml:space="preserve"> цього Положення, заходів впливу (далі – рішення про застосування заходу впливу) приймає</w:t>
      </w:r>
      <w:r w:rsidR="0087638A" w:rsidRPr="00621293">
        <w:rPr>
          <w:bCs/>
          <w:color w:val="0D0D0D" w:themeColor="text1" w:themeTint="F2"/>
          <w:szCs w:val="28"/>
        </w:rPr>
        <w:t>:</w:t>
      </w:r>
    </w:p>
    <w:p w14:paraId="78320263" w14:textId="6C92050D" w:rsidR="009D76B4" w:rsidRPr="009A779F" w:rsidRDefault="009D76B4" w:rsidP="009D76B4">
      <w:pPr>
        <w:pStyle w:val="rvps2"/>
        <w:numPr>
          <w:ilvl w:val="0"/>
          <w:numId w:val="161"/>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lastRenderedPageBreak/>
        <w:t>Правління Національного банку України (далі – Правління)</w:t>
      </w:r>
      <w:r w:rsidR="007F3B5D" w:rsidRPr="009A779F">
        <w:rPr>
          <w:color w:val="0D0D0D" w:themeColor="text1" w:themeTint="F2"/>
        </w:rPr>
        <w:t> </w:t>
      </w:r>
      <w:r w:rsidRPr="009A779F">
        <w:rPr>
          <w:bCs/>
          <w:color w:val="0D0D0D" w:themeColor="text1" w:themeTint="F2"/>
          <w:szCs w:val="28"/>
        </w:rPr>
        <w:t>/</w:t>
      </w:r>
      <w:r w:rsidR="007F3B5D" w:rsidRPr="009A779F">
        <w:rPr>
          <w:bCs/>
          <w:color w:val="0D0D0D" w:themeColor="text1" w:themeTint="F2"/>
          <w:szCs w:val="28"/>
        </w:rPr>
        <w:t> </w:t>
      </w:r>
      <w:r w:rsidRPr="009A779F">
        <w:rPr>
          <w:color w:val="0D0D0D" w:themeColor="text1" w:themeTint="F2"/>
          <w:shd w:val="clear" w:color="auto" w:fill="FFFFFF"/>
        </w:rPr>
        <w:t>Комітет</w:t>
      </w:r>
      <w:r w:rsidRPr="009A779F">
        <w:rPr>
          <w:color w:val="0D0D0D" w:themeColor="text1" w:themeTint="F2"/>
        </w:rPr>
        <w:t xml:space="preserve"> з питань нагляду та регулювання діяльності ринків небанківських фінансових послуг (далі – </w:t>
      </w:r>
      <w:r w:rsidRPr="009A779F">
        <w:rPr>
          <w:color w:val="0D0D0D" w:themeColor="text1" w:themeTint="F2"/>
          <w:shd w:val="clear" w:color="auto" w:fill="FFFFFF"/>
        </w:rPr>
        <w:t>Комітет</w:t>
      </w:r>
      <w:r w:rsidRPr="009A779F">
        <w:rPr>
          <w:color w:val="0D0D0D" w:themeColor="text1" w:themeTint="F2"/>
        </w:rPr>
        <w:t xml:space="preserve"> з питань нагляду) – </w:t>
      </w:r>
      <w:r w:rsidRPr="009A779F">
        <w:rPr>
          <w:bCs/>
          <w:color w:val="0D0D0D" w:themeColor="text1" w:themeTint="F2"/>
          <w:szCs w:val="28"/>
        </w:rPr>
        <w:t xml:space="preserve">щодо заходів впливу, визначених </w:t>
      </w:r>
      <w:r w:rsidR="007F3B5D" w:rsidRPr="009A779F">
        <w:rPr>
          <w:bCs/>
          <w:color w:val="0D0D0D" w:themeColor="text1" w:themeTint="F2"/>
          <w:szCs w:val="28"/>
        </w:rPr>
        <w:t>у</w:t>
      </w:r>
      <w:r w:rsidRPr="009A779F">
        <w:rPr>
          <w:bCs/>
          <w:color w:val="0D0D0D" w:themeColor="text1" w:themeTint="F2"/>
          <w:szCs w:val="28"/>
        </w:rPr>
        <w:t xml:space="preserve"> </w:t>
      </w:r>
      <w:r w:rsidR="00DB7B75" w:rsidRPr="009A779F">
        <w:rPr>
          <w:bCs/>
          <w:color w:val="0D0D0D" w:themeColor="text1" w:themeTint="F2"/>
          <w:szCs w:val="28"/>
        </w:rPr>
        <w:t>частині четвертій</w:t>
      </w:r>
      <w:r w:rsidRPr="009A779F">
        <w:rPr>
          <w:bCs/>
          <w:color w:val="0D0D0D" w:themeColor="text1" w:themeTint="F2"/>
          <w:szCs w:val="28"/>
        </w:rPr>
        <w:t>, частині тринадцятій статті 48, частині другій статті 28 Закону про фінансові послуги</w:t>
      </w:r>
      <w:r w:rsidR="009422E5" w:rsidRPr="009A779F">
        <w:rPr>
          <w:bCs/>
          <w:color w:val="0D0D0D" w:themeColor="text1" w:themeTint="F2"/>
          <w:szCs w:val="28"/>
        </w:rPr>
        <w:t xml:space="preserve"> </w:t>
      </w:r>
      <w:r w:rsidR="009422E5" w:rsidRPr="009A779F">
        <w:rPr>
          <w:color w:val="0D0D0D" w:themeColor="text1" w:themeTint="F2"/>
        </w:rPr>
        <w:t>та фінансові компанії</w:t>
      </w:r>
      <w:r w:rsidRPr="009A779F">
        <w:rPr>
          <w:bCs/>
          <w:color w:val="0D0D0D" w:themeColor="text1" w:themeTint="F2"/>
          <w:szCs w:val="28"/>
        </w:rPr>
        <w:t>, пунктах 1</w:t>
      </w:r>
      <w:r w:rsidR="007F3B5D" w:rsidRPr="009A779F">
        <w:rPr>
          <w:bCs/>
          <w:color w:val="0D0D0D" w:themeColor="text1" w:themeTint="F2"/>
          <w:szCs w:val="28"/>
        </w:rPr>
        <w:t>‒</w:t>
      </w:r>
      <w:r w:rsidRPr="009A779F">
        <w:rPr>
          <w:bCs/>
          <w:color w:val="0D0D0D" w:themeColor="text1" w:themeTint="F2"/>
          <w:szCs w:val="28"/>
        </w:rPr>
        <w:t xml:space="preserve">11, 15 частини першої статті 121 Закону про страхування, </w:t>
      </w:r>
      <w:r w:rsidR="002D400D" w:rsidRPr="009A779F">
        <w:rPr>
          <w:bCs/>
          <w:color w:val="0D0D0D" w:themeColor="text1" w:themeTint="F2"/>
          <w:szCs w:val="28"/>
        </w:rPr>
        <w:t>пунктах 1</w:t>
      </w:r>
      <w:r w:rsidR="007F3B5D" w:rsidRPr="009A779F">
        <w:rPr>
          <w:bCs/>
          <w:color w:val="0D0D0D" w:themeColor="text1" w:themeTint="F2"/>
          <w:szCs w:val="28"/>
        </w:rPr>
        <w:t>‒</w:t>
      </w:r>
      <w:r w:rsidRPr="009A779F">
        <w:rPr>
          <w:bCs/>
          <w:color w:val="0D0D0D" w:themeColor="text1" w:themeTint="F2"/>
          <w:szCs w:val="28"/>
        </w:rPr>
        <w:t xml:space="preserve">8, 10, 12 частини другої статті 46 Закону про кредитні спілки та статті 28 Закону про споживче кредитування; </w:t>
      </w:r>
      <w:r w:rsidR="002D400D" w:rsidRPr="009A779F">
        <w:rPr>
          <w:bCs/>
          <w:color w:val="0D0D0D" w:themeColor="text1" w:themeTint="F2"/>
          <w:szCs w:val="28"/>
        </w:rPr>
        <w:t xml:space="preserve"> </w:t>
      </w:r>
    </w:p>
    <w:p w14:paraId="319288E6" w14:textId="6E237561" w:rsidR="009D76B4" w:rsidRPr="009A779F" w:rsidRDefault="009D76B4" w:rsidP="009D76B4">
      <w:pPr>
        <w:pStyle w:val="rvps2"/>
        <w:numPr>
          <w:ilvl w:val="0"/>
          <w:numId w:val="161"/>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Правління – щодо заходів впливу, визначених </w:t>
      </w:r>
      <w:r w:rsidR="007F3B5D" w:rsidRPr="009A779F">
        <w:rPr>
          <w:bCs/>
          <w:color w:val="0D0D0D" w:themeColor="text1" w:themeTint="F2"/>
          <w:szCs w:val="28"/>
        </w:rPr>
        <w:t xml:space="preserve">у </w:t>
      </w:r>
      <w:r w:rsidRPr="009A779F">
        <w:rPr>
          <w:bCs/>
          <w:color w:val="0D0D0D" w:themeColor="text1" w:themeTint="F2"/>
          <w:szCs w:val="28"/>
        </w:rPr>
        <w:t>пунктах 12</w:t>
      </w:r>
      <w:r w:rsidR="007F3B5D" w:rsidRPr="009A779F">
        <w:rPr>
          <w:bCs/>
          <w:color w:val="0D0D0D" w:themeColor="text1" w:themeTint="F2"/>
          <w:szCs w:val="28"/>
        </w:rPr>
        <w:t>‒</w:t>
      </w:r>
      <w:r w:rsidRPr="009A779F">
        <w:rPr>
          <w:bCs/>
          <w:color w:val="0D0D0D" w:themeColor="text1" w:themeTint="F2"/>
          <w:szCs w:val="28"/>
        </w:rPr>
        <w:t xml:space="preserve">14 частини першої статті 121 Закону про страхування, пунктах 9, 11 частини другої статті 46 Закону про кредитні спілки.  </w:t>
      </w:r>
      <w:r w:rsidR="007C4311" w:rsidRPr="009A779F">
        <w:rPr>
          <w:bCs/>
          <w:color w:val="0D0D0D" w:themeColor="text1" w:themeTint="F2"/>
          <w:szCs w:val="28"/>
        </w:rPr>
        <w:t xml:space="preserve"> </w:t>
      </w:r>
      <w:r w:rsidR="00022E6C" w:rsidRPr="009A779F">
        <w:rPr>
          <w:bCs/>
          <w:color w:val="0D0D0D" w:themeColor="text1" w:themeTint="F2"/>
          <w:szCs w:val="28"/>
        </w:rPr>
        <w:t xml:space="preserve"> </w:t>
      </w:r>
    </w:p>
    <w:p w14:paraId="727047F8" w14:textId="10A4DFE5" w:rsidR="00D540AC" w:rsidRPr="009A779F" w:rsidRDefault="00D540AC" w:rsidP="00E32184">
      <w:pPr>
        <w:pStyle w:val="rvps2"/>
        <w:numPr>
          <w:ilvl w:val="0"/>
          <w:numId w:val="18"/>
        </w:numPr>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Рішення про застосування заходу впливу повинно обов’язково містити:</w:t>
      </w:r>
    </w:p>
    <w:p w14:paraId="5885FB4A" w14:textId="77777777" w:rsidR="00D540AC" w:rsidRPr="009A779F" w:rsidRDefault="00D540AC" w:rsidP="002D2F1B">
      <w:pPr>
        <w:spacing w:before="240" w:after="240"/>
        <w:ind w:firstLine="567"/>
        <w:rPr>
          <w:color w:val="0D0D0D" w:themeColor="text1" w:themeTint="F2"/>
        </w:rPr>
      </w:pPr>
      <w:r w:rsidRPr="009A779F">
        <w:rPr>
          <w:color w:val="0D0D0D" w:themeColor="text1" w:themeTint="F2"/>
        </w:rPr>
        <w:t>1) відомості про встановлені обставини (факти);</w:t>
      </w:r>
    </w:p>
    <w:p w14:paraId="27062C03" w14:textId="77777777" w:rsidR="00D540AC" w:rsidRPr="009A779F" w:rsidRDefault="00D540AC" w:rsidP="002D2F1B">
      <w:pPr>
        <w:spacing w:before="240" w:after="240"/>
        <w:ind w:firstLine="567"/>
        <w:rPr>
          <w:color w:val="0D0D0D" w:themeColor="text1" w:themeTint="F2"/>
        </w:rPr>
      </w:pPr>
      <w:r w:rsidRPr="009A779F">
        <w:rPr>
          <w:color w:val="0D0D0D" w:themeColor="text1" w:themeTint="F2"/>
        </w:rPr>
        <w:t>2) кількісні та якісні оцінки, висновки Національного банку, включаючи обґрунтування адекватності застосування відповідного заходу впливу на підставі встановлених обставин (фактів);</w:t>
      </w:r>
    </w:p>
    <w:p w14:paraId="32D338AC" w14:textId="615AEE0B" w:rsidR="00D540AC" w:rsidRPr="009A779F" w:rsidRDefault="00D540AC" w:rsidP="002D2F1B">
      <w:pPr>
        <w:spacing w:before="240" w:after="240"/>
        <w:ind w:firstLine="567"/>
        <w:rPr>
          <w:color w:val="0D0D0D" w:themeColor="text1" w:themeTint="F2"/>
        </w:rPr>
      </w:pPr>
      <w:r w:rsidRPr="009A779F">
        <w:rPr>
          <w:color w:val="0D0D0D" w:themeColor="text1" w:themeTint="F2"/>
        </w:rPr>
        <w:t>3) відомості про результати розгляду пояснень</w:t>
      </w:r>
      <w:r w:rsidR="007F3B5D" w:rsidRPr="009A779F">
        <w:rPr>
          <w:color w:val="0D0D0D" w:themeColor="text1" w:themeTint="F2"/>
        </w:rPr>
        <w:t> </w:t>
      </w:r>
      <w:r w:rsidRPr="009A779F">
        <w:rPr>
          <w:color w:val="0D0D0D" w:themeColor="text1" w:themeTint="F2"/>
        </w:rPr>
        <w:t>/</w:t>
      </w:r>
      <w:r w:rsidR="007F3B5D" w:rsidRPr="009A779F">
        <w:rPr>
          <w:color w:val="0D0D0D" w:themeColor="text1" w:themeTint="F2"/>
        </w:rPr>
        <w:t> </w:t>
      </w:r>
      <w:r w:rsidRPr="009A779F">
        <w:rPr>
          <w:color w:val="0D0D0D" w:themeColor="text1" w:themeTint="F2"/>
        </w:rPr>
        <w:t>заперечень о</w:t>
      </w:r>
      <w:r w:rsidRPr="009A779F">
        <w:rPr>
          <w:bCs/>
          <w:color w:val="0D0D0D" w:themeColor="text1" w:themeTint="F2"/>
        </w:rPr>
        <w:t>с</w:t>
      </w:r>
      <w:r w:rsidR="0004473F" w:rsidRPr="009A779F">
        <w:rPr>
          <w:bCs/>
          <w:color w:val="0D0D0D" w:themeColor="text1" w:themeTint="F2"/>
        </w:rPr>
        <w:t>о</w:t>
      </w:r>
      <w:r w:rsidRPr="009A779F">
        <w:rPr>
          <w:bCs/>
          <w:color w:val="0D0D0D" w:themeColor="text1" w:themeTint="F2"/>
        </w:rPr>
        <w:t>б</w:t>
      </w:r>
      <w:r w:rsidR="008B4C42" w:rsidRPr="009A779F">
        <w:rPr>
          <w:bCs/>
          <w:color w:val="0D0D0D" w:themeColor="text1" w:themeTint="F2"/>
        </w:rPr>
        <w:t>и</w:t>
      </w:r>
      <w:r w:rsidRPr="009A779F">
        <w:rPr>
          <w:bCs/>
          <w:color w:val="0D0D0D" w:themeColor="text1" w:themeTint="F2"/>
        </w:rPr>
        <w:t>, зазначен</w:t>
      </w:r>
      <w:r w:rsidR="008B4C42" w:rsidRPr="009A779F">
        <w:rPr>
          <w:bCs/>
          <w:color w:val="0D0D0D" w:themeColor="text1" w:themeTint="F2"/>
        </w:rPr>
        <w:t>ої</w:t>
      </w:r>
      <w:r w:rsidRPr="009A779F">
        <w:rPr>
          <w:bCs/>
          <w:color w:val="0D0D0D" w:themeColor="text1" w:themeTint="F2"/>
        </w:rPr>
        <w:t xml:space="preserve"> </w:t>
      </w:r>
      <w:r w:rsidR="007F3B5D" w:rsidRPr="009A779F">
        <w:rPr>
          <w:bCs/>
          <w:color w:val="0D0D0D" w:themeColor="text1" w:themeTint="F2"/>
        </w:rPr>
        <w:t xml:space="preserve">в </w:t>
      </w:r>
      <w:r w:rsidRPr="009A779F">
        <w:rPr>
          <w:bCs/>
          <w:color w:val="0D0D0D" w:themeColor="text1" w:themeTint="F2"/>
        </w:rPr>
        <w:t xml:space="preserve">підпункті 1 </w:t>
      </w:r>
      <w:r w:rsidR="00E9111F" w:rsidRPr="009A779F">
        <w:rPr>
          <w:bCs/>
          <w:color w:val="0D0D0D" w:themeColor="text1" w:themeTint="F2"/>
        </w:rPr>
        <w:t>пункту 4 глави 2 розділу I</w:t>
      </w:r>
      <w:r w:rsidRPr="009A779F">
        <w:rPr>
          <w:bCs/>
          <w:color w:val="0D0D0D" w:themeColor="text1" w:themeTint="F2"/>
        </w:rPr>
        <w:t xml:space="preserve"> цього Положення</w:t>
      </w:r>
      <w:r w:rsidRPr="009A779F">
        <w:rPr>
          <w:color w:val="0D0D0D" w:themeColor="text1" w:themeTint="F2"/>
        </w:rPr>
        <w:t xml:space="preserve">, </w:t>
      </w:r>
      <w:r w:rsidR="00BF5D13" w:rsidRPr="009A779F">
        <w:rPr>
          <w:color w:val="0D0D0D" w:themeColor="text1" w:themeTint="F2"/>
        </w:rPr>
        <w:t>ї</w:t>
      </w:r>
      <w:r w:rsidR="006D77F1" w:rsidRPr="009A779F">
        <w:rPr>
          <w:color w:val="0D0D0D" w:themeColor="text1" w:themeTint="F2"/>
        </w:rPr>
        <w:t>ї</w:t>
      </w:r>
      <w:r w:rsidRPr="009A779F">
        <w:rPr>
          <w:color w:val="0D0D0D" w:themeColor="text1" w:themeTint="F2"/>
        </w:rPr>
        <w:t xml:space="preserve"> посадових осіб або іншої особи, яка стала об’єктом перевірки Національного банку, щодо якої прийнято рішення (за наявності); </w:t>
      </w:r>
    </w:p>
    <w:p w14:paraId="6C31E032" w14:textId="786AF3BC" w:rsidR="00D540AC" w:rsidRPr="009A779F" w:rsidRDefault="00D540AC" w:rsidP="002D2F1B">
      <w:pPr>
        <w:spacing w:before="240" w:after="240"/>
        <w:ind w:firstLine="567"/>
        <w:rPr>
          <w:color w:val="0D0D0D" w:themeColor="text1" w:themeTint="F2"/>
        </w:rPr>
      </w:pPr>
      <w:r w:rsidRPr="009A779F">
        <w:rPr>
          <w:color w:val="0D0D0D" w:themeColor="text1" w:themeTint="F2"/>
        </w:rPr>
        <w:t xml:space="preserve">4) </w:t>
      </w:r>
      <w:r w:rsidRPr="009A779F">
        <w:rPr>
          <w:bCs/>
          <w:color w:val="0D0D0D" w:themeColor="text1" w:themeTint="F2"/>
        </w:rPr>
        <w:t xml:space="preserve">зміст (назву) заходу впливу, що застосовується до </w:t>
      </w:r>
      <w:r w:rsidRPr="009A779F">
        <w:rPr>
          <w:color w:val="0D0D0D" w:themeColor="text1" w:themeTint="F2"/>
        </w:rPr>
        <w:t>о</w:t>
      </w:r>
      <w:r w:rsidRPr="009A779F">
        <w:rPr>
          <w:bCs/>
          <w:color w:val="0D0D0D" w:themeColor="text1" w:themeTint="F2"/>
        </w:rPr>
        <w:t xml:space="preserve">соби, зазначеної </w:t>
      </w:r>
      <w:r w:rsidR="007F3B5D" w:rsidRPr="009A779F">
        <w:rPr>
          <w:bCs/>
          <w:color w:val="0D0D0D" w:themeColor="text1" w:themeTint="F2"/>
        </w:rPr>
        <w:t xml:space="preserve">в </w:t>
      </w:r>
      <w:r w:rsidRPr="009A779F">
        <w:rPr>
          <w:bCs/>
          <w:color w:val="0D0D0D" w:themeColor="text1" w:themeTint="F2"/>
        </w:rPr>
        <w:t xml:space="preserve">підпункті 1 </w:t>
      </w:r>
      <w:r w:rsidR="00E9111F" w:rsidRPr="009A779F">
        <w:rPr>
          <w:bCs/>
          <w:color w:val="0D0D0D" w:themeColor="text1" w:themeTint="F2"/>
        </w:rPr>
        <w:t>пункту 4 глави 2 розділу I</w:t>
      </w:r>
      <w:r w:rsidRPr="009A779F">
        <w:rPr>
          <w:bCs/>
          <w:color w:val="0D0D0D" w:themeColor="text1" w:themeTint="F2"/>
        </w:rPr>
        <w:t xml:space="preserve"> цього Положення; </w:t>
      </w:r>
    </w:p>
    <w:p w14:paraId="5072C377" w14:textId="3A156809" w:rsidR="00D540AC" w:rsidRPr="009A779F" w:rsidRDefault="00D540AC" w:rsidP="002D2F1B">
      <w:pPr>
        <w:ind w:firstLine="567"/>
        <w:rPr>
          <w:color w:val="0D0D0D" w:themeColor="text1" w:themeTint="F2"/>
        </w:rPr>
      </w:pPr>
      <w:r w:rsidRPr="009A779F">
        <w:rPr>
          <w:color w:val="0D0D0D" w:themeColor="text1" w:themeTint="F2"/>
        </w:rPr>
        <w:t>5) відомості про о</w:t>
      </w:r>
      <w:r w:rsidRPr="009A779F">
        <w:rPr>
          <w:bCs/>
          <w:color w:val="0D0D0D" w:themeColor="text1" w:themeTint="F2"/>
        </w:rPr>
        <w:t xml:space="preserve">собу, зазначену </w:t>
      </w:r>
      <w:r w:rsidR="007F3B5D" w:rsidRPr="009A779F">
        <w:rPr>
          <w:bCs/>
          <w:color w:val="0D0D0D" w:themeColor="text1" w:themeTint="F2"/>
        </w:rPr>
        <w:t xml:space="preserve">в </w:t>
      </w:r>
      <w:r w:rsidRPr="009A779F">
        <w:rPr>
          <w:bCs/>
          <w:color w:val="0D0D0D" w:themeColor="text1" w:themeTint="F2"/>
        </w:rPr>
        <w:t xml:space="preserve">підпункті 1 </w:t>
      </w:r>
      <w:r w:rsidR="00E9111F" w:rsidRPr="009A779F">
        <w:rPr>
          <w:bCs/>
          <w:color w:val="0D0D0D" w:themeColor="text1" w:themeTint="F2"/>
        </w:rPr>
        <w:t>пункту 4 глави 2 розділу I</w:t>
      </w:r>
      <w:r w:rsidRPr="009A779F">
        <w:rPr>
          <w:bCs/>
          <w:color w:val="0D0D0D" w:themeColor="text1" w:themeTint="F2"/>
        </w:rPr>
        <w:t xml:space="preserve"> цього Положення</w:t>
      </w:r>
      <w:r w:rsidRPr="009A779F">
        <w:rPr>
          <w:color w:val="0D0D0D" w:themeColor="text1" w:themeTint="F2"/>
        </w:rPr>
        <w:t>:</w:t>
      </w:r>
    </w:p>
    <w:p w14:paraId="5DC19C3F" w14:textId="18944771" w:rsidR="00D540AC" w:rsidRPr="009A779F" w:rsidRDefault="00D540AC" w:rsidP="002D2F1B">
      <w:pPr>
        <w:pStyle w:val="rvps2"/>
        <w:shd w:val="clear" w:color="auto" w:fill="FFFFFF"/>
        <w:spacing w:beforeAutospacing="0" w:afterAutospacing="0"/>
        <w:ind w:firstLine="567"/>
        <w:jc w:val="both"/>
        <w:rPr>
          <w:bCs/>
          <w:color w:val="0D0D0D" w:themeColor="text1" w:themeTint="F2"/>
          <w:szCs w:val="28"/>
        </w:rPr>
      </w:pPr>
      <w:r w:rsidRPr="009A779F">
        <w:rPr>
          <w:bCs/>
          <w:color w:val="0D0D0D" w:themeColor="text1" w:themeTint="F2"/>
          <w:szCs w:val="28"/>
        </w:rPr>
        <w:t>для юридичних осіб</w:t>
      </w:r>
      <w:r w:rsidR="007F3B5D" w:rsidRPr="009A779F">
        <w:rPr>
          <w:bCs/>
          <w:color w:val="0D0D0D" w:themeColor="text1" w:themeTint="F2"/>
          <w:szCs w:val="28"/>
        </w:rPr>
        <w:t> </w:t>
      </w:r>
      <w:r w:rsidRPr="009A779F">
        <w:rPr>
          <w:bCs/>
          <w:color w:val="0D0D0D" w:themeColor="text1" w:themeTint="F2"/>
          <w:szCs w:val="28"/>
        </w:rPr>
        <w:t>/</w:t>
      </w:r>
      <w:r w:rsidR="007F3B5D" w:rsidRPr="009A779F">
        <w:rPr>
          <w:bCs/>
          <w:color w:val="0D0D0D" w:themeColor="text1" w:themeTint="F2"/>
          <w:szCs w:val="28"/>
        </w:rPr>
        <w:t> </w:t>
      </w:r>
      <w:r w:rsidRPr="009A779F">
        <w:rPr>
          <w:bCs/>
          <w:color w:val="0D0D0D" w:themeColor="text1" w:themeTint="F2"/>
          <w:szCs w:val="28"/>
        </w:rPr>
        <w:t>філій страховиків-нерезидентів ‒ повне найменування юридичної особи</w:t>
      </w:r>
      <w:r w:rsidR="007F3B5D" w:rsidRPr="009A779F">
        <w:rPr>
          <w:bCs/>
          <w:color w:val="0D0D0D" w:themeColor="text1" w:themeTint="F2"/>
          <w:szCs w:val="28"/>
        </w:rPr>
        <w:t> </w:t>
      </w:r>
      <w:r w:rsidRPr="009A779F">
        <w:rPr>
          <w:bCs/>
          <w:color w:val="0D0D0D" w:themeColor="text1" w:themeTint="F2"/>
          <w:szCs w:val="28"/>
        </w:rPr>
        <w:t>/</w:t>
      </w:r>
      <w:r w:rsidR="007F3B5D" w:rsidRPr="009A779F">
        <w:rPr>
          <w:bCs/>
          <w:color w:val="0D0D0D" w:themeColor="text1" w:themeTint="F2"/>
          <w:szCs w:val="28"/>
        </w:rPr>
        <w:t> </w:t>
      </w:r>
      <w:r w:rsidRPr="009A779F">
        <w:rPr>
          <w:bCs/>
          <w:color w:val="0D0D0D" w:themeColor="text1" w:themeTint="F2"/>
          <w:szCs w:val="28"/>
        </w:rPr>
        <w:t>філії страховика-нерезидента, місцезнаходження</w:t>
      </w:r>
      <w:r w:rsidR="00022E6C" w:rsidRPr="009A779F">
        <w:rPr>
          <w:bCs/>
          <w:color w:val="0D0D0D" w:themeColor="text1" w:themeTint="F2"/>
          <w:szCs w:val="28"/>
        </w:rPr>
        <w:t>, код за ЄДР</w:t>
      </w:r>
      <w:r w:rsidRPr="009A779F">
        <w:rPr>
          <w:bCs/>
          <w:color w:val="0D0D0D" w:themeColor="text1" w:themeTint="F2"/>
          <w:szCs w:val="28"/>
        </w:rPr>
        <w:t xml:space="preserve">; </w:t>
      </w:r>
    </w:p>
    <w:p w14:paraId="67940BEE" w14:textId="3820F657" w:rsidR="00D540AC" w:rsidRPr="009A779F" w:rsidRDefault="00D540AC" w:rsidP="002D2F1B">
      <w:pPr>
        <w:pStyle w:val="rvps2"/>
        <w:shd w:val="clear" w:color="auto" w:fill="FFFFFF"/>
        <w:spacing w:beforeAutospacing="0" w:afterAutospacing="0"/>
        <w:ind w:firstLine="567"/>
        <w:jc w:val="both"/>
        <w:rPr>
          <w:color w:val="0D0D0D" w:themeColor="text1" w:themeTint="F2"/>
          <w:szCs w:val="28"/>
          <w:shd w:val="clear" w:color="auto" w:fill="FFFFFF"/>
        </w:rPr>
      </w:pPr>
      <w:r w:rsidRPr="009A779F">
        <w:rPr>
          <w:bCs/>
          <w:color w:val="0D0D0D" w:themeColor="text1" w:themeTint="F2"/>
          <w:szCs w:val="28"/>
        </w:rPr>
        <w:t>для фізичних осіб ‒ прізвище,</w:t>
      </w:r>
      <w:r w:rsidR="007F3B5D" w:rsidRPr="009A779F">
        <w:rPr>
          <w:bCs/>
          <w:color w:val="0D0D0D" w:themeColor="text1" w:themeTint="F2"/>
          <w:szCs w:val="28"/>
        </w:rPr>
        <w:t xml:space="preserve"> власне</w:t>
      </w:r>
      <w:r w:rsidRPr="009A779F">
        <w:rPr>
          <w:bCs/>
          <w:color w:val="0D0D0D" w:themeColor="text1" w:themeTint="F2"/>
          <w:szCs w:val="28"/>
        </w:rPr>
        <w:t xml:space="preserve"> ім’я, по батькові (за наявності), реєстраційний номер облікової картки платника податків (для фізичної особи, яка через свої</w:t>
      </w:r>
      <w:r w:rsidRPr="009A779F">
        <w:rPr>
          <w:color w:val="0D0D0D" w:themeColor="text1" w:themeTint="F2"/>
          <w:szCs w:val="28"/>
          <w:shd w:val="clear" w:color="auto" w:fill="FFFFFF"/>
        </w:rPr>
        <w:t xml:space="preserve">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p>
    <w:p w14:paraId="359A8AA5" w14:textId="442479E0" w:rsidR="00D540AC" w:rsidRPr="009A779F" w:rsidRDefault="00D540AC" w:rsidP="002D2F1B">
      <w:pPr>
        <w:pStyle w:val="rvps2"/>
        <w:shd w:val="clear" w:color="auto" w:fill="FFFFFF"/>
        <w:spacing w:beforeAutospacing="0" w:afterAutospacing="0"/>
        <w:ind w:firstLine="567"/>
        <w:jc w:val="both"/>
        <w:rPr>
          <w:bCs/>
          <w:color w:val="0D0D0D" w:themeColor="text1" w:themeTint="F2"/>
          <w:szCs w:val="28"/>
        </w:rPr>
      </w:pPr>
      <w:r w:rsidRPr="009A779F">
        <w:rPr>
          <w:color w:val="0D0D0D" w:themeColor="text1" w:themeTint="F2"/>
          <w:szCs w:val="28"/>
          <w:shd w:val="clear" w:color="auto" w:fill="FFFFFF"/>
        </w:rPr>
        <w:t>для фізичних осіб-підприємців – прізвище,</w:t>
      </w:r>
      <w:r w:rsidR="007F3B5D" w:rsidRPr="009A779F">
        <w:rPr>
          <w:color w:val="0D0D0D" w:themeColor="text1" w:themeTint="F2"/>
          <w:szCs w:val="28"/>
          <w:shd w:val="clear" w:color="auto" w:fill="FFFFFF"/>
        </w:rPr>
        <w:t xml:space="preserve"> власне</w:t>
      </w:r>
      <w:r w:rsidRPr="009A779F">
        <w:rPr>
          <w:color w:val="0D0D0D" w:themeColor="text1" w:themeTint="F2"/>
          <w:szCs w:val="28"/>
          <w:shd w:val="clear" w:color="auto" w:fill="FFFFFF"/>
        </w:rPr>
        <w:t xml:space="preserve"> ім’я, по батькові (за наявності), реєстраційний номер облікової картки платника податків;</w:t>
      </w:r>
    </w:p>
    <w:p w14:paraId="04C5A5F9" w14:textId="379D43C0" w:rsidR="00D540AC" w:rsidRPr="009A779F" w:rsidRDefault="00D540AC" w:rsidP="002D2F1B">
      <w:pPr>
        <w:pStyle w:val="rvps2"/>
        <w:shd w:val="clear" w:color="auto" w:fill="FFFFFF"/>
        <w:spacing w:beforeAutospacing="0" w:afterAutospacing="0"/>
        <w:ind w:firstLine="567"/>
        <w:jc w:val="both"/>
        <w:rPr>
          <w:bCs/>
          <w:color w:val="0D0D0D" w:themeColor="text1" w:themeTint="F2"/>
          <w:szCs w:val="28"/>
        </w:rPr>
      </w:pPr>
      <w:r w:rsidRPr="009A779F">
        <w:rPr>
          <w:color w:val="0D0D0D" w:themeColor="text1" w:themeTint="F2"/>
          <w:szCs w:val="28"/>
        </w:rPr>
        <w:t xml:space="preserve">найменування (за наявності) небанківської фінансової групи, повні найменування учасників небанківської фінансової групи, їх місцезнаходження та коди за </w:t>
      </w:r>
      <w:r w:rsidR="00DB3FF5" w:rsidRPr="009A779F">
        <w:rPr>
          <w:color w:val="0D0D0D" w:themeColor="text1" w:themeTint="F2"/>
          <w:szCs w:val="28"/>
        </w:rPr>
        <w:t>ЄДР</w:t>
      </w:r>
      <w:r w:rsidRPr="009A779F">
        <w:rPr>
          <w:color w:val="0D0D0D" w:themeColor="text1" w:themeTint="F2"/>
          <w:szCs w:val="28"/>
        </w:rPr>
        <w:t>;</w:t>
      </w:r>
      <w:r w:rsidRPr="009A779F">
        <w:rPr>
          <w:bCs/>
          <w:color w:val="0D0D0D" w:themeColor="text1" w:themeTint="F2"/>
          <w:szCs w:val="28"/>
        </w:rPr>
        <w:t xml:space="preserve"> </w:t>
      </w:r>
    </w:p>
    <w:p w14:paraId="2D7D069E" w14:textId="6244FB1B" w:rsidR="00D540AC" w:rsidRPr="009A779F" w:rsidRDefault="00D540AC"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 xml:space="preserve">6) реквізити документа, </w:t>
      </w:r>
      <w:r w:rsidR="007F3B5D" w:rsidRPr="009A779F">
        <w:rPr>
          <w:bCs/>
          <w:color w:val="0D0D0D" w:themeColor="text1" w:themeTint="F2"/>
          <w:szCs w:val="28"/>
        </w:rPr>
        <w:t xml:space="preserve">в </w:t>
      </w:r>
      <w:r w:rsidRPr="009A779F">
        <w:rPr>
          <w:bCs/>
          <w:color w:val="0D0D0D" w:themeColor="text1" w:themeTint="F2"/>
          <w:szCs w:val="28"/>
        </w:rPr>
        <w:t>якому зафіксовані порушення;</w:t>
      </w:r>
    </w:p>
    <w:p w14:paraId="3073A7FA" w14:textId="77777777" w:rsidR="00D540AC" w:rsidRPr="009A779F" w:rsidRDefault="00D540AC"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lastRenderedPageBreak/>
        <w:t>7) дату набрання чинності рішенням.</w:t>
      </w:r>
    </w:p>
    <w:p w14:paraId="5FFFEDB9" w14:textId="2D2D948F" w:rsidR="00D540AC" w:rsidRPr="009A779F" w:rsidRDefault="00D540AC"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Перелік додаткової інформації, яка </w:t>
      </w:r>
      <w:r w:rsidR="007F3B5D" w:rsidRPr="009A779F">
        <w:rPr>
          <w:bCs/>
          <w:color w:val="0D0D0D" w:themeColor="text1" w:themeTint="F2"/>
          <w:szCs w:val="28"/>
        </w:rPr>
        <w:t>повинна</w:t>
      </w:r>
      <w:r w:rsidRPr="009A779F">
        <w:rPr>
          <w:bCs/>
          <w:color w:val="0D0D0D" w:themeColor="text1" w:themeTint="F2"/>
          <w:szCs w:val="28"/>
        </w:rPr>
        <w:t xml:space="preserve"> обов’язково міститися в рішенні про застосування певного заходу впливу, визначається </w:t>
      </w:r>
      <w:r w:rsidR="009B6942" w:rsidRPr="009A779F">
        <w:rPr>
          <w:bCs/>
          <w:color w:val="0D0D0D" w:themeColor="text1" w:themeTint="F2"/>
          <w:szCs w:val="28"/>
        </w:rPr>
        <w:t>у главах 10, 11, 14</w:t>
      </w:r>
      <w:r w:rsidR="007F3B5D" w:rsidRPr="009A779F">
        <w:rPr>
          <w:bCs/>
          <w:color w:val="0D0D0D" w:themeColor="text1" w:themeTint="F2"/>
          <w:szCs w:val="28"/>
        </w:rPr>
        <w:t>‒</w:t>
      </w:r>
      <w:r w:rsidR="009B6942" w:rsidRPr="009A779F">
        <w:rPr>
          <w:bCs/>
          <w:color w:val="0D0D0D" w:themeColor="text1" w:themeTint="F2"/>
          <w:szCs w:val="28"/>
        </w:rPr>
        <w:t>19 розділу III, 24, 25, 27</w:t>
      </w:r>
      <w:r w:rsidR="007F3B5D" w:rsidRPr="009A779F">
        <w:rPr>
          <w:bCs/>
          <w:color w:val="0D0D0D" w:themeColor="text1" w:themeTint="F2"/>
          <w:szCs w:val="28"/>
        </w:rPr>
        <w:t>‒</w:t>
      </w:r>
      <w:r w:rsidR="009B6942" w:rsidRPr="009A779F">
        <w:rPr>
          <w:bCs/>
          <w:color w:val="0D0D0D" w:themeColor="text1" w:themeTint="F2"/>
          <w:szCs w:val="28"/>
        </w:rPr>
        <w:t>31, 33, 35 розділу IV, 37</w:t>
      </w:r>
      <w:r w:rsidR="007F3B5D" w:rsidRPr="009A779F">
        <w:rPr>
          <w:bCs/>
          <w:color w:val="0D0D0D" w:themeColor="text1" w:themeTint="F2"/>
          <w:szCs w:val="28"/>
        </w:rPr>
        <w:t>‒</w:t>
      </w:r>
      <w:r w:rsidR="009B6942" w:rsidRPr="009A779F">
        <w:rPr>
          <w:bCs/>
          <w:color w:val="0D0D0D" w:themeColor="text1" w:themeTint="F2"/>
          <w:szCs w:val="28"/>
        </w:rPr>
        <w:t>47, 49, 50 розділу V, 51, 52 розділу VI, 54, 55, 57, 58 розділу VII цього Положення</w:t>
      </w:r>
      <w:r w:rsidRPr="009A779F">
        <w:rPr>
          <w:bCs/>
          <w:color w:val="0D0D0D" w:themeColor="text1" w:themeTint="F2"/>
          <w:szCs w:val="28"/>
        </w:rPr>
        <w:t xml:space="preserve">. </w:t>
      </w:r>
    </w:p>
    <w:p w14:paraId="784FAC1E" w14:textId="48A8FE00" w:rsidR="00D540AC" w:rsidRPr="009A779F" w:rsidRDefault="00D540AC" w:rsidP="00E32184">
      <w:pPr>
        <w:pStyle w:val="af3"/>
        <w:numPr>
          <w:ilvl w:val="0"/>
          <w:numId w:val="18"/>
        </w:numPr>
        <w:shd w:val="clear" w:color="auto" w:fill="FFFFFF"/>
        <w:tabs>
          <w:tab w:val="left" w:pos="1134"/>
        </w:tabs>
        <w:spacing w:before="240" w:after="240"/>
        <w:ind w:left="0" w:firstLine="567"/>
        <w:contextualSpacing w:val="0"/>
        <w:rPr>
          <w:bCs/>
          <w:color w:val="0D0D0D" w:themeColor="text1" w:themeTint="F2"/>
        </w:rPr>
      </w:pPr>
      <w:r w:rsidRPr="009A779F">
        <w:rPr>
          <w:bCs/>
          <w:color w:val="0D0D0D" w:themeColor="text1" w:themeTint="F2"/>
        </w:rPr>
        <w:t xml:space="preserve">Національний банк застосовує заходи впливу протягом шести місяців </w:t>
      </w:r>
      <w:r w:rsidR="007F3B5D" w:rsidRPr="009A779F">
        <w:rPr>
          <w:bCs/>
          <w:color w:val="0D0D0D" w:themeColor="text1" w:themeTint="F2"/>
        </w:rPr>
        <w:t>і</w:t>
      </w:r>
      <w:r w:rsidRPr="009A779F">
        <w:rPr>
          <w:bCs/>
          <w:color w:val="0D0D0D" w:themeColor="text1" w:themeTint="F2"/>
        </w:rPr>
        <w:t>з дня виявлення порушення, але не пізніш</w:t>
      </w:r>
      <w:r w:rsidR="007F3B5D" w:rsidRPr="009A779F">
        <w:rPr>
          <w:bCs/>
          <w:color w:val="0D0D0D" w:themeColor="text1" w:themeTint="F2"/>
        </w:rPr>
        <w:t>е</w:t>
      </w:r>
      <w:r w:rsidRPr="009A779F">
        <w:rPr>
          <w:bCs/>
          <w:color w:val="0D0D0D" w:themeColor="text1" w:themeTint="F2"/>
        </w:rPr>
        <w:t xml:space="preserve"> ніж через три роки з дня його вчинення особою, зазначеною </w:t>
      </w:r>
      <w:r w:rsidR="007F3B5D" w:rsidRPr="009A779F">
        <w:rPr>
          <w:bCs/>
          <w:color w:val="0D0D0D" w:themeColor="text1" w:themeTint="F2"/>
        </w:rPr>
        <w:t xml:space="preserve">в </w:t>
      </w:r>
      <w:r w:rsidRPr="009A779F">
        <w:rPr>
          <w:bCs/>
          <w:color w:val="0D0D0D" w:themeColor="text1" w:themeTint="F2"/>
        </w:rPr>
        <w:t xml:space="preserve">підпункті 1 </w:t>
      </w:r>
      <w:r w:rsidR="00E9111F" w:rsidRPr="009A779F">
        <w:rPr>
          <w:bCs/>
          <w:color w:val="0D0D0D" w:themeColor="text1" w:themeTint="F2"/>
        </w:rPr>
        <w:t>пункту 4 глави 2 розділу I</w:t>
      </w:r>
      <w:r w:rsidRPr="009A779F">
        <w:rPr>
          <w:bCs/>
          <w:color w:val="0D0D0D" w:themeColor="text1" w:themeTint="F2"/>
        </w:rPr>
        <w:t xml:space="preserve"> цього Положення</w:t>
      </w:r>
      <w:r w:rsidR="00CB58B8" w:rsidRPr="009A779F">
        <w:rPr>
          <w:bCs/>
          <w:color w:val="0D0D0D" w:themeColor="text1" w:themeTint="F2"/>
        </w:rPr>
        <w:t>, якщо інший строк не встановлений законо</w:t>
      </w:r>
      <w:r w:rsidR="000A5FD3" w:rsidRPr="009A779F">
        <w:rPr>
          <w:bCs/>
          <w:color w:val="0D0D0D" w:themeColor="text1" w:themeTint="F2"/>
        </w:rPr>
        <w:t>давством України</w:t>
      </w:r>
      <w:r w:rsidRPr="009A779F">
        <w:rPr>
          <w:bCs/>
          <w:color w:val="0D0D0D" w:themeColor="text1" w:themeTint="F2"/>
        </w:rPr>
        <w:t>.</w:t>
      </w:r>
    </w:p>
    <w:p w14:paraId="238AF9E7" w14:textId="77777777" w:rsidR="00D540AC" w:rsidRPr="009A779F" w:rsidRDefault="00D540AC" w:rsidP="00E32184">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Для триваючого порушення днем порушення є кожен день, протягом якого порушення триває.</w:t>
      </w:r>
    </w:p>
    <w:p w14:paraId="25A1E843" w14:textId="16252DDA" w:rsidR="00D540AC" w:rsidRPr="009A779F" w:rsidRDefault="00D540AC" w:rsidP="00E32184">
      <w:pPr>
        <w:pStyle w:val="rvps2"/>
        <w:numPr>
          <w:ilvl w:val="0"/>
          <w:numId w:val="18"/>
        </w:numPr>
        <w:shd w:val="clear" w:color="auto" w:fill="FFFFFF"/>
        <w:spacing w:before="240" w:beforeAutospacing="0" w:after="240" w:afterAutospacing="0"/>
        <w:ind w:left="0" w:firstLine="567"/>
        <w:jc w:val="both"/>
        <w:rPr>
          <w:bCs/>
          <w:i/>
          <w:color w:val="0D0D0D" w:themeColor="text1" w:themeTint="F2"/>
          <w:szCs w:val="28"/>
        </w:rPr>
      </w:pPr>
      <w:r w:rsidRPr="009A779F">
        <w:rPr>
          <w:color w:val="0D0D0D" w:themeColor="text1" w:themeTint="F2"/>
          <w:szCs w:val="28"/>
        </w:rPr>
        <w:t xml:space="preserve">Національний банк за порушення в діяльності відокремленого підрозділу </w:t>
      </w:r>
      <w:r w:rsidR="009859FB" w:rsidRPr="009A779F">
        <w:rPr>
          <w:color w:val="0D0D0D" w:themeColor="text1" w:themeTint="F2"/>
          <w:szCs w:val="28"/>
        </w:rPr>
        <w:t xml:space="preserve">небанківського </w:t>
      </w:r>
      <w:r w:rsidRPr="009A779F">
        <w:rPr>
          <w:color w:val="0D0D0D" w:themeColor="text1" w:themeTint="F2"/>
          <w:szCs w:val="28"/>
        </w:rPr>
        <w:t xml:space="preserve">надавача фінансових та/або супровідних послуг застосовує заходи впливу до </w:t>
      </w:r>
      <w:r w:rsidR="009859FB" w:rsidRPr="009A779F">
        <w:rPr>
          <w:color w:val="0D0D0D" w:themeColor="text1" w:themeTint="F2"/>
          <w:szCs w:val="28"/>
        </w:rPr>
        <w:t xml:space="preserve">небанківського </w:t>
      </w:r>
      <w:r w:rsidRPr="009A779F">
        <w:rPr>
          <w:color w:val="0D0D0D" w:themeColor="text1" w:themeTint="F2"/>
          <w:szCs w:val="28"/>
        </w:rPr>
        <w:t xml:space="preserve">надавача фінансових та/або супровідних послуг </w:t>
      </w:r>
      <w:r w:rsidRPr="009A779F">
        <w:rPr>
          <w:bCs/>
          <w:color w:val="0D0D0D" w:themeColor="text1" w:themeTint="F2"/>
          <w:szCs w:val="28"/>
        </w:rPr>
        <w:t xml:space="preserve">у порядку, </w:t>
      </w:r>
      <w:r w:rsidR="00CC1325" w:rsidRPr="009A779F">
        <w:rPr>
          <w:bCs/>
          <w:color w:val="0D0D0D" w:themeColor="text1" w:themeTint="F2"/>
          <w:szCs w:val="28"/>
        </w:rPr>
        <w:t xml:space="preserve">визначеному </w:t>
      </w:r>
      <w:r w:rsidRPr="009A779F">
        <w:rPr>
          <w:bCs/>
          <w:color w:val="0D0D0D" w:themeColor="text1" w:themeTint="F2"/>
          <w:szCs w:val="28"/>
        </w:rPr>
        <w:t>цим Положенням.</w:t>
      </w:r>
    </w:p>
    <w:p w14:paraId="4F5827E8" w14:textId="77777777" w:rsidR="00D540AC" w:rsidRPr="009A779F" w:rsidRDefault="00D540AC"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Перелік ознак ризикової діяльності</w:t>
      </w:r>
    </w:p>
    <w:p w14:paraId="03FFD9C2" w14:textId="31D5B6CD" w:rsidR="00D540AC" w:rsidRPr="009A779F" w:rsidRDefault="00D540AC"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До переліку ознак</w:t>
      </w:r>
      <w:r w:rsidR="00667EE2" w:rsidRPr="009A779F">
        <w:rPr>
          <w:bCs/>
          <w:color w:val="0D0D0D" w:themeColor="text1" w:themeTint="F2"/>
          <w:szCs w:val="28"/>
        </w:rPr>
        <w:t xml:space="preserve"> </w:t>
      </w:r>
      <w:r w:rsidRPr="009A779F">
        <w:rPr>
          <w:bCs/>
          <w:color w:val="0D0D0D" w:themeColor="text1" w:themeTint="F2"/>
          <w:szCs w:val="28"/>
        </w:rPr>
        <w:t>здійснення ризикової діяльності належать:</w:t>
      </w:r>
    </w:p>
    <w:p w14:paraId="09519F3A" w14:textId="75159554" w:rsidR="00D540AC" w:rsidRPr="009A779F" w:rsidRDefault="00D540AC" w:rsidP="002D2F1B">
      <w:pPr>
        <w:shd w:val="clear" w:color="auto" w:fill="FFFFFF"/>
        <w:ind w:firstLine="567"/>
        <w:rPr>
          <w:bCs/>
          <w:color w:val="0D0D0D" w:themeColor="text1" w:themeTint="F2"/>
        </w:rPr>
      </w:pPr>
      <w:r w:rsidRPr="009A779F">
        <w:rPr>
          <w:bCs/>
          <w:color w:val="0D0D0D" w:themeColor="text1" w:themeTint="F2"/>
        </w:rPr>
        <w:t xml:space="preserve">1) щодо </w:t>
      </w:r>
      <w:r w:rsidR="00F05ED8" w:rsidRPr="009A779F">
        <w:rPr>
          <w:bCs/>
          <w:color w:val="0D0D0D" w:themeColor="text1" w:themeTint="F2"/>
        </w:rPr>
        <w:t xml:space="preserve">небанківських </w:t>
      </w:r>
      <w:r w:rsidRPr="009A779F">
        <w:rPr>
          <w:bCs/>
          <w:color w:val="0D0D0D" w:themeColor="text1" w:themeTint="F2"/>
        </w:rPr>
        <w:t>надавачів фінансових послуг та надавачів супровідних послуг:</w:t>
      </w:r>
    </w:p>
    <w:p w14:paraId="1B562CF2" w14:textId="77777777" w:rsidR="00D540AC" w:rsidRPr="009A779F" w:rsidRDefault="00D540AC" w:rsidP="002D2F1B">
      <w:pPr>
        <w:ind w:firstLine="567"/>
        <w:rPr>
          <w:bCs/>
          <w:color w:val="0D0D0D" w:themeColor="text1" w:themeTint="F2"/>
        </w:rPr>
      </w:pPr>
      <w:r w:rsidRPr="009A779F">
        <w:rPr>
          <w:bCs/>
          <w:color w:val="0D0D0D" w:themeColor="text1" w:themeTint="F2"/>
        </w:rPr>
        <w:t>здійснення операцій (прямо або опосередковано), що не мають очевидної економічної доцільності (сенсу);</w:t>
      </w:r>
    </w:p>
    <w:p w14:paraId="5406EE38" w14:textId="44043592" w:rsidR="00D540AC" w:rsidRPr="009A779F" w:rsidRDefault="00D540AC" w:rsidP="002D2F1B">
      <w:pPr>
        <w:ind w:firstLine="567"/>
        <w:rPr>
          <w:bCs/>
          <w:color w:val="0D0D0D" w:themeColor="text1" w:themeTint="F2"/>
        </w:rPr>
      </w:pPr>
      <w:r w:rsidRPr="009A779F">
        <w:rPr>
          <w:bCs/>
          <w:color w:val="0D0D0D" w:themeColor="text1" w:themeTint="F2"/>
        </w:rPr>
        <w:t>штучне поліпшення фінансового результату та/або викривлення звітності за рахунок вчинення фіктивних правочинів, необґрунтованого збільшення дебіторської заборгованості, переоцінки</w:t>
      </w:r>
      <w:r w:rsidR="00CC1325" w:rsidRPr="009A779F">
        <w:rPr>
          <w:bCs/>
          <w:color w:val="0D0D0D" w:themeColor="text1" w:themeTint="F2"/>
        </w:rPr>
        <w:t> </w:t>
      </w:r>
      <w:r w:rsidRPr="009A779F">
        <w:rPr>
          <w:bCs/>
          <w:color w:val="0D0D0D" w:themeColor="text1" w:themeTint="F2"/>
        </w:rPr>
        <w:t>/</w:t>
      </w:r>
      <w:r w:rsidR="00CC1325" w:rsidRPr="009A779F">
        <w:rPr>
          <w:bCs/>
          <w:color w:val="0D0D0D" w:themeColor="text1" w:themeTint="F2"/>
        </w:rPr>
        <w:t> </w:t>
      </w:r>
      <w:r w:rsidRPr="009A779F">
        <w:rPr>
          <w:bCs/>
          <w:color w:val="0D0D0D" w:themeColor="text1" w:themeTint="F2"/>
        </w:rPr>
        <w:t>дооцінки активів;</w:t>
      </w:r>
    </w:p>
    <w:p w14:paraId="28EDBDED" w14:textId="77777777" w:rsidR="00D540AC" w:rsidRPr="009A779F" w:rsidRDefault="00D540AC" w:rsidP="002D2F1B">
      <w:pPr>
        <w:ind w:firstLine="567"/>
        <w:rPr>
          <w:bCs/>
          <w:color w:val="0D0D0D" w:themeColor="text1" w:themeTint="F2"/>
        </w:rPr>
      </w:pPr>
    </w:p>
    <w:p w14:paraId="439BEFEF" w14:textId="2E8E9D9E" w:rsidR="00D540AC" w:rsidRPr="009A779F" w:rsidRDefault="00D540AC" w:rsidP="002D2F1B">
      <w:pPr>
        <w:ind w:firstLine="567"/>
        <w:rPr>
          <w:bCs/>
          <w:color w:val="0D0D0D" w:themeColor="text1" w:themeTint="F2"/>
        </w:rPr>
      </w:pPr>
      <w:r w:rsidRPr="009A779F">
        <w:rPr>
          <w:bCs/>
          <w:color w:val="0D0D0D" w:themeColor="text1" w:themeTint="F2"/>
        </w:rPr>
        <w:t xml:space="preserve">2) щодо кредитних спілок (додатково до ознаки, визначеної в підпункті 1 пункту </w:t>
      </w:r>
      <w:r w:rsidR="00B83AF3" w:rsidRPr="009A779F">
        <w:rPr>
          <w:bCs/>
          <w:color w:val="0D0D0D" w:themeColor="text1" w:themeTint="F2"/>
        </w:rPr>
        <w:t>15</w:t>
      </w:r>
      <w:r w:rsidRPr="009A779F">
        <w:rPr>
          <w:bCs/>
          <w:color w:val="0D0D0D" w:themeColor="text1" w:themeTint="F2"/>
        </w:rPr>
        <w:t xml:space="preserve"> глави 4 розділу І</w:t>
      </w:r>
      <w:r w:rsidR="00375778" w:rsidRPr="009A779F">
        <w:rPr>
          <w:bCs/>
          <w:color w:val="0D0D0D" w:themeColor="text1" w:themeTint="F2"/>
        </w:rPr>
        <w:t>I</w:t>
      </w:r>
      <w:r w:rsidRPr="009A779F">
        <w:rPr>
          <w:bCs/>
          <w:color w:val="0D0D0D" w:themeColor="text1" w:themeTint="F2"/>
        </w:rPr>
        <w:t xml:space="preserve"> цього Положення):</w:t>
      </w:r>
    </w:p>
    <w:p w14:paraId="50507E90" w14:textId="77777777" w:rsidR="00D540AC" w:rsidRPr="009A779F" w:rsidRDefault="00D540AC" w:rsidP="002D2F1B">
      <w:pPr>
        <w:ind w:firstLine="567"/>
        <w:rPr>
          <w:bCs/>
          <w:color w:val="0D0D0D" w:themeColor="text1" w:themeTint="F2"/>
        </w:rPr>
      </w:pPr>
      <w:r w:rsidRPr="009A779F">
        <w:rPr>
          <w:bCs/>
          <w:color w:val="0D0D0D" w:themeColor="text1" w:themeTint="F2"/>
        </w:rPr>
        <w:t xml:space="preserve">повернення, включаючи дострокове, внесків (вкладів) пов’язаним із кредитною спілкою особам на більш сприятливих умовах, ніж для інших членів кредитної спілки; </w:t>
      </w:r>
    </w:p>
    <w:p w14:paraId="3B1432E1" w14:textId="236F627D" w:rsidR="00D540AC" w:rsidRPr="009A779F" w:rsidRDefault="00D540AC" w:rsidP="002D2F1B">
      <w:pPr>
        <w:shd w:val="clear" w:color="auto" w:fill="FFFFFF"/>
        <w:spacing w:after="150"/>
        <w:ind w:firstLine="567"/>
        <w:rPr>
          <w:color w:val="0D0D0D" w:themeColor="text1" w:themeTint="F2"/>
        </w:rPr>
      </w:pPr>
      <w:r w:rsidRPr="009A779F">
        <w:rPr>
          <w:bCs/>
          <w:color w:val="0D0D0D" w:themeColor="text1" w:themeTint="F2"/>
        </w:rPr>
        <w:t>унесення змін чи доповнень до діючих договорів про залучення внесків (вкладів) членів кредитної спілки на депозитні рахунки, що призводять до збільшення зобов</w:t>
      </w:r>
      <w:r w:rsidR="00CC1325" w:rsidRPr="009A779F">
        <w:rPr>
          <w:bCs/>
          <w:color w:val="0D0D0D" w:themeColor="text1" w:themeTint="F2"/>
        </w:rPr>
        <w:t>ʼ</w:t>
      </w:r>
      <w:r w:rsidRPr="009A779F">
        <w:rPr>
          <w:bCs/>
          <w:color w:val="0D0D0D" w:themeColor="text1" w:themeTint="F2"/>
        </w:rPr>
        <w:t>язань перед членами такої кредитної спілки, за наявності порушення зобов</w:t>
      </w:r>
      <w:r w:rsidR="00CC1325" w:rsidRPr="009A779F">
        <w:rPr>
          <w:bCs/>
          <w:color w:val="0D0D0D" w:themeColor="text1" w:themeTint="F2"/>
        </w:rPr>
        <w:t>ʼ</w:t>
      </w:r>
      <w:r w:rsidRPr="009A779F">
        <w:rPr>
          <w:bCs/>
          <w:color w:val="0D0D0D" w:themeColor="text1" w:themeTint="F2"/>
        </w:rPr>
        <w:t>язань перед членами кредитної спілки за діючими договорами про залучення внесків (вкладів</w:t>
      </w:r>
      <w:r w:rsidRPr="009A779F">
        <w:rPr>
          <w:color w:val="0D0D0D" w:themeColor="text1" w:themeTint="F2"/>
        </w:rPr>
        <w:t>) членів кредитної спілки на депозитні рахунки;</w:t>
      </w:r>
    </w:p>
    <w:p w14:paraId="10F0B00B" w14:textId="642CCC87" w:rsidR="00D540AC" w:rsidRPr="009A779F" w:rsidRDefault="00D540AC" w:rsidP="002D2F1B">
      <w:pPr>
        <w:shd w:val="clear" w:color="auto" w:fill="FFFFFF"/>
        <w:ind w:firstLine="567"/>
        <w:rPr>
          <w:color w:val="0D0D0D" w:themeColor="text1" w:themeTint="F2"/>
        </w:rPr>
      </w:pPr>
      <w:r w:rsidRPr="009A779F">
        <w:rPr>
          <w:color w:val="0D0D0D" w:themeColor="text1" w:themeTint="F2"/>
        </w:rPr>
        <w:t xml:space="preserve">3) щодо страховиків (додатково до ознаки, визначеної в </w:t>
      </w:r>
      <w:r w:rsidR="00D00577" w:rsidRPr="009A779F">
        <w:rPr>
          <w:bCs/>
          <w:color w:val="0D0D0D" w:themeColor="text1" w:themeTint="F2"/>
        </w:rPr>
        <w:t>підпункті 1 пункту 1</w:t>
      </w:r>
      <w:r w:rsidR="00B83AF3" w:rsidRPr="009A779F">
        <w:rPr>
          <w:bCs/>
          <w:color w:val="0D0D0D" w:themeColor="text1" w:themeTint="F2"/>
        </w:rPr>
        <w:t>5</w:t>
      </w:r>
      <w:r w:rsidR="00D00577" w:rsidRPr="009A779F">
        <w:rPr>
          <w:bCs/>
          <w:color w:val="0D0D0D" w:themeColor="text1" w:themeTint="F2"/>
        </w:rPr>
        <w:t xml:space="preserve"> глави 4 розділу ІI цього Положення</w:t>
      </w:r>
      <w:r w:rsidRPr="009A779F">
        <w:rPr>
          <w:color w:val="0D0D0D" w:themeColor="text1" w:themeTint="F2"/>
        </w:rPr>
        <w:t>):</w:t>
      </w:r>
    </w:p>
    <w:p w14:paraId="7C9E425A" w14:textId="77777777" w:rsidR="00D540AC" w:rsidRPr="009A779F" w:rsidRDefault="00D540AC" w:rsidP="002D2F1B">
      <w:pPr>
        <w:ind w:firstLine="567"/>
        <w:rPr>
          <w:color w:val="0D0D0D" w:themeColor="text1" w:themeTint="F2"/>
        </w:rPr>
      </w:pPr>
      <w:r w:rsidRPr="009A779F">
        <w:rPr>
          <w:color w:val="0D0D0D" w:themeColor="text1" w:themeTint="F2"/>
        </w:rPr>
        <w:lastRenderedPageBreak/>
        <w:t>здійснення операцій з особами, внесеними до списку емітентів, що мають ознаки фіктивності, який веде Національна комісія з цінних паперів та фондового ринку;</w:t>
      </w:r>
    </w:p>
    <w:p w14:paraId="5E6464EA" w14:textId="0EE33254" w:rsidR="00D540AC" w:rsidRPr="009A779F" w:rsidRDefault="00D540AC" w:rsidP="002D2F1B">
      <w:pPr>
        <w:ind w:firstLine="567"/>
        <w:rPr>
          <w:color w:val="0D0D0D" w:themeColor="text1" w:themeTint="F2"/>
        </w:rPr>
      </w:pPr>
      <w:r w:rsidRPr="009A779F">
        <w:rPr>
          <w:color w:val="0D0D0D" w:themeColor="text1" w:themeTint="F2"/>
        </w:rPr>
        <w:t>укладання страховиком нових договорів страхування (вхідного перестрахування, співстрахування), продовження строку дії укладених договорів страхування (вхідного перестрахування, співстрахування) та/або внесення змін до укладених договорів страхування (вхідного перестрахування, співстрахування), що призводять до збільшення зобов’язань за такими договорами, за умови наявності простроченої кредиторської заборгованості за страховими виплатами</w:t>
      </w:r>
      <w:r w:rsidR="00CC1325" w:rsidRPr="009A779F">
        <w:rPr>
          <w:color w:val="0D0D0D" w:themeColor="text1" w:themeTint="F2"/>
        </w:rPr>
        <w:t> </w:t>
      </w:r>
      <w:r w:rsidRPr="009A779F">
        <w:rPr>
          <w:color w:val="0D0D0D" w:themeColor="text1" w:themeTint="F2"/>
        </w:rPr>
        <w:t>/</w:t>
      </w:r>
      <w:r w:rsidR="00CC1325" w:rsidRPr="009A779F">
        <w:rPr>
          <w:color w:val="0D0D0D" w:themeColor="text1" w:themeTint="F2"/>
        </w:rPr>
        <w:t> </w:t>
      </w:r>
      <w:r w:rsidRPr="009A779F">
        <w:rPr>
          <w:color w:val="0D0D0D" w:themeColor="text1" w:themeTint="F2"/>
        </w:rPr>
        <w:t xml:space="preserve">виплатами викупних сум за </w:t>
      </w:r>
      <w:r w:rsidR="009F470B" w:rsidRPr="009A779F">
        <w:rPr>
          <w:color w:val="0D0D0D" w:themeColor="text1" w:themeTint="F2"/>
        </w:rPr>
        <w:t xml:space="preserve">класом </w:t>
      </w:r>
      <w:r w:rsidRPr="009A779F">
        <w:rPr>
          <w:color w:val="0D0D0D" w:themeColor="text1" w:themeTint="F2"/>
        </w:rPr>
        <w:t xml:space="preserve">страхування, термін прострочення якої становить більше 30 календарних днів, та/або наявності заявлених, але не врегульованих вимог, строк прийняття рішення за якими відповідно до умов договорів страхування або законодавства України сплив (закінчився) більше ніж 30 календарних днів тому; </w:t>
      </w:r>
    </w:p>
    <w:p w14:paraId="4C804657" w14:textId="17657540" w:rsidR="00D540AC" w:rsidRPr="009A779F" w:rsidRDefault="00D540AC" w:rsidP="002D2F1B">
      <w:pPr>
        <w:ind w:firstLine="567"/>
        <w:rPr>
          <w:color w:val="0D0D0D" w:themeColor="text1" w:themeTint="F2"/>
        </w:rPr>
      </w:pPr>
      <w:r w:rsidRPr="009A779F">
        <w:rPr>
          <w:color w:val="0D0D0D" w:themeColor="text1" w:themeTint="F2"/>
        </w:rPr>
        <w:t xml:space="preserve">формування страхових резервів [за окремим (окремими) або всіма класами страхування] у недостатньому розмірі, зафіксоване два чи більше разів протягом календарного року, більше ніж на 10 відсотків від їх достатнього розміру, визначеного відповідно до законодавства України, включаючи якщо на будь-яку іншу дату страхові резерви сформовані </w:t>
      </w:r>
      <w:r w:rsidR="00E752FD" w:rsidRPr="009A779F">
        <w:rPr>
          <w:color w:val="0D0D0D" w:themeColor="text1" w:themeTint="F2"/>
        </w:rPr>
        <w:t xml:space="preserve">в </w:t>
      </w:r>
      <w:r w:rsidRPr="009A779F">
        <w:rPr>
          <w:color w:val="0D0D0D" w:themeColor="text1" w:themeTint="F2"/>
        </w:rPr>
        <w:t>достатньому розмірі, визначеному відповідно до законодавства України</w:t>
      </w:r>
      <w:r w:rsidR="00EC76D6" w:rsidRPr="009A779F">
        <w:rPr>
          <w:color w:val="0D0D0D" w:themeColor="text1" w:themeTint="F2"/>
        </w:rPr>
        <w:t> </w:t>
      </w:r>
      <w:r w:rsidRPr="009A779F">
        <w:rPr>
          <w:color w:val="0D0D0D" w:themeColor="text1" w:themeTint="F2"/>
        </w:rPr>
        <w:t>/</w:t>
      </w:r>
      <w:r w:rsidR="00EC76D6" w:rsidRPr="009A779F">
        <w:rPr>
          <w:color w:val="0D0D0D" w:themeColor="text1" w:themeTint="F2"/>
        </w:rPr>
        <w:t> </w:t>
      </w:r>
      <w:r w:rsidRPr="009A779F">
        <w:rPr>
          <w:color w:val="0D0D0D" w:themeColor="text1" w:themeTint="F2"/>
        </w:rPr>
        <w:t>недостатньому розмірі, але не більше дев’яти відсотків від їх достатнього розміру, визначеного відповідно до законодавства України;</w:t>
      </w:r>
    </w:p>
    <w:p w14:paraId="7AF0CAE2" w14:textId="6D4F28C0" w:rsidR="00A1011D" w:rsidRPr="009A779F" w:rsidRDefault="00D540AC" w:rsidP="009169E8">
      <w:pPr>
        <w:ind w:firstLine="567"/>
        <w:rPr>
          <w:color w:val="0D0D0D" w:themeColor="text1" w:themeTint="F2"/>
        </w:rPr>
      </w:pPr>
      <w:r w:rsidRPr="009A779F">
        <w:rPr>
          <w:color w:val="0D0D0D" w:themeColor="text1" w:themeTint="F2"/>
        </w:rPr>
        <w:t xml:space="preserve">провадження діяльності, що призвела до систематичного порушення вимог до капіталу платоспроможності та/або мінімального капіталу, визначених відповідно до </w:t>
      </w:r>
      <w:r w:rsidR="00387EF2" w:rsidRPr="009A779F">
        <w:rPr>
          <w:color w:val="0D0D0D" w:themeColor="text1" w:themeTint="F2"/>
        </w:rPr>
        <w:t>вимог нормативно-правового акта Національного банку про встановлення вимог щодо забезпечення платоспроможності та інвестиційної діяльності страховика</w:t>
      </w:r>
      <w:r w:rsidRPr="009A779F">
        <w:rPr>
          <w:color w:val="0D0D0D" w:themeColor="text1" w:themeTint="F2"/>
        </w:rPr>
        <w:t>, у межах одного звітного періоду, включаючи якщо на звітні дати такі вимоги виконуються</w:t>
      </w:r>
      <w:r w:rsidR="00E76963" w:rsidRPr="009A779F">
        <w:rPr>
          <w:color w:val="0D0D0D" w:themeColor="text1" w:themeTint="F2"/>
        </w:rPr>
        <w:t>.</w:t>
      </w:r>
    </w:p>
    <w:p w14:paraId="298029D4" w14:textId="3E46B6A1" w:rsidR="00A1011D" w:rsidRPr="009A779F" w:rsidRDefault="00A1011D" w:rsidP="009169E8">
      <w:pPr>
        <w:pBdr>
          <w:top w:val="nil"/>
          <w:left w:val="nil"/>
          <w:bottom w:val="nil"/>
          <w:right w:val="nil"/>
          <w:between w:val="nil"/>
        </w:pBdr>
        <w:tabs>
          <w:tab w:val="left" w:pos="1134"/>
          <w:tab w:val="left" w:pos="1276"/>
        </w:tabs>
        <w:ind w:firstLine="567"/>
        <w:rPr>
          <w:color w:val="0D0D0D" w:themeColor="text1" w:themeTint="F2"/>
        </w:rPr>
      </w:pPr>
    </w:p>
    <w:p w14:paraId="48725231" w14:textId="4F1FD7E7" w:rsidR="00D540AC" w:rsidRPr="009A779F" w:rsidRDefault="00D540AC" w:rsidP="00E32184">
      <w:pPr>
        <w:pStyle w:val="af3"/>
        <w:numPr>
          <w:ilvl w:val="0"/>
          <w:numId w:val="18"/>
        </w:numPr>
        <w:spacing w:after="160" w:line="259" w:lineRule="auto"/>
        <w:ind w:left="0" w:firstLine="567"/>
        <w:rPr>
          <w:color w:val="0D0D0D" w:themeColor="text1" w:themeTint="F2"/>
        </w:rPr>
      </w:pPr>
      <w:r w:rsidRPr="009A779F">
        <w:rPr>
          <w:color w:val="0D0D0D" w:themeColor="text1" w:themeTint="F2"/>
        </w:rPr>
        <w:t xml:space="preserve">Факт здійснення </w:t>
      </w:r>
      <w:r w:rsidR="004A2E75" w:rsidRPr="009A779F">
        <w:rPr>
          <w:color w:val="0D0D0D" w:themeColor="text1" w:themeTint="F2"/>
        </w:rPr>
        <w:t xml:space="preserve">небанківським </w:t>
      </w:r>
      <w:r w:rsidRPr="009A779F">
        <w:rPr>
          <w:color w:val="0D0D0D" w:themeColor="text1" w:themeTint="F2"/>
        </w:rPr>
        <w:t>надавачем фінансових та/або супровідних послуг ризикової діяльності встановлює Правління</w:t>
      </w:r>
      <w:r w:rsidR="00EC76D6" w:rsidRPr="009A779F">
        <w:rPr>
          <w:color w:val="0D0D0D" w:themeColor="text1" w:themeTint="F2"/>
        </w:rPr>
        <w:t> </w:t>
      </w:r>
      <w:r w:rsidRPr="009A779F">
        <w:rPr>
          <w:color w:val="0D0D0D" w:themeColor="text1" w:themeTint="F2"/>
        </w:rPr>
        <w:t>/</w:t>
      </w:r>
      <w:r w:rsidR="00EC76D6" w:rsidRPr="009A779F">
        <w:rPr>
          <w:color w:val="0D0D0D" w:themeColor="text1" w:themeTint="F2"/>
        </w:rPr>
        <w:t> </w:t>
      </w:r>
      <w:r w:rsidRPr="009A779F">
        <w:rPr>
          <w:color w:val="0D0D0D" w:themeColor="text1" w:themeTint="F2"/>
        </w:rPr>
        <w:t>Комітет з питань нагляду.</w:t>
      </w:r>
    </w:p>
    <w:p w14:paraId="64F40C6F" w14:textId="2BC5BAEB" w:rsidR="00D540AC" w:rsidRPr="009A779F" w:rsidRDefault="00D540AC" w:rsidP="003B5624">
      <w:pPr>
        <w:pStyle w:val="3"/>
        <w:numPr>
          <w:ilvl w:val="0"/>
          <w:numId w:val="94"/>
        </w:numPr>
        <w:spacing w:after="160" w:line="259" w:lineRule="auto"/>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 xml:space="preserve">Загальні обов’язки особи, до якої застосовано захід впливу  </w:t>
      </w:r>
    </w:p>
    <w:p w14:paraId="2CDA6997" w14:textId="392F1988" w:rsidR="00D540AC" w:rsidRPr="009A779F" w:rsidRDefault="00D540AC" w:rsidP="00E32184">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Застосування заходів впливу до учасника ринку небанківських фінансових послуг</w:t>
      </w:r>
      <w:r w:rsidR="002D5DC2" w:rsidRPr="009A779F">
        <w:rPr>
          <w:color w:val="0D0D0D" w:themeColor="text1" w:themeTint="F2"/>
        </w:rPr>
        <w:t> </w:t>
      </w:r>
      <w:r w:rsidRPr="009A779F">
        <w:rPr>
          <w:color w:val="0D0D0D" w:themeColor="text1" w:themeTint="F2"/>
        </w:rPr>
        <w:t>/</w:t>
      </w:r>
      <w:r w:rsidR="002D5DC2" w:rsidRPr="009A779F">
        <w:rPr>
          <w:color w:val="0D0D0D" w:themeColor="text1" w:themeTint="F2"/>
        </w:rPr>
        <w:t> </w:t>
      </w:r>
      <w:r w:rsidRPr="009A779F">
        <w:rPr>
          <w:color w:val="0D0D0D" w:themeColor="text1" w:themeTint="F2"/>
        </w:rPr>
        <w:t>учасника небанківської фінансової групи не звільняє від адміністративної відповідальності винних у вчиненні порушень посадових осіб, керівників, учасник</w:t>
      </w:r>
      <w:r w:rsidR="001938EF" w:rsidRPr="009A779F">
        <w:rPr>
          <w:color w:val="0D0D0D" w:themeColor="text1" w:themeTint="F2"/>
        </w:rPr>
        <w:t>а</w:t>
      </w:r>
      <w:r w:rsidRPr="009A779F">
        <w:rPr>
          <w:color w:val="0D0D0D" w:themeColor="text1" w:themeTint="F2"/>
        </w:rPr>
        <w:t xml:space="preserve"> ринку небанківських фінансових послуг</w:t>
      </w:r>
      <w:r w:rsidR="002D5DC2" w:rsidRPr="009A779F">
        <w:rPr>
          <w:color w:val="0D0D0D" w:themeColor="text1" w:themeTint="F2"/>
        </w:rPr>
        <w:t> </w:t>
      </w:r>
      <w:r w:rsidRPr="009A779F">
        <w:rPr>
          <w:color w:val="0D0D0D" w:themeColor="text1" w:themeTint="F2"/>
        </w:rPr>
        <w:t>/</w:t>
      </w:r>
      <w:r w:rsidR="002D5DC2" w:rsidRPr="009A779F">
        <w:rPr>
          <w:color w:val="0D0D0D" w:themeColor="text1" w:themeTint="F2"/>
        </w:rPr>
        <w:t> </w:t>
      </w:r>
      <w:r w:rsidRPr="009A779F">
        <w:rPr>
          <w:color w:val="0D0D0D" w:themeColor="text1" w:themeTint="F2"/>
        </w:rPr>
        <w:t>учасник</w:t>
      </w:r>
      <w:r w:rsidR="001938EF" w:rsidRPr="009A779F">
        <w:rPr>
          <w:color w:val="0D0D0D" w:themeColor="text1" w:themeTint="F2"/>
        </w:rPr>
        <w:t>а</w:t>
      </w:r>
      <w:r w:rsidRPr="009A779F">
        <w:rPr>
          <w:color w:val="0D0D0D" w:themeColor="text1" w:themeTint="F2"/>
        </w:rPr>
        <w:t xml:space="preserve"> небанківської фінансової групи.</w:t>
      </w:r>
    </w:p>
    <w:p w14:paraId="6BB156D2" w14:textId="7546BD7B" w:rsidR="00931E09" w:rsidRPr="009A779F" w:rsidRDefault="00D540AC" w:rsidP="00E32184">
      <w:pPr>
        <w:pStyle w:val="af3"/>
        <w:numPr>
          <w:ilvl w:val="0"/>
          <w:numId w:val="18"/>
        </w:numPr>
        <w:shd w:val="clear" w:color="auto" w:fill="FFFFFF"/>
        <w:tabs>
          <w:tab w:val="left" w:pos="1134"/>
        </w:tabs>
        <w:ind w:left="0" w:firstLine="567"/>
        <w:contextualSpacing w:val="0"/>
        <w:rPr>
          <w:color w:val="0D0D0D" w:themeColor="text1" w:themeTint="F2"/>
        </w:rPr>
      </w:pPr>
      <w:r w:rsidRPr="009A779F">
        <w:rPr>
          <w:color w:val="0D0D0D" w:themeColor="text1" w:themeTint="F2"/>
        </w:rPr>
        <w:t xml:space="preserve">Учасники ринку небанківських фінансових послуг не пізніше трьох робочих днів із дня набрання чинності рішенням про застосування заходу впливу </w:t>
      </w:r>
      <w:r w:rsidRPr="009A779F">
        <w:rPr>
          <w:color w:val="0D0D0D" w:themeColor="text1" w:themeTint="F2"/>
        </w:rPr>
        <w:lastRenderedPageBreak/>
        <w:t>зобов</w:t>
      </w:r>
      <w:r w:rsidR="002D5DC2" w:rsidRPr="009A779F">
        <w:rPr>
          <w:color w:val="0D0D0D" w:themeColor="text1" w:themeTint="F2"/>
        </w:rPr>
        <w:t>ʼ</w:t>
      </w:r>
      <w:r w:rsidRPr="009A779F">
        <w:rPr>
          <w:color w:val="0D0D0D" w:themeColor="text1" w:themeTint="F2"/>
        </w:rPr>
        <w:t xml:space="preserve">язані </w:t>
      </w:r>
      <w:r w:rsidR="00451443" w:rsidRPr="009A779F">
        <w:rPr>
          <w:color w:val="0D0D0D" w:themeColor="text1" w:themeTint="F2"/>
        </w:rPr>
        <w:t xml:space="preserve">з урахуванням вимог законодавства України щодо таємниці фінансової послуги </w:t>
      </w:r>
      <w:r w:rsidRPr="009A779F">
        <w:rPr>
          <w:color w:val="0D0D0D" w:themeColor="text1" w:themeTint="F2"/>
        </w:rPr>
        <w:t>оприлюднити на власному</w:t>
      </w:r>
      <w:r w:rsidR="002D5DC2" w:rsidRPr="009A779F">
        <w:rPr>
          <w:color w:val="0D0D0D" w:themeColor="text1" w:themeTint="F2"/>
        </w:rPr>
        <w:t xml:space="preserve"> (власних)</w:t>
      </w:r>
      <w:r w:rsidRPr="009A779F">
        <w:rPr>
          <w:color w:val="0D0D0D" w:themeColor="text1" w:themeTint="F2"/>
        </w:rPr>
        <w:t xml:space="preserve"> </w:t>
      </w:r>
      <w:r w:rsidR="00BC0FBB" w:rsidRPr="009A779F">
        <w:rPr>
          <w:color w:val="0D0D0D" w:themeColor="text1" w:themeTint="F2"/>
        </w:rPr>
        <w:t>вебсайті</w:t>
      </w:r>
      <w:r w:rsidRPr="009A779F">
        <w:rPr>
          <w:color w:val="0D0D0D" w:themeColor="text1" w:themeTint="F2"/>
        </w:rPr>
        <w:t xml:space="preserve"> (</w:t>
      </w:r>
      <w:r w:rsidR="00BC0FBB" w:rsidRPr="009A779F">
        <w:rPr>
          <w:color w:val="0D0D0D" w:themeColor="text1" w:themeTint="F2"/>
        </w:rPr>
        <w:t>вебсайтах</w:t>
      </w:r>
      <w:r w:rsidRPr="009A779F">
        <w:rPr>
          <w:color w:val="0D0D0D" w:themeColor="text1" w:themeTint="F2"/>
        </w:rPr>
        <w:t>), у програмному застосунку (мобільному застосунку) (за наявності) інформацію про таке рішення із зазначенням</w:t>
      </w:r>
      <w:r w:rsidR="00931E09" w:rsidRPr="009A779F">
        <w:rPr>
          <w:color w:val="0D0D0D" w:themeColor="text1" w:themeTint="F2"/>
        </w:rPr>
        <w:t>:</w:t>
      </w:r>
      <w:r w:rsidRPr="009A779F">
        <w:rPr>
          <w:color w:val="0D0D0D" w:themeColor="text1" w:themeTint="F2"/>
        </w:rPr>
        <w:t xml:space="preserve"> </w:t>
      </w:r>
    </w:p>
    <w:p w14:paraId="3A171138" w14:textId="77777777" w:rsidR="00931E09" w:rsidRPr="009A779F" w:rsidRDefault="00931E09" w:rsidP="00931E09">
      <w:pPr>
        <w:shd w:val="clear" w:color="auto" w:fill="FFFFFF"/>
        <w:tabs>
          <w:tab w:val="left" w:pos="1134"/>
        </w:tabs>
        <w:rPr>
          <w:color w:val="0D0D0D" w:themeColor="text1" w:themeTint="F2"/>
        </w:rPr>
      </w:pPr>
    </w:p>
    <w:p w14:paraId="4723D681" w14:textId="77777777" w:rsidR="00931E09" w:rsidRPr="009A779F" w:rsidRDefault="00931E09" w:rsidP="00E32184">
      <w:pPr>
        <w:pStyle w:val="af3"/>
        <w:numPr>
          <w:ilvl w:val="0"/>
          <w:numId w:val="143"/>
        </w:numPr>
        <w:shd w:val="clear" w:color="auto" w:fill="FFFFFF"/>
        <w:tabs>
          <w:tab w:val="left" w:pos="1134"/>
        </w:tabs>
        <w:ind w:left="0" w:firstLine="567"/>
        <w:rPr>
          <w:color w:val="0D0D0D" w:themeColor="text1" w:themeTint="F2"/>
        </w:rPr>
      </w:pPr>
      <w:r w:rsidRPr="009A779F">
        <w:rPr>
          <w:color w:val="0D0D0D" w:themeColor="text1" w:themeTint="F2"/>
        </w:rPr>
        <w:t>інформації про застосований захід впливу, включаючи розмір накладеного штрафу (штрафних санкції) [у разі застосування заходу впливу у вигляді накладення штрафу (штрафних санкцій)];</w:t>
      </w:r>
    </w:p>
    <w:p w14:paraId="44E8E210" w14:textId="77777777" w:rsidR="00931E09" w:rsidRPr="009A779F" w:rsidRDefault="00931E09" w:rsidP="00931E09">
      <w:pPr>
        <w:pStyle w:val="af3"/>
        <w:shd w:val="clear" w:color="auto" w:fill="FFFFFF"/>
        <w:tabs>
          <w:tab w:val="left" w:pos="1134"/>
        </w:tabs>
        <w:ind w:left="567"/>
        <w:rPr>
          <w:color w:val="0D0D0D" w:themeColor="text1" w:themeTint="F2"/>
        </w:rPr>
      </w:pPr>
      <w:r w:rsidRPr="009A779F">
        <w:rPr>
          <w:color w:val="0D0D0D" w:themeColor="text1" w:themeTint="F2"/>
        </w:rPr>
        <w:t xml:space="preserve"> </w:t>
      </w:r>
    </w:p>
    <w:p w14:paraId="325CCCFF" w14:textId="6F4DE151" w:rsidR="00931E09" w:rsidRPr="009A779F" w:rsidRDefault="00931E09" w:rsidP="00E32184">
      <w:pPr>
        <w:pStyle w:val="af3"/>
        <w:numPr>
          <w:ilvl w:val="0"/>
          <w:numId w:val="143"/>
        </w:numPr>
        <w:shd w:val="clear" w:color="auto" w:fill="FFFFFF"/>
        <w:tabs>
          <w:tab w:val="left" w:pos="1134"/>
        </w:tabs>
        <w:ind w:left="0" w:firstLine="567"/>
        <w:rPr>
          <w:color w:val="0D0D0D" w:themeColor="text1" w:themeTint="F2"/>
        </w:rPr>
      </w:pPr>
      <w:r w:rsidRPr="009A779F">
        <w:rPr>
          <w:color w:val="0D0D0D" w:themeColor="text1" w:themeTint="F2"/>
        </w:rPr>
        <w:t xml:space="preserve">дати набрання чинності рішенням про застосування заходу впливу та строку, на який такий захід впливу застосований (якщо такий строк </w:t>
      </w:r>
      <w:r w:rsidR="00BF594C" w:rsidRPr="009A779F">
        <w:rPr>
          <w:color w:val="0D0D0D" w:themeColor="text1" w:themeTint="F2"/>
        </w:rPr>
        <w:t xml:space="preserve">визначений </w:t>
      </w:r>
      <w:r w:rsidRPr="009A779F">
        <w:rPr>
          <w:color w:val="0D0D0D" w:themeColor="text1" w:themeTint="F2"/>
        </w:rPr>
        <w:t xml:space="preserve">рішенням про застосування заходу впливу), що зазначені </w:t>
      </w:r>
      <w:r w:rsidR="002D5DC2" w:rsidRPr="009A779F">
        <w:rPr>
          <w:color w:val="0D0D0D" w:themeColor="text1" w:themeTint="F2"/>
        </w:rPr>
        <w:t xml:space="preserve">в </w:t>
      </w:r>
      <w:r w:rsidRPr="009A779F">
        <w:rPr>
          <w:color w:val="0D0D0D" w:themeColor="text1" w:themeTint="F2"/>
        </w:rPr>
        <w:t xml:space="preserve">такому рішенні.  </w:t>
      </w:r>
    </w:p>
    <w:p w14:paraId="05934A98" w14:textId="77777777" w:rsidR="00D540AC" w:rsidRPr="009A779F" w:rsidRDefault="00D540AC" w:rsidP="002D2F1B">
      <w:pPr>
        <w:pStyle w:val="af3"/>
        <w:shd w:val="clear" w:color="auto" w:fill="FFFFFF"/>
        <w:tabs>
          <w:tab w:val="left" w:pos="1134"/>
        </w:tabs>
        <w:ind w:left="0" w:firstLine="567"/>
        <w:contextualSpacing w:val="0"/>
        <w:rPr>
          <w:color w:val="0D0D0D" w:themeColor="text1" w:themeTint="F2"/>
        </w:rPr>
      </w:pPr>
    </w:p>
    <w:p w14:paraId="6031393F" w14:textId="19C9CE6C" w:rsidR="00D540AC" w:rsidRPr="009A779F" w:rsidRDefault="00D540AC"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 xml:space="preserve">Порядок </w:t>
      </w:r>
      <w:r w:rsidR="00953875" w:rsidRPr="009A779F">
        <w:rPr>
          <w:rFonts w:ascii="Times New Roman" w:eastAsia="Times New Roman" w:hAnsi="Times New Roman" w:cs="Times New Roman"/>
          <w:color w:val="0D0D0D" w:themeColor="text1" w:themeTint="F2"/>
          <w:sz w:val="28"/>
          <w:szCs w:val="28"/>
        </w:rPr>
        <w:t>надання інформації</w:t>
      </w:r>
      <w:r w:rsidRPr="009A779F">
        <w:rPr>
          <w:rFonts w:ascii="Times New Roman" w:eastAsia="Times New Roman" w:hAnsi="Times New Roman" w:cs="Times New Roman"/>
          <w:color w:val="0D0D0D" w:themeColor="text1" w:themeTint="F2"/>
          <w:sz w:val="28"/>
          <w:szCs w:val="28"/>
        </w:rPr>
        <w:t xml:space="preserve"> </w:t>
      </w:r>
      <w:r w:rsidR="002D5DC2" w:rsidRPr="009A779F">
        <w:rPr>
          <w:rFonts w:ascii="Times New Roman" w:eastAsia="Times New Roman" w:hAnsi="Times New Roman" w:cs="Times New Roman"/>
          <w:color w:val="0D0D0D" w:themeColor="text1" w:themeTint="F2"/>
          <w:sz w:val="28"/>
          <w:szCs w:val="28"/>
        </w:rPr>
        <w:t xml:space="preserve">в </w:t>
      </w:r>
      <w:r w:rsidRPr="009A779F">
        <w:rPr>
          <w:rFonts w:ascii="Times New Roman" w:eastAsia="Times New Roman" w:hAnsi="Times New Roman" w:cs="Times New Roman"/>
          <w:color w:val="0D0D0D" w:themeColor="text1" w:themeTint="F2"/>
          <w:sz w:val="28"/>
          <w:szCs w:val="28"/>
        </w:rPr>
        <w:t xml:space="preserve">разі самостійного усунення особою </w:t>
      </w:r>
      <w:r w:rsidR="00953875" w:rsidRPr="009A779F">
        <w:rPr>
          <w:rFonts w:ascii="Times New Roman" w:eastAsia="Times New Roman" w:hAnsi="Times New Roman" w:cs="Times New Roman"/>
          <w:color w:val="0D0D0D" w:themeColor="text1" w:themeTint="F2"/>
          <w:sz w:val="28"/>
          <w:szCs w:val="28"/>
        </w:rPr>
        <w:t xml:space="preserve">виявленого Національним банком </w:t>
      </w:r>
      <w:r w:rsidRPr="009A779F">
        <w:rPr>
          <w:rFonts w:ascii="Times New Roman" w:eastAsia="Times New Roman" w:hAnsi="Times New Roman" w:cs="Times New Roman"/>
          <w:color w:val="0D0D0D" w:themeColor="text1" w:themeTint="F2"/>
          <w:sz w:val="28"/>
          <w:szCs w:val="28"/>
        </w:rPr>
        <w:t>порушення, припинення ризикової діяльності</w:t>
      </w:r>
      <w:r w:rsidR="00953875" w:rsidRPr="009A779F">
        <w:rPr>
          <w:rFonts w:ascii="Times New Roman" w:eastAsia="Times New Roman" w:hAnsi="Times New Roman" w:cs="Times New Roman"/>
          <w:color w:val="0D0D0D" w:themeColor="text1" w:themeTint="F2"/>
          <w:sz w:val="28"/>
          <w:szCs w:val="28"/>
        </w:rPr>
        <w:t>, здійснення якої було виявлено Національним банком</w:t>
      </w:r>
    </w:p>
    <w:p w14:paraId="5B6E0ABD" w14:textId="307544DB" w:rsidR="00D540AC" w:rsidRPr="009A779F" w:rsidRDefault="00D540AC" w:rsidP="00E32184">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Особа</w:t>
      </w:r>
      <w:r w:rsidRPr="009A779F">
        <w:rPr>
          <w:bCs/>
          <w:color w:val="0D0D0D" w:themeColor="text1" w:themeTint="F2"/>
        </w:rPr>
        <w:t xml:space="preserve">, зазначена </w:t>
      </w:r>
      <w:r w:rsidR="002D5DC2" w:rsidRPr="009A779F">
        <w:rPr>
          <w:bCs/>
          <w:color w:val="0D0D0D" w:themeColor="text1" w:themeTint="F2"/>
        </w:rPr>
        <w:t xml:space="preserve">в </w:t>
      </w:r>
      <w:r w:rsidRPr="009A779F">
        <w:rPr>
          <w:bCs/>
          <w:color w:val="0D0D0D" w:themeColor="text1" w:themeTint="F2"/>
        </w:rPr>
        <w:t xml:space="preserve">підпункті 1 </w:t>
      </w:r>
      <w:r w:rsidR="00E9111F" w:rsidRPr="009A779F">
        <w:rPr>
          <w:bCs/>
          <w:color w:val="0D0D0D" w:themeColor="text1" w:themeTint="F2"/>
        </w:rPr>
        <w:t>пункту 4 глави 2 розділу I</w:t>
      </w:r>
      <w:r w:rsidRPr="009A779F">
        <w:rPr>
          <w:bCs/>
          <w:color w:val="0D0D0D" w:themeColor="text1" w:themeTint="F2"/>
        </w:rPr>
        <w:t xml:space="preserve"> цього Положення, </w:t>
      </w:r>
      <w:r w:rsidRPr="009A779F">
        <w:rPr>
          <w:color w:val="0D0D0D" w:themeColor="text1" w:themeTint="F2"/>
        </w:rPr>
        <w:t xml:space="preserve">після самостійного усунення виявленого порушення та/або припинення здійснення ризикової діяльності надсилає Національному банку повідомлення про самостійне усунення виявлених порушень та/або </w:t>
      </w:r>
      <w:r w:rsidR="00D21570" w:rsidRPr="009A779F">
        <w:rPr>
          <w:color w:val="0D0D0D" w:themeColor="text1" w:themeTint="F2"/>
        </w:rPr>
        <w:t>припинення здійснення ризикової діяльності</w:t>
      </w:r>
      <w:r w:rsidRPr="009A779F">
        <w:rPr>
          <w:color w:val="0D0D0D" w:themeColor="text1" w:themeTint="F2"/>
        </w:rPr>
        <w:t xml:space="preserve">, яке повинно містити:  </w:t>
      </w:r>
    </w:p>
    <w:p w14:paraId="279EE13C" w14:textId="40CE3B98" w:rsidR="00D540AC" w:rsidRPr="009A779F" w:rsidRDefault="00D540AC" w:rsidP="00E32184">
      <w:pPr>
        <w:pStyle w:val="af3"/>
        <w:numPr>
          <w:ilvl w:val="1"/>
          <w:numId w:val="79"/>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інформацію про заходи, вжиті для усунення порушення</w:t>
      </w:r>
      <w:r w:rsidR="002D5DC2" w:rsidRPr="009A779F">
        <w:rPr>
          <w:color w:val="0D0D0D" w:themeColor="text1" w:themeTint="F2"/>
        </w:rPr>
        <w:t> </w:t>
      </w:r>
      <w:r w:rsidRPr="009A779F">
        <w:rPr>
          <w:color w:val="0D0D0D" w:themeColor="text1" w:themeTint="F2"/>
        </w:rPr>
        <w:t>/</w:t>
      </w:r>
      <w:r w:rsidR="002D5DC2" w:rsidRPr="009A779F">
        <w:rPr>
          <w:color w:val="0D0D0D" w:themeColor="text1" w:themeTint="F2"/>
        </w:rPr>
        <w:t> </w:t>
      </w:r>
      <w:r w:rsidRPr="009A779F">
        <w:rPr>
          <w:color w:val="0D0D0D" w:themeColor="text1" w:themeTint="F2"/>
        </w:rPr>
        <w:t>припинення здійснення ризикової діяльності, та документи (їх копії), що підтверджують усунення порушення</w:t>
      </w:r>
      <w:r w:rsidR="002D5DC2" w:rsidRPr="009A779F">
        <w:rPr>
          <w:color w:val="0D0D0D" w:themeColor="text1" w:themeTint="F2"/>
        </w:rPr>
        <w:t> </w:t>
      </w:r>
      <w:r w:rsidRPr="009A779F">
        <w:rPr>
          <w:color w:val="0D0D0D" w:themeColor="text1" w:themeTint="F2"/>
        </w:rPr>
        <w:t>/</w:t>
      </w:r>
      <w:r w:rsidR="002D5DC2" w:rsidRPr="009A779F">
        <w:rPr>
          <w:color w:val="0D0D0D" w:themeColor="text1" w:themeTint="F2"/>
        </w:rPr>
        <w:t> </w:t>
      </w:r>
      <w:r w:rsidRPr="009A779F">
        <w:rPr>
          <w:color w:val="0D0D0D" w:themeColor="text1" w:themeTint="F2"/>
        </w:rPr>
        <w:t>припинення здійснення ризикової діяльності, наслідків</w:t>
      </w:r>
      <w:r w:rsidR="004A5C05" w:rsidRPr="009A779F">
        <w:rPr>
          <w:color w:val="0D0D0D" w:themeColor="text1" w:themeTint="F2"/>
        </w:rPr>
        <w:t xml:space="preserve"> вчинення порушення, здійснення ризикової діяльності</w:t>
      </w:r>
      <w:r w:rsidRPr="009A779F">
        <w:rPr>
          <w:color w:val="0D0D0D" w:themeColor="text1" w:themeTint="F2"/>
        </w:rPr>
        <w:t xml:space="preserve"> та причин, умов, що сприяли вчиненню порушень та/або здійсненню ризикової діяльності,</w:t>
      </w:r>
      <w:r w:rsidR="002D5DC2" w:rsidRPr="009A779F">
        <w:rPr>
          <w:color w:val="0D0D0D" w:themeColor="text1" w:themeTint="F2"/>
        </w:rPr>
        <w:t xml:space="preserve"> у</w:t>
      </w:r>
      <w:r w:rsidRPr="009A779F">
        <w:rPr>
          <w:color w:val="0D0D0D" w:themeColor="text1" w:themeTint="F2"/>
        </w:rPr>
        <w:t xml:space="preserve"> повному обсязі; </w:t>
      </w:r>
    </w:p>
    <w:p w14:paraId="153375D8" w14:textId="77777777" w:rsidR="00D540AC" w:rsidRPr="009A779F" w:rsidRDefault="00D540AC" w:rsidP="00E32184">
      <w:pPr>
        <w:pStyle w:val="af3"/>
        <w:numPr>
          <w:ilvl w:val="1"/>
          <w:numId w:val="79"/>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 xml:space="preserve">запевнення, що документи, які підтверджують самостійне усунення порушення та/або припинення здійснення ризикової діяльності, є дійсними, а інформація, яка в них міститься, є достовірною і повною. </w:t>
      </w:r>
    </w:p>
    <w:p w14:paraId="19A196CB" w14:textId="405CD109" w:rsidR="00D540AC" w:rsidRPr="009A779F" w:rsidRDefault="00D540AC" w:rsidP="00E32184">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не застосовує заходи впливу </w:t>
      </w:r>
      <w:r w:rsidR="008A62BE" w:rsidRPr="009A779F">
        <w:rPr>
          <w:color w:val="0D0D0D" w:themeColor="text1" w:themeTint="F2"/>
        </w:rPr>
        <w:t>відповідно до  Закону</w:t>
      </w:r>
      <w:r w:rsidRPr="009A779F">
        <w:rPr>
          <w:color w:val="0D0D0D" w:themeColor="text1" w:themeTint="F2"/>
        </w:rPr>
        <w:t xml:space="preserve"> про фінансові послуги</w:t>
      </w:r>
      <w:r w:rsidR="008D2BC5" w:rsidRPr="009A779F">
        <w:rPr>
          <w:color w:val="0D0D0D" w:themeColor="text1" w:themeTint="F2"/>
        </w:rPr>
        <w:t xml:space="preserve"> та фінансові компанії</w:t>
      </w:r>
      <w:r w:rsidRPr="009A779F">
        <w:rPr>
          <w:color w:val="0D0D0D" w:themeColor="text1" w:themeTint="F2"/>
        </w:rPr>
        <w:t xml:space="preserve">, якщо </w:t>
      </w:r>
      <w:r w:rsidR="00284BC8" w:rsidRPr="009A779F">
        <w:rPr>
          <w:color w:val="0D0D0D" w:themeColor="text1" w:themeTint="F2"/>
        </w:rPr>
        <w:t xml:space="preserve">особа </w:t>
      </w:r>
      <w:r w:rsidRPr="009A779F">
        <w:rPr>
          <w:color w:val="0D0D0D" w:themeColor="text1" w:themeTint="F2"/>
        </w:rPr>
        <w:t>самостійно усуну</w:t>
      </w:r>
      <w:r w:rsidR="00284BC8" w:rsidRPr="009A779F">
        <w:rPr>
          <w:color w:val="0D0D0D" w:themeColor="text1" w:themeTint="F2"/>
        </w:rPr>
        <w:t>ла</w:t>
      </w:r>
      <w:r w:rsidRPr="009A779F">
        <w:rPr>
          <w:color w:val="0D0D0D" w:themeColor="text1" w:themeTint="F2"/>
        </w:rPr>
        <w:t xml:space="preserve"> порушення та його наслідки до прийняття Національним банком рішення про застосування заходу впливу, крім випадків застосування заходу впливу у вигляді штрафу, за порушення, передбачені статтею 28 Закону про фінансові послуги</w:t>
      </w:r>
      <w:r w:rsidR="008D2BC5" w:rsidRPr="009A779F">
        <w:rPr>
          <w:color w:val="0D0D0D" w:themeColor="text1" w:themeTint="F2"/>
        </w:rPr>
        <w:t xml:space="preserve"> та фінансові компанії</w:t>
      </w:r>
      <w:r w:rsidRPr="009A779F">
        <w:rPr>
          <w:color w:val="0D0D0D" w:themeColor="text1" w:themeTint="F2"/>
        </w:rPr>
        <w:t xml:space="preserve">.     </w:t>
      </w:r>
    </w:p>
    <w:p w14:paraId="6722B798" w14:textId="77777777" w:rsidR="00D540AC" w:rsidRPr="009A779F" w:rsidRDefault="00D540AC"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lastRenderedPageBreak/>
        <w:t>Порядок контролю за виконанням рішення про застосування заходу впливу</w:t>
      </w:r>
    </w:p>
    <w:p w14:paraId="39EA37DB" w14:textId="3EB26F0C" w:rsidR="00D540AC" w:rsidRPr="009A779F" w:rsidRDefault="00D540AC" w:rsidP="00222AA5">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 xml:space="preserve">Національний </w:t>
      </w:r>
      <w:r w:rsidR="00222AA5" w:rsidRPr="009A779F">
        <w:rPr>
          <w:color w:val="0D0D0D" w:themeColor="text1" w:themeTint="F2"/>
        </w:rPr>
        <w:t xml:space="preserve">банк </w:t>
      </w:r>
      <w:r w:rsidR="009216AA" w:rsidRPr="009A779F">
        <w:rPr>
          <w:color w:val="0D0D0D" w:themeColor="text1" w:themeTint="F2"/>
        </w:rPr>
        <w:t>перевіряє</w:t>
      </w:r>
      <w:r w:rsidR="00222AA5" w:rsidRPr="009A779F">
        <w:rPr>
          <w:color w:val="0D0D0D" w:themeColor="text1" w:themeTint="F2"/>
        </w:rPr>
        <w:t xml:space="preserve"> </w:t>
      </w:r>
      <w:r w:rsidR="009216AA" w:rsidRPr="009A779F">
        <w:rPr>
          <w:color w:val="0D0D0D" w:themeColor="text1" w:themeTint="F2"/>
        </w:rPr>
        <w:t>факт</w:t>
      </w:r>
      <w:r w:rsidR="00382176" w:rsidRPr="009A779F">
        <w:rPr>
          <w:color w:val="0D0D0D" w:themeColor="text1" w:themeTint="F2"/>
        </w:rPr>
        <w:t>и</w:t>
      </w:r>
      <w:r w:rsidR="009216AA" w:rsidRPr="009A779F">
        <w:rPr>
          <w:color w:val="0D0D0D" w:themeColor="text1" w:themeTint="F2"/>
        </w:rPr>
        <w:t xml:space="preserve"> </w:t>
      </w:r>
      <w:r w:rsidR="00222AA5" w:rsidRPr="009A779F">
        <w:rPr>
          <w:color w:val="0D0D0D" w:themeColor="text1" w:themeTint="F2"/>
        </w:rPr>
        <w:t>усунення особою</w:t>
      </w:r>
      <w:r w:rsidR="00222AA5" w:rsidRPr="009A779F">
        <w:rPr>
          <w:bCs/>
          <w:color w:val="0D0D0D" w:themeColor="text1" w:themeTint="F2"/>
        </w:rPr>
        <w:t xml:space="preserve">, зазначеною </w:t>
      </w:r>
      <w:r w:rsidR="009D2855" w:rsidRPr="009A779F">
        <w:rPr>
          <w:bCs/>
          <w:color w:val="0D0D0D" w:themeColor="text1" w:themeTint="F2"/>
        </w:rPr>
        <w:t xml:space="preserve">в </w:t>
      </w:r>
      <w:r w:rsidR="00222AA5" w:rsidRPr="009A779F">
        <w:rPr>
          <w:bCs/>
          <w:color w:val="0D0D0D" w:themeColor="text1" w:themeTint="F2"/>
        </w:rPr>
        <w:t xml:space="preserve">підпункті 1 пункту </w:t>
      </w:r>
      <w:r w:rsidR="00B83AF3" w:rsidRPr="009A779F">
        <w:rPr>
          <w:bCs/>
          <w:color w:val="0D0D0D" w:themeColor="text1" w:themeTint="F2"/>
        </w:rPr>
        <w:t>4</w:t>
      </w:r>
      <w:r w:rsidR="00222AA5" w:rsidRPr="009A779F">
        <w:rPr>
          <w:bCs/>
          <w:color w:val="0D0D0D" w:themeColor="text1" w:themeTint="F2"/>
        </w:rPr>
        <w:t xml:space="preserve"> глави </w:t>
      </w:r>
      <w:r w:rsidR="00B83AF3" w:rsidRPr="009A779F">
        <w:rPr>
          <w:bCs/>
          <w:color w:val="0D0D0D" w:themeColor="text1" w:themeTint="F2"/>
        </w:rPr>
        <w:t>2</w:t>
      </w:r>
      <w:r w:rsidR="00222AA5" w:rsidRPr="009A779F">
        <w:rPr>
          <w:bCs/>
          <w:color w:val="0D0D0D" w:themeColor="text1" w:themeTint="F2"/>
        </w:rPr>
        <w:t xml:space="preserve"> розділу I цього Положення,</w:t>
      </w:r>
      <w:r w:rsidR="00222AA5" w:rsidRPr="009A779F">
        <w:rPr>
          <w:color w:val="0D0D0D" w:themeColor="text1" w:themeTint="F2"/>
        </w:rPr>
        <w:t xml:space="preserve"> порушень, припинення здійснення ризикової діяльності, їх наслідків та причин, умов, що сприяли вчиненню порушень та/або здійсненню ризикової діяльності, у діяльності такої особи, виконання рішень Національного банку про застосування заходів впливу в порядку, установленому законодавством України. </w:t>
      </w:r>
      <w:r w:rsidRPr="009A779F">
        <w:rPr>
          <w:color w:val="0D0D0D" w:themeColor="text1" w:themeTint="F2"/>
        </w:rPr>
        <w:t xml:space="preserve"> </w:t>
      </w:r>
    </w:p>
    <w:p w14:paraId="0DEAB00B" w14:textId="5E5AF7D9" w:rsidR="006E5A45" w:rsidRPr="009A779F" w:rsidRDefault="006E5A45" w:rsidP="00E32184">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Національний банк у разі невиконання або неналежного виконання страховиком</w:t>
      </w:r>
      <w:r w:rsidR="008B7ACD" w:rsidRPr="009A779F">
        <w:rPr>
          <w:color w:val="0D0D0D" w:themeColor="text1" w:themeTint="F2"/>
        </w:rPr>
        <w:t>, кредитною спілкою</w:t>
      </w:r>
      <w:r w:rsidRPr="009A779F">
        <w:rPr>
          <w:color w:val="0D0D0D" w:themeColor="text1" w:themeTint="F2"/>
        </w:rPr>
        <w:t xml:space="preserve"> умов письмової угоди має право застосувати до </w:t>
      </w:r>
      <w:r w:rsidR="008B7ACD" w:rsidRPr="009A779F">
        <w:rPr>
          <w:color w:val="0D0D0D" w:themeColor="text1" w:themeTint="F2"/>
        </w:rPr>
        <w:t>них</w:t>
      </w:r>
      <w:r w:rsidRPr="009A779F">
        <w:rPr>
          <w:color w:val="0D0D0D" w:themeColor="text1" w:themeTint="F2"/>
        </w:rPr>
        <w:t xml:space="preserve"> інші заходи впливу, </w:t>
      </w:r>
      <w:r w:rsidR="00BF594C" w:rsidRPr="009A779F">
        <w:rPr>
          <w:color w:val="0D0D0D" w:themeColor="text1" w:themeTint="F2"/>
        </w:rPr>
        <w:t xml:space="preserve">визначені </w:t>
      </w:r>
      <w:r w:rsidR="001320A7" w:rsidRPr="009A779F">
        <w:rPr>
          <w:color w:val="0D0D0D" w:themeColor="text1" w:themeTint="F2"/>
        </w:rPr>
        <w:t>частиною</w:t>
      </w:r>
      <w:r w:rsidR="000015D4" w:rsidRPr="009A779F">
        <w:rPr>
          <w:color w:val="0D0D0D" w:themeColor="text1" w:themeTint="F2"/>
        </w:rPr>
        <w:t xml:space="preserve"> першою статті 121 Закону про страхування</w:t>
      </w:r>
      <w:r w:rsidR="008B7ACD" w:rsidRPr="009A779F">
        <w:rPr>
          <w:color w:val="0D0D0D" w:themeColor="text1" w:themeTint="F2"/>
        </w:rPr>
        <w:t>, частиною другою статті 46 Закону про кредитні спілки</w:t>
      </w:r>
      <w:r w:rsidR="000015D4" w:rsidRPr="009A779F">
        <w:rPr>
          <w:color w:val="0D0D0D" w:themeColor="text1" w:themeTint="F2"/>
        </w:rPr>
        <w:t>.</w:t>
      </w:r>
    </w:p>
    <w:p w14:paraId="06B2D6D8" w14:textId="77777777" w:rsidR="00D540AC" w:rsidRPr="009A779F" w:rsidRDefault="00D540AC"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Порядок розгляду питання про продовження строку виконання заходу впливу</w:t>
      </w:r>
    </w:p>
    <w:p w14:paraId="15E8E1A1" w14:textId="40566AE3" w:rsidR="00D540AC" w:rsidRPr="009A779F" w:rsidRDefault="00D540AC" w:rsidP="00E32184">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bCs/>
          <w:color w:val="0D0D0D" w:themeColor="text1" w:themeTint="F2"/>
        </w:rPr>
        <w:t>Особа (</w:t>
      </w:r>
      <w:r w:rsidRPr="009A779F">
        <w:rPr>
          <w:color w:val="0D0D0D" w:themeColor="text1" w:themeTint="F2"/>
        </w:rPr>
        <w:t>уповноважений представник такої особи</w:t>
      </w:r>
      <w:r w:rsidR="009D2855" w:rsidRPr="009A779F">
        <w:rPr>
          <w:color w:val="0D0D0D" w:themeColor="text1" w:themeTint="F2"/>
        </w:rPr>
        <w:t> </w:t>
      </w:r>
      <w:r w:rsidRPr="009A779F">
        <w:rPr>
          <w:color w:val="0D0D0D" w:themeColor="text1" w:themeTint="F2"/>
        </w:rPr>
        <w:t>/</w:t>
      </w:r>
      <w:r w:rsidR="009D2855" w:rsidRPr="009A779F">
        <w:rPr>
          <w:color w:val="0D0D0D" w:themeColor="text1" w:themeTint="F2"/>
        </w:rPr>
        <w:t> </w:t>
      </w:r>
      <w:r w:rsidRPr="009A779F">
        <w:rPr>
          <w:color w:val="0D0D0D" w:themeColor="text1" w:themeTint="F2"/>
        </w:rPr>
        <w:t>відповідальної особи небанківської фінансової групи</w:t>
      </w:r>
      <w:r w:rsidRPr="009A779F">
        <w:rPr>
          <w:bCs/>
          <w:color w:val="0D0D0D" w:themeColor="text1" w:themeTint="F2"/>
        </w:rPr>
        <w:t xml:space="preserve">), до якої було застосовано захід впливу, </w:t>
      </w:r>
      <w:r w:rsidRPr="009A779F">
        <w:rPr>
          <w:color w:val="0D0D0D" w:themeColor="text1" w:themeTint="F2"/>
        </w:rPr>
        <w:t>у разі неможливості виконання</w:t>
      </w:r>
      <w:r w:rsidRPr="009A779F">
        <w:rPr>
          <w:bCs/>
          <w:color w:val="0D0D0D" w:themeColor="text1" w:themeTint="F2"/>
        </w:rPr>
        <w:t xml:space="preserve"> рішення про застосування заходу впливу у встановлений Національним банком строк не пізніше </w:t>
      </w:r>
      <w:r w:rsidR="00686D4F" w:rsidRPr="009A779F">
        <w:rPr>
          <w:bCs/>
          <w:color w:val="0D0D0D" w:themeColor="text1" w:themeTint="F2"/>
        </w:rPr>
        <w:t>15</w:t>
      </w:r>
      <w:r w:rsidRPr="009A779F">
        <w:rPr>
          <w:bCs/>
          <w:color w:val="0D0D0D" w:themeColor="text1" w:themeTint="F2"/>
        </w:rPr>
        <w:t xml:space="preserve"> робочих днів до дня закінчення строку, встановленого </w:t>
      </w:r>
      <w:r w:rsidR="009D2855" w:rsidRPr="009A779F">
        <w:rPr>
          <w:bCs/>
          <w:color w:val="0D0D0D" w:themeColor="text1" w:themeTint="F2"/>
        </w:rPr>
        <w:t xml:space="preserve">в </w:t>
      </w:r>
      <w:r w:rsidRPr="009A779F">
        <w:rPr>
          <w:bCs/>
          <w:color w:val="0D0D0D" w:themeColor="text1" w:themeTint="F2"/>
        </w:rPr>
        <w:t xml:space="preserve">рішенні Національного банку, має право подати обґрунтоване клопотання про продовження строку виконання рішення про </w:t>
      </w:r>
      <w:r w:rsidR="005E213F" w:rsidRPr="009A779F">
        <w:rPr>
          <w:bCs/>
          <w:color w:val="0D0D0D" w:themeColor="text1" w:themeTint="F2"/>
        </w:rPr>
        <w:t xml:space="preserve">застосування заходу </w:t>
      </w:r>
      <w:r w:rsidRPr="009A779F">
        <w:rPr>
          <w:bCs/>
          <w:color w:val="0D0D0D" w:themeColor="text1" w:themeTint="F2"/>
        </w:rPr>
        <w:t xml:space="preserve">впливу разом із документами (їх копіями) </w:t>
      </w:r>
      <w:r w:rsidR="00AD4063" w:rsidRPr="009A779F">
        <w:rPr>
          <w:bCs/>
          <w:color w:val="0D0D0D" w:themeColor="text1" w:themeTint="F2"/>
        </w:rPr>
        <w:t xml:space="preserve">щодо неможливості виконання рішення </w:t>
      </w:r>
      <w:r w:rsidR="00AD4063" w:rsidRPr="009A779F">
        <w:rPr>
          <w:color w:val="0D0D0D" w:themeColor="text1" w:themeTint="F2"/>
        </w:rPr>
        <w:t xml:space="preserve">про застосування заходу впливу </w:t>
      </w:r>
      <w:r w:rsidR="00AD4063" w:rsidRPr="009A779F">
        <w:rPr>
          <w:bCs/>
          <w:color w:val="0D0D0D" w:themeColor="text1" w:themeTint="F2"/>
        </w:rPr>
        <w:t>у встановлений Національним банком строк.</w:t>
      </w:r>
    </w:p>
    <w:p w14:paraId="242538B4" w14:textId="74D7A0AE" w:rsidR="000C4B5F" w:rsidRPr="00927F4F" w:rsidRDefault="00D540AC" w:rsidP="00B1163B">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 xml:space="preserve">Клопотання про </w:t>
      </w:r>
      <w:r w:rsidRPr="009A779F">
        <w:rPr>
          <w:bCs/>
          <w:color w:val="0D0D0D" w:themeColor="text1" w:themeTint="F2"/>
        </w:rPr>
        <w:t xml:space="preserve">продовження строку виконання рішення про застосування заходу впливу може бути подане щодо заходів </w:t>
      </w:r>
      <w:r w:rsidRPr="00927F4F">
        <w:rPr>
          <w:bCs/>
          <w:color w:val="0D0D0D" w:themeColor="text1" w:themeTint="F2"/>
        </w:rPr>
        <w:t xml:space="preserve">впливу, </w:t>
      </w:r>
      <w:r w:rsidR="009D2855" w:rsidRPr="00927F4F">
        <w:rPr>
          <w:bCs/>
          <w:color w:val="0D0D0D" w:themeColor="text1" w:themeTint="F2"/>
        </w:rPr>
        <w:t xml:space="preserve">визначених </w:t>
      </w:r>
      <w:r w:rsidRPr="00927F4F">
        <w:rPr>
          <w:bCs/>
          <w:color w:val="0D0D0D" w:themeColor="text1" w:themeTint="F2"/>
          <w:spacing w:val="-6"/>
        </w:rPr>
        <w:t xml:space="preserve">у </w:t>
      </w:r>
      <w:r w:rsidR="00016D60" w:rsidRPr="00927F4F">
        <w:rPr>
          <w:bCs/>
          <w:color w:val="0D0D0D" w:themeColor="text1" w:themeTint="F2"/>
          <w:spacing w:val="-6"/>
        </w:rPr>
        <w:t xml:space="preserve">главах </w:t>
      </w:r>
      <w:r w:rsidR="004A0E8E" w:rsidRPr="00927F4F">
        <w:rPr>
          <w:bCs/>
          <w:color w:val="0D0D0D" w:themeColor="text1" w:themeTint="F2"/>
          <w:spacing w:val="-6"/>
        </w:rPr>
        <w:t xml:space="preserve">10, </w:t>
      </w:r>
      <w:r w:rsidR="004E5CC2" w:rsidRPr="00927F4F">
        <w:rPr>
          <w:bCs/>
          <w:color w:val="0D0D0D" w:themeColor="text1" w:themeTint="F2"/>
          <w:spacing w:val="-6"/>
        </w:rPr>
        <w:t xml:space="preserve">11, </w:t>
      </w:r>
      <w:r w:rsidR="004A0E8E" w:rsidRPr="00927F4F">
        <w:rPr>
          <w:bCs/>
          <w:color w:val="0D0D0D" w:themeColor="text1" w:themeTint="F2"/>
          <w:spacing w:val="-6"/>
        </w:rPr>
        <w:t>14</w:t>
      </w:r>
      <w:r w:rsidR="009D2855" w:rsidRPr="00927F4F">
        <w:rPr>
          <w:bCs/>
          <w:color w:val="0D0D0D" w:themeColor="text1" w:themeTint="F2"/>
          <w:spacing w:val="-6"/>
        </w:rPr>
        <w:t>‒</w:t>
      </w:r>
      <w:r w:rsidR="004A0E8E" w:rsidRPr="00927F4F">
        <w:rPr>
          <w:bCs/>
          <w:color w:val="0D0D0D" w:themeColor="text1" w:themeTint="F2"/>
          <w:spacing w:val="-6"/>
        </w:rPr>
        <w:t>16, 18, 19 розділу III,</w:t>
      </w:r>
      <w:r w:rsidR="00CF4458" w:rsidRPr="00927F4F">
        <w:rPr>
          <w:bCs/>
          <w:color w:val="0D0D0D" w:themeColor="text1" w:themeTint="F2"/>
          <w:spacing w:val="-6"/>
        </w:rPr>
        <w:t xml:space="preserve"> </w:t>
      </w:r>
      <w:r w:rsidR="004A0E8E" w:rsidRPr="00927F4F">
        <w:rPr>
          <w:bCs/>
          <w:color w:val="0D0D0D" w:themeColor="text1" w:themeTint="F2"/>
          <w:spacing w:val="-6"/>
        </w:rPr>
        <w:t xml:space="preserve">24, </w:t>
      </w:r>
      <w:r w:rsidR="00230BE2" w:rsidRPr="00927F4F">
        <w:rPr>
          <w:bCs/>
          <w:color w:val="0D0D0D" w:themeColor="text1" w:themeTint="F2"/>
          <w:spacing w:val="-6"/>
        </w:rPr>
        <w:t xml:space="preserve">25, </w:t>
      </w:r>
      <w:r w:rsidR="004A0E8E" w:rsidRPr="00927F4F">
        <w:rPr>
          <w:bCs/>
          <w:color w:val="0D0D0D" w:themeColor="text1" w:themeTint="F2"/>
          <w:spacing w:val="-6"/>
        </w:rPr>
        <w:t>27</w:t>
      </w:r>
      <w:r w:rsidR="009D2855" w:rsidRPr="00927F4F">
        <w:rPr>
          <w:bCs/>
          <w:color w:val="0D0D0D" w:themeColor="text1" w:themeTint="F2"/>
          <w:spacing w:val="-6"/>
        </w:rPr>
        <w:t>‒</w:t>
      </w:r>
      <w:r w:rsidR="004A0E8E" w:rsidRPr="00927F4F">
        <w:rPr>
          <w:bCs/>
          <w:color w:val="0D0D0D" w:themeColor="text1" w:themeTint="F2"/>
          <w:spacing w:val="-6"/>
        </w:rPr>
        <w:t>29, 31, 35 розділу IV, 37, 38</w:t>
      </w:r>
      <w:r w:rsidR="009D2855" w:rsidRPr="00927F4F">
        <w:rPr>
          <w:bCs/>
          <w:color w:val="0D0D0D" w:themeColor="text1" w:themeTint="F2"/>
          <w:spacing w:val="-6"/>
        </w:rPr>
        <w:t>‒</w:t>
      </w:r>
      <w:r w:rsidR="004A0E8E" w:rsidRPr="00927F4F">
        <w:rPr>
          <w:bCs/>
          <w:color w:val="0D0D0D" w:themeColor="text1" w:themeTint="F2"/>
          <w:spacing w:val="-6"/>
        </w:rPr>
        <w:t>42,</w:t>
      </w:r>
      <w:r w:rsidR="004A0E8E" w:rsidRPr="00927F4F">
        <w:rPr>
          <w:bCs/>
          <w:color w:val="0D0D0D" w:themeColor="text1" w:themeTint="F2"/>
        </w:rPr>
        <w:t xml:space="preserve"> 44, 45, 47, 49 розділу V, 51, 52 розділу VI, 54, 55, 57 </w:t>
      </w:r>
      <w:r w:rsidR="004A0E8E" w:rsidRPr="00927F4F">
        <w:rPr>
          <w:color w:val="0D0D0D" w:themeColor="text1" w:themeTint="F2"/>
        </w:rPr>
        <w:t>(тимчасове зупинення ліцензії)</w:t>
      </w:r>
      <w:r w:rsidR="004A0E8E" w:rsidRPr="00927F4F">
        <w:rPr>
          <w:bCs/>
          <w:color w:val="0D0D0D" w:themeColor="text1" w:themeTint="F2"/>
        </w:rPr>
        <w:t xml:space="preserve"> розділу VII</w:t>
      </w:r>
      <w:r w:rsidR="004A0E8E" w:rsidRPr="00927F4F">
        <w:rPr>
          <w:color w:val="0D0D0D" w:themeColor="text1" w:themeTint="F2"/>
        </w:rPr>
        <w:t xml:space="preserve"> </w:t>
      </w:r>
      <w:r w:rsidR="004A0E8E" w:rsidRPr="00927F4F">
        <w:rPr>
          <w:bCs/>
          <w:color w:val="0D0D0D" w:themeColor="text1" w:themeTint="F2"/>
        </w:rPr>
        <w:t>цього Положення</w:t>
      </w:r>
      <w:r w:rsidRPr="00927F4F">
        <w:rPr>
          <w:bCs/>
          <w:color w:val="0D0D0D" w:themeColor="text1" w:themeTint="F2"/>
        </w:rPr>
        <w:t>.</w:t>
      </w:r>
    </w:p>
    <w:p w14:paraId="54ECE9B2" w14:textId="77DC97A0" w:rsidR="00B1163B" w:rsidRPr="009A779F" w:rsidRDefault="00B1163B" w:rsidP="00B1163B">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w:t>
      </w:r>
      <w:r w:rsidR="000C2489" w:rsidRPr="009A779F">
        <w:rPr>
          <w:color w:val="0D0D0D" w:themeColor="text1" w:themeTint="F2"/>
        </w:rPr>
        <w:t>у пор</w:t>
      </w:r>
      <w:r w:rsidR="009A7D74" w:rsidRPr="009A779F">
        <w:rPr>
          <w:color w:val="0D0D0D" w:themeColor="text1" w:themeTint="F2"/>
        </w:rPr>
        <w:t xml:space="preserve">ядку, </w:t>
      </w:r>
      <w:r w:rsidR="009D2855" w:rsidRPr="009A779F">
        <w:rPr>
          <w:color w:val="0D0D0D" w:themeColor="text1" w:themeTint="F2"/>
        </w:rPr>
        <w:t xml:space="preserve">визначеному в </w:t>
      </w:r>
      <w:r w:rsidR="009A7D74" w:rsidRPr="009A779F">
        <w:rPr>
          <w:color w:val="0D0D0D" w:themeColor="text1" w:themeTint="F2"/>
        </w:rPr>
        <w:t>пункта</w:t>
      </w:r>
      <w:r w:rsidR="009D2855" w:rsidRPr="009A779F">
        <w:rPr>
          <w:color w:val="0D0D0D" w:themeColor="text1" w:themeTint="F2"/>
        </w:rPr>
        <w:t>х</w:t>
      </w:r>
      <w:r w:rsidR="009A7D74" w:rsidRPr="009A779F">
        <w:rPr>
          <w:color w:val="0D0D0D" w:themeColor="text1" w:themeTint="F2"/>
        </w:rPr>
        <w:t xml:space="preserve"> 489</w:t>
      </w:r>
      <w:r w:rsidR="009D2855" w:rsidRPr="009A779F">
        <w:rPr>
          <w:color w:val="0D0D0D" w:themeColor="text1" w:themeTint="F2"/>
        </w:rPr>
        <w:t>‒</w:t>
      </w:r>
      <w:r w:rsidR="009A7D74" w:rsidRPr="009A779F">
        <w:rPr>
          <w:color w:val="0D0D0D" w:themeColor="text1" w:themeTint="F2"/>
        </w:rPr>
        <w:t>493</w:t>
      </w:r>
      <w:r w:rsidR="000C2489" w:rsidRPr="009A779F">
        <w:rPr>
          <w:color w:val="0D0D0D" w:themeColor="text1" w:themeTint="F2"/>
        </w:rPr>
        <w:t xml:space="preserve"> глави 66 розділу </w:t>
      </w:r>
      <w:r w:rsidR="000C2489" w:rsidRPr="009A779F">
        <w:rPr>
          <w:color w:val="0D0D0D" w:themeColor="text1" w:themeTint="F2"/>
          <w:lang w:val="en-US"/>
        </w:rPr>
        <w:t>XI</w:t>
      </w:r>
      <w:r w:rsidR="000C2489" w:rsidRPr="009A779F">
        <w:rPr>
          <w:color w:val="0D0D0D" w:themeColor="text1" w:themeTint="F2"/>
        </w:rPr>
        <w:t xml:space="preserve"> цього Положення, </w:t>
      </w:r>
      <w:r w:rsidRPr="009A779F">
        <w:rPr>
          <w:color w:val="0D0D0D" w:themeColor="text1" w:themeTint="F2"/>
        </w:rPr>
        <w:t>запрошує керівника</w:t>
      </w:r>
      <w:r w:rsidR="003F764B" w:rsidRPr="009A779F">
        <w:rPr>
          <w:color w:val="0D0D0D" w:themeColor="text1" w:themeTint="F2"/>
        </w:rPr>
        <w:t xml:space="preserve"> (голову правління кредитної спілки)</w:t>
      </w:r>
      <w:r w:rsidR="009D2855" w:rsidRPr="009A779F">
        <w:rPr>
          <w:color w:val="0D0D0D" w:themeColor="text1" w:themeTint="F2"/>
        </w:rPr>
        <w:t> </w:t>
      </w:r>
      <w:r w:rsidRPr="009A779F">
        <w:rPr>
          <w:color w:val="0D0D0D" w:themeColor="text1" w:themeTint="F2"/>
        </w:rPr>
        <w:t>/</w:t>
      </w:r>
      <w:r w:rsidR="009D2855" w:rsidRPr="009A779F">
        <w:rPr>
          <w:color w:val="0D0D0D" w:themeColor="text1" w:themeTint="F2"/>
        </w:rPr>
        <w:t> </w:t>
      </w:r>
      <w:r w:rsidRPr="009A779F">
        <w:rPr>
          <w:color w:val="0D0D0D" w:themeColor="text1" w:themeTint="F2"/>
        </w:rPr>
        <w:t xml:space="preserve">голову колегіального органу </w:t>
      </w:r>
      <w:r w:rsidRPr="009A779F">
        <w:rPr>
          <w:color w:val="0D0D0D" w:themeColor="text1" w:themeTint="F2"/>
          <w:shd w:val="clear" w:color="auto" w:fill="FFFFFF"/>
        </w:rPr>
        <w:t xml:space="preserve">особи, </w:t>
      </w:r>
      <w:r w:rsidRPr="009A779F">
        <w:rPr>
          <w:color w:val="0D0D0D" w:themeColor="text1" w:themeTint="F2"/>
        </w:rPr>
        <w:t xml:space="preserve">зазначеної </w:t>
      </w:r>
      <w:r w:rsidR="009D2855" w:rsidRPr="009A779F">
        <w:rPr>
          <w:color w:val="0D0D0D" w:themeColor="text1" w:themeTint="F2"/>
        </w:rPr>
        <w:t xml:space="preserve">в </w:t>
      </w:r>
      <w:r w:rsidRPr="009A779F">
        <w:rPr>
          <w:color w:val="0D0D0D" w:themeColor="text1" w:themeTint="F2"/>
        </w:rPr>
        <w:t>пункті 4 глави 2 розділу I цього Положення</w:t>
      </w:r>
      <w:r w:rsidR="009D2855" w:rsidRPr="009A779F">
        <w:rPr>
          <w:color w:val="0D0D0D" w:themeColor="text1" w:themeTint="F2"/>
        </w:rPr>
        <w:t> </w:t>
      </w:r>
      <w:r w:rsidRPr="00032EAB">
        <w:rPr>
          <w:bCs/>
          <w:color w:val="0D0D0D" w:themeColor="text1" w:themeTint="F2"/>
        </w:rPr>
        <w:t>/</w:t>
      </w:r>
      <w:r w:rsidR="009D2855" w:rsidRPr="00032EAB">
        <w:rPr>
          <w:bCs/>
          <w:color w:val="0D0D0D" w:themeColor="text1" w:themeTint="F2"/>
        </w:rPr>
        <w:t xml:space="preserve"> голову </w:t>
      </w:r>
      <w:r w:rsidRPr="00032EAB">
        <w:rPr>
          <w:color w:val="0D0D0D" w:themeColor="text1" w:themeTint="F2"/>
        </w:rPr>
        <w:t>відповідальної особи небанківської фінансової групи та/або</w:t>
      </w:r>
      <w:r w:rsidRPr="00032EAB">
        <w:rPr>
          <w:color w:val="0D0D0D" w:themeColor="text1" w:themeTint="F2"/>
          <w:shd w:val="clear" w:color="auto" w:fill="FFFFFF"/>
        </w:rPr>
        <w:t xml:space="preserve"> особу, </w:t>
      </w:r>
      <w:r w:rsidRPr="00032EAB">
        <w:rPr>
          <w:color w:val="0D0D0D" w:themeColor="text1" w:themeTint="F2"/>
        </w:rPr>
        <w:t xml:space="preserve">зазначену </w:t>
      </w:r>
      <w:r w:rsidR="009D2855" w:rsidRPr="00032EAB">
        <w:rPr>
          <w:color w:val="0D0D0D" w:themeColor="text1" w:themeTint="F2"/>
        </w:rPr>
        <w:t xml:space="preserve">в </w:t>
      </w:r>
      <w:r w:rsidRPr="00032EAB">
        <w:rPr>
          <w:color w:val="0D0D0D" w:themeColor="text1" w:themeTint="F2"/>
        </w:rPr>
        <w:t>пункті 4 глави 2 розділу I цього Положення,</w:t>
      </w:r>
      <w:r w:rsidRPr="00032EAB">
        <w:rPr>
          <w:color w:val="0D0D0D" w:themeColor="text1" w:themeTint="F2"/>
          <w:shd w:val="clear" w:color="auto" w:fill="FFFFFF"/>
        </w:rPr>
        <w:t xml:space="preserve"> щодо </w:t>
      </w:r>
      <w:r w:rsidR="00A3388A" w:rsidRPr="00032EAB">
        <w:rPr>
          <w:color w:val="0D0D0D" w:themeColor="text1" w:themeTint="F2"/>
        </w:rPr>
        <w:t xml:space="preserve">якої </w:t>
      </w:r>
      <w:r w:rsidR="005F2E74" w:rsidRPr="00032EAB">
        <w:rPr>
          <w:color w:val="0D0D0D" w:themeColor="text1" w:themeTint="F2"/>
          <w:shd w:val="clear" w:color="auto" w:fill="FFFFFF"/>
        </w:rPr>
        <w:t>Правлінням / Комітетом</w:t>
      </w:r>
      <w:r w:rsidR="005F2E74" w:rsidRPr="00032EAB">
        <w:rPr>
          <w:color w:val="0D0D0D" w:themeColor="text1" w:themeTint="F2"/>
        </w:rPr>
        <w:t xml:space="preserve"> з питань нагляду </w:t>
      </w:r>
      <w:r w:rsidR="00032EAB" w:rsidRPr="00032EAB">
        <w:rPr>
          <w:color w:val="0D0D0D" w:themeColor="text1" w:themeTint="F2"/>
        </w:rPr>
        <w:t xml:space="preserve">розглядатиметься питання про </w:t>
      </w:r>
      <w:r w:rsidR="00032EAB" w:rsidRPr="00032EAB">
        <w:rPr>
          <w:bCs/>
          <w:color w:val="0D0D0D" w:themeColor="text1" w:themeTint="F2"/>
        </w:rPr>
        <w:t>продовження строку виконання</w:t>
      </w:r>
      <w:r w:rsidR="00032EAB" w:rsidRPr="00032EAB">
        <w:rPr>
          <w:color w:val="0D0D0D" w:themeColor="text1" w:themeTint="F2"/>
        </w:rPr>
        <w:t xml:space="preserve"> рішення </w:t>
      </w:r>
      <w:r w:rsidR="00032EAB" w:rsidRPr="00032EAB">
        <w:rPr>
          <w:bCs/>
          <w:color w:val="0D0D0D" w:themeColor="text1" w:themeTint="F2"/>
        </w:rPr>
        <w:t>про застосування заходу впливу</w:t>
      </w:r>
      <w:r w:rsidRPr="00032EAB">
        <w:rPr>
          <w:color w:val="0D0D0D" w:themeColor="text1" w:themeTint="F2"/>
          <w:shd w:val="clear" w:color="auto" w:fill="FFFFFF"/>
        </w:rPr>
        <w:t xml:space="preserve">, </w:t>
      </w:r>
      <w:r w:rsidRPr="00032EAB">
        <w:rPr>
          <w:color w:val="0D0D0D" w:themeColor="text1" w:themeTint="F2"/>
        </w:rPr>
        <w:t>для участі в засіданні з метою надання пояснень</w:t>
      </w:r>
      <w:r w:rsidR="009D2855" w:rsidRPr="00032EAB">
        <w:rPr>
          <w:color w:val="0D0D0D" w:themeColor="text1" w:themeTint="F2"/>
        </w:rPr>
        <w:t> </w:t>
      </w:r>
      <w:r w:rsidRPr="00032EAB">
        <w:rPr>
          <w:color w:val="0D0D0D" w:themeColor="text1" w:themeTint="F2"/>
        </w:rPr>
        <w:t>/</w:t>
      </w:r>
      <w:r w:rsidR="009D2855" w:rsidRPr="00032EAB">
        <w:rPr>
          <w:color w:val="0D0D0D" w:themeColor="text1" w:themeTint="F2"/>
        </w:rPr>
        <w:t> </w:t>
      </w:r>
      <w:r w:rsidRPr="00032EAB">
        <w:rPr>
          <w:color w:val="0D0D0D" w:themeColor="text1" w:themeTint="F2"/>
        </w:rPr>
        <w:t xml:space="preserve">заперечень стосовно </w:t>
      </w:r>
      <w:r w:rsidR="008E27E3" w:rsidRPr="00032EAB">
        <w:rPr>
          <w:color w:val="0D0D0D" w:themeColor="text1" w:themeTint="F2"/>
        </w:rPr>
        <w:t>поданого</w:t>
      </w:r>
      <w:r w:rsidR="008E27E3" w:rsidRPr="009A779F">
        <w:rPr>
          <w:color w:val="0D0D0D" w:themeColor="text1" w:themeTint="F2"/>
        </w:rPr>
        <w:t xml:space="preserve"> клопотання про </w:t>
      </w:r>
      <w:r w:rsidR="008E27E3" w:rsidRPr="009A779F">
        <w:rPr>
          <w:bCs/>
          <w:color w:val="0D0D0D" w:themeColor="text1" w:themeTint="F2"/>
        </w:rPr>
        <w:t>продовження строку виконання рішення про застосування заходу впливу</w:t>
      </w:r>
      <w:r w:rsidRPr="009A779F">
        <w:rPr>
          <w:color w:val="0D0D0D" w:themeColor="text1" w:themeTint="F2"/>
        </w:rPr>
        <w:t>.</w:t>
      </w:r>
    </w:p>
    <w:p w14:paraId="739D1A13" w14:textId="13FD7E34" w:rsidR="00D540AC" w:rsidRPr="009A779F" w:rsidRDefault="00D540AC" w:rsidP="00E32184">
      <w:pPr>
        <w:pStyle w:val="af3"/>
        <w:numPr>
          <w:ilvl w:val="0"/>
          <w:numId w:val="18"/>
        </w:numPr>
        <w:shd w:val="clear" w:color="auto" w:fill="FFFFFF"/>
        <w:tabs>
          <w:tab w:val="left" w:pos="1134"/>
        </w:tabs>
        <w:spacing w:before="240" w:after="240"/>
        <w:ind w:left="0" w:firstLine="567"/>
        <w:contextualSpacing w:val="0"/>
        <w:rPr>
          <w:color w:val="0D0D0D" w:themeColor="text1" w:themeTint="F2"/>
        </w:rPr>
      </w:pPr>
      <w:r w:rsidRPr="009A779F">
        <w:rPr>
          <w:bCs/>
          <w:color w:val="0D0D0D" w:themeColor="text1" w:themeTint="F2"/>
        </w:rPr>
        <w:lastRenderedPageBreak/>
        <w:t xml:space="preserve">Національний банк не пізніше останнього дня строку для виконання рішення про застосування заходу впливу </w:t>
      </w:r>
      <w:r w:rsidRPr="009A779F">
        <w:rPr>
          <w:bCs/>
          <w:color w:val="0D0D0D" w:themeColor="text1" w:themeTint="F2"/>
          <w:shd w:val="clear" w:color="auto" w:fill="FFFFFF"/>
        </w:rPr>
        <w:t>має право</w:t>
      </w:r>
      <w:r w:rsidRPr="009A779F">
        <w:rPr>
          <w:bCs/>
          <w:color w:val="0D0D0D" w:themeColor="text1" w:themeTint="F2"/>
        </w:rPr>
        <w:t xml:space="preserve"> продовжити строк його виконання, якщо особа (</w:t>
      </w:r>
      <w:r w:rsidRPr="009A779F">
        <w:rPr>
          <w:color w:val="0D0D0D" w:themeColor="text1" w:themeTint="F2"/>
        </w:rPr>
        <w:t>уповноважений представник такої особи</w:t>
      </w:r>
      <w:r w:rsidR="009D2855" w:rsidRPr="009A779F">
        <w:rPr>
          <w:color w:val="0D0D0D" w:themeColor="text1" w:themeTint="F2"/>
        </w:rPr>
        <w:t> </w:t>
      </w:r>
      <w:r w:rsidRPr="009A779F">
        <w:rPr>
          <w:color w:val="0D0D0D" w:themeColor="text1" w:themeTint="F2"/>
        </w:rPr>
        <w:t>/</w:t>
      </w:r>
      <w:r w:rsidR="009D2855" w:rsidRPr="009A779F">
        <w:rPr>
          <w:color w:val="0D0D0D" w:themeColor="text1" w:themeTint="F2"/>
        </w:rPr>
        <w:t> </w:t>
      </w:r>
      <w:r w:rsidRPr="009A779F">
        <w:rPr>
          <w:color w:val="0D0D0D" w:themeColor="text1" w:themeTint="F2"/>
        </w:rPr>
        <w:t>відповідальної особи небанківської фінансової групи</w:t>
      </w:r>
      <w:r w:rsidRPr="009A779F">
        <w:rPr>
          <w:bCs/>
          <w:color w:val="0D0D0D" w:themeColor="text1" w:themeTint="F2"/>
        </w:rPr>
        <w:t xml:space="preserve">), до якої було застосовано захід впливу, подала до Національного банку </w:t>
      </w:r>
      <w:r w:rsidR="009D2855" w:rsidRPr="009A779F">
        <w:rPr>
          <w:bCs/>
          <w:color w:val="0D0D0D" w:themeColor="text1" w:themeTint="F2"/>
        </w:rPr>
        <w:t xml:space="preserve">в </w:t>
      </w:r>
      <w:r w:rsidRPr="009A779F">
        <w:rPr>
          <w:bCs/>
          <w:color w:val="0D0D0D" w:themeColor="text1" w:themeTint="F2"/>
        </w:rPr>
        <w:t xml:space="preserve">строк, зазначений </w:t>
      </w:r>
      <w:r w:rsidR="009D2855" w:rsidRPr="009A779F">
        <w:rPr>
          <w:bCs/>
          <w:color w:val="0D0D0D" w:themeColor="text1" w:themeTint="F2"/>
        </w:rPr>
        <w:t xml:space="preserve">в </w:t>
      </w:r>
      <w:r w:rsidRPr="009A779F">
        <w:rPr>
          <w:bCs/>
          <w:color w:val="0D0D0D" w:themeColor="text1" w:themeTint="F2"/>
        </w:rPr>
        <w:t xml:space="preserve">пункті </w:t>
      </w:r>
      <w:r w:rsidR="00EE4047" w:rsidRPr="009A779F">
        <w:rPr>
          <w:bCs/>
          <w:color w:val="0D0D0D" w:themeColor="text1" w:themeTint="F2"/>
        </w:rPr>
        <w:t>2</w:t>
      </w:r>
      <w:r w:rsidR="00A801BA" w:rsidRPr="009A779F">
        <w:rPr>
          <w:bCs/>
          <w:color w:val="0D0D0D" w:themeColor="text1" w:themeTint="F2"/>
        </w:rPr>
        <w:t>3</w:t>
      </w:r>
      <w:r w:rsidRPr="009A779F">
        <w:rPr>
          <w:bCs/>
          <w:color w:val="0D0D0D" w:themeColor="text1" w:themeTint="F2"/>
        </w:rPr>
        <w:t xml:space="preserve"> глави </w:t>
      </w:r>
      <w:r w:rsidR="00EE4047" w:rsidRPr="009A779F">
        <w:rPr>
          <w:bCs/>
          <w:color w:val="0D0D0D" w:themeColor="text1" w:themeTint="F2"/>
        </w:rPr>
        <w:t>8 розділу II</w:t>
      </w:r>
      <w:r w:rsidRPr="009A779F">
        <w:rPr>
          <w:bCs/>
          <w:color w:val="0D0D0D" w:themeColor="text1" w:themeTint="F2"/>
        </w:rPr>
        <w:t xml:space="preserve"> цього Положення:  </w:t>
      </w:r>
    </w:p>
    <w:p w14:paraId="6CFE4B2D" w14:textId="10C9F486" w:rsidR="00D540AC" w:rsidRPr="009A779F" w:rsidRDefault="00D540AC" w:rsidP="00E32184">
      <w:pPr>
        <w:pStyle w:val="rvps2"/>
        <w:numPr>
          <w:ilvl w:val="0"/>
          <w:numId w:val="73"/>
        </w:numPr>
        <w:shd w:val="clear" w:color="auto" w:fill="FFFFFF"/>
        <w:tabs>
          <w:tab w:val="left" w:pos="426"/>
        </w:tabs>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обґрунтоване клопотання про продовження строку виконання рішення про застосування заходу впливу; та</w:t>
      </w:r>
    </w:p>
    <w:p w14:paraId="7296FC59" w14:textId="5BC28731" w:rsidR="00D540AC" w:rsidRPr="009A779F" w:rsidRDefault="00D540AC" w:rsidP="00A8195F">
      <w:pPr>
        <w:pStyle w:val="rvps2"/>
        <w:numPr>
          <w:ilvl w:val="0"/>
          <w:numId w:val="73"/>
        </w:numPr>
        <w:shd w:val="clear" w:color="auto" w:fill="FFFFFF"/>
        <w:tabs>
          <w:tab w:val="left" w:pos="426"/>
        </w:tabs>
        <w:spacing w:beforeAutospacing="0" w:afterAutospacing="0"/>
        <w:ind w:left="0" w:firstLine="567"/>
        <w:jc w:val="both"/>
        <w:rPr>
          <w:color w:val="0D0D0D" w:themeColor="text1" w:themeTint="F2"/>
          <w:szCs w:val="28"/>
        </w:rPr>
      </w:pPr>
      <w:r w:rsidRPr="009A779F">
        <w:rPr>
          <w:bCs/>
          <w:color w:val="0D0D0D" w:themeColor="text1" w:themeTint="F2"/>
          <w:szCs w:val="28"/>
        </w:rPr>
        <w:t xml:space="preserve">документи (їх копії та/або інформацію </w:t>
      </w:r>
      <w:r w:rsidR="00606834" w:rsidRPr="009A779F">
        <w:rPr>
          <w:bCs/>
          <w:color w:val="0D0D0D" w:themeColor="text1" w:themeTint="F2"/>
          <w:szCs w:val="28"/>
        </w:rPr>
        <w:t xml:space="preserve">про неможливість </w:t>
      </w:r>
      <w:r w:rsidRPr="009A779F">
        <w:rPr>
          <w:bCs/>
          <w:color w:val="0D0D0D" w:themeColor="text1" w:themeTint="F2"/>
          <w:szCs w:val="28"/>
        </w:rPr>
        <w:t xml:space="preserve">виконання </w:t>
      </w:r>
      <w:r w:rsidRPr="009A779F">
        <w:rPr>
          <w:color w:val="0D0D0D" w:themeColor="text1" w:themeTint="F2"/>
          <w:szCs w:val="28"/>
        </w:rPr>
        <w:t xml:space="preserve">рішення про застосування заходу впливу </w:t>
      </w:r>
      <w:r w:rsidR="009D2855" w:rsidRPr="009A779F">
        <w:rPr>
          <w:bCs/>
          <w:color w:val="0D0D0D" w:themeColor="text1" w:themeTint="F2"/>
          <w:szCs w:val="28"/>
        </w:rPr>
        <w:t>в у</w:t>
      </w:r>
      <w:r w:rsidRPr="009A779F">
        <w:rPr>
          <w:bCs/>
          <w:color w:val="0D0D0D" w:themeColor="text1" w:themeTint="F2"/>
          <w:szCs w:val="28"/>
        </w:rPr>
        <w:t xml:space="preserve">становлений Національним банком строк.    </w:t>
      </w:r>
    </w:p>
    <w:p w14:paraId="51672C84" w14:textId="0A65CE1C" w:rsidR="00A8195F" w:rsidRPr="009A779F" w:rsidRDefault="00A8195F" w:rsidP="00A8195F">
      <w:pPr>
        <w:pStyle w:val="rvps2"/>
        <w:shd w:val="clear" w:color="auto" w:fill="FFFFFF"/>
        <w:tabs>
          <w:tab w:val="left" w:pos="426"/>
        </w:tabs>
        <w:spacing w:beforeAutospacing="0" w:afterAutospacing="0"/>
        <w:ind w:firstLine="567"/>
        <w:jc w:val="both"/>
        <w:rPr>
          <w:color w:val="0D0D0D" w:themeColor="text1" w:themeTint="F2"/>
          <w:szCs w:val="28"/>
        </w:rPr>
      </w:pPr>
      <w:r w:rsidRPr="009A779F">
        <w:rPr>
          <w:color w:val="0D0D0D" w:themeColor="text1" w:themeTint="F2"/>
          <w:szCs w:val="28"/>
        </w:rPr>
        <w:t>Рішення про продовження строку виконання рішення про застосування заходу впливу приймає Правління</w:t>
      </w:r>
      <w:r w:rsidR="009D2855" w:rsidRPr="009A779F">
        <w:rPr>
          <w:color w:val="0D0D0D" w:themeColor="text1" w:themeTint="F2"/>
          <w:szCs w:val="28"/>
        </w:rPr>
        <w:t> </w:t>
      </w:r>
      <w:r w:rsidRPr="009A779F">
        <w:rPr>
          <w:color w:val="0D0D0D" w:themeColor="text1" w:themeTint="F2"/>
          <w:szCs w:val="28"/>
        </w:rPr>
        <w:t>/</w:t>
      </w:r>
      <w:r w:rsidR="009D2855" w:rsidRPr="009A779F">
        <w:rPr>
          <w:color w:val="0D0D0D" w:themeColor="text1" w:themeTint="F2"/>
          <w:szCs w:val="28"/>
        </w:rPr>
        <w:t> </w:t>
      </w:r>
      <w:r w:rsidRPr="009A779F">
        <w:rPr>
          <w:color w:val="0D0D0D" w:themeColor="text1" w:themeTint="F2"/>
          <w:szCs w:val="28"/>
        </w:rPr>
        <w:t>Комітет з питань нагляду.</w:t>
      </w:r>
    </w:p>
    <w:p w14:paraId="255BDE0A" w14:textId="63A3E406" w:rsidR="00D540AC" w:rsidRPr="009A779F" w:rsidRDefault="00AD4063" w:rsidP="00E32184">
      <w:pPr>
        <w:pStyle w:val="rvps2"/>
        <w:numPr>
          <w:ilvl w:val="0"/>
          <w:numId w:val="18"/>
        </w:numPr>
        <w:shd w:val="clear" w:color="auto" w:fill="FFFFFF"/>
        <w:tabs>
          <w:tab w:val="left" w:pos="426"/>
        </w:tabs>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Національний банк не пізніше останнього дня строку для виконання рішення про застосування заходу впливу приймає рішення про відмову в задоволенні клопотання про продовження</w:t>
      </w:r>
      <w:r w:rsidR="007B1100" w:rsidRPr="009A779F">
        <w:rPr>
          <w:bCs/>
          <w:color w:val="0D0D0D" w:themeColor="text1" w:themeTint="F2"/>
          <w:szCs w:val="28"/>
        </w:rPr>
        <w:t xml:space="preserve"> </w:t>
      </w:r>
      <w:r w:rsidR="00D540AC" w:rsidRPr="009A779F">
        <w:rPr>
          <w:bCs/>
          <w:color w:val="0D0D0D" w:themeColor="text1" w:themeTint="F2"/>
          <w:szCs w:val="28"/>
        </w:rPr>
        <w:t>строку виконання рішення про застосування заходу впливу, якщо особа (</w:t>
      </w:r>
      <w:r w:rsidR="00D540AC" w:rsidRPr="009A779F">
        <w:rPr>
          <w:color w:val="0D0D0D" w:themeColor="text1" w:themeTint="F2"/>
          <w:szCs w:val="28"/>
        </w:rPr>
        <w:t>уповноважений представник такої особи</w:t>
      </w:r>
      <w:r w:rsidR="009D2855" w:rsidRPr="009A779F">
        <w:rPr>
          <w:color w:val="0D0D0D" w:themeColor="text1" w:themeTint="F2"/>
          <w:szCs w:val="28"/>
        </w:rPr>
        <w:t> </w:t>
      </w:r>
      <w:r w:rsidR="00D540AC" w:rsidRPr="009A779F">
        <w:rPr>
          <w:color w:val="0D0D0D" w:themeColor="text1" w:themeTint="F2"/>
          <w:szCs w:val="28"/>
        </w:rPr>
        <w:t>/</w:t>
      </w:r>
      <w:r w:rsidR="009D2855" w:rsidRPr="009A779F">
        <w:rPr>
          <w:color w:val="0D0D0D" w:themeColor="text1" w:themeTint="F2"/>
          <w:szCs w:val="28"/>
        </w:rPr>
        <w:t> </w:t>
      </w:r>
      <w:r w:rsidR="00D540AC" w:rsidRPr="009A779F">
        <w:rPr>
          <w:color w:val="0D0D0D" w:themeColor="text1" w:themeTint="F2"/>
          <w:szCs w:val="28"/>
        </w:rPr>
        <w:t>відповідальної особи небанківської фінансової групи</w:t>
      </w:r>
      <w:r w:rsidR="00D540AC" w:rsidRPr="009A779F">
        <w:rPr>
          <w:bCs/>
          <w:color w:val="0D0D0D" w:themeColor="text1" w:themeTint="F2"/>
          <w:szCs w:val="28"/>
        </w:rPr>
        <w:t>), до якої було застосовано захід впливу, не</w:t>
      </w:r>
      <w:r w:rsidR="00D540AC" w:rsidRPr="009A779F">
        <w:rPr>
          <w:color w:val="0D0D0D" w:themeColor="text1" w:themeTint="F2"/>
          <w:szCs w:val="28"/>
        </w:rPr>
        <w:t xml:space="preserve">: </w:t>
      </w:r>
    </w:p>
    <w:p w14:paraId="5061FB46" w14:textId="77777777" w:rsidR="00D540AC" w:rsidRPr="009A779F" w:rsidRDefault="00D540AC" w:rsidP="00E32184">
      <w:pPr>
        <w:pStyle w:val="rvps2"/>
        <w:numPr>
          <w:ilvl w:val="0"/>
          <w:numId w:val="74"/>
        </w:numPr>
        <w:shd w:val="clear" w:color="auto" w:fill="FFFFFF"/>
        <w:tabs>
          <w:tab w:val="left" w:pos="426"/>
        </w:tabs>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 xml:space="preserve">обґрунтувала необхідність </w:t>
      </w:r>
      <w:r w:rsidRPr="009A779F">
        <w:rPr>
          <w:bCs/>
          <w:color w:val="0D0D0D" w:themeColor="text1" w:themeTint="F2"/>
          <w:szCs w:val="28"/>
        </w:rPr>
        <w:t xml:space="preserve">продовження строку виконання заходу впливу; та/або </w:t>
      </w:r>
    </w:p>
    <w:p w14:paraId="59F19DDF" w14:textId="556FB6FF" w:rsidR="00D540AC" w:rsidRPr="009A779F" w:rsidRDefault="00D540AC" w:rsidP="00464F62">
      <w:pPr>
        <w:pStyle w:val="rvps2"/>
        <w:numPr>
          <w:ilvl w:val="0"/>
          <w:numId w:val="74"/>
        </w:numPr>
        <w:shd w:val="clear" w:color="auto" w:fill="FFFFFF"/>
        <w:tabs>
          <w:tab w:val="left" w:pos="426"/>
        </w:tabs>
        <w:spacing w:beforeAutospacing="0" w:afterAutospacing="0"/>
        <w:ind w:left="0" w:firstLine="567"/>
        <w:jc w:val="both"/>
        <w:rPr>
          <w:color w:val="0D0D0D" w:themeColor="text1" w:themeTint="F2"/>
          <w:szCs w:val="28"/>
        </w:rPr>
      </w:pPr>
      <w:r w:rsidRPr="009A779F">
        <w:rPr>
          <w:bCs/>
          <w:color w:val="0D0D0D" w:themeColor="text1" w:themeTint="F2"/>
          <w:szCs w:val="28"/>
        </w:rPr>
        <w:t xml:space="preserve">надала документи (їх копії) щодо неможливості виконання </w:t>
      </w:r>
      <w:r w:rsidRPr="009A779F">
        <w:rPr>
          <w:color w:val="0D0D0D" w:themeColor="text1" w:themeTint="F2"/>
          <w:szCs w:val="28"/>
        </w:rPr>
        <w:t xml:space="preserve">рішення про застосування заходу впливу </w:t>
      </w:r>
      <w:r w:rsidR="009D2855" w:rsidRPr="009A779F">
        <w:rPr>
          <w:bCs/>
          <w:color w:val="0D0D0D" w:themeColor="text1" w:themeTint="F2"/>
          <w:szCs w:val="28"/>
        </w:rPr>
        <w:t>в у</w:t>
      </w:r>
      <w:r w:rsidRPr="009A779F">
        <w:rPr>
          <w:bCs/>
          <w:color w:val="0D0D0D" w:themeColor="text1" w:themeTint="F2"/>
          <w:szCs w:val="28"/>
        </w:rPr>
        <w:t xml:space="preserve">становлений Національним банком строк.     </w:t>
      </w:r>
    </w:p>
    <w:p w14:paraId="3D07A416" w14:textId="6F7D348F" w:rsidR="00464F62" w:rsidRPr="009A779F" w:rsidRDefault="00464F62" w:rsidP="00464F62">
      <w:pPr>
        <w:pStyle w:val="rvps2"/>
        <w:shd w:val="clear" w:color="auto" w:fill="FFFFFF"/>
        <w:spacing w:beforeAutospacing="0" w:afterAutospacing="0"/>
        <w:ind w:firstLine="567"/>
        <w:jc w:val="both"/>
        <w:rPr>
          <w:bCs/>
          <w:color w:val="0D0D0D" w:themeColor="text1" w:themeTint="F2"/>
          <w:szCs w:val="28"/>
        </w:rPr>
      </w:pPr>
      <w:r w:rsidRPr="009A779F">
        <w:rPr>
          <w:bCs/>
          <w:color w:val="0D0D0D" w:themeColor="text1" w:themeTint="F2"/>
          <w:szCs w:val="28"/>
        </w:rPr>
        <w:t>Рішення про відмову в задоволенні клопотання про продовження строку виконання рішення про застосування заходу впливу приймає Правління</w:t>
      </w:r>
      <w:r w:rsidR="009D2855" w:rsidRPr="009A779F">
        <w:rPr>
          <w:bCs/>
          <w:color w:val="0D0D0D" w:themeColor="text1" w:themeTint="F2"/>
          <w:szCs w:val="28"/>
        </w:rPr>
        <w:t> </w:t>
      </w:r>
      <w:r w:rsidRPr="009A779F">
        <w:rPr>
          <w:bCs/>
          <w:color w:val="0D0D0D" w:themeColor="text1" w:themeTint="F2"/>
          <w:szCs w:val="28"/>
        </w:rPr>
        <w:t>/</w:t>
      </w:r>
      <w:r w:rsidR="009D2855" w:rsidRPr="009A779F">
        <w:rPr>
          <w:bCs/>
          <w:color w:val="0D0D0D" w:themeColor="text1" w:themeTint="F2"/>
          <w:szCs w:val="28"/>
        </w:rPr>
        <w:t> </w:t>
      </w:r>
      <w:r w:rsidRPr="009A779F">
        <w:rPr>
          <w:bCs/>
          <w:color w:val="0D0D0D" w:themeColor="text1" w:themeTint="F2"/>
          <w:szCs w:val="28"/>
        </w:rPr>
        <w:t>Комітет з питань нагляду.</w:t>
      </w:r>
    </w:p>
    <w:p w14:paraId="25424E01" w14:textId="74CA0F36" w:rsidR="00D540AC" w:rsidRPr="0024202A" w:rsidRDefault="00D540AC" w:rsidP="00E32184">
      <w:pPr>
        <w:pStyle w:val="rvps2"/>
        <w:numPr>
          <w:ilvl w:val="0"/>
          <w:numId w:val="18"/>
        </w:numPr>
        <w:shd w:val="clear" w:color="auto" w:fill="FFFFFF"/>
        <w:tabs>
          <w:tab w:val="left" w:pos="426"/>
        </w:tabs>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Національний банк повідомляє особу (</w:t>
      </w:r>
      <w:r w:rsidRPr="009A779F">
        <w:rPr>
          <w:color w:val="0D0D0D" w:themeColor="text1" w:themeTint="F2"/>
          <w:szCs w:val="28"/>
        </w:rPr>
        <w:t>уповноваженого представника такої особи</w:t>
      </w:r>
      <w:r w:rsidR="009D2855" w:rsidRPr="009A779F">
        <w:rPr>
          <w:color w:val="0D0D0D" w:themeColor="text1" w:themeTint="F2"/>
          <w:szCs w:val="28"/>
        </w:rPr>
        <w:t> </w:t>
      </w:r>
      <w:r w:rsidRPr="009A779F">
        <w:rPr>
          <w:color w:val="0D0D0D" w:themeColor="text1" w:themeTint="F2"/>
          <w:szCs w:val="28"/>
        </w:rPr>
        <w:t>/</w:t>
      </w:r>
      <w:r w:rsidR="009D2855" w:rsidRPr="009A779F">
        <w:rPr>
          <w:color w:val="0D0D0D" w:themeColor="text1" w:themeTint="F2"/>
          <w:szCs w:val="28"/>
        </w:rPr>
        <w:t> </w:t>
      </w:r>
      <w:r w:rsidRPr="009A779F">
        <w:rPr>
          <w:color w:val="0D0D0D" w:themeColor="text1" w:themeTint="F2"/>
          <w:szCs w:val="28"/>
        </w:rPr>
        <w:t>відповідальної особи небанківської фінансової групи</w:t>
      </w:r>
      <w:r w:rsidRPr="009A779F">
        <w:rPr>
          <w:bCs/>
          <w:color w:val="0D0D0D" w:themeColor="text1" w:themeTint="F2"/>
          <w:szCs w:val="28"/>
        </w:rPr>
        <w:t>), до якої було застосовано захід впливу, про прийняте рішення про продовження строку виконання рішення про застосування заходу впливу</w:t>
      </w:r>
      <w:r w:rsidR="009D2855" w:rsidRPr="009A779F">
        <w:rPr>
          <w:color w:val="0D0D0D" w:themeColor="text1" w:themeTint="F2"/>
        </w:rPr>
        <w:t> </w:t>
      </w:r>
      <w:r w:rsidRPr="009A779F">
        <w:rPr>
          <w:bCs/>
          <w:color w:val="0D0D0D" w:themeColor="text1" w:themeTint="F2"/>
          <w:szCs w:val="28"/>
        </w:rPr>
        <w:t>/</w:t>
      </w:r>
      <w:r w:rsidR="009D2855" w:rsidRPr="009A779F">
        <w:rPr>
          <w:bCs/>
          <w:color w:val="0D0D0D" w:themeColor="text1" w:themeTint="F2"/>
          <w:szCs w:val="28"/>
        </w:rPr>
        <w:t> </w:t>
      </w:r>
      <w:r w:rsidRPr="009A779F">
        <w:rPr>
          <w:bCs/>
          <w:color w:val="0D0D0D" w:themeColor="text1" w:themeTint="F2"/>
          <w:szCs w:val="28"/>
        </w:rPr>
        <w:t xml:space="preserve">відмову в задоволенні клопотання про продовження строку виконання рішення про застосування заходу впливу </w:t>
      </w:r>
      <w:r w:rsidR="009D2855" w:rsidRPr="009A779F">
        <w:rPr>
          <w:bCs/>
          <w:color w:val="0D0D0D" w:themeColor="text1" w:themeTint="F2"/>
          <w:szCs w:val="28"/>
        </w:rPr>
        <w:t xml:space="preserve">в </w:t>
      </w:r>
      <w:r w:rsidRPr="009A779F">
        <w:rPr>
          <w:bCs/>
          <w:color w:val="0D0D0D" w:themeColor="text1" w:themeTint="F2"/>
          <w:szCs w:val="28"/>
        </w:rPr>
        <w:t xml:space="preserve">порядку та строки, що визначені </w:t>
      </w:r>
      <w:r w:rsidR="009D2855" w:rsidRPr="009A779F">
        <w:rPr>
          <w:bCs/>
          <w:color w:val="0D0D0D" w:themeColor="text1" w:themeTint="F2"/>
          <w:szCs w:val="28"/>
        </w:rPr>
        <w:t xml:space="preserve">в </w:t>
      </w:r>
      <w:r w:rsidRPr="009A779F">
        <w:rPr>
          <w:bCs/>
          <w:color w:val="0D0D0D" w:themeColor="text1" w:themeTint="F2"/>
          <w:szCs w:val="28"/>
        </w:rPr>
        <w:t xml:space="preserve">підпункті 2 пункту </w:t>
      </w:r>
      <w:r w:rsidR="002D5398" w:rsidRPr="009A779F">
        <w:rPr>
          <w:bCs/>
          <w:color w:val="0D0D0D" w:themeColor="text1" w:themeTint="F2"/>
          <w:szCs w:val="28"/>
        </w:rPr>
        <w:t xml:space="preserve">481 глави </w:t>
      </w:r>
      <w:r w:rsidR="002A1CA4" w:rsidRPr="009A779F">
        <w:rPr>
          <w:bCs/>
          <w:color w:val="0D0D0D" w:themeColor="text1" w:themeTint="F2"/>
          <w:szCs w:val="28"/>
        </w:rPr>
        <w:t>6</w:t>
      </w:r>
      <w:r w:rsidRPr="009A779F">
        <w:rPr>
          <w:bCs/>
          <w:color w:val="0D0D0D" w:themeColor="text1" w:themeTint="F2"/>
          <w:szCs w:val="28"/>
        </w:rPr>
        <w:t xml:space="preserve">5 розділу </w:t>
      </w:r>
      <w:r w:rsidR="002A1CA4" w:rsidRPr="009A779F">
        <w:rPr>
          <w:bCs/>
          <w:color w:val="0D0D0D" w:themeColor="text1" w:themeTint="F2"/>
          <w:szCs w:val="28"/>
        </w:rPr>
        <w:t>X</w:t>
      </w:r>
      <w:r w:rsidRPr="009A779F">
        <w:rPr>
          <w:bCs/>
          <w:color w:val="0D0D0D" w:themeColor="text1" w:themeTint="F2"/>
          <w:szCs w:val="28"/>
        </w:rPr>
        <w:t xml:space="preserve">I цього Положення для рішення про застосування заходів. </w:t>
      </w:r>
    </w:p>
    <w:p w14:paraId="06B68C8C" w14:textId="1B4145D2" w:rsidR="0024202A" w:rsidRDefault="0024202A" w:rsidP="0024202A">
      <w:pPr>
        <w:pStyle w:val="rvps2"/>
        <w:shd w:val="clear" w:color="auto" w:fill="FFFFFF"/>
        <w:tabs>
          <w:tab w:val="left" w:pos="426"/>
        </w:tabs>
        <w:spacing w:before="240" w:beforeAutospacing="0" w:after="240" w:afterAutospacing="0"/>
        <w:jc w:val="both"/>
        <w:rPr>
          <w:bCs/>
          <w:color w:val="0D0D0D" w:themeColor="text1" w:themeTint="F2"/>
          <w:szCs w:val="28"/>
        </w:rPr>
      </w:pPr>
    </w:p>
    <w:p w14:paraId="322056EA" w14:textId="77777777" w:rsidR="0024202A" w:rsidRPr="009A779F" w:rsidRDefault="0024202A" w:rsidP="0024202A">
      <w:pPr>
        <w:pStyle w:val="rvps2"/>
        <w:shd w:val="clear" w:color="auto" w:fill="FFFFFF"/>
        <w:tabs>
          <w:tab w:val="left" w:pos="426"/>
        </w:tabs>
        <w:spacing w:before="240" w:beforeAutospacing="0" w:after="240" w:afterAutospacing="0"/>
        <w:jc w:val="both"/>
        <w:rPr>
          <w:color w:val="0D0D0D" w:themeColor="text1" w:themeTint="F2"/>
          <w:szCs w:val="28"/>
        </w:rPr>
      </w:pPr>
    </w:p>
    <w:p w14:paraId="3C1DC4D9" w14:textId="49339094" w:rsidR="00D540AC" w:rsidRPr="009A779F" w:rsidRDefault="00D540AC" w:rsidP="003B5624">
      <w:pPr>
        <w:pStyle w:val="2"/>
        <w:keepNext w:val="0"/>
        <w:keepLines w:val="0"/>
        <w:numPr>
          <w:ilvl w:val="0"/>
          <w:numId w:val="5"/>
        </w:numPr>
        <w:spacing w:before="240" w:after="240" w:line="240" w:lineRule="auto"/>
        <w:ind w:left="0" w:firstLine="0"/>
        <w:rPr>
          <w:rFonts w:eastAsia="Times New Roman" w:cs="Times New Roman"/>
          <w:b w:val="0"/>
          <w:bCs/>
          <w:color w:val="0D0D0D" w:themeColor="text1" w:themeTint="F2"/>
          <w:szCs w:val="28"/>
          <w:lang w:eastAsia="uk-UA"/>
        </w:rPr>
      </w:pPr>
      <w:bookmarkStart w:id="10" w:name="_Toc140751442"/>
      <w:r w:rsidRPr="009A779F">
        <w:rPr>
          <w:rFonts w:eastAsia="Times New Roman" w:cs="Times New Roman"/>
          <w:b w:val="0"/>
          <w:bCs/>
          <w:color w:val="0D0D0D" w:themeColor="text1" w:themeTint="F2"/>
          <w:szCs w:val="28"/>
          <w:lang w:eastAsia="uk-UA"/>
        </w:rPr>
        <w:lastRenderedPageBreak/>
        <w:t>Порядок застосування Національним банком заходів впливу до страховиків та інших об’єктів нагляду на страховому ринку</w:t>
      </w:r>
    </w:p>
    <w:p w14:paraId="14C84FBC" w14:textId="6229C307" w:rsidR="00286983" w:rsidRPr="009A779F" w:rsidRDefault="00B12D8D"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11" w:name="_Toc140751443"/>
      <w:bookmarkEnd w:id="10"/>
      <w:r w:rsidRPr="009A779F">
        <w:rPr>
          <w:rFonts w:ascii="Times New Roman" w:eastAsia="Times New Roman" w:hAnsi="Times New Roman" w:cs="Times New Roman"/>
          <w:color w:val="0D0D0D" w:themeColor="text1" w:themeTint="F2"/>
          <w:sz w:val="28"/>
          <w:szCs w:val="28"/>
        </w:rPr>
        <w:t xml:space="preserve">Види заходів впливу, що застосовуються Національним банком </w:t>
      </w:r>
      <w:bookmarkEnd w:id="11"/>
      <w:r w:rsidR="000178F6" w:rsidRPr="009A779F">
        <w:rPr>
          <w:rFonts w:ascii="Times New Roman" w:eastAsia="Times New Roman" w:hAnsi="Times New Roman" w:cs="Times New Roman"/>
          <w:color w:val="0D0D0D" w:themeColor="text1" w:themeTint="F2"/>
          <w:sz w:val="28"/>
          <w:szCs w:val="28"/>
        </w:rPr>
        <w:t xml:space="preserve">до страховиків та інших об’єктів нагляду </w:t>
      </w:r>
      <w:r w:rsidR="00642D5E" w:rsidRPr="009A779F">
        <w:rPr>
          <w:rFonts w:ascii="Times New Roman" w:eastAsia="Times New Roman" w:hAnsi="Times New Roman" w:cs="Times New Roman"/>
          <w:color w:val="0D0D0D" w:themeColor="text1" w:themeTint="F2"/>
          <w:sz w:val="28"/>
          <w:szCs w:val="28"/>
        </w:rPr>
        <w:t>на страховому ринку</w:t>
      </w:r>
      <w:r w:rsidR="00457500" w:rsidRPr="009A779F">
        <w:rPr>
          <w:rFonts w:ascii="Times New Roman" w:eastAsia="Times New Roman" w:hAnsi="Times New Roman" w:cs="Times New Roman"/>
          <w:color w:val="0D0D0D" w:themeColor="text1" w:themeTint="F2"/>
          <w:sz w:val="28"/>
          <w:szCs w:val="28"/>
        </w:rPr>
        <w:t xml:space="preserve"> відповідно до Закону про страхування</w:t>
      </w:r>
      <w:r w:rsidR="009D2855" w:rsidRPr="009A779F">
        <w:rPr>
          <w:rFonts w:ascii="Times New Roman" w:eastAsia="Times New Roman" w:hAnsi="Times New Roman" w:cs="Times New Roman"/>
          <w:color w:val="0D0D0D" w:themeColor="text1" w:themeTint="F2"/>
          <w:sz w:val="28"/>
          <w:szCs w:val="28"/>
        </w:rPr>
        <w:t>,</w:t>
      </w:r>
      <w:r w:rsidR="00457500" w:rsidRPr="009A779F">
        <w:rPr>
          <w:rFonts w:ascii="Times New Roman" w:eastAsia="Times New Roman" w:hAnsi="Times New Roman" w:cs="Times New Roman"/>
          <w:color w:val="0D0D0D" w:themeColor="text1" w:themeTint="F2"/>
          <w:sz w:val="28"/>
          <w:szCs w:val="28"/>
        </w:rPr>
        <w:t xml:space="preserve"> Закону про фінансові послуги</w:t>
      </w:r>
      <w:r w:rsidR="00232D07" w:rsidRPr="009A779F">
        <w:rPr>
          <w:rFonts w:ascii="Times New Roman" w:eastAsia="Times New Roman" w:hAnsi="Times New Roman" w:cs="Times New Roman"/>
          <w:color w:val="0D0D0D" w:themeColor="text1" w:themeTint="F2"/>
          <w:sz w:val="28"/>
          <w:szCs w:val="28"/>
        </w:rPr>
        <w:t xml:space="preserve"> та фінансові компанії</w:t>
      </w:r>
    </w:p>
    <w:p w14:paraId="774A386A" w14:textId="1DB68AAD" w:rsidR="00286983" w:rsidRPr="009A779F" w:rsidRDefault="000F19CA" w:rsidP="00E32184">
      <w:pPr>
        <w:pStyle w:val="af3"/>
        <w:numPr>
          <w:ilvl w:val="0"/>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w:t>
      </w:r>
      <w:r w:rsidR="00286983" w:rsidRPr="009A779F">
        <w:rPr>
          <w:color w:val="0D0D0D" w:themeColor="text1" w:themeTint="F2"/>
        </w:rPr>
        <w:t xml:space="preserve">відповідно до частини першої статті 121 Закону про страхування </w:t>
      </w:r>
      <w:r w:rsidR="00DD5F2A" w:rsidRPr="009A779F">
        <w:rPr>
          <w:color w:val="0D0D0D" w:themeColor="text1" w:themeTint="F2"/>
        </w:rPr>
        <w:t xml:space="preserve">може </w:t>
      </w:r>
      <w:r w:rsidR="00286983" w:rsidRPr="009A779F">
        <w:rPr>
          <w:color w:val="0D0D0D" w:themeColor="text1" w:themeTint="F2"/>
        </w:rPr>
        <w:t>застосувати такі заходи впливу до страховиків:</w:t>
      </w:r>
      <w:r w:rsidRPr="009A779F">
        <w:rPr>
          <w:color w:val="0D0D0D" w:themeColor="text1" w:themeTint="F2"/>
        </w:rPr>
        <w:t xml:space="preserve"> </w:t>
      </w:r>
    </w:p>
    <w:p w14:paraId="5B645D7D" w14:textId="30D44473"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письмове застереження про усунення порушень та/або вжиття заходів для усунення причин та умов, що сприяли вчиненню порушень;</w:t>
      </w:r>
    </w:p>
    <w:p w14:paraId="34636153" w14:textId="5EBB880C"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скликання органів управління страховика;</w:t>
      </w:r>
      <w:r w:rsidR="00805BA6" w:rsidRPr="009A779F">
        <w:rPr>
          <w:color w:val="0D0D0D" w:themeColor="text1" w:themeTint="F2"/>
          <w:szCs w:val="28"/>
        </w:rPr>
        <w:t xml:space="preserve">  </w:t>
      </w:r>
    </w:p>
    <w:p w14:paraId="6399699E" w14:textId="24841894"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укладення із страховиком письмової угоди, за якою страховик зобов’язується сплатити визначене грошове зобов’язання та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тощо;</w:t>
      </w:r>
    </w:p>
    <w:p w14:paraId="0F75C2A5" w14:textId="64309D7F"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укладення із страховиком письмової угоди, за якою страховик зобов’язується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77320F" w:rsidRPr="009A779F">
        <w:rPr>
          <w:color w:val="0D0D0D" w:themeColor="text1" w:themeTint="F2"/>
          <w:szCs w:val="28"/>
        </w:rPr>
        <w:t xml:space="preserve"> </w:t>
      </w:r>
      <w:r w:rsidRPr="009A779F">
        <w:rPr>
          <w:color w:val="0D0D0D" w:themeColor="text1" w:themeTint="F2"/>
          <w:szCs w:val="28"/>
        </w:rPr>
        <w:t>тощо;</w:t>
      </w:r>
    </w:p>
    <w:p w14:paraId="33B8EB2A" w14:textId="77777777"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зупинення виплати дивідендів чи розподілу капіталу в будь-якій іншій формі;</w:t>
      </w:r>
    </w:p>
    <w:p w14:paraId="58227F13" w14:textId="564172C4" w:rsidR="00286983" w:rsidRPr="009A779F" w:rsidRDefault="00E362D0"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встановлення для страховиків </w:t>
      </w:r>
      <w:r w:rsidR="00286983" w:rsidRPr="009A779F">
        <w:rPr>
          <w:color w:val="0D0D0D" w:themeColor="text1" w:themeTint="F2"/>
          <w:szCs w:val="28"/>
        </w:rPr>
        <w:t>обмежень щодо здійснення окремих видів операцій, у тому числі діяльності за окремим класом</w:t>
      </w:r>
      <w:r w:rsidR="00CF4F84" w:rsidRPr="009A779F">
        <w:rPr>
          <w:color w:val="0D0D0D" w:themeColor="text1" w:themeTint="F2"/>
          <w:szCs w:val="28"/>
        </w:rPr>
        <w:t> </w:t>
      </w:r>
      <w:r w:rsidR="00286983" w:rsidRPr="009A779F">
        <w:rPr>
          <w:color w:val="0D0D0D" w:themeColor="text1" w:themeTint="F2"/>
          <w:szCs w:val="28"/>
        </w:rPr>
        <w:t>/</w:t>
      </w:r>
      <w:r w:rsidR="00CF4F84" w:rsidRPr="009A779F">
        <w:rPr>
          <w:color w:val="0D0D0D" w:themeColor="text1" w:themeTint="F2"/>
          <w:szCs w:val="28"/>
        </w:rPr>
        <w:t> </w:t>
      </w:r>
      <w:r w:rsidR="00286983" w:rsidRPr="009A779F">
        <w:rPr>
          <w:color w:val="0D0D0D" w:themeColor="text1" w:themeTint="F2"/>
          <w:szCs w:val="28"/>
        </w:rPr>
        <w:t>окремими класами страхування (ризиком</w:t>
      </w:r>
      <w:r w:rsidR="00CF4F84" w:rsidRPr="009A779F">
        <w:rPr>
          <w:color w:val="0D0D0D" w:themeColor="text1" w:themeTint="F2"/>
        </w:rPr>
        <w:t> </w:t>
      </w:r>
      <w:r w:rsidR="00286983" w:rsidRPr="009A779F">
        <w:rPr>
          <w:color w:val="0D0D0D" w:themeColor="text1" w:themeTint="F2"/>
          <w:szCs w:val="28"/>
        </w:rPr>
        <w:t>/</w:t>
      </w:r>
      <w:r w:rsidR="00CF4F84" w:rsidRPr="009A779F">
        <w:rPr>
          <w:color w:val="0D0D0D" w:themeColor="text1" w:themeTint="F2"/>
        </w:rPr>
        <w:t> </w:t>
      </w:r>
      <w:r w:rsidR="00286983" w:rsidRPr="009A779F">
        <w:rPr>
          <w:color w:val="0D0D0D" w:themeColor="text1" w:themeTint="F2"/>
          <w:szCs w:val="28"/>
        </w:rPr>
        <w:t>ризиками в межах відповідного класу);</w:t>
      </w:r>
    </w:p>
    <w:p w14:paraId="3E71ED6B" w14:textId="01F520E2"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тимчасова, у тому числі до усунення виявлених порушень, заборона страховику укладати нові договори страхування (перестрахування) та/або продовжувати строк дії укладених договорів страхування (перестрахування), у тому числі за окремим класом</w:t>
      </w:r>
      <w:r w:rsidR="00CF4F84" w:rsidRPr="009A779F">
        <w:rPr>
          <w:color w:val="0D0D0D" w:themeColor="text1" w:themeTint="F2"/>
          <w:szCs w:val="28"/>
        </w:rPr>
        <w:t> </w:t>
      </w:r>
      <w:r w:rsidRPr="009A779F">
        <w:rPr>
          <w:color w:val="0D0D0D" w:themeColor="text1" w:themeTint="F2"/>
          <w:szCs w:val="28"/>
        </w:rPr>
        <w:t>/</w:t>
      </w:r>
      <w:r w:rsidR="00CF4F84" w:rsidRPr="009A779F">
        <w:rPr>
          <w:color w:val="0D0D0D" w:themeColor="text1" w:themeTint="F2"/>
          <w:szCs w:val="28"/>
        </w:rPr>
        <w:t> </w:t>
      </w:r>
      <w:r w:rsidRPr="009A779F">
        <w:rPr>
          <w:color w:val="0D0D0D" w:themeColor="text1" w:themeTint="F2"/>
          <w:szCs w:val="28"/>
        </w:rPr>
        <w:t>окремими класами страхування (ризиком</w:t>
      </w:r>
      <w:r w:rsidR="00CF4F84" w:rsidRPr="009A779F">
        <w:rPr>
          <w:color w:val="0D0D0D" w:themeColor="text1" w:themeTint="F2"/>
          <w:szCs w:val="28"/>
        </w:rPr>
        <w:t> </w:t>
      </w:r>
      <w:r w:rsidRPr="009A779F">
        <w:rPr>
          <w:color w:val="0D0D0D" w:themeColor="text1" w:themeTint="F2"/>
          <w:szCs w:val="28"/>
        </w:rPr>
        <w:t>/</w:t>
      </w:r>
      <w:r w:rsidR="00CF4F84" w:rsidRPr="009A779F">
        <w:rPr>
          <w:color w:val="0D0D0D" w:themeColor="text1" w:themeTint="F2"/>
          <w:szCs w:val="28"/>
        </w:rPr>
        <w:t> </w:t>
      </w:r>
      <w:r w:rsidRPr="009A779F">
        <w:rPr>
          <w:color w:val="0D0D0D" w:themeColor="text1" w:themeTint="F2"/>
          <w:szCs w:val="28"/>
        </w:rPr>
        <w:t>ризиками в межах відповідного класу), здійснювати інші операції з активами;</w:t>
      </w:r>
    </w:p>
    <w:p w14:paraId="3F6EB98E" w14:textId="6EF341F4" w:rsidR="00E362D0" w:rsidRPr="009A779F" w:rsidRDefault="00E362D0" w:rsidP="00E32184">
      <w:pPr>
        <w:pStyle w:val="rvps2"/>
        <w:numPr>
          <w:ilvl w:val="0"/>
          <w:numId w:val="96"/>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накладення штрафів у розмірі </w:t>
      </w:r>
      <w:r w:rsidR="00286983" w:rsidRPr="009A779F">
        <w:rPr>
          <w:color w:val="0D0D0D" w:themeColor="text1" w:themeTint="F2"/>
          <w:szCs w:val="28"/>
        </w:rPr>
        <w:t>не більше п’яти відсотків розміру мінімального капіталу страховика на останню звітну дату</w:t>
      </w:r>
      <w:r w:rsidR="001E346E" w:rsidRPr="009A779F">
        <w:rPr>
          <w:color w:val="0D0D0D" w:themeColor="text1" w:themeTint="F2"/>
          <w:szCs w:val="28"/>
        </w:rPr>
        <w:t xml:space="preserve"> та згідно з цим Положенням</w:t>
      </w:r>
      <w:r w:rsidR="00286983" w:rsidRPr="009A779F">
        <w:rPr>
          <w:color w:val="0D0D0D" w:themeColor="text1" w:themeTint="F2"/>
          <w:szCs w:val="28"/>
        </w:rPr>
        <w:t>;</w:t>
      </w:r>
    </w:p>
    <w:p w14:paraId="44B92604" w14:textId="77777777" w:rsidR="00E362D0" w:rsidRPr="009A779F" w:rsidRDefault="00E362D0" w:rsidP="002D2F1B">
      <w:pPr>
        <w:pStyle w:val="rvps2"/>
        <w:shd w:val="clear" w:color="auto" w:fill="FFFFFF"/>
        <w:spacing w:beforeAutospacing="0" w:afterAutospacing="0"/>
        <w:ind w:firstLine="567"/>
        <w:jc w:val="both"/>
        <w:rPr>
          <w:color w:val="0D0D0D" w:themeColor="text1" w:themeTint="F2"/>
          <w:szCs w:val="28"/>
        </w:rPr>
      </w:pPr>
    </w:p>
    <w:p w14:paraId="69EF5981" w14:textId="494FE75F" w:rsidR="00286983" w:rsidRPr="009A779F" w:rsidRDefault="00286983" w:rsidP="00E32184">
      <w:pPr>
        <w:pStyle w:val="rvps2"/>
        <w:numPr>
          <w:ilvl w:val="0"/>
          <w:numId w:val="96"/>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накладення штрафів на страховика за такі порушення:</w:t>
      </w:r>
    </w:p>
    <w:p w14:paraId="30B2CA8B" w14:textId="0ADE86C3" w:rsidR="00286983" w:rsidRPr="009A779F" w:rsidRDefault="00286983" w:rsidP="002D2F1B">
      <w:pPr>
        <w:shd w:val="clear" w:color="auto" w:fill="FFFFFF"/>
        <w:ind w:firstLine="567"/>
        <w:rPr>
          <w:color w:val="0D0D0D" w:themeColor="text1" w:themeTint="F2"/>
        </w:rPr>
      </w:pPr>
      <w:r w:rsidRPr="009A779F">
        <w:rPr>
          <w:color w:val="0D0D0D" w:themeColor="text1" w:themeTint="F2"/>
        </w:rPr>
        <w:t xml:space="preserve">використання страховиком послуг з реалізації страхових та/або перестрахових продуктів, що надаються особами без їх реєстрації як страхових </w:t>
      </w:r>
      <w:r w:rsidRPr="009A779F">
        <w:rPr>
          <w:color w:val="0D0D0D" w:themeColor="text1" w:themeTint="F2"/>
        </w:rPr>
        <w:lastRenderedPageBreak/>
        <w:t xml:space="preserve">посередників або включення до переліку працівників з реалізації, </w:t>
      </w:r>
      <w:r w:rsidR="00CF4F84" w:rsidRPr="009A779F">
        <w:rPr>
          <w:color w:val="0D0D0D" w:themeColor="text1" w:themeTint="F2"/>
        </w:rPr>
        <w:t>‒</w:t>
      </w:r>
      <w:r w:rsidRPr="009A779F">
        <w:rPr>
          <w:color w:val="0D0D0D" w:themeColor="text1" w:themeTint="F2"/>
        </w:rPr>
        <w:t xml:space="preserve"> у розмірі </w:t>
      </w:r>
      <w:r w:rsidR="000F1D65" w:rsidRPr="009A779F">
        <w:rPr>
          <w:color w:val="0D0D0D" w:themeColor="text1" w:themeTint="F2"/>
        </w:rPr>
        <w:t>35</w:t>
      </w:r>
      <w:r w:rsidRPr="009A779F">
        <w:rPr>
          <w:color w:val="0D0D0D" w:themeColor="text1" w:themeTint="F2"/>
        </w:rPr>
        <w:t xml:space="preserve"> мінімальних заробітних плат;</w:t>
      </w:r>
    </w:p>
    <w:p w14:paraId="5610F49C" w14:textId="3D48CB7B" w:rsidR="00286983" w:rsidRPr="009A779F" w:rsidRDefault="00286983" w:rsidP="002D2F1B">
      <w:pPr>
        <w:shd w:val="clear" w:color="auto" w:fill="FFFFFF"/>
        <w:ind w:firstLine="567"/>
        <w:rPr>
          <w:color w:val="0D0D0D" w:themeColor="text1" w:themeTint="F2"/>
        </w:rPr>
      </w:pPr>
      <w:r w:rsidRPr="009A779F">
        <w:rPr>
          <w:color w:val="0D0D0D" w:themeColor="text1" w:themeTint="F2"/>
        </w:rPr>
        <w:t xml:space="preserve">неправомірна реєстрація страховиком страхового агента, додаткового страхового агента, субагента або неправомірне включення до переліку працівників з реалізації страховика та страхового агента </w:t>
      </w:r>
      <w:r w:rsidR="00CF4F84" w:rsidRPr="009A779F">
        <w:rPr>
          <w:color w:val="0D0D0D" w:themeColor="text1" w:themeTint="F2"/>
        </w:rPr>
        <w:t>‒</w:t>
      </w:r>
      <w:r w:rsidRPr="009A779F">
        <w:rPr>
          <w:color w:val="0D0D0D" w:themeColor="text1" w:themeTint="F2"/>
        </w:rPr>
        <w:t xml:space="preserve"> у розмірі </w:t>
      </w:r>
      <w:r w:rsidR="000F1D65" w:rsidRPr="009A779F">
        <w:rPr>
          <w:color w:val="0D0D0D" w:themeColor="text1" w:themeTint="F2"/>
        </w:rPr>
        <w:t>30</w:t>
      </w:r>
      <w:r w:rsidRPr="009A779F">
        <w:rPr>
          <w:color w:val="0D0D0D" w:themeColor="text1" w:themeTint="F2"/>
        </w:rPr>
        <w:t xml:space="preserve"> мінімальних заробітних плат;</w:t>
      </w:r>
    </w:p>
    <w:p w14:paraId="63DAC605" w14:textId="2CB314B6" w:rsidR="00286983" w:rsidRPr="009A779F" w:rsidRDefault="00286983" w:rsidP="002D2F1B">
      <w:pPr>
        <w:shd w:val="clear" w:color="auto" w:fill="FFFFFF"/>
        <w:ind w:firstLine="567"/>
        <w:rPr>
          <w:color w:val="0D0D0D" w:themeColor="text1" w:themeTint="F2"/>
        </w:rPr>
      </w:pPr>
      <w:r w:rsidRPr="009A779F">
        <w:rPr>
          <w:color w:val="0D0D0D" w:themeColor="text1" w:themeTint="F2"/>
        </w:rPr>
        <w:t xml:space="preserve">неналежний нагляд страховика за діяльністю його працівників з реалізації та керівників з реалізації, страхових агентів, субагентів та додаткових страхових агентів </w:t>
      </w:r>
      <w:r w:rsidR="00CF4F84" w:rsidRPr="009A779F">
        <w:rPr>
          <w:color w:val="0D0D0D" w:themeColor="text1" w:themeTint="F2"/>
        </w:rPr>
        <w:t>‒</w:t>
      </w:r>
      <w:r w:rsidRPr="009A779F">
        <w:rPr>
          <w:color w:val="0D0D0D" w:themeColor="text1" w:themeTint="F2"/>
        </w:rPr>
        <w:t xml:space="preserve"> у розмірі </w:t>
      </w:r>
      <w:r w:rsidR="000F1D65" w:rsidRPr="009A779F">
        <w:rPr>
          <w:color w:val="0D0D0D" w:themeColor="text1" w:themeTint="F2"/>
        </w:rPr>
        <w:t>15</w:t>
      </w:r>
      <w:r w:rsidRPr="009A779F">
        <w:rPr>
          <w:color w:val="0D0D0D" w:themeColor="text1" w:themeTint="F2"/>
        </w:rPr>
        <w:t xml:space="preserve"> мінімальних заробітних плат;</w:t>
      </w:r>
    </w:p>
    <w:p w14:paraId="1C6BFF6B" w14:textId="6D2E5A96" w:rsidR="00286983" w:rsidRPr="009A779F" w:rsidRDefault="00286983" w:rsidP="002D2F1B">
      <w:pPr>
        <w:shd w:val="clear" w:color="auto" w:fill="FFFFFF"/>
        <w:ind w:firstLine="567"/>
        <w:rPr>
          <w:color w:val="0D0D0D" w:themeColor="text1" w:themeTint="F2"/>
        </w:rPr>
      </w:pPr>
      <w:r w:rsidRPr="009A779F">
        <w:rPr>
          <w:color w:val="0D0D0D" w:themeColor="text1" w:themeTint="F2"/>
        </w:rPr>
        <w:t xml:space="preserve">подання страховим завідомо недостовірної інформації Національному банку для внесення до </w:t>
      </w:r>
      <w:r w:rsidR="00760905" w:rsidRPr="009A779F">
        <w:rPr>
          <w:color w:val="0D0D0D" w:themeColor="text1" w:themeTint="F2"/>
        </w:rPr>
        <w:t>р</w:t>
      </w:r>
      <w:r w:rsidRPr="009A779F">
        <w:rPr>
          <w:color w:val="0D0D0D" w:themeColor="text1" w:themeTint="F2"/>
        </w:rPr>
        <w:t xml:space="preserve">еєстру </w:t>
      </w:r>
      <w:r w:rsidR="00CF4F84" w:rsidRPr="009A779F">
        <w:rPr>
          <w:color w:val="0D0D0D" w:themeColor="text1" w:themeTint="F2"/>
        </w:rPr>
        <w:t>‒</w:t>
      </w:r>
      <w:r w:rsidRPr="009A779F">
        <w:rPr>
          <w:color w:val="0D0D0D" w:themeColor="text1" w:themeTint="F2"/>
        </w:rPr>
        <w:t xml:space="preserve"> у розмірі від п’яти до </w:t>
      </w:r>
      <w:r w:rsidR="000F1D65" w:rsidRPr="009A779F">
        <w:rPr>
          <w:color w:val="0D0D0D" w:themeColor="text1" w:themeTint="F2"/>
        </w:rPr>
        <w:t>35</w:t>
      </w:r>
      <w:r w:rsidRPr="009A779F">
        <w:rPr>
          <w:color w:val="0D0D0D" w:themeColor="text1" w:themeTint="F2"/>
        </w:rPr>
        <w:t xml:space="preserve"> мінімальних заробітних плат;</w:t>
      </w:r>
    </w:p>
    <w:p w14:paraId="69182C8B" w14:textId="26562FD8" w:rsidR="00286983" w:rsidRPr="009A779F" w:rsidRDefault="00286983" w:rsidP="002D2F1B">
      <w:pPr>
        <w:shd w:val="clear" w:color="auto" w:fill="FFFFFF"/>
        <w:ind w:firstLine="567"/>
        <w:rPr>
          <w:color w:val="0D0D0D" w:themeColor="text1" w:themeTint="F2"/>
        </w:rPr>
      </w:pPr>
      <w:r w:rsidRPr="009A779F">
        <w:rPr>
          <w:color w:val="0D0D0D" w:themeColor="text1" w:themeTint="F2"/>
        </w:rPr>
        <w:t xml:space="preserve">невиконання страховиком вимог щодо надання інформації клієнту до укладення договору страхування </w:t>
      </w:r>
      <w:r w:rsidR="00CF4F84" w:rsidRPr="009A779F">
        <w:rPr>
          <w:color w:val="0D0D0D" w:themeColor="text1" w:themeTint="F2"/>
        </w:rPr>
        <w:t>‒</w:t>
      </w:r>
      <w:r w:rsidRPr="009A779F">
        <w:rPr>
          <w:color w:val="0D0D0D" w:themeColor="text1" w:themeTint="F2"/>
        </w:rPr>
        <w:t xml:space="preserve"> у розмірі двох мінімальних заробітних плат;</w:t>
      </w:r>
    </w:p>
    <w:p w14:paraId="39438E21" w14:textId="537634FA" w:rsidR="00286983" w:rsidRPr="009A779F" w:rsidRDefault="00286983" w:rsidP="002D2F1B">
      <w:pPr>
        <w:shd w:val="clear" w:color="auto" w:fill="FFFFFF"/>
        <w:ind w:firstLine="567"/>
        <w:rPr>
          <w:color w:val="0D0D0D" w:themeColor="text1" w:themeTint="F2"/>
        </w:rPr>
      </w:pPr>
      <w:r w:rsidRPr="009A779F">
        <w:rPr>
          <w:color w:val="0D0D0D" w:themeColor="text1" w:themeTint="F2"/>
        </w:rPr>
        <w:t xml:space="preserve">відмова страховика від перевірки Національного банку або перешкоджання такій перевірці </w:t>
      </w:r>
      <w:r w:rsidR="00CF4F84" w:rsidRPr="009A779F">
        <w:rPr>
          <w:color w:val="0D0D0D" w:themeColor="text1" w:themeTint="F2"/>
        </w:rPr>
        <w:t>‒</w:t>
      </w:r>
      <w:r w:rsidRPr="009A779F">
        <w:rPr>
          <w:color w:val="0D0D0D" w:themeColor="text1" w:themeTint="F2"/>
        </w:rPr>
        <w:t xml:space="preserve"> у розмірі </w:t>
      </w:r>
      <w:r w:rsidR="000F1D65" w:rsidRPr="009A779F">
        <w:rPr>
          <w:color w:val="0D0D0D" w:themeColor="text1" w:themeTint="F2"/>
        </w:rPr>
        <w:t>35</w:t>
      </w:r>
      <w:r w:rsidRPr="009A779F">
        <w:rPr>
          <w:color w:val="0D0D0D" w:themeColor="text1" w:themeTint="F2"/>
        </w:rPr>
        <w:t xml:space="preserve"> мінімальних заробітних плат;</w:t>
      </w:r>
    </w:p>
    <w:p w14:paraId="4AF147F3" w14:textId="78DB4DE8" w:rsidR="00286983" w:rsidRPr="009A779F" w:rsidRDefault="00286983" w:rsidP="002D2F1B">
      <w:pPr>
        <w:shd w:val="clear" w:color="auto" w:fill="FFFFFF"/>
        <w:ind w:firstLine="567"/>
        <w:rPr>
          <w:color w:val="0D0D0D" w:themeColor="text1" w:themeTint="F2"/>
        </w:rPr>
      </w:pPr>
      <w:r w:rsidRPr="009A779F">
        <w:rPr>
          <w:color w:val="0D0D0D" w:themeColor="text1" w:themeTint="F2"/>
        </w:rPr>
        <w:t>ухилення страховиком від виконання або несвоєчасне виконання розпорядження про усунення порушення в діяльності з реалізації страхових п</w:t>
      </w:r>
      <w:r w:rsidR="000F1D65" w:rsidRPr="009A779F">
        <w:rPr>
          <w:color w:val="0D0D0D" w:themeColor="text1" w:themeTint="F2"/>
        </w:rPr>
        <w:t xml:space="preserve">ослуг </w:t>
      </w:r>
      <w:r w:rsidR="00CF4F84" w:rsidRPr="009A779F">
        <w:rPr>
          <w:color w:val="0D0D0D" w:themeColor="text1" w:themeTint="F2"/>
        </w:rPr>
        <w:t>‒</w:t>
      </w:r>
      <w:r w:rsidR="000F1D65" w:rsidRPr="009A779F">
        <w:rPr>
          <w:color w:val="0D0D0D" w:themeColor="text1" w:themeTint="F2"/>
        </w:rPr>
        <w:t xml:space="preserve"> у розмірі від п’яти до 30</w:t>
      </w:r>
      <w:r w:rsidRPr="009A779F">
        <w:rPr>
          <w:color w:val="0D0D0D" w:themeColor="text1" w:themeTint="F2"/>
        </w:rPr>
        <w:t xml:space="preserve"> мінімальних заробітних плат;</w:t>
      </w:r>
    </w:p>
    <w:p w14:paraId="72BD5D8C" w14:textId="77777777" w:rsidR="00CD27E8" w:rsidRPr="009A779F" w:rsidRDefault="00CD27E8" w:rsidP="002D2F1B">
      <w:pPr>
        <w:shd w:val="clear" w:color="auto" w:fill="FFFFFF"/>
        <w:ind w:firstLine="567"/>
        <w:rPr>
          <w:color w:val="0D0D0D" w:themeColor="text1" w:themeTint="F2"/>
        </w:rPr>
      </w:pPr>
    </w:p>
    <w:p w14:paraId="301940EC" w14:textId="1048BD7D"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тимчасова заборона використання власником істотної участі </w:t>
      </w:r>
      <w:r w:rsidR="00CF4F84" w:rsidRPr="009A779F">
        <w:rPr>
          <w:color w:val="0D0D0D" w:themeColor="text1" w:themeTint="F2"/>
          <w:szCs w:val="28"/>
        </w:rPr>
        <w:t xml:space="preserve">в </w:t>
      </w:r>
      <w:r w:rsidRPr="009A779F">
        <w:rPr>
          <w:color w:val="0D0D0D" w:themeColor="text1" w:themeTint="F2"/>
          <w:szCs w:val="28"/>
        </w:rPr>
        <w:t>страховику права голосу на загальних зборах страховика (тимчасова заборона права голосу);</w:t>
      </w:r>
    </w:p>
    <w:p w14:paraId="53DC7B9E" w14:textId="3D861A89"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тимчасове відстороне</w:t>
      </w:r>
      <w:r w:rsidR="00913443" w:rsidRPr="009A779F">
        <w:rPr>
          <w:color w:val="0D0D0D" w:themeColor="text1" w:themeTint="F2"/>
          <w:szCs w:val="28"/>
        </w:rPr>
        <w:t xml:space="preserve">ння посадової особи страховика </w:t>
      </w:r>
      <w:r w:rsidRPr="009A779F">
        <w:rPr>
          <w:color w:val="0D0D0D" w:themeColor="text1" w:themeTint="F2"/>
          <w:szCs w:val="28"/>
        </w:rPr>
        <w:t>від виконання обов’язків;</w:t>
      </w:r>
      <w:r w:rsidR="008315AB" w:rsidRPr="009A779F">
        <w:rPr>
          <w:color w:val="0D0D0D" w:themeColor="text1" w:themeTint="F2"/>
          <w:szCs w:val="28"/>
        </w:rPr>
        <w:t xml:space="preserve"> </w:t>
      </w:r>
    </w:p>
    <w:p w14:paraId="4C7F4D17" w14:textId="77777777"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віднесення страховика до категорії неплатоспроможних;</w:t>
      </w:r>
    </w:p>
    <w:p w14:paraId="4ABD4C63" w14:textId="77777777"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анулювання ліцензії на здійснення діяльності із страхування;</w:t>
      </w:r>
    </w:p>
    <w:p w14:paraId="5B28546B" w14:textId="77777777" w:rsidR="00286983"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ліквідація страховика;</w:t>
      </w:r>
    </w:p>
    <w:p w14:paraId="5E7D1751" w14:textId="6F793517" w:rsidR="003A4559" w:rsidRPr="009A779F" w:rsidRDefault="00286983" w:rsidP="00E32184">
      <w:pPr>
        <w:pStyle w:val="rvps2"/>
        <w:numPr>
          <w:ilvl w:val="0"/>
          <w:numId w:val="96"/>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виключення з державних реєстрів, які ведуться Національним банком</w:t>
      </w:r>
      <w:r w:rsidR="003A4559" w:rsidRPr="009A779F">
        <w:rPr>
          <w:color w:val="0D0D0D" w:themeColor="text1" w:themeTint="F2"/>
          <w:szCs w:val="28"/>
        </w:rPr>
        <w:t>.</w:t>
      </w:r>
    </w:p>
    <w:p w14:paraId="5BE0A663" w14:textId="4A488902" w:rsidR="009D7766" w:rsidRPr="009A779F" w:rsidRDefault="009706D7" w:rsidP="00E32184">
      <w:pPr>
        <w:pStyle w:val="af3"/>
        <w:numPr>
          <w:ilvl w:val="0"/>
          <w:numId w:val="18"/>
        </w:numPr>
        <w:shd w:val="clear" w:color="auto" w:fill="FFFFFF"/>
        <w:spacing w:before="240" w:after="240"/>
        <w:ind w:left="0" w:firstLine="567"/>
        <w:contextualSpacing w:val="0"/>
        <w:rPr>
          <w:color w:val="0D0D0D" w:themeColor="text1" w:themeTint="F2"/>
          <w:shd w:val="clear" w:color="auto" w:fill="FFFFFF"/>
        </w:rPr>
      </w:pPr>
      <w:r w:rsidRPr="009A779F">
        <w:rPr>
          <w:color w:val="0D0D0D" w:themeColor="text1" w:themeTint="F2"/>
        </w:rPr>
        <w:t>Національний банк відповідно до частини першої статті 121 Закону про страхування</w:t>
      </w:r>
      <w:r w:rsidR="00745EC5" w:rsidRPr="009A779F">
        <w:rPr>
          <w:color w:val="0D0D0D" w:themeColor="text1" w:themeTint="F2"/>
        </w:rPr>
        <w:t xml:space="preserve"> </w:t>
      </w:r>
      <w:r w:rsidR="00B92C8C" w:rsidRPr="009A779F">
        <w:rPr>
          <w:color w:val="0D0D0D" w:themeColor="text1" w:themeTint="F2"/>
        </w:rPr>
        <w:t>може</w:t>
      </w:r>
      <w:r w:rsidRPr="009A779F">
        <w:rPr>
          <w:color w:val="0D0D0D" w:themeColor="text1" w:themeTint="F2"/>
        </w:rPr>
        <w:t xml:space="preserve"> за</w:t>
      </w:r>
      <w:r w:rsidR="00696D3A" w:rsidRPr="009A779F">
        <w:rPr>
          <w:color w:val="0D0D0D" w:themeColor="text1" w:themeTint="F2"/>
        </w:rPr>
        <w:t>стосувати зах</w:t>
      </w:r>
      <w:r w:rsidR="00361B55" w:rsidRPr="009A779F">
        <w:rPr>
          <w:color w:val="0D0D0D" w:themeColor="text1" w:themeTint="F2"/>
        </w:rPr>
        <w:t>ід</w:t>
      </w:r>
      <w:r w:rsidR="00696D3A" w:rsidRPr="009A779F">
        <w:rPr>
          <w:color w:val="0D0D0D" w:themeColor="text1" w:themeTint="F2"/>
        </w:rPr>
        <w:t xml:space="preserve"> впливу до </w:t>
      </w:r>
      <w:r w:rsidR="00696D3A" w:rsidRPr="009A779F">
        <w:rPr>
          <w:color w:val="0D0D0D" w:themeColor="text1" w:themeTint="F2"/>
          <w:shd w:val="clear" w:color="auto" w:fill="FFFFFF"/>
        </w:rPr>
        <w:t>осіб, на яких покладено виконання ключових функцій</w:t>
      </w:r>
      <w:r w:rsidR="00FD7B7D" w:rsidRPr="009A779F">
        <w:rPr>
          <w:color w:val="0D0D0D" w:themeColor="text1" w:themeTint="F2"/>
          <w:shd w:val="clear" w:color="auto" w:fill="FFFFFF"/>
        </w:rPr>
        <w:t xml:space="preserve"> у страховику</w:t>
      </w:r>
      <w:r w:rsidR="00696D3A" w:rsidRPr="009A779F">
        <w:rPr>
          <w:color w:val="0D0D0D" w:themeColor="text1" w:themeTint="F2"/>
          <w:shd w:val="clear" w:color="auto" w:fill="FFFFFF"/>
        </w:rPr>
        <w:t>, включаючи відповідального актуарія</w:t>
      </w:r>
      <w:r w:rsidR="00361B55" w:rsidRPr="009A779F">
        <w:rPr>
          <w:color w:val="0D0D0D" w:themeColor="text1" w:themeTint="F2"/>
          <w:shd w:val="clear" w:color="auto" w:fill="FFFFFF"/>
        </w:rPr>
        <w:t xml:space="preserve">, у вигляді </w:t>
      </w:r>
      <w:r w:rsidR="009D7766" w:rsidRPr="009A779F">
        <w:rPr>
          <w:color w:val="0D0D0D" w:themeColor="text1" w:themeTint="F2"/>
          <w:shd w:val="clear" w:color="auto" w:fill="FFFFFF"/>
        </w:rPr>
        <w:t xml:space="preserve">виключення з державних реєстрів, які ведуться </w:t>
      </w:r>
      <w:r w:rsidR="00D97C2C" w:rsidRPr="009A779F">
        <w:rPr>
          <w:color w:val="0D0D0D" w:themeColor="text1" w:themeTint="F2"/>
          <w:shd w:val="clear" w:color="auto" w:fill="FFFFFF"/>
        </w:rPr>
        <w:t>Національним банком</w:t>
      </w:r>
      <w:r w:rsidR="009D7766" w:rsidRPr="009A779F">
        <w:rPr>
          <w:color w:val="0D0D0D" w:themeColor="text1" w:themeTint="F2"/>
          <w:shd w:val="clear" w:color="auto" w:fill="FFFFFF"/>
        </w:rPr>
        <w:t xml:space="preserve"> (застосовується до відповідального актуарія).</w:t>
      </w:r>
    </w:p>
    <w:p w14:paraId="5ECD7F6E" w14:textId="20202F48" w:rsidR="00A90E6B" w:rsidRPr="009A779F" w:rsidRDefault="00A90E6B" w:rsidP="00E32184">
      <w:pPr>
        <w:pStyle w:val="af3"/>
        <w:numPr>
          <w:ilvl w:val="0"/>
          <w:numId w:val="18"/>
        </w:numPr>
        <w:shd w:val="clear" w:color="auto" w:fill="FFFFFF"/>
        <w:spacing w:before="240" w:after="240"/>
        <w:ind w:left="0" w:firstLine="567"/>
        <w:contextualSpacing w:val="0"/>
        <w:rPr>
          <w:color w:val="0D0D0D" w:themeColor="text1" w:themeTint="F2"/>
          <w:shd w:val="clear" w:color="auto" w:fill="FFFFFF"/>
        </w:rPr>
      </w:pPr>
      <w:r w:rsidRPr="009A779F">
        <w:rPr>
          <w:color w:val="0D0D0D" w:themeColor="text1" w:themeTint="F2"/>
        </w:rPr>
        <w:t>Національний банк відповідно до частини першої статті 121 Закону про страхування</w:t>
      </w:r>
      <w:r w:rsidR="00A551CC" w:rsidRPr="009A779F">
        <w:rPr>
          <w:color w:val="0D0D0D" w:themeColor="text1" w:themeTint="F2"/>
        </w:rPr>
        <w:t xml:space="preserve"> </w:t>
      </w:r>
      <w:r w:rsidR="001D617F" w:rsidRPr="009A779F">
        <w:rPr>
          <w:color w:val="0D0D0D" w:themeColor="text1" w:themeTint="F2"/>
        </w:rPr>
        <w:t>може</w:t>
      </w:r>
      <w:r w:rsidRPr="009A779F">
        <w:rPr>
          <w:color w:val="0D0D0D" w:themeColor="text1" w:themeTint="F2"/>
        </w:rPr>
        <w:t xml:space="preserve"> застосувати</w:t>
      </w:r>
      <w:r w:rsidR="00BB7657" w:rsidRPr="009A779F">
        <w:rPr>
          <w:color w:val="0D0D0D" w:themeColor="text1" w:themeTint="F2"/>
        </w:rPr>
        <w:t xml:space="preserve"> </w:t>
      </w:r>
      <w:r w:rsidRPr="009A779F">
        <w:rPr>
          <w:color w:val="0D0D0D" w:themeColor="text1" w:themeTint="F2"/>
        </w:rPr>
        <w:t xml:space="preserve">до </w:t>
      </w:r>
      <w:r w:rsidR="00DC5E41" w:rsidRPr="009A779F">
        <w:rPr>
          <w:color w:val="0D0D0D" w:themeColor="text1" w:themeTint="F2"/>
          <w:shd w:val="clear" w:color="auto" w:fill="FFFFFF"/>
        </w:rPr>
        <w:t xml:space="preserve">власників істотної участі </w:t>
      </w:r>
      <w:r w:rsidR="00CF4F84" w:rsidRPr="009A779F">
        <w:rPr>
          <w:color w:val="0D0D0D" w:themeColor="text1" w:themeTint="F2"/>
          <w:shd w:val="clear" w:color="auto" w:fill="FFFFFF"/>
        </w:rPr>
        <w:t xml:space="preserve">в </w:t>
      </w:r>
      <w:r w:rsidR="00DC5E41" w:rsidRPr="009A779F">
        <w:rPr>
          <w:color w:val="0D0D0D" w:themeColor="text1" w:themeTint="F2"/>
          <w:shd w:val="clear" w:color="auto" w:fill="FFFFFF"/>
        </w:rPr>
        <w:t xml:space="preserve">страховику, осіб, які набули або збільшили істотну участь у страховику, будь-яких осіб у структурі </w:t>
      </w:r>
      <w:r w:rsidR="00DC5E41" w:rsidRPr="009A779F">
        <w:rPr>
          <w:color w:val="0D0D0D" w:themeColor="text1" w:themeTint="F2"/>
          <w:shd w:val="clear" w:color="auto" w:fill="FFFFFF"/>
        </w:rPr>
        <w:lastRenderedPageBreak/>
        <w:t xml:space="preserve">власності страховика, через </w:t>
      </w:r>
      <w:r w:rsidR="00CF4F84" w:rsidRPr="009A779F">
        <w:rPr>
          <w:color w:val="0D0D0D" w:themeColor="text1" w:themeTint="F2"/>
          <w:shd w:val="clear" w:color="auto" w:fill="FFFFFF"/>
        </w:rPr>
        <w:t xml:space="preserve">яких </w:t>
      </w:r>
      <w:r w:rsidR="00DC5E41" w:rsidRPr="009A779F">
        <w:rPr>
          <w:color w:val="0D0D0D" w:themeColor="text1" w:themeTint="F2"/>
          <w:shd w:val="clear" w:color="auto" w:fill="FFFFFF"/>
        </w:rPr>
        <w:t>особа набула або збільшила істотну участь у страховику</w:t>
      </w:r>
      <w:r w:rsidR="00BB7657" w:rsidRPr="009A779F">
        <w:rPr>
          <w:color w:val="0D0D0D" w:themeColor="text1" w:themeTint="F2"/>
          <w:shd w:val="clear" w:color="auto" w:fill="FFFFFF"/>
        </w:rPr>
        <w:t xml:space="preserve">, </w:t>
      </w:r>
      <w:r w:rsidR="006361DD" w:rsidRPr="009A779F">
        <w:rPr>
          <w:color w:val="0D0D0D" w:themeColor="text1" w:themeTint="F2"/>
          <w:shd w:val="clear" w:color="auto" w:fill="FFFFFF"/>
        </w:rPr>
        <w:t xml:space="preserve">захід впливу у вигляді накладення штрафів </w:t>
      </w:r>
      <w:r w:rsidR="00BB7657" w:rsidRPr="009A779F">
        <w:rPr>
          <w:color w:val="0D0D0D" w:themeColor="text1" w:themeTint="F2"/>
          <w:shd w:val="clear" w:color="auto" w:fill="FFFFFF"/>
        </w:rPr>
        <w:t>у таких розмірах</w:t>
      </w:r>
      <w:r w:rsidRPr="009A779F">
        <w:rPr>
          <w:color w:val="0D0D0D" w:themeColor="text1" w:themeTint="F2"/>
          <w:shd w:val="clear" w:color="auto" w:fill="FFFFFF"/>
        </w:rPr>
        <w:t>:</w:t>
      </w:r>
    </w:p>
    <w:p w14:paraId="7D5940AF" w14:textId="085FEE05" w:rsidR="00DC5E41" w:rsidRPr="009A779F" w:rsidRDefault="00DC5E41" w:rsidP="00E32184">
      <w:pPr>
        <w:pStyle w:val="af3"/>
        <w:numPr>
          <w:ilvl w:val="1"/>
          <w:numId w:val="18"/>
        </w:numPr>
        <w:shd w:val="clear" w:color="auto" w:fill="FFFFFF"/>
        <w:ind w:left="0" w:firstLine="567"/>
        <w:contextualSpacing w:val="0"/>
        <w:rPr>
          <w:color w:val="0D0D0D" w:themeColor="text1" w:themeTint="F2"/>
          <w:shd w:val="clear" w:color="auto" w:fill="FFFFFF"/>
        </w:rPr>
      </w:pPr>
      <w:r w:rsidRPr="009A779F">
        <w:rPr>
          <w:color w:val="0D0D0D" w:themeColor="text1" w:themeTint="F2"/>
        </w:rPr>
        <w:t xml:space="preserve">на власників істотної участі у страховику за невиконання прийнятих на себе зобов’язань про надання необхідної фінансової допомоги страховику в рамках вжиття заходів для приведення діяльності страховика у відповідність із вимогами законодавства </w:t>
      </w:r>
      <w:r w:rsidR="00661F76" w:rsidRPr="009A779F">
        <w:rPr>
          <w:color w:val="0D0D0D" w:themeColor="text1" w:themeTint="F2"/>
        </w:rPr>
        <w:t>України</w:t>
      </w:r>
      <w:r w:rsidRPr="009A779F">
        <w:rPr>
          <w:color w:val="0D0D0D" w:themeColor="text1" w:themeTint="F2"/>
        </w:rPr>
        <w:t xml:space="preserve"> – не більше 10 відсотків розміру мінімального капіталу страховика на останню звітну дату, зважену на частку істотної участі, якою володіє власник істотної участі у страховику; </w:t>
      </w:r>
    </w:p>
    <w:p w14:paraId="1DCDC4E5" w14:textId="77777777" w:rsidR="00035046" w:rsidRPr="009A779F" w:rsidRDefault="00035046" w:rsidP="002D2F1B">
      <w:pPr>
        <w:pStyle w:val="rvps2"/>
        <w:shd w:val="clear" w:color="auto" w:fill="FFFFFF"/>
        <w:spacing w:beforeAutospacing="0" w:afterAutospacing="0"/>
        <w:ind w:firstLine="567"/>
        <w:jc w:val="both"/>
        <w:rPr>
          <w:color w:val="0D0D0D" w:themeColor="text1" w:themeTint="F2"/>
          <w:szCs w:val="28"/>
        </w:rPr>
      </w:pPr>
    </w:p>
    <w:p w14:paraId="6413871D" w14:textId="12D0D0D1" w:rsidR="00DC5E41" w:rsidRPr="009A779F" w:rsidRDefault="0003504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2)</w:t>
      </w:r>
      <w:r w:rsidR="000628D2" w:rsidRPr="009A779F">
        <w:rPr>
          <w:color w:val="0D0D0D" w:themeColor="text1" w:themeTint="F2"/>
          <w:szCs w:val="28"/>
        </w:rPr>
        <w:t xml:space="preserve"> </w:t>
      </w:r>
      <w:r w:rsidR="00DC5E41" w:rsidRPr="009A779F">
        <w:rPr>
          <w:color w:val="0D0D0D" w:themeColor="text1" w:themeTint="F2"/>
          <w:szCs w:val="28"/>
        </w:rPr>
        <w:t>на особу, яка набула або збільшила істотну участь у страховику з порушенням вимог</w:t>
      </w:r>
      <w:r w:rsidR="006361DD" w:rsidRPr="009A779F">
        <w:rPr>
          <w:color w:val="0D0D0D" w:themeColor="text1" w:themeTint="F2"/>
          <w:szCs w:val="28"/>
        </w:rPr>
        <w:t xml:space="preserve"> </w:t>
      </w:r>
      <w:r w:rsidR="00DC5E41" w:rsidRPr="009A779F">
        <w:rPr>
          <w:color w:val="0D0D0D" w:themeColor="text1" w:themeTint="F2"/>
          <w:szCs w:val="28"/>
        </w:rPr>
        <w:t xml:space="preserve">статті 19 Закону про страхування, </w:t>
      </w:r>
      <w:r w:rsidR="006361DD" w:rsidRPr="009A779F">
        <w:rPr>
          <w:color w:val="0D0D0D" w:themeColor="text1" w:themeTint="F2"/>
          <w:szCs w:val="28"/>
        </w:rPr>
        <w:t>‒</w:t>
      </w:r>
      <w:r w:rsidR="00DC5E41" w:rsidRPr="009A779F">
        <w:rPr>
          <w:color w:val="0D0D0D" w:themeColor="text1" w:themeTint="F2"/>
          <w:szCs w:val="28"/>
        </w:rPr>
        <w:t xml:space="preserve"> не більше 10 відсотків:</w:t>
      </w:r>
    </w:p>
    <w:p w14:paraId="5C334205" w14:textId="77777777" w:rsidR="00DC5E41" w:rsidRPr="009A779F" w:rsidRDefault="00DC5E41"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номінальної вартості придбаних акцій (паїв, часток) страховика, якщо особа набула або збільшила пряму істотну участь у страховику;</w:t>
      </w:r>
    </w:p>
    <w:p w14:paraId="35789588" w14:textId="00496E06" w:rsidR="00DC5E41" w:rsidRPr="009A779F" w:rsidRDefault="00DC5E41"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номінальної вартості акцій (паїв, часток), які належать акціонеру (учаснику) страховика, через якого особа набула або збільшила істотну участь у страховику, якщо особа набула або збільшила опосередковану істотну участь у страховику</w:t>
      </w:r>
      <w:r w:rsidR="00826547" w:rsidRPr="009A779F">
        <w:rPr>
          <w:color w:val="0D0D0D" w:themeColor="text1" w:themeTint="F2"/>
          <w:szCs w:val="28"/>
        </w:rPr>
        <w:t>.</w:t>
      </w:r>
    </w:p>
    <w:p w14:paraId="75A45D6B" w14:textId="6FE79D57" w:rsidR="00DC5E41" w:rsidRPr="002812AA" w:rsidRDefault="00DC5E41" w:rsidP="002D2F1B">
      <w:pPr>
        <w:pStyle w:val="rvps2"/>
        <w:shd w:val="clear" w:color="auto" w:fill="FFFFFF"/>
        <w:spacing w:beforeAutospacing="0" w:afterAutospacing="0"/>
        <w:ind w:firstLine="567"/>
        <w:jc w:val="both"/>
        <w:rPr>
          <w:color w:val="0D0D0D" w:themeColor="text1" w:themeTint="F2"/>
          <w:szCs w:val="28"/>
          <w:lang w:val="ru-RU"/>
        </w:rPr>
      </w:pPr>
      <w:r w:rsidRPr="009A779F">
        <w:rPr>
          <w:color w:val="0D0D0D" w:themeColor="text1" w:themeTint="F2"/>
          <w:szCs w:val="28"/>
        </w:rPr>
        <w:t xml:space="preserve">Штраф за порушення порядку набуття або збільшення істотної участі </w:t>
      </w:r>
      <w:r w:rsidR="006361DD" w:rsidRPr="009A779F">
        <w:rPr>
          <w:color w:val="0D0D0D" w:themeColor="text1" w:themeTint="F2"/>
          <w:szCs w:val="28"/>
        </w:rPr>
        <w:t xml:space="preserve">в </w:t>
      </w:r>
      <w:r w:rsidRPr="009A779F">
        <w:rPr>
          <w:color w:val="0D0D0D" w:themeColor="text1" w:themeTint="F2"/>
          <w:szCs w:val="28"/>
        </w:rPr>
        <w:t>страховику накладається на:</w:t>
      </w:r>
    </w:p>
    <w:p w14:paraId="3DA0CF00" w14:textId="77777777" w:rsidR="00DC5E41" w:rsidRPr="009A779F" w:rsidRDefault="00DC5E41"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особу, яка набула або збільшила істотну участь у страховику;</w:t>
      </w:r>
    </w:p>
    <w:p w14:paraId="5D321A06" w14:textId="77777777" w:rsidR="00DC5E41" w:rsidRPr="009A779F" w:rsidRDefault="00DC5E41"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будь-яку з осіб у структурі власності страховика, через яку особа набула або збільшила істотну участь у страховику;</w:t>
      </w:r>
    </w:p>
    <w:p w14:paraId="661D4F04" w14:textId="4FF6BE28" w:rsidR="00DC5E41" w:rsidRPr="009A779F" w:rsidRDefault="00DC5E41"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іншу особу, </w:t>
      </w:r>
      <w:r w:rsidR="004A191A" w:rsidRPr="009A779F">
        <w:rPr>
          <w:color w:val="0D0D0D" w:themeColor="text1" w:themeTint="F2"/>
          <w:szCs w:val="28"/>
        </w:rPr>
        <w:t>яка може бути об’єктом нагляду Національного банку</w:t>
      </w:r>
      <w:r w:rsidRPr="009A779F">
        <w:rPr>
          <w:color w:val="0D0D0D" w:themeColor="text1" w:themeTint="F2"/>
          <w:szCs w:val="28"/>
        </w:rPr>
        <w:t xml:space="preserve"> відповідно до Закону</w:t>
      </w:r>
      <w:r w:rsidR="004A191A" w:rsidRPr="009A779F">
        <w:rPr>
          <w:color w:val="0D0D0D" w:themeColor="text1" w:themeTint="F2"/>
          <w:szCs w:val="28"/>
        </w:rPr>
        <w:t xml:space="preserve"> про страхування</w:t>
      </w:r>
      <w:r w:rsidRPr="009A779F">
        <w:rPr>
          <w:color w:val="0D0D0D" w:themeColor="text1" w:themeTint="F2"/>
          <w:szCs w:val="28"/>
        </w:rPr>
        <w:t xml:space="preserve">, </w:t>
      </w:r>
      <w:r w:rsidR="006361DD" w:rsidRPr="009A779F">
        <w:rPr>
          <w:color w:val="0D0D0D" w:themeColor="text1" w:themeTint="F2"/>
          <w:szCs w:val="28"/>
        </w:rPr>
        <w:t>‒</w:t>
      </w:r>
      <w:r w:rsidRPr="009A779F">
        <w:rPr>
          <w:color w:val="0D0D0D" w:themeColor="text1" w:themeTint="F2"/>
          <w:szCs w:val="28"/>
        </w:rPr>
        <w:t xml:space="preserve"> не більше </w:t>
      </w:r>
      <w:r w:rsidR="006361DD" w:rsidRPr="009A779F">
        <w:rPr>
          <w:color w:val="0D0D0D" w:themeColor="text1" w:themeTint="F2"/>
          <w:szCs w:val="28"/>
        </w:rPr>
        <w:t xml:space="preserve">одного </w:t>
      </w:r>
      <w:r w:rsidRPr="009A779F">
        <w:rPr>
          <w:color w:val="0D0D0D" w:themeColor="text1" w:themeTint="F2"/>
          <w:szCs w:val="28"/>
        </w:rPr>
        <w:t>відсотка розміру активів такого об’єкта</w:t>
      </w:r>
      <w:r w:rsidR="004A191A" w:rsidRPr="009A779F">
        <w:rPr>
          <w:color w:val="0D0D0D" w:themeColor="text1" w:themeTint="F2"/>
          <w:szCs w:val="28"/>
        </w:rPr>
        <w:t xml:space="preserve"> нагляду на останню звітну дату.</w:t>
      </w:r>
    </w:p>
    <w:p w14:paraId="174FBA28" w14:textId="18A38FC2" w:rsidR="00463006" w:rsidRPr="009A779F" w:rsidRDefault="00463006" w:rsidP="00E32184">
      <w:pPr>
        <w:pStyle w:val="af3"/>
        <w:numPr>
          <w:ilvl w:val="0"/>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відповідно до </w:t>
      </w:r>
      <w:r w:rsidR="00427F3A" w:rsidRPr="009A779F">
        <w:rPr>
          <w:color w:val="0D0D0D" w:themeColor="text1" w:themeTint="F2"/>
        </w:rPr>
        <w:t xml:space="preserve">частини тринадцятої статті 48 Закону про фінансові </w:t>
      </w:r>
      <w:r w:rsidR="00F0428C" w:rsidRPr="009A779F">
        <w:rPr>
          <w:color w:val="0D0D0D" w:themeColor="text1" w:themeTint="F2"/>
        </w:rPr>
        <w:t>послуги</w:t>
      </w:r>
      <w:r w:rsidR="004A0882" w:rsidRPr="009A779F">
        <w:rPr>
          <w:color w:val="0D0D0D" w:themeColor="text1" w:themeTint="F2"/>
        </w:rPr>
        <w:t xml:space="preserve"> та фінансові компанії</w:t>
      </w:r>
      <w:r w:rsidR="00427F3A" w:rsidRPr="009A779F">
        <w:rPr>
          <w:color w:val="0D0D0D" w:themeColor="text1" w:themeTint="F2"/>
        </w:rPr>
        <w:t xml:space="preserve"> та </w:t>
      </w:r>
      <w:r w:rsidRPr="009A779F">
        <w:rPr>
          <w:color w:val="0D0D0D" w:themeColor="text1" w:themeTint="F2"/>
        </w:rPr>
        <w:t xml:space="preserve">частини першої статті 121 Закону </w:t>
      </w:r>
      <w:r w:rsidR="00983069" w:rsidRPr="009A779F">
        <w:rPr>
          <w:color w:val="0D0D0D" w:themeColor="text1" w:themeTint="F2"/>
        </w:rPr>
        <w:t>п</w:t>
      </w:r>
      <w:r w:rsidRPr="009A779F">
        <w:rPr>
          <w:color w:val="0D0D0D" w:themeColor="text1" w:themeTint="F2"/>
        </w:rPr>
        <w:t>ро страхування</w:t>
      </w:r>
      <w:r w:rsidR="00F16B4E" w:rsidRPr="009A779F">
        <w:rPr>
          <w:color w:val="0D0D0D" w:themeColor="text1" w:themeTint="F2"/>
        </w:rPr>
        <w:t xml:space="preserve"> </w:t>
      </w:r>
      <w:r w:rsidR="00F34E7D" w:rsidRPr="009A779F">
        <w:rPr>
          <w:color w:val="0D0D0D" w:themeColor="text1" w:themeTint="F2"/>
        </w:rPr>
        <w:t xml:space="preserve">має право </w:t>
      </w:r>
      <w:r w:rsidRPr="009A779F">
        <w:rPr>
          <w:color w:val="0D0D0D" w:themeColor="text1" w:themeTint="F2"/>
        </w:rPr>
        <w:t xml:space="preserve">застосувати такі заходи впливу до страхових груп: </w:t>
      </w:r>
    </w:p>
    <w:p w14:paraId="65757144" w14:textId="77777777" w:rsidR="00D34FDF" w:rsidRPr="009A779F" w:rsidRDefault="00D34FDF" w:rsidP="00E32184">
      <w:pPr>
        <w:pStyle w:val="af3"/>
        <w:numPr>
          <w:ilvl w:val="1"/>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письмове застереження про усунення порушень та/або вжиття заходів для усунення причин та умов, що сприяли вчиненню порушень;</w:t>
      </w:r>
    </w:p>
    <w:p w14:paraId="658724BA" w14:textId="0D54A1E9" w:rsidR="00D34FDF" w:rsidRPr="009A779F" w:rsidRDefault="00D34FDF" w:rsidP="00E32184">
      <w:pPr>
        <w:pStyle w:val="af3"/>
        <w:numPr>
          <w:ilvl w:val="1"/>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встановлення для страхових груп обмежень щодо здійснення окремих видів операцій, у тому числі діяльності за окремим класом</w:t>
      </w:r>
      <w:r w:rsidR="006361DD" w:rsidRPr="009A779F">
        <w:rPr>
          <w:color w:val="0D0D0D" w:themeColor="text1" w:themeTint="F2"/>
        </w:rPr>
        <w:t> </w:t>
      </w:r>
      <w:r w:rsidRPr="009A779F">
        <w:rPr>
          <w:color w:val="0D0D0D" w:themeColor="text1" w:themeTint="F2"/>
        </w:rPr>
        <w:t>/</w:t>
      </w:r>
      <w:r w:rsidR="006361DD" w:rsidRPr="009A779F">
        <w:rPr>
          <w:color w:val="0D0D0D" w:themeColor="text1" w:themeTint="F2"/>
        </w:rPr>
        <w:t> </w:t>
      </w:r>
      <w:r w:rsidRPr="009A779F">
        <w:rPr>
          <w:color w:val="0D0D0D" w:themeColor="text1" w:themeTint="F2"/>
        </w:rPr>
        <w:t>окремими класами страхування (ризиком</w:t>
      </w:r>
      <w:r w:rsidR="006361DD" w:rsidRPr="009A779F">
        <w:rPr>
          <w:color w:val="0D0D0D" w:themeColor="text1" w:themeTint="F2"/>
        </w:rPr>
        <w:t> </w:t>
      </w:r>
      <w:r w:rsidRPr="009A779F">
        <w:rPr>
          <w:color w:val="0D0D0D" w:themeColor="text1" w:themeTint="F2"/>
        </w:rPr>
        <w:t>/</w:t>
      </w:r>
      <w:r w:rsidR="006361DD" w:rsidRPr="009A779F">
        <w:rPr>
          <w:color w:val="0D0D0D" w:themeColor="text1" w:themeTint="F2"/>
        </w:rPr>
        <w:t> </w:t>
      </w:r>
      <w:r w:rsidRPr="009A779F">
        <w:rPr>
          <w:color w:val="0D0D0D" w:themeColor="text1" w:themeTint="F2"/>
        </w:rPr>
        <w:t>ризиками в межах відповідного класу);</w:t>
      </w:r>
    </w:p>
    <w:p w14:paraId="0C98EA69" w14:textId="77777777" w:rsidR="00D34FDF" w:rsidRPr="009A779F" w:rsidRDefault="00D34FDF" w:rsidP="00E32184">
      <w:pPr>
        <w:pStyle w:val="af3"/>
        <w:numPr>
          <w:ilvl w:val="1"/>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установлення лімітів та обмежень щодо здійснення окремих видів операцій та/або діяльності.</w:t>
      </w:r>
    </w:p>
    <w:p w14:paraId="69B25B8A" w14:textId="2D892602" w:rsidR="00F9679E" w:rsidRPr="009A779F" w:rsidRDefault="00F9679E" w:rsidP="00E32184">
      <w:pPr>
        <w:pStyle w:val="af3"/>
        <w:numPr>
          <w:ilvl w:val="0"/>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відповідно до частини першої статті 121 Закону </w:t>
      </w:r>
      <w:r w:rsidR="00023264" w:rsidRPr="009A779F">
        <w:rPr>
          <w:color w:val="0D0D0D" w:themeColor="text1" w:themeTint="F2"/>
        </w:rPr>
        <w:t>п</w:t>
      </w:r>
      <w:r w:rsidRPr="009A779F">
        <w:rPr>
          <w:color w:val="0D0D0D" w:themeColor="text1" w:themeTint="F2"/>
        </w:rPr>
        <w:t>ро страхування</w:t>
      </w:r>
      <w:r w:rsidR="00945656" w:rsidRPr="009A779F">
        <w:rPr>
          <w:color w:val="0D0D0D" w:themeColor="text1" w:themeTint="F2"/>
        </w:rPr>
        <w:t xml:space="preserve"> </w:t>
      </w:r>
      <w:r w:rsidR="000105A9" w:rsidRPr="009A779F">
        <w:rPr>
          <w:color w:val="0D0D0D" w:themeColor="text1" w:themeTint="F2"/>
        </w:rPr>
        <w:t>може</w:t>
      </w:r>
      <w:r w:rsidRPr="009A779F">
        <w:rPr>
          <w:color w:val="0D0D0D" w:themeColor="text1" w:themeTint="F2"/>
        </w:rPr>
        <w:t xml:space="preserve"> застосувати такі заходи впливу до страхових посередників:</w:t>
      </w:r>
    </w:p>
    <w:p w14:paraId="4DF30D21" w14:textId="5D84B363" w:rsidR="00BB6B86" w:rsidRPr="009A779F" w:rsidRDefault="00BB6B86" w:rsidP="00E32184">
      <w:pPr>
        <w:pStyle w:val="rvps2"/>
        <w:numPr>
          <w:ilvl w:val="1"/>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lastRenderedPageBreak/>
        <w:t>письмове застереження про усунення порушень та/або вжиття заходів для усунення причин та умов, що сприяли вчиненню порушень;</w:t>
      </w:r>
    </w:p>
    <w:p w14:paraId="46E2D06E" w14:textId="77777777"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p>
    <w:p w14:paraId="708DC0EC" w14:textId="1A65C995" w:rsidR="00BB6B86" w:rsidRPr="009A779F" w:rsidRDefault="00BB6B86" w:rsidP="00E32184">
      <w:pPr>
        <w:pStyle w:val="rvps2"/>
        <w:numPr>
          <w:ilvl w:val="1"/>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тимчасове відсторонення посадової особи від виконання обов’язків;</w:t>
      </w:r>
    </w:p>
    <w:p w14:paraId="6DED4DAA" w14:textId="77777777"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p>
    <w:p w14:paraId="74DE5B03" w14:textId="30BE8E5D" w:rsidR="005A25B1" w:rsidRPr="009A779F" w:rsidRDefault="005A25B1" w:rsidP="00E32184">
      <w:pPr>
        <w:pStyle w:val="rvps2"/>
        <w:numPr>
          <w:ilvl w:val="1"/>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накладення штрафів за такі порушення:</w:t>
      </w:r>
    </w:p>
    <w:p w14:paraId="3E4A4B05" w14:textId="10645A06"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здійснення страховим посередником діяльності з реалізації страхових та/або перестрахових продуктів без реєстрації:</w:t>
      </w:r>
    </w:p>
    <w:p w14:paraId="432CC4BA" w14:textId="3B528608"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юридичних осіб </w:t>
      </w:r>
      <w:r w:rsidR="006361DD"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35</w:t>
      </w:r>
      <w:r w:rsidRPr="009A779F">
        <w:rPr>
          <w:color w:val="0D0D0D" w:themeColor="text1" w:themeTint="F2"/>
          <w:szCs w:val="28"/>
        </w:rPr>
        <w:t xml:space="preserve"> мінімальних заробітних плат;</w:t>
      </w:r>
    </w:p>
    <w:p w14:paraId="2783D91B" w14:textId="2267CA94"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фізичних осіб та фізичних осіб-підприємців </w:t>
      </w:r>
      <w:r w:rsidR="006361DD"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10</w:t>
      </w:r>
      <w:r w:rsidR="003A4863" w:rsidRPr="009A779F">
        <w:rPr>
          <w:color w:val="0D0D0D" w:themeColor="text1" w:themeTint="F2"/>
          <w:szCs w:val="28"/>
        </w:rPr>
        <w:t xml:space="preserve"> </w:t>
      </w:r>
      <w:r w:rsidRPr="009A779F">
        <w:rPr>
          <w:color w:val="0D0D0D" w:themeColor="text1" w:themeTint="F2"/>
          <w:szCs w:val="28"/>
        </w:rPr>
        <w:t>мінімальних заробітних плат;</w:t>
      </w:r>
    </w:p>
    <w:p w14:paraId="2CEA636D" w14:textId="2BB8664A"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реєстрація страхового посередника шляхом надання неправдивих відомостей або іншим незаконним шляхом:</w:t>
      </w:r>
    </w:p>
    <w:p w14:paraId="36F50791" w14:textId="02D35E39"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юридичних осіб </w:t>
      </w:r>
      <w:r w:rsidR="006361DD"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35</w:t>
      </w:r>
      <w:r w:rsidRPr="009A779F">
        <w:rPr>
          <w:color w:val="0D0D0D" w:themeColor="text1" w:themeTint="F2"/>
          <w:szCs w:val="28"/>
        </w:rPr>
        <w:t xml:space="preserve"> мінімальних заробітних плат;</w:t>
      </w:r>
    </w:p>
    <w:p w14:paraId="4167855E" w14:textId="07795A07" w:rsidR="003A4863"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фізичних осіб та фізичних осіб-підприємців </w:t>
      </w:r>
      <w:r w:rsidR="006361DD"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10</w:t>
      </w:r>
      <w:r w:rsidRPr="009A779F">
        <w:rPr>
          <w:color w:val="0D0D0D" w:themeColor="text1" w:themeTint="F2"/>
          <w:szCs w:val="28"/>
        </w:rPr>
        <w:t xml:space="preserve"> мінімальних заробітних плат;</w:t>
      </w:r>
    </w:p>
    <w:p w14:paraId="7C1803FA" w14:textId="5C38FC9F"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подання страховим або перестраховим брокером завідомо недостовірної інформації Національному банку для внесення до </w:t>
      </w:r>
      <w:r w:rsidR="00400399" w:rsidRPr="009A779F">
        <w:rPr>
          <w:color w:val="0D0D0D" w:themeColor="text1" w:themeTint="F2"/>
          <w:szCs w:val="28"/>
        </w:rPr>
        <w:t>р</w:t>
      </w:r>
      <w:r w:rsidRPr="009A779F">
        <w:rPr>
          <w:color w:val="0D0D0D" w:themeColor="text1" w:themeTint="F2"/>
          <w:szCs w:val="28"/>
        </w:rPr>
        <w:t>еєстру:</w:t>
      </w:r>
    </w:p>
    <w:p w14:paraId="405D8721" w14:textId="557F64AE"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юридичних осіб </w:t>
      </w:r>
      <w:r w:rsidR="006361DD" w:rsidRPr="009A779F">
        <w:rPr>
          <w:color w:val="0D0D0D" w:themeColor="text1" w:themeTint="F2"/>
          <w:szCs w:val="28"/>
        </w:rPr>
        <w:t>‒</w:t>
      </w:r>
      <w:r w:rsidRPr="009A779F">
        <w:rPr>
          <w:color w:val="0D0D0D" w:themeColor="text1" w:themeTint="F2"/>
          <w:szCs w:val="28"/>
        </w:rPr>
        <w:t xml:space="preserve"> у розмірі від п’яти до </w:t>
      </w:r>
      <w:r w:rsidR="005F22AB" w:rsidRPr="009A779F">
        <w:rPr>
          <w:color w:val="0D0D0D" w:themeColor="text1" w:themeTint="F2"/>
          <w:szCs w:val="28"/>
        </w:rPr>
        <w:t>35</w:t>
      </w:r>
      <w:r w:rsidRPr="009A779F">
        <w:rPr>
          <w:color w:val="0D0D0D" w:themeColor="text1" w:themeTint="F2"/>
          <w:szCs w:val="28"/>
        </w:rPr>
        <w:t xml:space="preserve"> мінімальних заробітних плат;</w:t>
      </w:r>
    </w:p>
    <w:p w14:paraId="5ACF80E9" w14:textId="7DCD999A" w:rsidR="003A4863"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фізичних осіб-підприємців </w:t>
      </w:r>
      <w:r w:rsidR="006361DD" w:rsidRPr="009A779F">
        <w:rPr>
          <w:color w:val="0D0D0D" w:themeColor="text1" w:themeTint="F2"/>
          <w:szCs w:val="28"/>
        </w:rPr>
        <w:t>‒</w:t>
      </w:r>
      <w:r w:rsidRPr="009A779F">
        <w:rPr>
          <w:color w:val="0D0D0D" w:themeColor="text1" w:themeTint="F2"/>
          <w:szCs w:val="28"/>
        </w:rPr>
        <w:t xml:space="preserve"> у розмірі від однієї до </w:t>
      </w:r>
      <w:r w:rsidR="005F22AB" w:rsidRPr="009A779F">
        <w:rPr>
          <w:color w:val="0D0D0D" w:themeColor="text1" w:themeTint="F2"/>
          <w:szCs w:val="28"/>
        </w:rPr>
        <w:t>10</w:t>
      </w:r>
      <w:r w:rsidRPr="009A779F">
        <w:rPr>
          <w:color w:val="0D0D0D" w:themeColor="text1" w:themeTint="F2"/>
          <w:szCs w:val="28"/>
        </w:rPr>
        <w:t xml:space="preserve"> мінімальних заробітних плат;</w:t>
      </w:r>
    </w:p>
    <w:p w14:paraId="44C148F4" w14:textId="731DD70A"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невиконання страховим посередником вимоги щодо ведення окремих поточних рахунків для отримання платежів за договорами страхування (перестрахування):</w:t>
      </w:r>
    </w:p>
    <w:p w14:paraId="461895DA" w14:textId="538AA819"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юридичних осіб </w:t>
      </w:r>
      <w:r w:rsidR="006361DD"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30</w:t>
      </w:r>
      <w:r w:rsidRPr="009A779F">
        <w:rPr>
          <w:color w:val="0D0D0D" w:themeColor="text1" w:themeTint="F2"/>
          <w:szCs w:val="28"/>
        </w:rPr>
        <w:t xml:space="preserve"> мінімальних заробітних плат;</w:t>
      </w:r>
    </w:p>
    <w:p w14:paraId="4E14F4C6" w14:textId="3E744065" w:rsidR="003A4863"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фізичних осіб та фізичних осіб-підприємців </w:t>
      </w:r>
      <w:r w:rsidR="006361DD"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30</w:t>
      </w:r>
      <w:r w:rsidRPr="009A779F">
        <w:rPr>
          <w:color w:val="0D0D0D" w:themeColor="text1" w:themeTint="F2"/>
          <w:szCs w:val="28"/>
        </w:rPr>
        <w:t xml:space="preserve"> мінімальних заробітних плат;</w:t>
      </w:r>
    </w:p>
    <w:p w14:paraId="7AE34920" w14:textId="0CD739C3"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здійснення діяльності з реалізації страхових продуктів страховими посередниками, виконання функціональних обов’язків щодо реалізації страхових та перестрахових продуктів керівниками з реалізації та працівниками з реалізації страховика та страхового посередника, які не відповідають вимогам, </w:t>
      </w:r>
      <w:r w:rsidR="006361DD" w:rsidRPr="009A779F">
        <w:rPr>
          <w:color w:val="0D0D0D" w:themeColor="text1" w:themeTint="F2"/>
          <w:szCs w:val="28"/>
        </w:rPr>
        <w:t>у</w:t>
      </w:r>
      <w:r w:rsidRPr="009A779F">
        <w:rPr>
          <w:color w:val="0D0D0D" w:themeColor="text1" w:themeTint="F2"/>
          <w:szCs w:val="28"/>
        </w:rPr>
        <w:t>становленим Законом про страхування до таких осіб:</w:t>
      </w:r>
    </w:p>
    <w:p w14:paraId="7C793DB8" w14:textId="37CFA3DD"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юридичних осіб </w:t>
      </w:r>
      <w:r w:rsidR="006361DD"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35</w:t>
      </w:r>
      <w:r w:rsidRPr="009A779F">
        <w:rPr>
          <w:color w:val="0D0D0D" w:themeColor="text1" w:themeTint="F2"/>
          <w:szCs w:val="28"/>
        </w:rPr>
        <w:t xml:space="preserve"> мінімальних заробітних плат;</w:t>
      </w:r>
    </w:p>
    <w:p w14:paraId="0D7157C6" w14:textId="55285113" w:rsidR="00007B45"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фізичних осіб та фізичних осіб-підприємців </w:t>
      </w:r>
      <w:r w:rsidR="006361DD"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10</w:t>
      </w:r>
      <w:r w:rsidRPr="009A779F">
        <w:rPr>
          <w:color w:val="0D0D0D" w:themeColor="text1" w:themeTint="F2"/>
          <w:szCs w:val="28"/>
        </w:rPr>
        <w:t xml:space="preserve"> мінімальних заробітних плат;</w:t>
      </w:r>
    </w:p>
    <w:p w14:paraId="516C6BE8" w14:textId="1A555F70"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невиконання страховим агентом </w:t>
      </w:r>
      <w:r w:rsidR="006361DD" w:rsidRPr="009A779F">
        <w:rPr>
          <w:color w:val="0D0D0D" w:themeColor="text1" w:themeTint="F2"/>
          <w:szCs w:val="28"/>
        </w:rPr>
        <w:t>‒</w:t>
      </w:r>
      <w:r w:rsidRPr="009A779F">
        <w:rPr>
          <w:color w:val="0D0D0D" w:themeColor="text1" w:themeTint="F2"/>
          <w:szCs w:val="28"/>
        </w:rPr>
        <w:t xml:space="preserve"> фізичною особою-підприємцем, страховим агентом </w:t>
      </w:r>
      <w:r w:rsidR="006361DD" w:rsidRPr="009A779F">
        <w:rPr>
          <w:color w:val="0D0D0D" w:themeColor="text1" w:themeTint="F2"/>
          <w:szCs w:val="28"/>
        </w:rPr>
        <w:t>‒</w:t>
      </w:r>
      <w:r w:rsidRPr="009A779F">
        <w:rPr>
          <w:color w:val="0D0D0D" w:themeColor="text1" w:themeTint="F2"/>
          <w:szCs w:val="28"/>
        </w:rPr>
        <w:t xml:space="preserve"> юридичною особою, страховим та/або перестраховим брокером вимоги про страхування відповідальності:</w:t>
      </w:r>
    </w:p>
    <w:p w14:paraId="47747A93" w14:textId="583B157E"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за відсутність договору не більше трьох робочих днів </w:t>
      </w:r>
      <w:r w:rsidR="006361DD" w:rsidRPr="009A779F">
        <w:rPr>
          <w:color w:val="0D0D0D" w:themeColor="text1" w:themeTint="F2"/>
          <w:szCs w:val="28"/>
        </w:rPr>
        <w:t>‒</w:t>
      </w:r>
      <w:r w:rsidRPr="009A779F">
        <w:rPr>
          <w:color w:val="0D0D0D" w:themeColor="text1" w:themeTint="F2"/>
          <w:szCs w:val="28"/>
        </w:rPr>
        <w:t xml:space="preserve"> у розмірі однієї мінімальної заробітної плати;</w:t>
      </w:r>
    </w:p>
    <w:p w14:paraId="5A8F2454" w14:textId="6DB45963"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за відсутність договору не більше 14 календарних днів </w:t>
      </w:r>
      <w:r w:rsidR="006361DD" w:rsidRPr="009A779F">
        <w:rPr>
          <w:color w:val="0D0D0D" w:themeColor="text1" w:themeTint="F2"/>
          <w:szCs w:val="28"/>
        </w:rPr>
        <w:t>‒</w:t>
      </w:r>
      <w:r w:rsidRPr="009A779F">
        <w:rPr>
          <w:color w:val="0D0D0D" w:themeColor="text1" w:themeTint="F2"/>
          <w:szCs w:val="28"/>
        </w:rPr>
        <w:t xml:space="preserve"> у розмірі двох мінімальних заробітних плат;</w:t>
      </w:r>
    </w:p>
    <w:p w14:paraId="584EB915" w14:textId="3AD62A45" w:rsidR="003A4863"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lastRenderedPageBreak/>
        <w:t xml:space="preserve">за відсутність договору більше 14 календарних днів </w:t>
      </w:r>
      <w:r w:rsidR="006361DD" w:rsidRPr="009A779F">
        <w:rPr>
          <w:color w:val="0D0D0D" w:themeColor="text1" w:themeTint="F2"/>
          <w:szCs w:val="28"/>
        </w:rPr>
        <w:t>‒</w:t>
      </w:r>
      <w:r w:rsidRPr="009A779F">
        <w:rPr>
          <w:color w:val="0D0D0D" w:themeColor="text1" w:themeTint="F2"/>
          <w:szCs w:val="28"/>
        </w:rPr>
        <w:t xml:space="preserve"> у розмірі чотирьох мінімальних заробітних плат;</w:t>
      </w:r>
    </w:p>
    <w:p w14:paraId="0EC95377" w14:textId="1098FDD6"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невиконання страховим посередником вимог щодо надання інформації клієнту до укладення договору страхування:</w:t>
      </w:r>
    </w:p>
    <w:p w14:paraId="5C93ABE2" w14:textId="452063EB"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юридичних осіб </w:t>
      </w:r>
      <w:r w:rsidR="009F7DF6" w:rsidRPr="009A779F">
        <w:rPr>
          <w:color w:val="0D0D0D" w:themeColor="text1" w:themeTint="F2"/>
          <w:szCs w:val="28"/>
        </w:rPr>
        <w:t>‒</w:t>
      </w:r>
      <w:r w:rsidRPr="009A779F">
        <w:rPr>
          <w:color w:val="0D0D0D" w:themeColor="text1" w:themeTint="F2"/>
          <w:szCs w:val="28"/>
        </w:rPr>
        <w:t xml:space="preserve"> у розмірі двох мінімальних заробітних плат;</w:t>
      </w:r>
    </w:p>
    <w:p w14:paraId="719D51B2" w14:textId="0B2E1195" w:rsidR="003A4863"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фізичних осіб та фізичних осіб-підприємців </w:t>
      </w:r>
      <w:r w:rsidR="009F7DF6" w:rsidRPr="009A779F">
        <w:rPr>
          <w:color w:val="0D0D0D" w:themeColor="text1" w:themeTint="F2"/>
          <w:szCs w:val="28"/>
        </w:rPr>
        <w:t>‒</w:t>
      </w:r>
      <w:r w:rsidRPr="009A779F">
        <w:rPr>
          <w:color w:val="0D0D0D" w:themeColor="text1" w:themeTint="F2"/>
          <w:szCs w:val="28"/>
        </w:rPr>
        <w:t xml:space="preserve"> у розмірі однієї мінімальної заробітної плати;</w:t>
      </w:r>
    </w:p>
    <w:p w14:paraId="2C5017CC" w14:textId="71E176F4"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відмова страхового посередника від перевірки Національного банку або перешкоджання такій перевірці:</w:t>
      </w:r>
    </w:p>
    <w:p w14:paraId="17ADACA7" w14:textId="0165344F"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юридичних осіб </w:t>
      </w:r>
      <w:r w:rsidR="009F7DF6"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35</w:t>
      </w:r>
      <w:r w:rsidRPr="009A779F">
        <w:rPr>
          <w:color w:val="0D0D0D" w:themeColor="text1" w:themeTint="F2"/>
          <w:szCs w:val="28"/>
        </w:rPr>
        <w:t xml:space="preserve"> мінімальних заробітних плат;</w:t>
      </w:r>
    </w:p>
    <w:p w14:paraId="14C944D6" w14:textId="00D02552" w:rsidR="003A4863"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фізичних осіб та фізичних осіб-підприємців </w:t>
      </w:r>
      <w:r w:rsidR="009F7DF6" w:rsidRPr="009A779F">
        <w:rPr>
          <w:color w:val="0D0D0D" w:themeColor="text1" w:themeTint="F2"/>
          <w:szCs w:val="28"/>
        </w:rPr>
        <w:t>‒</w:t>
      </w:r>
      <w:r w:rsidRPr="009A779F">
        <w:rPr>
          <w:color w:val="0D0D0D" w:themeColor="text1" w:themeTint="F2"/>
          <w:szCs w:val="28"/>
        </w:rPr>
        <w:t xml:space="preserve"> у розмірі </w:t>
      </w:r>
      <w:r w:rsidR="005F22AB" w:rsidRPr="009A779F">
        <w:rPr>
          <w:color w:val="0D0D0D" w:themeColor="text1" w:themeTint="F2"/>
          <w:szCs w:val="28"/>
        </w:rPr>
        <w:t>10</w:t>
      </w:r>
      <w:r w:rsidRPr="009A779F">
        <w:rPr>
          <w:color w:val="0D0D0D" w:themeColor="text1" w:themeTint="F2"/>
          <w:szCs w:val="28"/>
        </w:rPr>
        <w:t xml:space="preserve"> мінімальних заробітних плат;</w:t>
      </w:r>
    </w:p>
    <w:p w14:paraId="68A6FF53" w14:textId="150FA8BE"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ухилення страховим посередником від виконання або несвоєчасне виконання розпорядження про усунення порушення в діяльності з реалізації страхових послуг:</w:t>
      </w:r>
    </w:p>
    <w:p w14:paraId="699DF54E" w14:textId="4C347CEA"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юридичних осіб </w:t>
      </w:r>
      <w:r w:rsidR="009F7DF6" w:rsidRPr="009A779F">
        <w:rPr>
          <w:color w:val="0D0D0D" w:themeColor="text1" w:themeTint="F2"/>
          <w:szCs w:val="28"/>
        </w:rPr>
        <w:t>‒</w:t>
      </w:r>
      <w:r w:rsidRPr="009A779F">
        <w:rPr>
          <w:color w:val="0D0D0D" w:themeColor="text1" w:themeTint="F2"/>
          <w:szCs w:val="28"/>
        </w:rPr>
        <w:t xml:space="preserve"> у розмірі від п’яти до </w:t>
      </w:r>
      <w:r w:rsidR="005F22AB" w:rsidRPr="009A779F">
        <w:rPr>
          <w:color w:val="0D0D0D" w:themeColor="text1" w:themeTint="F2"/>
          <w:szCs w:val="28"/>
        </w:rPr>
        <w:t>30</w:t>
      </w:r>
      <w:r w:rsidRPr="009A779F">
        <w:rPr>
          <w:color w:val="0D0D0D" w:themeColor="text1" w:themeTint="F2"/>
          <w:szCs w:val="28"/>
        </w:rPr>
        <w:t xml:space="preserve"> мінімальних заробітних плат;</w:t>
      </w:r>
    </w:p>
    <w:p w14:paraId="6BD8AF96" w14:textId="21E4FEB8" w:rsidR="00BB6B86" w:rsidRPr="009A779F" w:rsidRDefault="00BB6B86"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 фізичних осіб та фізичних осіб-підприємців </w:t>
      </w:r>
      <w:r w:rsidR="009F7DF6" w:rsidRPr="009A779F">
        <w:rPr>
          <w:color w:val="0D0D0D" w:themeColor="text1" w:themeTint="F2"/>
          <w:szCs w:val="28"/>
        </w:rPr>
        <w:t>‒</w:t>
      </w:r>
      <w:r w:rsidRPr="009A779F">
        <w:rPr>
          <w:color w:val="0D0D0D" w:themeColor="text1" w:themeTint="F2"/>
          <w:szCs w:val="28"/>
        </w:rPr>
        <w:t xml:space="preserve"> у розмірі від однієї до </w:t>
      </w:r>
      <w:r w:rsidR="005F22AB" w:rsidRPr="009A779F">
        <w:rPr>
          <w:color w:val="0D0D0D" w:themeColor="text1" w:themeTint="F2"/>
          <w:szCs w:val="28"/>
        </w:rPr>
        <w:t>10</w:t>
      </w:r>
      <w:r w:rsidRPr="009A779F">
        <w:rPr>
          <w:color w:val="0D0D0D" w:themeColor="text1" w:themeTint="F2"/>
          <w:szCs w:val="28"/>
        </w:rPr>
        <w:t xml:space="preserve"> мінімальних заробітних плат.</w:t>
      </w:r>
    </w:p>
    <w:p w14:paraId="0E602512" w14:textId="690CA711" w:rsidR="008968A1" w:rsidRPr="009A779F" w:rsidRDefault="008968A1" w:rsidP="00E32184">
      <w:pPr>
        <w:pStyle w:val="af3"/>
        <w:numPr>
          <w:ilvl w:val="0"/>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відповідно до частини першої статті 121 Закону про страхування </w:t>
      </w:r>
      <w:r w:rsidR="00A52502" w:rsidRPr="009A779F">
        <w:rPr>
          <w:color w:val="0D0D0D" w:themeColor="text1" w:themeTint="F2"/>
        </w:rPr>
        <w:t xml:space="preserve">може </w:t>
      </w:r>
      <w:r w:rsidRPr="009A779F">
        <w:rPr>
          <w:color w:val="0D0D0D" w:themeColor="text1" w:themeTint="F2"/>
        </w:rPr>
        <w:t>застосувати такі заходи впливу до об’єднань учасників ринку страхування, які є саморегулівними організаціями:</w:t>
      </w:r>
    </w:p>
    <w:p w14:paraId="197ADB70" w14:textId="77777777" w:rsidR="008968A1" w:rsidRPr="009A779F" w:rsidRDefault="008968A1" w:rsidP="00E32184">
      <w:pPr>
        <w:pStyle w:val="af3"/>
        <w:numPr>
          <w:ilvl w:val="1"/>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письмове застереження про усунення порушень та/або вжиття заходів для усунення причин та умов, що сприяли вчиненню порушень;</w:t>
      </w:r>
    </w:p>
    <w:p w14:paraId="19411E7F" w14:textId="77777777" w:rsidR="008968A1" w:rsidRPr="009A779F" w:rsidRDefault="008968A1" w:rsidP="00E32184">
      <w:pPr>
        <w:pStyle w:val="af3"/>
        <w:numPr>
          <w:ilvl w:val="1"/>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виключення з державних реєстрів, які ведуться Національним банком, у тому числі позбавлення статусу саморегулівної організації. </w:t>
      </w:r>
    </w:p>
    <w:p w14:paraId="36630E2B" w14:textId="54D86146" w:rsidR="00D34FDF" w:rsidRPr="009A779F" w:rsidRDefault="00D34FDF" w:rsidP="00E32184">
      <w:pPr>
        <w:pStyle w:val="af3"/>
        <w:numPr>
          <w:ilvl w:val="0"/>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Національний банк відповідно до частини першої статті 121 Закону про страхування</w:t>
      </w:r>
      <w:r w:rsidR="00102226" w:rsidRPr="009A779F">
        <w:rPr>
          <w:color w:val="0D0D0D" w:themeColor="text1" w:themeTint="F2"/>
        </w:rPr>
        <w:t xml:space="preserve"> </w:t>
      </w:r>
      <w:r w:rsidR="007F4A57" w:rsidRPr="009A779F">
        <w:rPr>
          <w:color w:val="0D0D0D" w:themeColor="text1" w:themeTint="F2"/>
        </w:rPr>
        <w:t>може</w:t>
      </w:r>
      <w:r w:rsidRPr="009A779F">
        <w:rPr>
          <w:color w:val="0D0D0D" w:themeColor="text1" w:themeTint="F2"/>
        </w:rPr>
        <w:t xml:space="preserve"> застосувати такі заходи впливу до інших осіб, які можуть бути об’єктом нагляду Національного банку відповідно до Закону про страхування</w:t>
      </w:r>
      <w:r w:rsidR="00D02107" w:rsidRPr="009A779F">
        <w:rPr>
          <w:color w:val="0D0D0D" w:themeColor="text1" w:themeTint="F2"/>
        </w:rPr>
        <w:t>, включаючи учасників страхових груп</w:t>
      </w:r>
      <w:r w:rsidR="009A0E29" w:rsidRPr="009A779F">
        <w:rPr>
          <w:color w:val="0D0D0D" w:themeColor="text1" w:themeTint="F2"/>
        </w:rPr>
        <w:t>:</w:t>
      </w:r>
    </w:p>
    <w:p w14:paraId="1564BE19" w14:textId="77777777" w:rsidR="00145E28" w:rsidRPr="009A779F" w:rsidRDefault="00145E28" w:rsidP="00E32184">
      <w:pPr>
        <w:pStyle w:val="rvps2"/>
        <w:numPr>
          <w:ilvl w:val="1"/>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письмове застереження про усунення порушень та/або вжиття заходів для усунення причин та умов, що сприяли вчиненню порушень;</w:t>
      </w:r>
    </w:p>
    <w:p w14:paraId="54DD7256" w14:textId="3E5A934F" w:rsidR="00145E28" w:rsidRPr="009A779F" w:rsidRDefault="00145E28" w:rsidP="00E32184">
      <w:pPr>
        <w:pStyle w:val="rvps2"/>
        <w:numPr>
          <w:ilvl w:val="1"/>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тимчасове відсторонення посадової особи від виконання обов’язків;</w:t>
      </w:r>
    </w:p>
    <w:p w14:paraId="3DA00920" w14:textId="77777777" w:rsidR="00D02107" w:rsidRPr="009A779F" w:rsidRDefault="00D02107" w:rsidP="00D02107">
      <w:pPr>
        <w:pStyle w:val="rvps2"/>
        <w:numPr>
          <w:ilvl w:val="1"/>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зупинення виплати дивідендів чи розподілу капіталу в будь-якій іншій формі;</w:t>
      </w:r>
    </w:p>
    <w:p w14:paraId="3F8AF3D5" w14:textId="758F427A" w:rsidR="00D02107" w:rsidRPr="009A779F" w:rsidRDefault="00D02107" w:rsidP="00D02107">
      <w:pPr>
        <w:pStyle w:val="rvps2"/>
        <w:numPr>
          <w:ilvl w:val="1"/>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штраф за порушення порядку набуття або збільшення істотної</w:t>
      </w:r>
      <w:r w:rsidR="009A23FB">
        <w:rPr>
          <w:color w:val="0D0D0D" w:themeColor="text1" w:themeTint="F2"/>
          <w:szCs w:val="28"/>
        </w:rPr>
        <w:t xml:space="preserve"> участі в</w:t>
      </w:r>
      <w:r w:rsidR="00CE200E">
        <w:rPr>
          <w:color w:val="0D0D0D" w:themeColor="text1" w:themeTint="F2"/>
          <w:szCs w:val="28"/>
        </w:rPr>
        <w:t xml:space="preserve"> страховику не більше одного</w:t>
      </w:r>
      <w:r w:rsidRPr="009A779F">
        <w:rPr>
          <w:color w:val="0D0D0D" w:themeColor="text1" w:themeTint="F2"/>
          <w:szCs w:val="28"/>
        </w:rPr>
        <w:t xml:space="preserve"> відсотка розміру активів такого об’єкта нагляду на останню звітну дату;</w:t>
      </w:r>
    </w:p>
    <w:p w14:paraId="4E78425B" w14:textId="77777777" w:rsidR="00145E28" w:rsidRPr="009A779F" w:rsidRDefault="00145E28" w:rsidP="00E32184">
      <w:pPr>
        <w:pStyle w:val="rvps2"/>
        <w:numPr>
          <w:ilvl w:val="1"/>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lastRenderedPageBreak/>
        <w:t>виключення з державних реєстрів, які ведуться Національним банком, у тому числі виключення осіб, які здійснюють діяльність з реалізації страхових та перестрахових продуктів.</w:t>
      </w:r>
      <w:r w:rsidRPr="009A779F">
        <w:rPr>
          <w:bCs/>
          <w:color w:val="0D0D0D" w:themeColor="text1" w:themeTint="F2"/>
          <w:szCs w:val="28"/>
        </w:rPr>
        <w:t xml:space="preserve"> </w:t>
      </w:r>
    </w:p>
    <w:p w14:paraId="1411B899" w14:textId="2572294B" w:rsidR="0016140E" w:rsidRPr="009A779F" w:rsidRDefault="0016140E"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Письмове застереження про усунення порушень та/або вжиття заходів для усунення причин та умов, що сприяли вчиненню порушень страховиком або іншою особою, яка може бути об’єктом нагляду Національного банку відповідно до Закону про страхування</w:t>
      </w:r>
    </w:p>
    <w:p w14:paraId="06E36F79" w14:textId="17A37D67"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у письмовому застереженні про усунення порушень та/або вжиття заходів для усунення причин та умов, що сприяли вчиненню порушень страховиком або іншою особою, яка може бути об’єктом нагляду Національного банку (далі – письмове застереження про усунення порушень)</w:t>
      </w:r>
      <w:r w:rsidR="00FE205F" w:rsidRPr="009A779F">
        <w:rPr>
          <w:color w:val="0D0D0D" w:themeColor="text1" w:themeTint="F2"/>
          <w:szCs w:val="28"/>
        </w:rPr>
        <w:t>,</w:t>
      </w:r>
      <w:r w:rsidRPr="009A779F">
        <w:rPr>
          <w:color w:val="0D0D0D" w:themeColor="text1" w:themeTint="F2"/>
          <w:szCs w:val="28"/>
        </w:rPr>
        <w:t xml:space="preserve"> вказує на вчинене порушення </w:t>
      </w:r>
      <w:r w:rsidRPr="009A779F">
        <w:rPr>
          <w:color w:val="0D0D0D" w:themeColor="text1" w:themeTint="F2"/>
          <w:szCs w:val="28"/>
          <w:shd w:val="clear" w:color="auto" w:fill="FFFFFF"/>
        </w:rPr>
        <w:t xml:space="preserve">вимог Закону </w:t>
      </w:r>
      <w:r w:rsidR="003B48BB" w:rsidRPr="009A779F">
        <w:rPr>
          <w:color w:val="0D0D0D" w:themeColor="text1" w:themeTint="F2"/>
          <w:szCs w:val="28"/>
          <w:shd w:val="clear" w:color="auto" w:fill="FFFFFF"/>
        </w:rPr>
        <w:t>п</w:t>
      </w:r>
      <w:r w:rsidRPr="009A779F">
        <w:rPr>
          <w:color w:val="0D0D0D" w:themeColor="text1" w:themeTint="F2"/>
          <w:szCs w:val="28"/>
          <w:shd w:val="clear" w:color="auto" w:fill="FFFFFF"/>
        </w:rPr>
        <w:t>ро страхування і нормативно-правових актів Національного банку, вимог, рішень та/або розпоряджень Національного банку</w:t>
      </w:r>
      <w:r w:rsidRPr="009A779F">
        <w:rPr>
          <w:color w:val="0D0D0D" w:themeColor="text1" w:themeTint="F2"/>
          <w:szCs w:val="28"/>
        </w:rPr>
        <w:t xml:space="preserve"> </w:t>
      </w:r>
      <w:r w:rsidR="009F746E" w:rsidRPr="009A779F">
        <w:rPr>
          <w:color w:val="0D0D0D" w:themeColor="text1" w:themeTint="F2"/>
          <w:szCs w:val="28"/>
        </w:rPr>
        <w:t xml:space="preserve">і </w:t>
      </w:r>
      <w:r w:rsidRPr="009A779F">
        <w:rPr>
          <w:color w:val="0D0D0D" w:themeColor="text1" w:themeTint="F2"/>
          <w:szCs w:val="28"/>
        </w:rPr>
        <w:t xml:space="preserve">за потреби визначає заходи, яких потрібно вжити у визначені Національним банком строки з метою усунення виявлених порушень та/або усунення причин та умов, що сприяли вчиненню порушень.  </w:t>
      </w:r>
    </w:p>
    <w:p w14:paraId="5E3816AC" w14:textId="7CAC31EE"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Письмове застереження</w:t>
      </w:r>
      <w:r w:rsidRPr="009A779F" w:rsidDel="00DE75E9">
        <w:rPr>
          <w:bCs/>
          <w:color w:val="0D0D0D" w:themeColor="text1" w:themeTint="F2"/>
          <w:szCs w:val="28"/>
        </w:rPr>
        <w:t xml:space="preserve"> </w:t>
      </w:r>
      <w:r w:rsidRPr="009A779F">
        <w:rPr>
          <w:color w:val="0D0D0D" w:themeColor="text1" w:themeTint="F2"/>
          <w:szCs w:val="28"/>
        </w:rPr>
        <w:t xml:space="preserve">про усунення порушень страховиком або іншою особою, яка може бути об’єктом нагляду Національного банку, </w:t>
      </w:r>
      <w:r w:rsidRPr="009A779F">
        <w:rPr>
          <w:bCs/>
          <w:color w:val="0D0D0D" w:themeColor="text1" w:themeTint="F2"/>
          <w:szCs w:val="28"/>
        </w:rPr>
        <w:t>додатково до ін</w:t>
      </w:r>
      <w:r w:rsidR="001E5CD9" w:rsidRPr="009A779F">
        <w:rPr>
          <w:bCs/>
          <w:color w:val="0D0D0D" w:themeColor="text1" w:themeTint="F2"/>
          <w:szCs w:val="28"/>
        </w:rPr>
        <w:t>формації</w:t>
      </w:r>
      <w:r w:rsidR="00D66B0C" w:rsidRPr="009A779F">
        <w:rPr>
          <w:bCs/>
          <w:color w:val="0D0D0D" w:themeColor="text1" w:themeTint="F2"/>
          <w:szCs w:val="28"/>
        </w:rPr>
        <w:t>, зазначеної в пункті 10</w:t>
      </w:r>
      <w:r w:rsidR="001E5CD9" w:rsidRPr="009A779F">
        <w:rPr>
          <w:bCs/>
          <w:color w:val="0D0D0D" w:themeColor="text1" w:themeTint="F2"/>
          <w:szCs w:val="28"/>
        </w:rPr>
        <w:t xml:space="preserve"> глави 3</w:t>
      </w:r>
      <w:r w:rsidRPr="009A779F">
        <w:rPr>
          <w:bCs/>
          <w:color w:val="0D0D0D" w:themeColor="text1" w:themeTint="F2"/>
          <w:szCs w:val="28"/>
        </w:rPr>
        <w:t xml:space="preserve"> розділу І</w:t>
      </w:r>
      <w:r w:rsidR="001E5CD9" w:rsidRPr="009A779F">
        <w:rPr>
          <w:bCs/>
          <w:color w:val="0D0D0D" w:themeColor="text1" w:themeTint="F2"/>
          <w:szCs w:val="28"/>
        </w:rPr>
        <w:t>I</w:t>
      </w:r>
      <w:r w:rsidRPr="009A779F">
        <w:rPr>
          <w:bCs/>
          <w:color w:val="0D0D0D" w:themeColor="text1" w:themeTint="F2"/>
          <w:szCs w:val="28"/>
        </w:rPr>
        <w:t xml:space="preserve"> цього Положення, повинно містити: </w:t>
      </w:r>
    </w:p>
    <w:p w14:paraId="28CABAA6" w14:textId="760E976E" w:rsidR="0016140E" w:rsidRPr="009A779F" w:rsidRDefault="0016140E" w:rsidP="00E32184">
      <w:pPr>
        <w:pStyle w:val="af3"/>
        <w:numPr>
          <w:ilvl w:val="0"/>
          <w:numId w:val="120"/>
        </w:numPr>
        <w:shd w:val="clear" w:color="auto" w:fill="FFFFFF"/>
        <w:spacing w:before="240" w:after="240"/>
        <w:ind w:left="0" w:firstLine="567"/>
        <w:contextualSpacing w:val="0"/>
        <w:rPr>
          <w:bCs/>
          <w:color w:val="0D0D0D" w:themeColor="text1" w:themeTint="F2"/>
        </w:rPr>
      </w:pPr>
      <w:r w:rsidRPr="009A779F">
        <w:rPr>
          <w:bCs/>
          <w:color w:val="0D0D0D" w:themeColor="text1" w:themeTint="F2"/>
        </w:rPr>
        <w:t xml:space="preserve">вимогу щодо усунення </w:t>
      </w:r>
      <w:r w:rsidRPr="009A779F">
        <w:rPr>
          <w:color w:val="0D0D0D" w:themeColor="text1" w:themeTint="F2"/>
        </w:rPr>
        <w:t>страховиком або іншою особою, яка може бути об’єктом нагляду Національного банку,</w:t>
      </w:r>
      <w:r w:rsidRPr="009A779F">
        <w:rPr>
          <w:bCs/>
          <w:color w:val="0D0D0D" w:themeColor="text1" w:themeTint="F2"/>
        </w:rPr>
        <w:t xml:space="preserve"> вчинених порушень </w:t>
      </w:r>
      <w:r w:rsidRPr="009A779F">
        <w:rPr>
          <w:color w:val="0D0D0D" w:themeColor="text1" w:themeTint="F2"/>
        </w:rPr>
        <w:t>та/або вжиття заходів для усунення причин та умов, що сприяли вчиненню ним</w:t>
      </w:r>
      <w:r w:rsidR="00073830" w:rsidRPr="009A779F">
        <w:rPr>
          <w:color w:val="0D0D0D" w:themeColor="text1" w:themeTint="F2"/>
        </w:rPr>
        <w:t> </w:t>
      </w:r>
      <w:r w:rsidRPr="009A779F">
        <w:rPr>
          <w:color w:val="0D0D0D" w:themeColor="text1" w:themeTint="F2"/>
        </w:rPr>
        <w:t>/</w:t>
      </w:r>
      <w:r w:rsidR="00073830" w:rsidRPr="009A779F">
        <w:rPr>
          <w:color w:val="0D0D0D" w:themeColor="text1" w:themeTint="F2"/>
        </w:rPr>
        <w:t> </w:t>
      </w:r>
      <w:r w:rsidRPr="009A779F">
        <w:rPr>
          <w:color w:val="0D0D0D" w:themeColor="text1" w:themeTint="F2"/>
        </w:rPr>
        <w:t>нею порушень</w:t>
      </w:r>
      <w:r w:rsidR="00783A20" w:rsidRPr="009A779F">
        <w:rPr>
          <w:color w:val="0D0D0D" w:themeColor="text1" w:themeTint="F2"/>
        </w:rPr>
        <w:t xml:space="preserve">, </w:t>
      </w:r>
      <w:r w:rsidR="00073830" w:rsidRPr="009A779F">
        <w:rPr>
          <w:color w:val="0D0D0D" w:themeColor="text1" w:themeTint="F2"/>
        </w:rPr>
        <w:t xml:space="preserve">визначених </w:t>
      </w:r>
      <w:r w:rsidR="00783A20" w:rsidRPr="009A779F">
        <w:rPr>
          <w:color w:val="0D0D0D" w:themeColor="text1" w:themeTint="F2"/>
        </w:rPr>
        <w:t>частиною першою статті 121 Закону про страхування</w:t>
      </w:r>
      <w:r w:rsidR="00F41782" w:rsidRPr="009A779F">
        <w:rPr>
          <w:bCs/>
          <w:color w:val="0D0D0D" w:themeColor="text1" w:themeTint="F2"/>
        </w:rPr>
        <w:t xml:space="preserve">; </w:t>
      </w:r>
      <w:r w:rsidRPr="009A779F">
        <w:rPr>
          <w:bCs/>
          <w:color w:val="0D0D0D" w:themeColor="text1" w:themeTint="F2"/>
        </w:rPr>
        <w:t xml:space="preserve">  </w:t>
      </w:r>
      <w:r w:rsidR="00336020" w:rsidRPr="009A779F">
        <w:rPr>
          <w:bCs/>
          <w:color w:val="0D0D0D" w:themeColor="text1" w:themeTint="F2"/>
        </w:rPr>
        <w:t xml:space="preserve"> </w:t>
      </w:r>
    </w:p>
    <w:p w14:paraId="046736F1" w14:textId="405F36A1" w:rsidR="0016140E" w:rsidRPr="009A779F" w:rsidRDefault="0016140E" w:rsidP="00E32184">
      <w:pPr>
        <w:pStyle w:val="af3"/>
        <w:numPr>
          <w:ilvl w:val="0"/>
          <w:numId w:val="120"/>
        </w:numPr>
        <w:shd w:val="clear" w:color="auto" w:fill="FFFFFF"/>
        <w:spacing w:before="240" w:after="240"/>
        <w:ind w:left="0" w:firstLine="567"/>
        <w:contextualSpacing w:val="0"/>
        <w:rPr>
          <w:bCs/>
          <w:color w:val="0D0D0D" w:themeColor="text1" w:themeTint="F2"/>
        </w:rPr>
      </w:pPr>
      <w:r w:rsidRPr="009A779F">
        <w:rPr>
          <w:bCs/>
          <w:color w:val="0D0D0D" w:themeColor="text1" w:themeTint="F2"/>
        </w:rPr>
        <w:t xml:space="preserve">перелік </w:t>
      </w:r>
      <w:r w:rsidRPr="009A779F">
        <w:rPr>
          <w:color w:val="0D0D0D" w:themeColor="text1" w:themeTint="F2"/>
        </w:rPr>
        <w:t xml:space="preserve">заходів, яких потрібно вжити для </w:t>
      </w:r>
      <w:r w:rsidRPr="009A779F">
        <w:rPr>
          <w:bCs/>
          <w:color w:val="0D0D0D" w:themeColor="text1" w:themeTint="F2"/>
        </w:rPr>
        <w:t xml:space="preserve">усунення </w:t>
      </w:r>
      <w:r w:rsidRPr="009A779F">
        <w:rPr>
          <w:color w:val="0D0D0D" w:themeColor="text1" w:themeTint="F2"/>
        </w:rPr>
        <w:t>страховиком або іншою особою, яка може бути об’єктом нагляду Національного банку,</w:t>
      </w:r>
      <w:r w:rsidRPr="009A779F">
        <w:rPr>
          <w:bCs/>
          <w:color w:val="0D0D0D" w:themeColor="text1" w:themeTint="F2"/>
        </w:rPr>
        <w:t xml:space="preserve"> в</w:t>
      </w:r>
      <w:r w:rsidR="000E2174" w:rsidRPr="009A779F">
        <w:rPr>
          <w:bCs/>
          <w:color w:val="0D0D0D" w:themeColor="text1" w:themeTint="F2"/>
        </w:rPr>
        <w:t>иявлених</w:t>
      </w:r>
      <w:r w:rsidRPr="009A779F">
        <w:rPr>
          <w:bCs/>
          <w:color w:val="0D0D0D" w:themeColor="text1" w:themeTint="F2"/>
        </w:rPr>
        <w:t xml:space="preserve"> порушень</w:t>
      </w:r>
      <w:r w:rsidR="00783A20" w:rsidRPr="009A779F">
        <w:rPr>
          <w:bCs/>
          <w:color w:val="0D0D0D" w:themeColor="text1" w:themeTint="F2"/>
        </w:rPr>
        <w:t xml:space="preserve">, </w:t>
      </w:r>
      <w:r w:rsidR="00073830" w:rsidRPr="009A779F">
        <w:rPr>
          <w:color w:val="0D0D0D" w:themeColor="text1" w:themeTint="F2"/>
        </w:rPr>
        <w:t xml:space="preserve">визначених </w:t>
      </w:r>
      <w:r w:rsidR="00783A20" w:rsidRPr="009A779F">
        <w:rPr>
          <w:color w:val="0D0D0D" w:themeColor="text1" w:themeTint="F2"/>
        </w:rPr>
        <w:t>частиною першою статті 121 Закону про страхування,</w:t>
      </w:r>
      <w:r w:rsidRPr="009A779F">
        <w:rPr>
          <w:bCs/>
          <w:color w:val="0D0D0D" w:themeColor="text1" w:themeTint="F2"/>
        </w:rPr>
        <w:t xml:space="preserve"> </w:t>
      </w:r>
      <w:r w:rsidR="000E2174" w:rsidRPr="009A779F">
        <w:rPr>
          <w:bCs/>
          <w:color w:val="0D0D0D" w:themeColor="text1" w:themeTint="F2"/>
        </w:rPr>
        <w:t>та/або п</w:t>
      </w:r>
      <w:r w:rsidRPr="009A779F">
        <w:rPr>
          <w:color w:val="0D0D0D" w:themeColor="text1" w:themeTint="F2"/>
        </w:rPr>
        <w:t xml:space="preserve">ричин </w:t>
      </w:r>
      <w:r w:rsidR="00073830" w:rsidRPr="009A779F">
        <w:rPr>
          <w:color w:val="0D0D0D" w:themeColor="text1" w:themeTint="F2"/>
        </w:rPr>
        <w:t xml:space="preserve">і </w:t>
      </w:r>
      <w:r w:rsidRPr="009A779F">
        <w:rPr>
          <w:color w:val="0D0D0D" w:themeColor="text1" w:themeTint="F2"/>
        </w:rPr>
        <w:t>умов, що сприяли вчиненню ним</w:t>
      </w:r>
      <w:r w:rsidR="00073830" w:rsidRPr="009A779F">
        <w:rPr>
          <w:color w:val="0D0D0D" w:themeColor="text1" w:themeTint="F2"/>
        </w:rPr>
        <w:t> </w:t>
      </w:r>
      <w:r w:rsidRPr="009A779F">
        <w:rPr>
          <w:color w:val="0D0D0D" w:themeColor="text1" w:themeTint="F2"/>
        </w:rPr>
        <w:t>/</w:t>
      </w:r>
      <w:r w:rsidR="00073830" w:rsidRPr="009A779F">
        <w:rPr>
          <w:color w:val="0D0D0D" w:themeColor="text1" w:themeTint="F2"/>
        </w:rPr>
        <w:t> </w:t>
      </w:r>
      <w:r w:rsidRPr="009A779F">
        <w:rPr>
          <w:color w:val="0D0D0D" w:themeColor="text1" w:themeTint="F2"/>
        </w:rPr>
        <w:t>нею порушень</w:t>
      </w:r>
      <w:r w:rsidR="00783A20" w:rsidRPr="009A779F">
        <w:rPr>
          <w:color w:val="0D0D0D" w:themeColor="text1" w:themeTint="F2"/>
        </w:rPr>
        <w:t xml:space="preserve">, </w:t>
      </w:r>
      <w:r w:rsidR="00073830" w:rsidRPr="009A779F">
        <w:rPr>
          <w:color w:val="0D0D0D" w:themeColor="text1" w:themeTint="F2"/>
        </w:rPr>
        <w:t xml:space="preserve">визначених </w:t>
      </w:r>
      <w:r w:rsidR="00783A20" w:rsidRPr="009A779F">
        <w:rPr>
          <w:color w:val="0D0D0D" w:themeColor="text1" w:themeTint="F2"/>
        </w:rPr>
        <w:t>частиною першою статті 121 Закону про страхування</w:t>
      </w:r>
      <w:r w:rsidRPr="009A779F">
        <w:rPr>
          <w:color w:val="0D0D0D" w:themeColor="text1" w:themeTint="F2"/>
        </w:rPr>
        <w:t xml:space="preserve"> (за потреби)</w:t>
      </w:r>
      <w:r w:rsidR="000E2174" w:rsidRPr="009A779F">
        <w:rPr>
          <w:bCs/>
          <w:color w:val="0D0D0D" w:themeColor="text1" w:themeTint="F2"/>
        </w:rPr>
        <w:t>;</w:t>
      </w:r>
      <w:r w:rsidRPr="009A779F">
        <w:rPr>
          <w:color w:val="0D0D0D" w:themeColor="text1" w:themeTint="F2"/>
        </w:rPr>
        <w:t xml:space="preserve"> </w:t>
      </w:r>
    </w:p>
    <w:p w14:paraId="06B37DB7" w14:textId="4BAC9C78" w:rsidR="0016140E" w:rsidRPr="009A779F" w:rsidRDefault="0016140E" w:rsidP="00435C76">
      <w:pPr>
        <w:pStyle w:val="af3"/>
        <w:numPr>
          <w:ilvl w:val="0"/>
          <w:numId w:val="120"/>
        </w:numPr>
        <w:shd w:val="clear" w:color="auto" w:fill="FFFFFF"/>
        <w:ind w:left="0" w:firstLine="567"/>
        <w:contextualSpacing w:val="0"/>
        <w:rPr>
          <w:color w:val="0D0D0D" w:themeColor="text1" w:themeTint="F2"/>
        </w:rPr>
      </w:pPr>
      <w:r w:rsidRPr="009A779F">
        <w:rPr>
          <w:color w:val="0D0D0D" w:themeColor="text1" w:themeTint="F2"/>
        </w:rPr>
        <w:t xml:space="preserve">строк для </w:t>
      </w:r>
      <w:r w:rsidRPr="009A779F">
        <w:rPr>
          <w:bCs/>
          <w:color w:val="0D0D0D" w:themeColor="text1" w:themeTint="F2"/>
        </w:rPr>
        <w:t xml:space="preserve">усунення </w:t>
      </w:r>
      <w:r w:rsidRPr="009A779F">
        <w:rPr>
          <w:color w:val="0D0D0D" w:themeColor="text1" w:themeTint="F2"/>
        </w:rPr>
        <w:t>страховиком або іншою особою, яка може бути об’єктом нагляду Національного банку,</w:t>
      </w:r>
      <w:r w:rsidRPr="009A779F">
        <w:rPr>
          <w:bCs/>
          <w:color w:val="0D0D0D" w:themeColor="text1" w:themeTint="F2"/>
        </w:rPr>
        <w:t xml:space="preserve"> в</w:t>
      </w:r>
      <w:r w:rsidR="00783A20" w:rsidRPr="009A779F">
        <w:rPr>
          <w:bCs/>
          <w:color w:val="0D0D0D" w:themeColor="text1" w:themeTint="F2"/>
        </w:rPr>
        <w:t>иявлених</w:t>
      </w:r>
      <w:r w:rsidRPr="009A779F">
        <w:rPr>
          <w:bCs/>
          <w:color w:val="0D0D0D" w:themeColor="text1" w:themeTint="F2"/>
        </w:rPr>
        <w:t xml:space="preserve"> порушень</w:t>
      </w:r>
      <w:r w:rsidR="00783A20" w:rsidRPr="009A779F">
        <w:rPr>
          <w:bCs/>
          <w:color w:val="0D0D0D" w:themeColor="text1" w:themeTint="F2"/>
        </w:rPr>
        <w:t xml:space="preserve">, </w:t>
      </w:r>
      <w:r w:rsidR="00073830" w:rsidRPr="009A779F">
        <w:rPr>
          <w:color w:val="0D0D0D" w:themeColor="text1" w:themeTint="F2"/>
        </w:rPr>
        <w:t xml:space="preserve">визначених </w:t>
      </w:r>
      <w:r w:rsidR="00783A20" w:rsidRPr="009A779F">
        <w:rPr>
          <w:color w:val="0D0D0D" w:themeColor="text1" w:themeTint="F2"/>
        </w:rPr>
        <w:t>частиною першою статті 121 Закону про страхування,</w:t>
      </w:r>
      <w:r w:rsidRPr="009A779F">
        <w:rPr>
          <w:bCs/>
          <w:color w:val="0D0D0D" w:themeColor="text1" w:themeTint="F2"/>
        </w:rPr>
        <w:t xml:space="preserve"> та/або вжиття заходів для усунення </w:t>
      </w:r>
      <w:r w:rsidRPr="009A779F">
        <w:rPr>
          <w:color w:val="0D0D0D" w:themeColor="text1" w:themeTint="F2"/>
        </w:rPr>
        <w:t>причин та умов, що сприяли вчиненню ним</w:t>
      </w:r>
      <w:r w:rsidR="00073830" w:rsidRPr="009A779F">
        <w:rPr>
          <w:color w:val="0D0D0D" w:themeColor="text1" w:themeTint="F2"/>
        </w:rPr>
        <w:t> </w:t>
      </w:r>
      <w:r w:rsidRPr="009A779F">
        <w:rPr>
          <w:color w:val="0D0D0D" w:themeColor="text1" w:themeTint="F2"/>
        </w:rPr>
        <w:t>/</w:t>
      </w:r>
      <w:r w:rsidR="00073830" w:rsidRPr="009A779F">
        <w:rPr>
          <w:color w:val="0D0D0D" w:themeColor="text1" w:themeTint="F2"/>
        </w:rPr>
        <w:t> </w:t>
      </w:r>
      <w:r w:rsidRPr="009A779F">
        <w:rPr>
          <w:color w:val="0D0D0D" w:themeColor="text1" w:themeTint="F2"/>
        </w:rPr>
        <w:t>нею порушень</w:t>
      </w:r>
      <w:r w:rsidR="00783A20" w:rsidRPr="009A779F">
        <w:rPr>
          <w:color w:val="0D0D0D" w:themeColor="text1" w:themeTint="F2"/>
        </w:rPr>
        <w:t xml:space="preserve">, </w:t>
      </w:r>
      <w:r w:rsidR="00073830" w:rsidRPr="009A779F">
        <w:rPr>
          <w:color w:val="0D0D0D" w:themeColor="text1" w:themeTint="F2"/>
        </w:rPr>
        <w:t xml:space="preserve">визначених </w:t>
      </w:r>
      <w:r w:rsidR="00783A20" w:rsidRPr="009A779F">
        <w:rPr>
          <w:color w:val="0D0D0D" w:themeColor="text1" w:themeTint="F2"/>
        </w:rPr>
        <w:t>частиною першою статті 121 Закону про страхування</w:t>
      </w:r>
      <w:r w:rsidRPr="009A779F">
        <w:rPr>
          <w:bCs/>
          <w:color w:val="0D0D0D" w:themeColor="text1" w:themeTint="F2"/>
        </w:rPr>
        <w:t xml:space="preserve"> (далі – строк для усунення порушень</w:t>
      </w:r>
      <w:r w:rsidR="00073830" w:rsidRPr="009A779F">
        <w:rPr>
          <w:color w:val="0D0D0D" w:themeColor="text1" w:themeTint="F2"/>
        </w:rPr>
        <w:t> </w:t>
      </w:r>
      <w:r w:rsidRPr="009A779F">
        <w:rPr>
          <w:bCs/>
          <w:color w:val="0D0D0D" w:themeColor="text1" w:themeTint="F2"/>
        </w:rPr>
        <w:t>/</w:t>
      </w:r>
      <w:r w:rsidR="00073830" w:rsidRPr="009A779F">
        <w:rPr>
          <w:bCs/>
          <w:color w:val="0D0D0D" w:themeColor="text1" w:themeTint="F2"/>
        </w:rPr>
        <w:t> </w:t>
      </w:r>
      <w:r w:rsidRPr="009A779F">
        <w:rPr>
          <w:bCs/>
          <w:color w:val="0D0D0D" w:themeColor="text1" w:themeTint="F2"/>
        </w:rPr>
        <w:t>вжиття заходів)</w:t>
      </w:r>
      <w:r w:rsidRPr="009A779F">
        <w:rPr>
          <w:color w:val="0D0D0D" w:themeColor="text1" w:themeTint="F2"/>
        </w:rPr>
        <w:t>.</w:t>
      </w:r>
    </w:p>
    <w:p w14:paraId="27D335CC" w14:textId="48B7F8F1" w:rsidR="000021EC" w:rsidRPr="009A779F" w:rsidRDefault="000021EC"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rPr>
        <w:t xml:space="preserve">Національний банк повідомляє </w:t>
      </w:r>
      <w:r w:rsidRPr="009A779F">
        <w:rPr>
          <w:color w:val="0D0D0D" w:themeColor="text1" w:themeTint="F2"/>
        </w:rPr>
        <w:t>страховика або іншу особу, яка може бути об’єктом нагляду Національного банку, що вчинила порушення,</w:t>
      </w:r>
      <w:r w:rsidRPr="009A779F">
        <w:rPr>
          <w:bCs/>
          <w:color w:val="0D0D0D" w:themeColor="text1" w:themeTint="F2"/>
        </w:rPr>
        <w:t xml:space="preserve"> про </w:t>
      </w:r>
      <w:r w:rsidRPr="009A779F">
        <w:rPr>
          <w:bCs/>
          <w:color w:val="0D0D0D" w:themeColor="text1" w:themeTint="F2"/>
        </w:rPr>
        <w:lastRenderedPageBreak/>
        <w:t xml:space="preserve">прийняте рішення у строки та </w:t>
      </w:r>
      <w:r w:rsidR="00073830" w:rsidRPr="009A779F">
        <w:rPr>
          <w:bCs/>
          <w:color w:val="0D0D0D" w:themeColor="text1" w:themeTint="F2"/>
        </w:rPr>
        <w:t xml:space="preserve">в </w:t>
      </w:r>
      <w:r w:rsidRPr="009A779F">
        <w:rPr>
          <w:bCs/>
          <w:color w:val="0D0D0D" w:themeColor="text1" w:themeTint="F2"/>
        </w:rPr>
        <w:t xml:space="preserve">порядку, що визначені </w:t>
      </w:r>
      <w:r w:rsidR="00073830" w:rsidRPr="009A779F">
        <w:rPr>
          <w:bCs/>
          <w:color w:val="0D0D0D" w:themeColor="text1" w:themeTint="F2"/>
        </w:rPr>
        <w:t xml:space="preserve">в </w:t>
      </w:r>
      <w:r w:rsidRPr="009A779F">
        <w:rPr>
          <w:bCs/>
          <w:color w:val="0D0D0D" w:themeColor="text1" w:themeTint="F2"/>
        </w:rPr>
        <w:t xml:space="preserve">підпункті 2 пункту </w:t>
      </w:r>
      <w:r w:rsidR="002D5398" w:rsidRPr="009A779F">
        <w:rPr>
          <w:bCs/>
          <w:color w:val="0D0D0D" w:themeColor="text1" w:themeTint="F2"/>
        </w:rPr>
        <w:t xml:space="preserve">481 глави </w:t>
      </w:r>
      <w:r w:rsidRPr="009A779F">
        <w:rPr>
          <w:bCs/>
          <w:color w:val="0D0D0D" w:themeColor="text1" w:themeTint="F2"/>
        </w:rPr>
        <w:t>65 розділу XI цього Положення.</w:t>
      </w:r>
    </w:p>
    <w:p w14:paraId="78D0F6F0" w14:textId="23F91DF4"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має право застосувати захід впливу у вигляді письмового застереження про усунення порушень </w:t>
      </w:r>
      <w:r w:rsidR="006A1379" w:rsidRPr="009A779F">
        <w:rPr>
          <w:color w:val="0D0D0D" w:themeColor="text1" w:themeTint="F2"/>
          <w:szCs w:val="28"/>
        </w:rPr>
        <w:t xml:space="preserve">одночасно </w:t>
      </w:r>
      <w:r w:rsidRPr="009A779F">
        <w:rPr>
          <w:color w:val="0D0D0D" w:themeColor="text1" w:themeTint="F2"/>
          <w:szCs w:val="28"/>
        </w:rPr>
        <w:t>із заход</w:t>
      </w:r>
      <w:r w:rsidR="00FC77F8" w:rsidRPr="009A779F">
        <w:rPr>
          <w:color w:val="0D0D0D" w:themeColor="text1" w:themeTint="F2"/>
          <w:szCs w:val="28"/>
        </w:rPr>
        <w:t xml:space="preserve">ом впливу, </w:t>
      </w:r>
      <w:r w:rsidR="00073830" w:rsidRPr="009A779F">
        <w:rPr>
          <w:color w:val="0D0D0D" w:themeColor="text1" w:themeTint="F2"/>
          <w:szCs w:val="28"/>
        </w:rPr>
        <w:t xml:space="preserve">визначеним у </w:t>
      </w:r>
      <w:r w:rsidR="00FC77F8" w:rsidRPr="009A779F">
        <w:rPr>
          <w:color w:val="0D0D0D" w:themeColor="text1" w:themeTint="F2"/>
          <w:szCs w:val="28"/>
        </w:rPr>
        <w:t>глав</w:t>
      </w:r>
      <w:r w:rsidR="00073830" w:rsidRPr="009A779F">
        <w:rPr>
          <w:color w:val="0D0D0D" w:themeColor="text1" w:themeTint="F2"/>
          <w:szCs w:val="28"/>
        </w:rPr>
        <w:t>і</w:t>
      </w:r>
      <w:r w:rsidR="00FC77F8" w:rsidRPr="009A779F">
        <w:rPr>
          <w:color w:val="0D0D0D" w:themeColor="text1" w:themeTint="F2"/>
          <w:szCs w:val="28"/>
        </w:rPr>
        <w:t xml:space="preserve"> 17 розділу I</w:t>
      </w:r>
      <w:r w:rsidRPr="009A779F">
        <w:rPr>
          <w:color w:val="0D0D0D" w:themeColor="text1" w:themeTint="F2"/>
          <w:szCs w:val="28"/>
        </w:rPr>
        <w:t xml:space="preserve">II цього Положення. </w:t>
      </w:r>
    </w:p>
    <w:p w14:paraId="039E467C" w14:textId="407E004D" w:rsidR="0016140E" w:rsidRPr="009A779F" w:rsidRDefault="0016140E" w:rsidP="00E32184">
      <w:pPr>
        <w:pStyle w:val="rvps2"/>
        <w:numPr>
          <w:ilvl w:val="0"/>
          <w:numId w:val="18"/>
        </w:numPr>
        <w:shd w:val="clear" w:color="auto" w:fill="FFFFFF"/>
        <w:tabs>
          <w:tab w:val="left" w:pos="851"/>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Страховик або інша особа, яка може бути об’єктом нагляду Національного банку, що вчинила порушення, не пізніше пʼяти робочих днів після закінчення строку для </w:t>
      </w:r>
      <w:r w:rsidRPr="009A779F">
        <w:rPr>
          <w:bCs/>
          <w:color w:val="0D0D0D" w:themeColor="text1" w:themeTint="F2"/>
          <w:szCs w:val="28"/>
        </w:rPr>
        <w:t>усунення порушень</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вжиття заходів</w:t>
      </w:r>
      <w:r w:rsidRPr="009A779F">
        <w:rPr>
          <w:color w:val="0D0D0D" w:themeColor="text1" w:themeTint="F2"/>
          <w:szCs w:val="28"/>
        </w:rPr>
        <w:t>, зобов’язан</w:t>
      </w:r>
      <w:r w:rsidR="00073830" w:rsidRPr="009A779F">
        <w:rPr>
          <w:color w:val="0D0D0D" w:themeColor="text1" w:themeTint="F2"/>
          <w:szCs w:val="28"/>
        </w:rPr>
        <w:t xml:space="preserve">ий / зобов’язана </w:t>
      </w:r>
      <w:r w:rsidRPr="009A779F">
        <w:rPr>
          <w:color w:val="0D0D0D" w:themeColor="text1" w:themeTint="F2"/>
          <w:szCs w:val="28"/>
        </w:rPr>
        <w:t xml:space="preserve">подати </w:t>
      </w:r>
      <w:r w:rsidR="00177B23" w:rsidRPr="009A779F">
        <w:rPr>
          <w:color w:val="0D0D0D" w:themeColor="text1" w:themeTint="F2"/>
          <w:szCs w:val="28"/>
        </w:rPr>
        <w:t xml:space="preserve">до </w:t>
      </w:r>
      <w:r w:rsidRPr="009A779F">
        <w:rPr>
          <w:color w:val="0D0D0D" w:themeColor="text1" w:themeTint="F2"/>
          <w:szCs w:val="28"/>
        </w:rPr>
        <w:t>Національно</w:t>
      </w:r>
      <w:r w:rsidR="00177B23" w:rsidRPr="009A779F">
        <w:rPr>
          <w:color w:val="0D0D0D" w:themeColor="text1" w:themeTint="F2"/>
          <w:szCs w:val="28"/>
        </w:rPr>
        <w:t>го</w:t>
      </w:r>
      <w:r w:rsidRPr="009A779F">
        <w:rPr>
          <w:color w:val="0D0D0D" w:themeColor="text1" w:themeTint="F2"/>
          <w:szCs w:val="28"/>
        </w:rPr>
        <w:t xml:space="preserve"> банку:</w:t>
      </w:r>
    </w:p>
    <w:p w14:paraId="6A02A8BC" w14:textId="1F2EE4E1" w:rsidR="0016140E" w:rsidRPr="009A779F" w:rsidRDefault="008E6A6F" w:rsidP="00E32184">
      <w:pPr>
        <w:pStyle w:val="rvps2"/>
        <w:numPr>
          <w:ilvl w:val="1"/>
          <w:numId w:val="116"/>
        </w:numPr>
        <w:shd w:val="clear" w:color="auto" w:fill="FFFFFF"/>
        <w:tabs>
          <w:tab w:val="left" w:pos="851"/>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8D781B" w:rsidRPr="009A779F">
        <w:rPr>
          <w:color w:val="0D0D0D" w:themeColor="text1" w:themeTint="F2"/>
          <w:szCs w:val="28"/>
        </w:rPr>
        <w:t xml:space="preserve"> про </w:t>
      </w:r>
      <w:r w:rsidR="008D781B" w:rsidRPr="009A779F">
        <w:rPr>
          <w:bCs/>
          <w:color w:val="0D0D0D" w:themeColor="text1" w:themeTint="F2"/>
          <w:szCs w:val="28"/>
        </w:rPr>
        <w:t>усунення</w:t>
      </w:r>
      <w:r w:rsidR="0016140E" w:rsidRPr="009A779F">
        <w:rPr>
          <w:bCs/>
          <w:color w:val="0D0D0D" w:themeColor="text1" w:themeTint="F2"/>
          <w:szCs w:val="28"/>
        </w:rPr>
        <w:t xml:space="preserve"> порушень </w:t>
      </w:r>
      <w:r w:rsidR="0016140E" w:rsidRPr="009A779F">
        <w:rPr>
          <w:color w:val="0D0D0D" w:themeColor="text1" w:themeTint="F2"/>
          <w:szCs w:val="28"/>
        </w:rPr>
        <w:t>та/або вжиття заходів для усунення причин та умов, що сприяли вчиненню ним</w:t>
      </w:r>
      <w:r w:rsidR="00073830" w:rsidRPr="009A779F">
        <w:rPr>
          <w:color w:val="0D0D0D" w:themeColor="text1" w:themeTint="F2"/>
          <w:szCs w:val="28"/>
        </w:rPr>
        <w:t> </w:t>
      </w:r>
      <w:r w:rsidR="0016140E" w:rsidRPr="009A779F">
        <w:rPr>
          <w:color w:val="0D0D0D" w:themeColor="text1" w:themeTint="F2"/>
          <w:szCs w:val="28"/>
        </w:rPr>
        <w:t>/</w:t>
      </w:r>
      <w:r w:rsidR="00073830" w:rsidRPr="009A779F">
        <w:rPr>
          <w:color w:val="0D0D0D" w:themeColor="text1" w:themeTint="F2"/>
        </w:rPr>
        <w:t> </w:t>
      </w:r>
      <w:r w:rsidR="0016140E" w:rsidRPr="009A779F">
        <w:rPr>
          <w:color w:val="0D0D0D" w:themeColor="text1" w:themeTint="F2"/>
          <w:szCs w:val="28"/>
        </w:rPr>
        <w:t xml:space="preserve">нею порушень;     </w:t>
      </w:r>
    </w:p>
    <w:p w14:paraId="03101C27" w14:textId="13E393A0" w:rsidR="0016140E" w:rsidRPr="009A779F" w:rsidRDefault="0016140E" w:rsidP="00E32184">
      <w:pPr>
        <w:pStyle w:val="rvps2"/>
        <w:numPr>
          <w:ilvl w:val="1"/>
          <w:numId w:val="116"/>
        </w:numPr>
        <w:shd w:val="clear" w:color="auto" w:fill="FFFFFF"/>
        <w:tabs>
          <w:tab w:val="left" w:pos="851"/>
        </w:tabs>
        <w:spacing w:before="240" w:beforeAutospacing="0" w:after="240" w:afterAutospacing="0"/>
        <w:ind w:left="0" w:firstLine="567"/>
        <w:jc w:val="both"/>
        <w:rPr>
          <w:color w:val="0D0D0D" w:themeColor="text1" w:themeTint="F2"/>
          <w:szCs w:val="28"/>
        </w:rPr>
      </w:pPr>
      <w:r w:rsidRPr="00AB4B37">
        <w:rPr>
          <w:color w:val="0D0D0D" w:themeColor="text1" w:themeTint="F2"/>
          <w:spacing w:val="-4"/>
          <w:szCs w:val="28"/>
        </w:rPr>
        <w:t xml:space="preserve">документи (їх копії), що підтверджують </w:t>
      </w:r>
      <w:r w:rsidRPr="00AB4B37">
        <w:rPr>
          <w:bCs/>
          <w:color w:val="0D0D0D" w:themeColor="text1" w:themeTint="F2"/>
          <w:spacing w:val="-4"/>
          <w:szCs w:val="28"/>
        </w:rPr>
        <w:t>усунення с</w:t>
      </w:r>
      <w:r w:rsidRPr="00AB4B37">
        <w:rPr>
          <w:color w:val="0D0D0D" w:themeColor="text1" w:themeTint="F2"/>
          <w:spacing w:val="-4"/>
          <w:szCs w:val="28"/>
        </w:rPr>
        <w:t>траховиком або іншою</w:t>
      </w:r>
      <w:r w:rsidRPr="009A779F">
        <w:rPr>
          <w:color w:val="0D0D0D" w:themeColor="text1" w:themeTint="F2"/>
          <w:szCs w:val="28"/>
        </w:rPr>
        <w:t xml:space="preserve"> особою, яка може бути об’єктом нагляду Національного банку,</w:t>
      </w:r>
      <w:r w:rsidRPr="009A779F">
        <w:rPr>
          <w:bCs/>
          <w:color w:val="0D0D0D" w:themeColor="text1" w:themeTint="F2"/>
          <w:szCs w:val="28"/>
        </w:rPr>
        <w:t xml:space="preserve"> вчинених порушень </w:t>
      </w:r>
      <w:r w:rsidRPr="009A779F">
        <w:rPr>
          <w:color w:val="0D0D0D" w:themeColor="text1" w:themeTint="F2"/>
          <w:szCs w:val="28"/>
        </w:rPr>
        <w:t>та/або вжиття заходів для усунення причин та умов, що сприяли вчиненню ним</w:t>
      </w:r>
      <w:r w:rsidR="00073830" w:rsidRPr="009A779F">
        <w:rPr>
          <w:color w:val="0D0D0D" w:themeColor="text1" w:themeTint="F2"/>
          <w:szCs w:val="28"/>
        </w:rPr>
        <w:t> </w:t>
      </w:r>
      <w:r w:rsidRPr="009A779F">
        <w:rPr>
          <w:color w:val="0D0D0D" w:themeColor="text1" w:themeTint="F2"/>
          <w:szCs w:val="28"/>
        </w:rPr>
        <w:t>/</w:t>
      </w:r>
      <w:r w:rsidR="00073830" w:rsidRPr="009A779F">
        <w:rPr>
          <w:color w:val="0D0D0D" w:themeColor="text1" w:themeTint="F2"/>
          <w:szCs w:val="28"/>
        </w:rPr>
        <w:t> </w:t>
      </w:r>
      <w:r w:rsidRPr="009A779F">
        <w:rPr>
          <w:color w:val="0D0D0D" w:themeColor="text1" w:themeTint="F2"/>
          <w:szCs w:val="28"/>
        </w:rPr>
        <w:t xml:space="preserve">нею порушень.  </w:t>
      </w:r>
    </w:p>
    <w:p w14:paraId="606BD6E9" w14:textId="21065E8C" w:rsidR="0016140E" w:rsidRPr="009A779F" w:rsidRDefault="0016140E" w:rsidP="003B5624">
      <w:pPr>
        <w:pStyle w:val="3"/>
        <w:keepNext w:val="0"/>
        <w:keepLines w:val="0"/>
        <w:numPr>
          <w:ilvl w:val="0"/>
          <w:numId w:val="94"/>
        </w:numPr>
        <w:spacing w:before="240" w:after="240"/>
        <w:ind w:left="0" w:firstLine="0"/>
        <w:jc w:val="center"/>
        <w:rPr>
          <w:rFonts w:ascii="Times New Roman" w:eastAsia="Times New Roman" w:hAnsi="Times New Roman" w:cs="Times New Roman"/>
          <w:bCs/>
          <w:color w:val="0D0D0D" w:themeColor="text1" w:themeTint="F2"/>
          <w:sz w:val="28"/>
          <w:szCs w:val="28"/>
        </w:rPr>
      </w:pPr>
      <w:r w:rsidRPr="009A779F">
        <w:rPr>
          <w:rFonts w:ascii="Times New Roman" w:eastAsia="Times New Roman" w:hAnsi="Times New Roman" w:cs="Times New Roman"/>
          <w:bCs/>
          <w:color w:val="0D0D0D" w:themeColor="text1" w:themeTint="F2"/>
          <w:sz w:val="28"/>
          <w:szCs w:val="28"/>
        </w:rPr>
        <w:t>Скликання органів управління страховика</w:t>
      </w:r>
    </w:p>
    <w:p w14:paraId="24208735" w14:textId="3CDE6982"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Національний банк має право застосувати до страховика захід впливу у вигляді </w:t>
      </w:r>
      <w:r w:rsidR="00EF2484" w:rsidRPr="009A779F">
        <w:rPr>
          <w:bCs/>
          <w:color w:val="0D0D0D" w:themeColor="text1" w:themeTint="F2"/>
          <w:szCs w:val="28"/>
        </w:rPr>
        <w:t xml:space="preserve">скликання органів управління страховика </w:t>
      </w:r>
      <w:r w:rsidRPr="009A779F">
        <w:rPr>
          <w:bCs/>
          <w:color w:val="0D0D0D" w:themeColor="text1" w:themeTint="F2"/>
          <w:szCs w:val="28"/>
        </w:rPr>
        <w:t xml:space="preserve">з підстав, </w:t>
      </w:r>
      <w:r w:rsidR="00073830" w:rsidRPr="009A779F">
        <w:rPr>
          <w:bCs/>
          <w:color w:val="0D0D0D" w:themeColor="text1" w:themeTint="F2"/>
          <w:szCs w:val="28"/>
        </w:rPr>
        <w:t xml:space="preserve">визначених </w:t>
      </w:r>
      <w:r w:rsidRPr="009A779F">
        <w:rPr>
          <w:bCs/>
          <w:color w:val="0D0D0D" w:themeColor="text1" w:themeTint="F2"/>
          <w:szCs w:val="28"/>
        </w:rPr>
        <w:t xml:space="preserve">частиною першою статті 121 Закону </w:t>
      </w:r>
      <w:r w:rsidR="004D35C6" w:rsidRPr="009A779F">
        <w:rPr>
          <w:bCs/>
          <w:color w:val="0D0D0D" w:themeColor="text1" w:themeTint="F2"/>
          <w:szCs w:val="28"/>
        </w:rPr>
        <w:t>про страхування</w:t>
      </w:r>
      <w:r w:rsidRPr="009A779F">
        <w:rPr>
          <w:bCs/>
          <w:color w:val="0D0D0D" w:themeColor="text1" w:themeTint="F2"/>
          <w:szCs w:val="28"/>
        </w:rPr>
        <w:t xml:space="preserve">. </w:t>
      </w:r>
    </w:p>
    <w:p w14:paraId="0EEFB893" w14:textId="7B68164A"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Національний банк має право прийняти рішення про скликання загальних зборів акціонерів (учасників), наглядової ради та/або виконавчого органу страховика.</w:t>
      </w:r>
    </w:p>
    <w:p w14:paraId="1D889B59" w14:textId="5E00FACE"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Рішення про скликання органів управління страховика додатково до інформації, зазначеної в пункті </w:t>
      </w:r>
      <w:r w:rsidR="00E51190" w:rsidRPr="009A779F">
        <w:rPr>
          <w:bCs/>
          <w:color w:val="0D0D0D" w:themeColor="text1" w:themeTint="F2"/>
          <w:szCs w:val="28"/>
        </w:rPr>
        <w:t>10</w:t>
      </w:r>
      <w:r w:rsidR="00820980" w:rsidRPr="009A779F">
        <w:rPr>
          <w:bCs/>
          <w:color w:val="0D0D0D" w:themeColor="text1" w:themeTint="F2"/>
          <w:szCs w:val="28"/>
        </w:rPr>
        <w:t xml:space="preserve"> глави 3</w:t>
      </w:r>
      <w:r w:rsidRPr="009A779F">
        <w:rPr>
          <w:bCs/>
          <w:color w:val="0D0D0D" w:themeColor="text1" w:themeTint="F2"/>
          <w:szCs w:val="28"/>
        </w:rPr>
        <w:t xml:space="preserve"> розділу І</w:t>
      </w:r>
      <w:r w:rsidR="00820980" w:rsidRPr="009A779F">
        <w:rPr>
          <w:bCs/>
          <w:color w:val="0D0D0D" w:themeColor="text1" w:themeTint="F2"/>
          <w:szCs w:val="28"/>
        </w:rPr>
        <w:t>I</w:t>
      </w:r>
      <w:r w:rsidRPr="009A779F">
        <w:rPr>
          <w:bCs/>
          <w:color w:val="0D0D0D" w:themeColor="text1" w:themeTint="F2"/>
          <w:szCs w:val="28"/>
        </w:rPr>
        <w:t xml:space="preserve"> цього Положення, повинно містити: </w:t>
      </w:r>
    </w:p>
    <w:p w14:paraId="1CBC64CC" w14:textId="3B826A68" w:rsidR="0016140E" w:rsidRPr="009A779F" w:rsidRDefault="0016140E" w:rsidP="00E32184">
      <w:pPr>
        <w:pStyle w:val="rvps2"/>
        <w:numPr>
          <w:ilvl w:val="0"/>
          <w:numId w:val="121"/>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н</w:t>
      </w:r>
      <w:r w:rsidR="00073830" w:rsidRPr="009A779F">
        <w:rPr>
          <w:bCs/>
          <w:color w:val="0D0D0D" w:themeColor="text1" w:themeTint="F2"/>
          <w:szCs w:val="28"/>
        </w:rPr>
        <w:t>айменування</w:t>
      </w:r>
      <w:r w:rsidRPr="009A779F">
        <w:rPr>
          <w:bCs/>
          <w:color w:val="0D0D0D" w:themeColor="text1" w:themeTint="F2"/>
          <w:szCs w:val="28"/>
        </w:rPr>
        <w:t xml:space="preserve"> органу</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органів управління, який</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які необхідно скликати страховику;</w:t>
      </w:r>
    </w:p>
    <w:p w14:paraId="0273BA2F" w14:textId="1538EAE1" w:rsidR="0016140E" w:rsidRPr="009A779F" w:rsidRDefault="0016140E" w:rsidP="00E32184">
      <w:pPr>
        <w:pStyle w:val="rvps2"/>
        <w:numPr>
          <w:ilvl w:val="0"/>
          <w:numId w:val="121"/>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граничний термін скликання засідання органу</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органів управління страховика</w:t>
      </w:r>
      <w:r w:rsidR="00393252" w:rsidRPr="009A779F">
        <w:rPr>
          <w:bCs/>
          <w:color w:val="0D0D0D" w:themeColor="text1" w:themeTint="F2"/>
          <w:szCs w:val="28"/>
        </w:rPr>
        <w:t xml:space="preserve"> </w:t>
      </w:r>
      <w:r w:rsidR="00393252" w:rsidRPr="009A779F">
        <w:rPr>
          <w:color w:val="0D0D0D" w:themeColor="text1" w:themeTint="F2"/>
          <w:szCs w:val="28"/>
          <w:shd w:val="clear" w:color="auto" w:fill="FFFFFF"/>
        </w:rPr>
        <w:t>з урахуванням строків проведення позачергових зборів учасників господарських товариств, визначених закон</w:t>
      </w:r>
      <w:r w:rsidR="00073830" w:rsidRPr="009A779F">
        <w:rPr>
          <w:color w:val="0D0D0D" w:themeColor="text1" w:themeTint="F2"/>
          <w:szCs w:val="28"/>
          <w:shd w:val="clear" w:color="auto" w:fill="FFFFFF"/>
        </w:rPr>
        <w:t>одавством</w:t>
      </w:r>
      <w:r w:rsidR="00393252" w:rsidRPr="009A779F">
        <w:rPr>
          <w:color w:val="0D0D0D" w:themeColor="text1" w:themeTint="F2"/>
          <w:szCs w:val="28"/>
          <w:shd w:val="clear" w:color="auto" w:fill="FFFFFF"/>
        </w:rPr>
        <w:t xml:space="preserve"> України</w:t>
      </w:r>
      <w:r w:rsidRPr="009A779F">
        <w:rPr>
          <w:bCs/>
          <w:color w:val="0D0D0D" w:themeColor="text1" w:themeTint="F2"/>
          <w:szCs w:val="28"/>
        </w:rPr>
        <w:t xml:space="preserve">;   </w:t>
      </w:r>
    </w:p>
    <w:p w14:paraId="2CBA48E9" w14:textId="43977E13" w:rsidR="0016140E" w:rsidRPr="009A779F" w:rsidRDefault="0016140E" w:rsidP="00E32184">
      <w:pPr>
        <w:pStyle w:val="rvps2"/>
        <w:numPr>
          <w:ilvl w:val="0"/>
          <w:numId w:val="121"/>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перелік питань, які </w:t>
      </w:r>
      <w:r w:rsidR="00073830" w:rsidRPr="009A779F">
        <w:rPr>
          <w:bCs/>
          <w:color w:val="0D0D0D" w:themeColor="text1" w:themeTint="F2"/>
          <w:szCs w:val="28"/>
        </w:rPr>
        <w:t xml:space="preserve">повинні </w:t>
      </w:r>
      <w:r w:rsidRPr="009A779F">
        <w:rPr>
          <w:bCs/>
          <w:color w:val="0D0D0D" w:themeColor="text1" w:themeTint="F2"/>
          <w:szCs w:val="28"/>
        </w:rPr>
        <w:t>бути внесені до порядку денного засідання органу</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органів управління страховика</w:t>
      </w:r>
      <w:r w:rsidR="00DB7DB6" w:rsidRPr="009A779F">
        <w:rPr>
          <w:bCs/>
          <w:color w:val="0D0D0D" w:themeColor="text1" w:themeTint="F2"/>
          <w:szCs w:val="28"/>
        </w:rPr>
        <w:t>, вирішення яких належить до його</w:t>
      </w:r>
      <w:r w:rsidR="00073830" w:rsidRPr="009A779F">
        <w:rPr>
          <w:bCs/>
          <w:color w:val="0D0D0D" w:themeColor="text1" w:themeTint="F2"/>
          <w:szCs w:val="28"/>
        </w:rPr>
        <w:t> </w:t>
      </w:r>
      <w:r w:rsidR="00DB7DB6" w:rsidRPr="009A779F">
        <w:rPr>
          <w:bCs/>
          <w:color w:val="0D0D0D" w:themeColor="text1" w:themeTint="F2"/>
          <w:szCs w:val="28"/>
        </w:rPr>
        <w:t>/</w:t>
      </w:r>
      <w:r w:rsidR="00073830" w:rsidRPr="009A779F">
        <w:rPr>
          <w:bCs/>
          <w:color w:val="0D0D0D" w:themeColor="text1" w:themeTint="F2"/>
          <w:szCs w:val="28"/>
        </w:rPr>
        <w:t> </w:t>
      </w:r>
      <w:r w:rsidR="00DB7DB6" w:rsidRPr="009A779F">
        <w:rPr>
          <w:bCs/>
          <w:color w:val="0D0D0D" w:themeColor="text1" w:themeTint="F2"/>
          <w:szCs w:val="28"/>
        </w:rPr>
        <w:t>їх компетенції</w:t>
      </w:r>
      <w:r w:rsidR="00642D5E" w:rsidRPr="009A779F">
        <w:rPr>
          <w:bCs/>
          <w:color w:val="0D0D0D" w:themeColor="text1" w:themeTint="F2"/>
          <w:szCs w:val="28"/>
        </w:rPr>
        <w:t xml:space="preserve">; </w:t>
      </w:r>
      <w:r w:rsidRPr="009A779F">
        <w:rPr>
          <w:bCs/>
          <w:color w:val="0D0D0D" w:themeColor="text1" w:themeTint="F2"/>
          <w:szCs w:val="28"/>
        </w:rPr>
        <w:t xml:space="preserve">   </w:t>
      </w:r>
    </w:p>
    <w:p w14:paraId="018BD018" w14:textId="65C480BF" w:rsidR="0016140E" w:rsidRPr="009A779F" w:rsidRDefault="0016140E" w:rsidP="00025DB1">
      <w:pPr>
        <w:pStyle w:val="rvps2"/>
        <w:numPr>
          <w:ilvl w:val="0"/>
          <w:numId w:val="121"/>
        </w:numPr>
        <w:shd w:val="clear" w:color="auto" w:fill="FFFFFF"/>
        <w:spacing w:beforeAutospacing="0" w:afterAutospacing="0"/>
        <w:ind w:left="0" w:firstLine="567"/>
        <w:jc w:val="both"/>
        <w:rPr>
          <w:bCs/>
          <w:color w:val="0D0D0D" w:themeColor="text1" w:themeTint="F2"/>
          <w:szCs w:val="28"/>
        </w:rPr>
      </w:pPr>
      <w:r w:rsidRPr="009A779F">
        <w:rPr>
          <w:bCs/>
          <w:color w:val="0D0D0D" w:themeColor="text1" w:themeTint="F2"/>
          <w:szCs w:val="28"/>
        </w:rPr>
        <w:lastRenderedPageBreak/>
        <w:t>інформацію щодо участі (за потреби) у засіданні органу</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органів управління страховика уповноваженої Національним банком особи</w:t>
      </w:r>
      <w:r w:rsidR="00995FEA" w:rsidRPr="009A779F">
        <w:rPr>
          <w:bCs/>
          <w:color w:val="0D0D0D" w:themeColor="text1" w:themeTint="F2"/>
          <w:szCs w:val="28"/>
        </w:rPr>
        <w:t xml:space="preserve"> на участь у засіданні</w:t>
      </w:r>
      <w:r w:rsidRPr="009A779F">
        <w:rPr>
          <w:bCs/>
          <w:color w:val="0D0D0D" w:themeColor="text1" w:themeTint="F2"/>
          <w:szCs w:val="28"/>
        </w:rPr>
        <w:t xml:space="preserve"> та </w:t>
      </w:r>
      <w:r w:rsidR="00DD7136" w:rsidRPr="009A779F">
        <w:rPr>
          <w:color w:val="0D0D0D" w:themeColor="text1" w:themeTint="F2"/>
          <w:szCs w:val="28"/>
        </w:rPr>
        <w:t>вимогу</w:t>
      </w:r>
      <w:r w:rsidRPr="009A779F">
        <w:rPr>
          <w:bCs/>
          <w:color w:val="0D0D0D" w:themeColor="text1" w:themeTint="F2"/>
          <w:szCs w:val="28"/>
        </w:rPr>
        <w:t xml:space="preserve"> забезпечити її допуск до участі </w:t>
      </w:r>
      <w:r w:rsidR="00073830" w:rsidRPr="009A779F">
        <w:rPr>
          <w:bCs/>
          <w:color w:val="0D0D0D" w:themeColor="text1" w:themeTint="F2"/>
          <w:szCs w:val="28"/>
        </w:rPr>
        <w:t xml:space="preserve">в </w:t>
      </w:r>
      <w:r w:rsidRPr="009A779F">
        <w:rPr>
          <w:bCs/>
          <w:color w:val="0D0D0D" w:themeColor="text1" w:themeTint="F2"/>
          <w:szCs w:val="28"/>
        </w:rPr>
        <w:t xml:space="preserve">засіданні.       </w:t>
      </w:r>
    </w:p>
    <w:p w14:paraId="6BBACABC" w14:textId="1F29469A" w:rsidR="0016140E" w:rsidRPr="009A779F" w:rsidRDefault="0016140E" w:rsidP="00025DB1">
      <w:pPr>
        <w:pStyle w:val="rvps2"/>
        <w:shd w:val="clear" w:color="auto" w:fill="FFFFFF"/>
        <w:spacing w:beforeAutospacing="0" w:afterAutospacing="0"/>
        <w:ind w:firstLine="567"/>
        <w:jc w:val="both"/>
        <w:rPr>
          <w:bCs/>
          <w:color w:val="0D0D0D" w:themeColor="text1" w:themeTint="F2"/>
          <w:szCs w:val="28"/>
        </w:rPr>
      </w:pPr>
      <w:r w:rsidRPr="009A779F">
        <w:rPr>
          <w:bCs/>
          <w:color w:val="0D0D0D" w:themeColor="text1" w:themeTint="F2"/>
          <w:szCs w:val="28"/>
        </w:rPr>
        <w:t xml:space="preserve">Національний банк повідомляє страховика про прийняте рішення </w:t>
      </w:r>
      <w:r w:rsidR="00073830" w:rsidRPr="009A779F">
        <w:rPr>
          <w:bCs/>
          <w:color w:val="0D0D0D" w:themeColor="text1" w:themeTint="F2"/>
          <w:szCs w:val="28"/>
        </w:rPr>
        <w:t xml:space="preserve">в </w:t>
      </w:r>
      <w:r w:rsidRPr="009A779F">
        <w:rPr>
          <w:bCs/>
          <w:color w:val="0D0D0D" w:themeColor="text1" w:themeTint="F2"/>
          <w:szCs w:val="28"/>
        </w:rPr>
        <w:t xml:space="preserve">порядку та </w:t>
      </w:r>
      <w:r w:rsidR="00073830" w:rsidRPr="009A779F">
        <w:rPr>
          <w:bCs/>
          <w:color w:val="0D0D0D" w:themeColor="text1" w:themeTint="F2"/>
          <w:szCs w:val="28"/>
        </w:rPr>
        <w:t xml:space="preserve">в </w:t>
      </w:r>
      <w:r w:rsidRPr="009A779F">
        <w:rPr>
          <w:bCs/>
          <w:color w:val="0D0D0D" w:themeColor="text1" w:themeTint="F2"/>
          <w:szCs w:val="28"/>
        </w:rPr>
        <w:t xml:space="preserve">строки, що </w:t>
      </w:r>
      <w:r w:rsidR="00C564A7" w:rsidRPr="009A779F">
        <w:rPr>
          <w:bCs/>
          <w:color w:val="0D0D0D" w:themeColor="text1" w:themeTint="F2"/>
          <w:szCs w:val="28"/>
        </w:rPr>
        <w:t>ви</w:t>
      </w:r>
      <w:r w:rsidR="0021014B" w:rsidRPr="009A779F">
        <w:rPr>
          <w:bCs/>
          <w:color w:val="0D0D0D" w:themeColor="text1" w:themeTint="F2"/>
          <w:szCs w:val="28"/>
        </w:rPr>
        <w:t xml:space="preserve">значені </w:t>
      </w:r>
      <w:r w:rsidR="00073830" w:rsidRPr="009A779F">
        <w:rPr>
          <w:bCs/>
          <w:color w:val="0D0D0D" w:themeColor="text1" w:themeTint="F2"/>
          <w:szCs w:val="28"/>
        </w:rPr>
        <w:t xml:space="preserve">в </w:t>
      </w:r>
      <w:r w:rsidR="0021014B" w:rsidRPr="009A779F">
        <w:rPr>
          <w:bCs/>
          <w:color w:val="0D0D0D" w:themeColor="text1" w:themeTint="F2"/>
          <w:szCs w:val="28"/>
        </w:rPr>
        <w:t xml:space="preserve">підпункті 2 пункту </w:t>
      </w:r>
      <w:r w:rsidR="002D5398" w:rsidRPr="009A779F">
        <w:rPr>
          <w:bCs/>
          <w:color w:val="0D0D0D" w:themeColor="text1" w:themeTint="F2"/>
          <w:szCs w:val="28"/>
        </w:rPr>
        <w:t xml:space="preserve">481 глави </w:t>
      </w:r>
      <w:r w:rsidR="00C564A7" w:rsidRPr="009A779F">
        <w:rPr>
          <w:bCs/>
          <w:color w:val="0D0D0D" w:themeColor="text1" w:themeTint="F2"/>
          <w:szCs w:val="28"/>
        </w:rPr>
        <w:t xml:space="preserve">65 </w:t>
      </w:r>
      <w:r w:rsidRPr="009A779F">
        <w:rPr>
          <w:bCs/>
          <w:color w:val="0D0D0D" w:themeColor="text1" w:themeTint="F2"/>
          <w:szCs w:val="28"/>
        </w:rPr>
        <w:t xml:space="preserve">розділу </w:t>
      </w:r>
      <w:r w:rsidR="00C564A7" w:rsidRPr="009A779F">
        <w:rPr>
          <w:bCs/>
          <w:color w:val="0D0D0D" w:themeColor="text1" w:themeTint="F2"/>
          <w:szCs w:val="28"/>
        </w:rPr>
        <w:t>X</w:t>
      </w:r>
      <w:r w:rsidRPr="009A779F">
        <w:rPr>
          <w:bCs/>
          <w:color w:val="0D0D0D" w:themeColor="text1" w:themeTint="F2"/>
          <w:szCs w:val="28"/>
        </w:rPr>
        <w:t>I цього Положення.</w:t>
      </w:r>
    </w:p>
    <w:p w14:paraId="780079F8" w14:textId="523FD598"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Страховик, який отримав рішення про скликання </w:t>
      </w:r>
      <w:r w:rsidRPr="009A779F">
        <w:rPr>
          <w:color w:val="0D0D0D" w:themeColor="text1" w:themeTint="F2"/>
          <w:szCs w:val="28"/>
          <w:shd w:val="clear" w:color="auto" w:fill="FFFFFF"/>
        </w:rPr>
        <w:t>органів управління страховика</w:t>
      </w:r>
      <w:r w:rsidRPr="009A779F">
        <w:rPr>
          <w:bCs/>
          <w:color w:val="0D0D0D" w:themeColor="text1" w:themeTint="F2"/>
          <w:szCs w:val="28"/>
        </w:rPr>
        <w:t xml:space="preserve">, зобов’язаний не пізніше ніж за 10 календарних днів до дня проведення засідання надіслати Національному банку інформацію про: </w:t>
      </w:r>
    </w:p>
    <w:p w14:paraId="45540539" w14:textId="39788A5F" w:rsidR="0016140E" w:rsidRPr="009A779F" w:rsidRDefault="0016140E"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1) заплановану дату, час і місце проведення засідання органу</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 xml:space="preserve">органів управління страховика;  </w:t>
      </w:r>
    </w:p>
    <w:p w14:paraId="4359255D" w14:textId="0D863BDE"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bCs/>
          <w:color w:val="0D0D0D" w:themeColor="text1" w:themeTint="F2"/>
          <w:szCs w:val="28"/>
        </w:rPr>
        <w:t>2) порядок денний засідання органу</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 xml:space="preserve">органів управління страховика та </w:t>
      </w:r>
      <w:r w:rsidR="00B6174F" w:rsidRPr="009A779F">
        <w:rPr>
          <w:bCs/>
          <w:color w:val="0D0D0D" w:themeColor="text1" w:themeTint="F2"/>
          <w:szCs w:val="28"/>
        </w:rPr>
        <w:t>перелік</w:t>
      </w:r>
      <w:r w:rsidRPr="009A779F">
        <w:rPr>
          <w:bCs/>
          <w:color w:val="0D0D0D" w:themeColor="text1" w:themeTint="F2"/>
          <w:szCs w:val="28"/>
        </w:rPr>
        <w:t xml:space="preserve"> питань, що вносяться на його (їх) розгляд.   </w:t>
      </w:r>
    </w:p>
    <w:p w14:paraId="4DFB2977" w14:textId="1F4FD915" w:rsidR="0016140E" w:rsidRPr="009A779F" w:rsidRDefault="0016140E" w:rsidP="00E32184">
      <w:pPr>
        <w:pStyle w:val="rvps2"/>
        <w:numPr>
          <w:ilvl w:val="0"/>
          <w:numId w:val="18"/>
        </w:numPr>
        <w:shd w:val="clear" w:color="auto" w:fill="FFFFFF"/>
        <w:tabs>
          <w:tab w:val="left" w:pos="360"/>
        </w:tabs>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Страховик у разі виникнення змін в інформації, надісланій до Національного банку відповідно до пункту </w:t>
      </w:r>
      <w:r w:rsidR="00120297" w:rsidRPr="009A779F">
        <w:rPr>
          <w:bCs/>
          <w:color w:val="0D0D0D" w:themeColor="text1" w:themeTint="F2"/>
          <w:szCs w:val="28"/>
        </w:rPr>
        <w:t>4</w:t>
      </w:r>
      <w:r w:rsidR="0093628C" w:rsidRPr="009A779F">
        <w:rPr>
          <w:bCs/>
          <w:color w:val="0D0D0D" w:themeColor="text1" w:themeTint="F2"/>
          <w:szCs w:val="28"/>
        </w:rPr>
        <w:t>4</w:t>
      </w:r>
      <w:r w:rsidRPr="009A779F">
        <w:rPr>
          <w:bCs/>
          <w:color w:val="0D0D0D" w:themeColor="text1" w:themeTint="F2"/>
          <w:szCs w:val="28"/>
        </w:rPr>
        <w:t xml:space="preserve"> глави </w:t>
      </w:r>
      <w:r w:rsidR="00120297" w:rsidRPr="009A779F">
        <w:rPr>
          <w:bCs/>
          <w:color w:val="0D0D0D" w:themeColor="text1" w:themeTint="F2"/>
          <w:szCs w:val="28"/>
        </w:rPr>
        <w:t>11</w:t>
      </w:r>
      <w:r w:rsidRPr="009A779F">
        <w:rPr>
          <w:bCs/>
          <w:color w:val="0D0D0D" w:themeColor="text1" w:themeTint="F2"/>
          <w:szCs w:val="28"/>
        </w:rPr>
        <w:t xml:space="preserve"> розділу </w:t>
      </w:r>
      <w:r w:rsidR="00120297" w:rsidRPr="009A779F">
        <w:rPr>
          <w:bCs/>
          <w:color w:val="0D0D0D" w:themeColor="text1" w:themeTint="F2"/>
          <w:szCs w:val="28"/>
        </w:rPr>
        <w:t>I</w:t>
      </w:r>
      <w:r w:rsidRPr="009A779F">
        <w:rPr>
          <w:bCs/>
          <w:color w:val="0D0D0D" w:themeColor="text1" w:themeTint="F2"/>
          <w:szCs w:val="28"/>
        </w:rPr>
        <w:t>II цього Положення, зобов’язаний не пізніше ніж за чотири календарних дні до дати проведення засідання</w:t>
      </w:r>
      <w:r w:rsidRPr="009A779F">
        <w:rPr>
          <w:color w:val="0D0D0D" w:themeColor="text1" w:themeTint="F2"/>
          <w:szCs w:val="28"/>
          <w:shd w:val="clear" w:color="auto" w:fill="FFFFFF"/>
        </w:rPr>
        <w:t xml:space="preserve"> </w:t>
      </w:r>
      <w:r w:rsidRPr="009A779F">
        <w:rPr>
          <w:bCs/>
          <w:color w:val="0D0D0D" w:themeColor="text1" w:themeTint="F2"/>
          <w:szCs w:val="28"/>
        </w:rPr>
        <w:t>органу</w:t>
      </w:r>
      <w:r w:rsidR="00073830" w:rsidRPr="009A779F">
        <w:rPr>
          <w:color w:val="0D0D0D" w:themeColor="text1" w:themeTint="F2"/>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 xml:space="preserve">органів управління страховика надати Національному банку актуальну інформацію, зазначену в пункті </w:t>
      </w:r>
      <w:r w:rsidR="00747DB2" w:rsidRPr="009A779F">
        <w:rPr>
          <w:bCs/>
          <w:color w:val="0D0D0D" w:themeColor="text1" w:themeTint="F2"/>
          <w:szCs w:val="28"/>
        </w:rPr>
        <w:t>44</w:t>
      </w:r>
      <w:r w:rsidR="00FE1C34" w:rsidRPr="009A779F">
        <w:rPr>
          <w:bCs/>
          <w:color w:val="0D0D0D" w:themeColor="text1" w:themeTint="F2"/>
          <w:szCs w:val="28"/>
        </w:rPr>
        <w:t xml:space="preserve"> глави 11 розділу III цього Положення</w:t>
      </w:r>
      <w:r w:rsidRPr="009A779F">
        <w:rPr>
          <w:bCs/>
          <w:color w:val="0D0D0D" w:themeColor="text1" w:themeTint="F2"/>
          <w:szCs w:val="28"/>
        </w:rPr>
        <w:t xml:space="preserve">.   </w:t>
      </w:r>
      <w:r w:rsidR="00FE1C34" w:rsidRPr="009A779F">
        <w:rPr>
          <w:bCs/>
          <w:color w:val="0D0D0D" w:themeColor="text1" w:themeTint="F2"/>
          <w:szCs w:val="28"/>
        </w:rPr>
        <w:t xml:space="preserve"> </w:t>
      </w:r>
    </w:p>
    <w:p w14:paraId="37729B6A" w14:textId="44875CC1"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Страховик, який отримав рішення Національного банку про скликання органів управління страховика, забезпечує проведення засідання органу</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00CD467D" w:rsidRPr="009A779F">
        <w:rPr>
          <w:bCs/>
          <w:color w:val="0D0D0D" w:themeColor="text1" w:themeTint="F2"/>
          <w:szCs w:val="28"/>
        </w:rPr>
        <w:t xml:space="preserve">органів управління страховика, що зазначені </w:t>
      </w:r>
      <w:r w:rsidR="00073830" w:rsidRPr="009A779F">
        <w:rPr>
          <w:bCs/>
          <w:color w:val="0D0D0D" w:themeColor="text1" w:themeTint="F2"/>
          <w:szCs w:val="28"/>
        </w:rPr>
        <w:t xml:space="preserve">в </w:t>
      </w:r>
      <w:r w:rsidR="00CD467D" w:rsidRPr="009A779F">
        <w:rPr>
          <w:bCs/>
          <w:color w:val="0D0D0D" w:themeColor="text1" w:themeTint="F2"/>
          <w:szCs w:val="28"/>
        </w:rPr>
        <w:t>такому рішенні</w:t>
      </w:r>
      <w:r w:rsidRPr="009A779F">
        <w:rPr>
          <w:bCs/>
          <w:color w:val="0D0D0D" w:themeColor="text1" w:themeTint="F2"/>
          <w:szCs w:val="28"/>
        </w:rPr>
        <w:t xml:space="preserve">, не пізніше граничного терміну, визначеного таким рішенням. </w:t>
      </w:r>
    </w:p>
    <w:p w14:paraId="42C0FB8A" w14:textId="185F2485"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Уповноважена Національним банком особа</w:t>
      </w:r>
      <w:r w:rsidR="000D7E88" w:rsidRPr="009A779F">
        <w:rPr>
          <w:bCs/>
          <w:color w:val="0D0D0D" w:themeColor="text1" w:themeTint="F2"/>
          <w:szCs w:val="28"/>
        </w:rPr>
        <w:t xml:space="preserve"> на участь у засіданні</w:t>
      </w:r>
      <w:r w:rsidRPr="009A779F">
        <w:rPr>
          <w:bCs/>
          <w:color w:val="0D0D0D" w:themeColor="text1" w:themeTint="F2"/>
          <w:szCs w:val="28"/>
        </w:rPr>
        <w:t>, яка бере участь у засіданні органу</w:t>
      </w:r>
      <w:r w:rsidR="00073830" w:rsidRPr="009A779F">
        <w:rPr>
          <w:bCs/>
          <w:color w:val="0D0D0D" w:themeColor="text1" w:themeTint="F2"/>
          <w:szCs w:val="28"/>
        </w:rPr>
        <w:t> </w:t>
      </w:r>
      <w:r w:rsidRPr="009A779F">
        <w:rPr>
          <w:bCs/>
          <w:color w:val="0D0D0D" w:themeColor="text1" w:themeTint="F2"/>
          <w:szCs w:val="28"/>
        </w:rPr>
        <w:t>/</w:t>
      </w:r>
      <w:r w:rsidR="00073830" w:rsidRPr="009A779F">
        <w:rPr>
          <w:bCs/>
          <w:color w:val="0D0D0D" w:themeColor="text1" w:themeTint="F2"/>
          <w:szCs w:val="28"/>
        </w:rPr>
        <w:t> </w:t>
      </w:r>
      <w:r w:rsidRPr="009A779F">
        <w:rPr>
          <w:bCs/>
          <w:color w:val="0D0D0D" w:themeColor="text1" w:themeTint="F2"/>
          <w:szCs w:val="28"/>
        </w:rPr>
        <w:t>органів управління страховика, має право брати участь в обговоренні питань, унесених до порядку денного засідання відповідно до рішення Національного банку про скликання органів управління страховика та питань, які стосуються усунення порушень, що стали підставою для застосування заходу впливу</w:t>
      </w:r>
      <w:r w:rsidR="00073830" w:rsidRPr="009A779F">
        <w:rPr>
          <w:bCs/>
          <w:color w:val="0D0D0D" w:themeColor="text1" w:themeTint="F2"/>
          <w:szCs w:val="28"/>
        </w:rPr>
        <w:t>,</w:t>
      </w:r>
      <w:r w:rsidRPr="009A779F">
        <w:rPr>
          <w:bCs/>
          <w:color w:val="0D0D0D" w:themeColor="text1" w:themeTint="F2"/>
          <w:szCs w:val="28"/>
        </w:rPr>
        <w:t xml:space="preserve"> з правом дорадчого голосу.   </w:t>
      </w:r>
    </w:p>
    <w:p w14:paraId="007EA24C" w14:textId="0B3CECEE"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Страховик після проведення засідання органу</w:t>
      </w:r>
      <w:r w:rsidR="00566BB5" w:rsidRPr="009A779F">
        <w:rPr>
          <w:bCs/>
          <w:color w:val="0D0D0D" w:themeColor="text1" w:themeTint="F2"/>
          <w:szCs w:val="28"/>
        </w:rPr>
        <w:t> </w:t>
      </w:r>
      <w:r w:rsidRPr="009A779F">
        <w:rPr>
          <w:bCs/>
          <w:color w:val="0D0D0D" w:themeColor="text1" w:themeTint="F2"/>
          <w:szCs w:val="28"/>
        </w:rPr>
        <w:t>/</w:t>
      </w:r>
      <w:r w:rsidR="00566BB5" w:rsidRPr="009A779F">
        <w:rPr>
          <w:bCs/>
          <w:color w:val="0D0D0D" w:themeColor="text1" w:themeTint="F2"/>
          <w:szCs w:val="28"/>
        </w:rPr>
        <w:t> </w:t>
      </w:r>
      <w:r w:rsidRPr="009A779F">
        <w:rPr>
          <w:bCs/>
          <w:color w:val="0D0D0D" w:themeColor="text1" w:themeTint="F2"/>
          <w:szCs w:val="28"/>
        </w:rPr>
        <w:t xml:space="preserve">органів управління зобов’язаний протягом пʼяти (для акціонерних товариств ‒ протягом </w:t>
      </w:r>
      <w:r w:rsidR="000C66BA" w:rsidRPr="009A779F">
        <w:rPr>
          <w:bCs/>
          <w:color w:val="0D0D0D" w:themeColor="text1" w:themeTint="F2"/>
          <w:szCs w:val="28"/>
        </w:rPr>
        <w:t>10)</w:t>
      </w:r>
      <w:r w:rsidRPr="009A779F">
        <w:rPr>
          <w:bCs/>
          <w:color w:val="0D0D0D" w:themeColor="text1" w:themeTint="F2"/>
          <w:szCs w:val="28"/>
        </w:rPr>
        <w:t xml:space="preserve"> робочих днів із дня його проведення надіслати до Національного банку примірник протоколу (його копію) засідання органу</w:t>
      </w:r>
      <w:r w:rsidR="00566BB5" w:rsidRPr="009A779F">
        <w:rPr>
          <w:bCs/>
          <w:color w:val="0D0D0D" w:themeColor="text1" w:themeTint="F2"/>
          <w:szCs w:val="28"/>
        </w:rPr>
        <w:t> </w:t>
      </w:r>
      <w:r w:rsidRPr="009A779F">
        <w:rPr>
          <w:bCs/>
          <w:color w:val="0D0D0D" w:themeColor="text1" w:themeTint="F2"/>
          <w:szCs w:val="28"/>
        </w:rPr>
        <w:t>/</w:t>
      </w:r>
      <w:r w:rsidR="00566BB5" w:rsidRPr="009A779F">
        <w:rPr>
          <w:bCs/>
          <w:color w:val="0D0D0D" w:themeColor="text1" w:themeTint="F2"/>
          <w:szCs w:val="28"/>
        </w:rPr>
        <w:t> </w:t>
      </w:r>
      <w:r w:rsidRPr="009A779F">
        <w:rPr>
          <w:bCs/>
          <w:color w:val="0D0D0D" w:themeColor="text1" w:themeTint="F2"/>
          <w:szCs w:val="28"/>
        </w:rPr>
        <w:t>органів управління, підписаного особою, яка відповідно до законодавства України має право підписувати протокол засідання органу</w:t>
      </w:r>
      <w:r w:rsidR="00566BB5" w:rsidRPr="009A779F">
        <w:rPr>
          <w:bCs/>
          <w:color w:val="0D0D0D" w:themeColor="text1" w:themeTint="F2"/>
          <w:szCs w:val="28"/>
        </w:rPr>
        <w:t> </w:t>
      </w:r>
      <w:r w:rsidRPr="009A779F">
        <w:rPr>
          <w:bCs/>
          <w:color w:val="0D0D0D" w:themeColor="text1" w:themeTint="F2"/>
          <w:szCs w:val="28"/>
        </w:rPr>
        <w:t>/</w:t>
      </w:r>
      <w:r w:rsidR="00566BB5" w:rsidRPr="009A779F">
        <w:rPr>
          <w:bCs/>
          <w:color w:val="0D0D0D" w:themeColor="text1" w:themeTint="F2"/>
          <w:szCs w:val="28"/>
        </w:rPr>
        <w:t> </w:t>
      </w:r>
      <w:r w:rsidRPr="009A779F">
        <w:rPr>
          <w:bCs/>
          <w:color w:val="0D0D0D" w:themeColor="text1" w:themeTint="F2"/>
          <w:szCs w:val="28"/>
        </w:rPr>
        <w:t>органів управління страховика.</w:t>
      </w:r>
    </w:p>
    <w:p w14:paraId="1524E3D3" w14:textId="6C9004E6"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lastRenderedPageBreak/>
        <w:t xml:space="preserve">Страховик не пізніше ніж через </w:t>
      </w:r>
      <w:r w:rsidR="00FD158E" w:rsidRPr="009A779F">
        <w:rPr>
          <w:bCs/>
          <w:color w:val="0D0D0D" w:themeColor="text1" w:themeTint="F2"/>
          <w:szCs w:val="28"/>
        </w:rPr>
        <w:t xml:space="preserve">п’ять </w:t>
      </w:r>
      <w:r w:rsidRPr="009A779F">
        <w:rPr>
          <w:bCs/>
          <w:color w:val="0D0D0D" w:themeColor="text1" w:themeTint="F2"/>
          <w:szCs w:val="28"/>
        </w:rPr>
        <w:t>робочих днів із дня виконання рішення</w:t>
      </w:r>
      <w:r w:rsidR="00D1228D" w:rsidRPr="009A779F">
        <w:rPr>
          <w:bCs/>
          <w:color w:val="0D0D0D" w:themeColor="text1" w:themeTint="F2"/>
          <w:szCs w:val="28"/>
        </w:rPr>
        <w:t>,</w:t>
      </w:r>
      <w:r w:rsidRPr="009A779F">
        <w:rPr>
          <w:bCs/>
          <w:color w:val="0D0D0D" w:themeColor="text1" w:themeTint="F2"/>
          <w:szCs w:val="28"/>
        </w:rPr>
        <w:t xml:space="preserve"> </w:t>
      </w:r>
      <w:r w:rsidR="00D1228D" w:rsidRPr="009A779F">
        <w:rPr>
          <w:bCs/>
          <w:color w:val="0D0D0D" w:themeColor="text1" w:themeTint="F2"/>
          <w:szCs w:val="28"/>
        </w:rPr>
        <w:t>прийнятого на засіданні органу</w:t>
      </w:r>
      <w:r w:rsidR="00566BB5" w:rsidRPr="009A779F">
        <w:rPr>
          <w:bCs/>
          <w:color w:val="0D0D0D" w:themeColor="text1" w:themeTint="F2"/>
          <w:szCs w:val="28"/>
        </w:rPr>
        <w:t> </w:t>
      </w:r>
      <w:r w:rsidR="00D1228D" w:rsidRPr="009A779F">
        <w:rPr>
          <w:bCs/>
          <w:color w:val="0D0D0D" w:themeColor="text1" w:themeTint="F2"/>
          <w:szCs w:val="28"/>
        </w:rPr>
        <w:t>/</w:t>
      </w:r>
      <w:r w:rsidR="00566BB5" w:rsidRPr="009A779F">
        <w:rPr>
          <w:bCs/>
          <w:color w:val="0D0D0D" w:themeColor="text1" w:themeTint="F2"/>
          <w:szCs w:val="28"/>
        </w:rPr>
        <w:t> </w:t>
      </w:r>
      <w:r w:rsidR="00D1228D" w:rsidRPr="009A779F">
        <w:rPr>
          <w:bCs/>
          <w:color w:val="0D0D0D" w:themeColor="text1" w:themeTint="F2"/>
          <w:szCs w:val="28"/>
        </w:rPr>
        <w:t xml:space="preserve">органів управління, стосовно усунення порушень, що стали підставою для застосування заходу впливу, та питань, </w:t>
      </w:r>
      <w:r w:rsidR="00566BB5" w:rsidRPr="009A779F">
        <w:rPr>
          <w:bCs/>
          <w:color w:val="0D0D0D" w:themeColor="text1" w:themeTint="F2"/>
          <w:szCs w:val="28"/>
        </w:rPr>
        <w:t xml:space="preserve">визначених </w:t>
      </w:r>
      <w:r w:rsidR="00D1228D" w:rsidRPr="009A779F">
        <w:rPr>
          <w:bCs/>
          <w:color w:val="0D0D0D" w:themeColor="text1" w:themeTint="F2"/>
          <w:szCs w:val="28"/>
        </w:rPr>
        <w:t>у рішенні Національного банку про скликання органів управління</w:t>
      </w:r>
      <w:r w:rsidR="00D02107" w:rsidRPr="009A779F">
        <w:rPr>
          <w:bCs/>
          <w:color w:val="0D0D0D" w:themeColor="text1" w:themeTint="F2"/>
          <w:szCs w:val="28"/>
        </w:rPr>
        <w:t xml:space="preserve"> страховика</w:t>
      </w:r>
      <w:r w:rsidRPr="009A779F">
        <w:rPr>
          <w:bCs/>
          <w:color w:val="0D0D0D" w:themeColor="text1" w:themeTint="F2"/>
          <w:szCs w:val="28"/>
        </w:rPr>
        <w:t xml:space="preserve">, зобов’язаний надіслати до Національного банку </w:t>
      </w:r>
      <w:r w:rsidR="008F75A4" w:rsidRPr="009A779F">
        <w:rPr>
          <w:bCs/>
          <w:color w:val="0D0D0D" w:themeColor="text1" w:themeTint="F2"/>
          <w:szCs w:val="28"/>
        </w:rPr>
        <w:t>інформацію</w:t>
      </w:r>
      <w:r w:rsidR="00C8147D" w:rsidRPr="009A779F">
        <w:rPr>
          <w:bCs/>
          <w:color w:val="0D0D0D" w:themeColor="text1" w:themeTint="F2"/>
          <w:szCs w:val="28"/>
        </w:rPr>
        <w:t xml:space="preserve"> </w:t>
      </w:r>
      <w:r w:rsidRPr="009A779F">
        <w:rPr>
          <w:bCs/>
          <w:color w:val="0D0D0D" w:themeColor="text1" w:themeTint="F2"/>
          <w:szCs w:val="28"/>
        </w:rPr>
        <w:t>про</w:t>
      </w:r>
      <w:r w:rsidR="008F75A4" w:rsidRPr="009A779F">
        <w:rPr>
          <w:bCs/>
          <w:color w:val="0D0D0D" w:themeColor="text1" w:themeTint="F2"/>
          <w:szCs w:val="28"/>
        </w:rPr>
        <w:t xml:space="preserve"> результати</w:t>
      </w:r>
      <w:r w:rsidRPr="009A779F">
        <w:rPr>
          <w:bCs/>
          <w:color w:val="0D0D0D" w:themeColor="text1" w:themeTint="F2"/>
          <w:szCs w:val="28"/>
        </w:rPr>
        <w:t xml:space="preserve"> виконання рішення</w:t>
      </w:r>
      <w:r w:rsidR="00F27076" w:rsidRPr="009A779F">
        <w:rPr>
          <w:bCs/>
          <w:color w:val="0D0D0D" w:themeColor="text1" w:themeTint="F2"/>
          <w:szCs w:val="28"/>
        </w:rPr>
        <w:t>, прийнятого на засіданні</w:t>
      </w:r>
      <w:r w:rsidRPr="009A779F">
        <w:rPr>
          <w:bCs/>
          <w:color w:val="0D0D0D" w:themeColor="text1" w:themeTint="F2"/>
          <w:szCs w:val="28"/>
        </w:rPr>
        <w:t xml:space="preserve"> органу</w:t>
      </w:r>
      <w:r w:rsidR="00566BB5" w:rsidRPr="009A779F">
        <w:rPr>
          <w:bCs/>
          <w:color w:val="0D0D0D" w:themeColor="text1" w:themeTint="F2"/>
          <w:szCs w:val="28"/>
        </w:rPr>
        <w:t> </w:t>
      </w:r>
      <w:r w:rsidRPr="009A779F">
        <w:rPr>
          <w:bCs/>
          <w:color w:val="0D0D0D" w:themeColor="text1" w:themeTint="F2"/>
          <w:szCs w:val="28"/>
        </w:rPr>
        <w:t>/</w:t>
      </w:r>
      <w:r w:rsidR="00566BB5" w:rsidRPr="009A779F">
        <w:rPr>
          <w:bCs/>
          <w:color w:val="0D0D0D" w:themeColor="text1" w:themeTint="F2"/>
          <w:szCs w:val="28"/>
        </w:rPr>
        <w:t> </w:t>
      </w:r>
      <w:r w:rsidRPr="009A779F">
        <w:rPr>
          <w:bCs/>
          <w:color w:val="0D0D0D" w:themeColor="text1" w:themeTint="F2"/>
          <w:szCs w:val="28"/>
        </w:rPr>
        <w:t>органів управління</w:t>
      </w:r>
      <w:r w:rsidR="00566BB5" w:rsidRPr="009A779F">
        <w:rPr>
          <w:bCs/>
          <w:color w:val="0D0D0D" w:themeColor="text1" w:themeTint="F2"/>
          <w:szCs w:val="28"/>
        </w:rPr>
        <w:t>,</w:t>
      </w:r>
      <w:r w:rsidRPr="009A779F">
        <w:rPr>
          <w:bCs/>
          <w:color w:val="0D0D0D" w:themeColor="text1" w:themeTint="F2"/>
          <w:szCs w:val="28"/>
        </w:rPr>
        <w:t xml:space="preserve"> </w:t>
      </w:r>
      <w:r w:rsidRPr="009A779F">
        <w:rPr>
          <w:color w:val="0D0D0D" w:themeColor="text1" w:themeTint="F2"/>
          <w:szCs w:val="28"/>
        </w:rPr>
        <w:t>та документи (їх копії), що підтверджують таке виконання</w:t>
      </w:r>
      <w:r w:rsidRPr="009A779F">
        <w:rPr>
          <w:bCs/>
          <w:color w:val="0D0D0D" w:themeColor="text1" w:themeTint="F2"/>
          <w:szCs w:val="28"/>
        </w:rPr>
        <w:t xml:space="preserve">.  </w:t>
      </w:r>
      <w:r w:rsidR="00F27076" w:rsidRPr="009A779F">
        <w:rPr>
          <w:bCs/>
          <w:color w:val="0D0D0D" w:themeColor="text1" w:themeTint="F2"/>
          <w:szCs w:val="28"/>
        </w:rPr>
        <w:t xml:space="preserve"> </w:t>
      </w:r>
    </w:p>
    <w:p w14:paraId="4344E18E" w14:textId="0E0316F0" w:rsidR="0016140E" w:rsidRPr="009A779F" w:rsidRDefault="0016140E"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bCs/>
          <w:color w:val="0D0D0D" w:themeColor="text1" w:themeTint="F2"/>
          <w:sz w:val="28"/>
          <w:szCs w:val="28"/>
        </w:rPr>
        <w:t>Укладення з</w:t>
      </w:r>
      <w:r w:rsidR="00566BB5" w:rsidRPr="009A779F">
        <w:rPr>
          <w:rFonts w:ascii="Times New Roman" w:eastAsia="Times New Roman" w:hAnsi="Times New Roman" w:cs="Times New Roman"/>
          <w:bCs/>
          <w:color w:val="0D0D0D" w:themeColor="text1" w:themeTint="F2"/>
          <w:sz w:val="28"/>
          <w:szCs w:val="28"/>
        </w:rPr>
        <w:t>і</w:t>
      </w:r>
      <w:r w:rsidRPr="009A779F">
        <w:rPr>
          <w:rFonts w:ascii="Times New Roman" w:eastAsia="Times New Roman" w:hAnsi="Times New Roman" w:cs="Times New Roman"/>
          <w:bCs/>
          <w:color w:val="0D0D0D" w:themeColor="text1" w:themeTint="F2"/>
          <w:sz w:val="28"/>
          <w:szCs w:val="28"/>
        </w:rPr>
        <w:t xml:space="preserve"> страховиком письмової угоди, за якою страховик зобов’язується сплатити визначене грошове зобов’язання та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783A20" w:rsidRPr="009A779F">
        <w:rPr>
          <w:rFonts w:ascii="Times New Roman" w:eastAsia="Times New Roman" w:hAnsi="Times New Roman" w:cs="Times New Roman"/>
          <w:bCs/>
          <w:color w:val="0D0D0D" w:themeColor="text1" w:themeTint="F2"/>
          <w:sz w:val="28"/>
          <w:szCs w:val="28"/>
        </w:rPr>
        <w:t xml:space="preserve"> тощо</w:t>
      </w:r>
    </w:p>
    <w:p w14:paraId="448DEA00" w14:textId="27939B67"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Рішення про укладення з</w:t>
      </w:r>
      <w:r w:rsidR="00566BB5" w:rsidRPr="009A779F">
        <w:rPr>
          <w:color w:val="0D0D0D" w:themeColor="text1" w:themeTint="F2"/>
          <w:szCs w:val="28"/>
        </w:rPr>
        <w:t>і</w:t>
      </w:r>
      <w:r w:rsidRPr="009A779F">
        <w:rPr>
          <w:color w:val="0D0D0D" w:themeColor="text1" w:themeTint="F2"/>
          <w:szCs w:val="28"/>
        </w:rPr>
        <w:t xml:space="preserve"> страховиком письмової угоди, за якою страховик зобов’язується сплатити визначене грошове зобов’язання та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783A20" w:rsidRPr="009A779F">
        <w:rPr>
          <w:color w:val="0D0D0D" w:themeColor="text1" w:themeTint="F2"/>
          <w:szCs w:val="28"/>
        </w:rPr>
        <w:t xml:space="preserve"> тощо</w:t>
      </w:r>
      <w:r w:rsidRPr="009A779F">
        <w:rPr>
          <w:color w:val="0D0D0D" w:themeColor="text1" w:themeTint="F2"/>
          <w:szCs w:val="28"/>
        </w:rPr>
        <w:t>, може бути прийняте Національним банком за ініціативою страховика, що:</w:t>
      </w:r>
      <w:bookmarkStart w:id="12" w:name="n260"/>
      <w:bookmarkStart w:id="13" w:name="n263"/>
      <w:bookmarkEnd w:id="12"/>
      <w:bookmarkEnd w:id="13"/>
      <w:r w:rsidRPr="009A779F">
        <w:rPr>
          <w:color w:val="0D0D0D" w:themeColor="text1" w:themeTint="F2"/>
          <w:szCs w:val="28"/>
        </w:rPr>
        <w:t xml:space="preserve"> </w:t>
      </w:r>
      <w:r w:rsidR="002E2C64" w:rsidRPr="009A779F">
        <w:rPr>
          <w:color w:val="0D0D0D" w:themeColor="text1" w:themeTint="F2"/>
          <w:szCs w:val="28"/>
        </w:rPr>
        <w:t xml:space="preserve"> </w:t>
      </w:r>
    </w:p>
    <w:p w14:paraId="1356E941" w14:textId="567045B4"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 xml:space="preserve">1) вчинив порушення, </w:t>
      </w:r>
      <w:r w:rsidR="00566BB5" w:rsidRPr="009A779F">
        <w:rPr>
          <w:color w:val="0D0D0D" w:themeColor="text1" w:themeTint="F2"/>
          <w:szCs w:val="28"/>
        </w:rPr>
        <w:t xml:space="preserve">визначене </w:t>
      </w:r>
      <w:r w:rsidR="004F458B" w:rsidRPr="009A779F">
        <w:rPr>
          <w:color w:val="0D0D0D" w:themeColor="text1" w:themeTint="F2"/>
          <w:szCs w:val="28"/>
        </w:rPr>
        <w:t xml:space="preserve">частиною першою </w:t>
      </w:r>
      <w:r w:rsidRPr="009A779F">
        <w:rPr>
          <w:color w:val="0D0D0D" w:themeColor="text1" w:themeTint="F2"/>
          <w:szCs w:val="28"/>
        </w:rPr>
        <w:t xml:space="preserve">статті 121 Закону </w:t>
      </w:r>
      <w:r w:rsidR="004F458B" w:rsidRPr="009A779F">
        <w:rPr>
          <w:color w:val="0D0D0D" w:themeColor="text1" w:themeTint="F2"/>
          <w:szCs w:val="28"/>
        </w:rPr>
        <w:t>про страхування</w:t>
      </w:r>
      <w:r w:rsidR="00566BB5" w:rsidRPr="009A779F">
        <w:rPr>
          <w:color w:val="0D0D0D" w:themeColor="text1" w:themeTint="F2"/>
          <w:szCs w:val="28"/>
        </w:rPr>
        <w:t>,</w:t>
      </w:r>
      <w:r w:rsidRPr="009A779F">
        <w:rPr>
          <w:color w:val="0D0D0D" w:themeColor="text1" w:themeTint="F2"/>
          <w:szCs w:val="28"/>
        </w:rPr>
        <w:t xml:space="preserve"> або </w:t>
      </w:r>
      <w:r w:rsidR="00566BB5" w:rsidRPr="009A779F">
        <w:rPr>
          <w:color w:val="0D0D0D" w:themeColor="text1" w:themeTint="F2"/>
          <w:szCs w:val="28"/>
        </w:rPr>
        <w:t xml:space="preserve">в </w:t>
      </w:r>
      <w:r w:rsidR="0014640F" w:rsidRPr="009A779F">
        <w:rPr>
          <w:color w:val="0D0D0D" w:themeColor="text1" w:themeTint="F2"/>
          <w:szCs w:val="28"/>
        </w:rPr>
        <w:t xml:space="preserve">разі здійснення ним </w:t>
      </w:r>
      <w:r w:rsidRPr="009A779F">
        <w:rPr>
          <w:color w:val="0D0D0D" w:themeColor="text1" w:themeTint="F2"/>
          <w:szCs w:val="28"/>
        </w:rPr>
        <w:t>ризиков</w:t>
      </w:r>
      <w:r w:rsidR="0014640F" w:rsidRPr="009A779F">
        <w:rPr>
          <w:color w:val="0D0D0D" w:themeColor="text1" w:themeTint="F2"/>
          <w:szCs w:val="28"/>
        </w:rPr>
        <w:t>ої</w:t>
      </w:r>
      <w:r w:rsidRPr="009A779F">
        <w:rPr>
          <w:color w:val="0D0D0D" w:themeColor="text1" w:themeTint="F2"/>
          <w:szCs w:val="28"/>
        </w:rPr>
        <w:t xml:space="preserve"> діяльн</w:t>
      </w:r>
      <w:r w:rsidR="0014640F" w:rsidRPr="009A779F">
        <w:rPr>
          <w:color w:val="0D0D0D" w:themeColor="text1" w:themeTint="F2"/>
          <w:szCs w:val="28"/>
        </w:rPr>
        <w:t>ості</w:t>
      </w:r>
      <w:r w:rsidRPr="009A779F">
        <w:rPr>
          <w:color w:val="0D0D0D" w:themeColor="text1" w:themeTint="F2"/>
          <w:szCs w:val="28"/>
        </w:rPr>
        <w:t>;</w:t>
      </w:r>
    </w:p>
    <w:p w14:paraId="083F21A2" w14:textId="77777777"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bookmarkStart w:id="14" w:name="n261"/>
      <w:bookmarkEnd w:id="14"/>
      <w:r w:rsidRPr="009A779F">
        <w:rPr>
          <w:color w:val="0D0D0D" w:themeColor="text1" w:themeTint="F2"/>
          <w:szCs w:val="28"/>
        </w:rPr>
        <w:t>2) звернувся до Національного банку у формі листа з повідомленням про намір укласти письмову угоду (далі – лист страховика про наміри укласти угоду);</w:t>
      </w:r>
    </w:p>
    <w:p w14:paraId="78F9EE1C" w14:textId="77777777"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bookmarkStart w:id="15" w:name="n262"/>
      <w:bookmarkEnd w:id="15"/>
      <w:r w:rsidRPr="009A779F">
        <w:rPr>
          <w:color w:val="0D0D0D" w:themeColor="text1" w:themeTint="F2"/>
          <w:szCs w:val="28"/>
        </w:rPr>
        <w:t>3) підготував та надіслав до Національного банку письмову угоду.</w:t>
      </w:r>
    </w:p>
    <w:p w14:paraId="27309319" w14:textId="77777777"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Страховик для укладення письмової угоди:</w:t>
      </w:r>
      <w:bookmarkStart w:id="16" w:name="n264"/>
      <w:bookmarkStart w:id="17" w:name="n266"/>
      <w:bookmarkEnd w:id="16"/>
      <w:bookmarkEnd w:id="17"/>
    </w:p>
    <w:p w14:paraId="0D87E15B" w14:textId="1DC87F2D"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1) протягом п</w:t>
      </w:r>
      <w:r w:rsidR="00566BB5" w:rsidRPr="009A779F">
        <w:rPr>
          <w:color w:val="0D0D0D" w:themeColor="text1" w:themeTint="F2"/>
          <w:szCs w:val="28"/>
        </w:rPr>
        <w:t>ʼ</w:t>
      </w:r>
      <w:r w:rsidRPr="009A779F">
        <w:rPr>
          <w:color w:val="0D0D0D" w:themeColor="text1" w:themeTint="F2"/>
          <w:szCs w:val="28"/>
        </w:rPr>
        <w:t xml:space="preserve">яти робочих днів із дня отримання від Національного банку документа, у якому зафіксовані порушення, </w:t>
      </w:r>
      <w:r w:rsidR="00566BB5" w:rsidRPr="009A779F">
        <w:rPr>
          <w:color w:val="0D0D0D" w:themeColor="text1" w:themeTint="F2"/>
          <w:szCs w:val="28"/>
        </w:rPr>
        <w:t xml:space="preserve">визначені </w:t>
      </w:r>
      <w:r w:rsidRPr="009A779F">
        <w:rPr>
          <w:color w:val="0D0D0D" w:themeColor="text1" w:themeTint="F2"/>
          <w:szCs w:val="28"/>
        </w:rPr>
        <w:t xml:space="preserve">частиною першою статті 121 Закону </w:t>
      </w:r>
      <w:r w:rsidR="003B48BB" w:rsidRPr="009A779F">
        <w:rPr>
          <w:color w:val="0D0D0D" w:themeColor="text1" w:themeTint="F2"/>
          <w:szCs w:val="28"/>
        </w:rPr>
        <w:t>п</w:t>
      </w:r>
      <w:r w:rsidRPr="009A779F">
        <w:rPr>
          <w:color w:val="0D0D0D" w:themeColor="text1" w:themeTint="F2"/>
          <w:szCs w:val="28"/>
        </w:rPr>
        <w:t>ро страхування</w:t>
      </w:r>
      <w:r w:rsidR="00D417C9" w:rsidRPr="009A779F">
        <w:rPr>
          <w:color w:val="0D0D0D" w:themeColor="text1" w:themeTint="F2"/>
          <w:szCs w:val="28"/>
        </w:rPr>
        <w:t>,</w:t>
      </w:r>
      <w:r w:rsidRPr="009A779F">
        <w:rPr>
          <w:color w:val="0D0D0D" w:themeColor="text1" w:themeTint="F2"/>
          <w:szCs w:val="28"/>
        </w:rPr>
        <w:t xml:space="preserve"> або ознаки здійснення ризикової діяльності, звертається до Національного банку з листом про наміри укласти угоду;  </w:t>
      </w:r>
    </w:p>
    <w:p w14:paraId="30DD072C" w14:textId="537418B0"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bookmarkStart w:id="18" w:name="n265"/>
      <w:bookmarkEnd w:id="18"/>
      <w:r w:rsidRPr="009A779F">
        <w:rPr>
          <w:color w:val="0D0D0D" w:themeColor="text1" w:themeTint="F2"/>
          <w:szCs w:val="28"/>
        </w:rPr>
        <w:t xml:space="preserve">2) протягом </w:t>
      </w:r>
      <w:r w:rsidR="006372A6" w:rsidRPr="009A779F">
        <w:rPr>
          <w:color w:val="0D0D0D" w:themeColor="text1" w:themeTint="F2"/>
          <w:szCs w:val="28"/>
        </w:rPr>
        <w:t xml:space="preserve">30 </w:t>
      </w:r>
      <w:r w:rsidRPr="009A779F">
        <w:rPr>
          <w:color w:val="0D0D0D" w:themeColor="text1" w:themeTint="F2"/>
          <w:szCs w:val="28"/>
        </w:rPr>
        <w:t xml:space="preserve">робочих днів із дня отримання від Національного банку </w:t>
      </w:r>
      <w:r w:rsidR="009D4FAA" w:rsidRPr="009A779F">
        <w:rPr>
          <w:color w:val="0D0D0D" w:themeColor="text1" w:themeTint="F2"/>
          <w:szCs w:val="28"/>
        </w:rPr>
        <w:t>документа, у якому зафіксовані порушення</w:t>
      </w:r>
      <w:r w:rsidRPr="009A779F">
        <w:rPr>
          <w:color w:val="0D0D0D" w:themeColor="text1" w:themeTint="F2"/>
          <w:szCs w:val="28"/>
        </w:rPr>
        <w:t xml:space="preserve">, </w:t>
      </w:r>
      <w:r w:rsidR="00D417C9" w:rsidRPr="009A779F">
        <w:rPr>
          <w:color w:val="0D0D0D" w:themeColor="text1" w:themeTint="F2"/>
          <w:szCs w:val="28"/>
        </w:rPr>
        <w:t>визначені</w:t>
      </w:r>
      <w:r w:rsidRPr="009A779F">
        <w:rPr>
          <w:color w:val="0D0D0D" w:themeColor="text1" w:themeTint="F2"/>
          <w:szCs w:val="28"/>
        </w:rPr>
        <w:t xml:space="preserve"> частиною першою статті 121 Закону </w:t>
      </w:r>
      <w:r w:rsidR="003B48BB" w:rsidRPr="009A779F">
        <w:rPr>
          <w:color w:val="0D0D0D" w:themeColor="text1" w:themeTint="F2"/>
          <w:szCs w:val="28"/>
        </w:rPr>
        <w:t>про страхування</w:t>
      </w:r>
      <w:r w:rsidR="00D417C9" w:rsidRPr="009A779F">
        <w:rPr>
          <w:color w:val="0D0D0D" w:themeColor="text1" w:themeTint="F2"/>
          <w:szCs w:val="28"/>
        </w:rPr>
        <w:t>,</w:t>
      </w:r>
      <w:r w:rsidRPr="009A779F">
        <w:rPr>
          <w:color w:val="0D0D0D" w:themeColor="text1" w:themeTint="F2"/>
          <w:szCs w:val="28"/>
        </w:rPr>
        <w:t xml:space="preserve"> або ознаки здійснення ризикової діяльності, готує та </w:t>
      </w:r>
      <w:r w:rsidR="00D417C9" w:rsidRPr="009A779F">
        <w:rPr>
          <w:color w:val="0D0D0D" w:themeColor="text1" w:themeTint="F2"/>
          <w:szCs w:val="28"/>
        </w:rPr>
        <w:t xml:space="preserve">надсилає </w:t>
      </w:r>
      <w:r w:rsidRPr="009A779F">
        <w:rPr>
          <w:color w:val="0D0D0D" w:themeColor="text1" w:themeTint="F2"/>
          <w:szCs w:val="28"/>
        </w:rPr>
        <w:t xml:space="preserve">до Національного банку </w:t>
      </w:r>
      <w:r w:rsidR="00946474" w:rsidRPr="009A779F">
        <w:rPr>
          <w:color w:val="0D0D0D" w:themeColor="text1" w:themeTint="F2"/>
          <w:szCs w:val="28"/>
        </w:rPr>
        <w:t xml:space="preserve">проєкт </w:t>
      </w:r>
      <w:r w:rsidRPr="009A779F">
        <w:rPr>
          <w:color w:val="0D0D0D" w:themeColor="text1" w:themeTint="F2"/>
          <w:szCs w:val="28"/>
        </w:rPr>
        <w:t>письмов</w:t>
      </w:r>
      <w:r w:rsidR="00946474" w:rsidRPr="009A779F">
        <w:rPr>
          <w:color w:val="0D0D0D" w:themeColor="text1" w:themeTint="F2"/>
          <w:szCs w:val="28"/>
        </w:rPr>
        <w:t>ої</w:t>
      </w:r>
      <w:r w:rsidRPr="009A779F">
        <w:rPr>
          <w:color w:val="0D0D0D" w:themeColor="text1" w:themeTint="F2"/>
          <w:szCs w:val="28"/>
        </w:rPr>
        <w:t xml:space="preserve"> угод</w:t>
      </w:r>
      <w:r w:rsidR="00946474" w:rsidRPr="009A779F">
        <w:rPr>
          <w:color w:val="0D0D0D" w:themeColor="text1" w:themeTint="F2"/>
          <w:szCs w:val="28"/>
        </w:rPr>
        <w:t>и</w:t>
      </w:r>
      <w:r w:rsidRPr="009A779F">
        <w:rPr>
          <w:color w:val="0D0D0D" w:themeColor="text1" w:themeTint="F2"/>
          <w:szCs w:val="28"/>
        </w:rPr>
        <w:t>, складен</w:t>
      </w:r>
      <w:r w:rsidR="00D417C9" w:rsidRPr="009A779F">
        <w:rPr>
          <w:color w:val="0D0D0D" w:themeColor="text1" w:themeTint="F2"/>
          <w:szCs w:val="28"/>
        </w:rPr>
        <w:t>ий</w:t>
      </w:r>
      <w:r w:rsidRPr="009A779F">
        <w:rPr>
          <w:color w:val="0D0D0D" w:themeColor="text1" w:themeTint="F2"/>
          <w:szCs w:val="28"/>
        </w:rPr>
        <w:t xml:space="preserve"> відповідно до</w:t>
      </w:r>
      <w:r w:rsidR="00D417C9" w:rsidRPr="009A779F">
        <w:rPr>
          <w:color w:val="0D0D0D" w:themeColor="text1" w:themeTint="F2"/>
          <w:szCs w:val="28"/>
        </w:rPr>
        <w:t xml:space="preserve"> </w:t>
      </w:r>
      <w:r w:rsidRPr="009A779F">
        <w:rPr>
          <w:color w:val="0D0D0D" w:themeColor="text1" w:themeTint="F2"/>
          <w:szCs w:val="28"/>
        </w:rPr>
        <w:t xml:space="preserve">пунктів </w:t>
      </w:r>
      <w:r w:rsidR="00FF7977" w:rsidRPr="009A779F">
        <w:rPr>
          <w:color w:val="0D0D0D" w:themeColor="text1" w:themeTint="F2"/>
          <w:szCs w:val="28"/>
        </w:rPr>
        <w:t>5</w:t>
      </w:r>
      <w:r w:rsidR="00E633A5" w:rsidRPr="009A779F">
        <w:rPr>
          <w:color w:val="0D0D0D" w:themeColor="text1" w:themeTint="F2"/>
          <w:szCs w:val="28"/>
        </w:rPr>
        <w:t>2</w:t>
      </w:r>
      <w:r w:rsidR="00D417C9" w:rsidRPr="009A779F">
        <w:rPr>
          <w:color w:val="0D0D0D" w:themeColor="text1" w:themeTint="F2"/>
          <w:szCs w:val="28"/>
        </w:rPr>
        <w:t xml:space="preserve">, </w:t>
      </w:r>
      <w:r w:rsidR="00FF7977" w:rsidRPr="009A779F">
        <w:rPr>
          <w:color w:val="0D0D0D" w:themeColor="text1" w:themeTint="F2"/>
          <w:szCs w:val="28"/>
        </w:rPr>
        <w:t>5</w:t>
      </w:r>
      <w:r w:rsidR="00E633A5" w:rsidRPr="009A779F">
        <w:rPr>
          <w:color w:val="0D0D0D" w:themeColor="text1" w:themeTint="F2"/>
          <w:szCs w:val="28"/>
        </w:rPr>
        <w:t>3</w:t>
      </w:r>
      <w:r w:rsidRPr="009A779F">
        <w:rPr>
          <w:color w:val="0D0D0D" w:themeColor="text1" w:themeTint="F2"/>
          <w:szCs w:val="28"/>
        </w:rPr>
        <w:t xml:space="preserve"> глави </w:t>
      </w:r>
      <w:r w:rsidR="00FF7977" w:rsidRPr="009A779F">
        <w:rPr>
          <w:color w:val="0D0D0D" w:themeColor="text1" w:themeTint="F2"/>
          <w:szCs w:val="28"/>
        </w:rPr>
        <w:t>12</w:t>
      </w:r>
      <w:r w:rsidR="00D417C9" w:rsidRPr="009A779F">
        <w:rPr>
          <w:color w:val="0D0D0D" w:themeColor="text1" w:themeTint="F2"/>
          <w:szCs w:val="28"/>
        </w:rPr>
        <w:t xml:space="preserve"> </w:t>
      </w:r>
      <w:r w:rsidR="00FF7977" w:rsidRPr="009A779F">
        <w:rPr>
          <w:color w:val="0D0D0D" w:themeColor="text1" w:themeTint="F2"/>
          <w:szCs w:val="28"/>
        </w:rPr>
        <w:t>розділу I</w:t>
      </w:r>
      <w:r w:rsidRPr="009A779F">
        <w:rPr>
          <w:color w:val="0D0D0D" w:themeColor="text1" w:themeTint="F2"/>
          <w:szCs w:val="28"/>
        </w:rPr>
        <w:t xml:space="preserve">II цього Положення.  </w:t>
      </w:r>
    </w:p>
    <w:p w14:paraId="2A68F5C8" w14:textId="27E4021D"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 xml:space="preserve">Письмова угода </w:t>
      </w:r>
      <w:r w:rsidR="00D417C9" w:rsidRPr="009A779F">
        <w:rPr>
          <w:color w:val="0D0D0D" w:themeColor="text1" w:themeTint="F2"/>
          <w:szCs w:val="28"/>
        </w:rPr>
        <w:t xml:space="preserve">повинна </w:t>
      </w:r>
      <w:r w:rsidRPr="009A779F">
        <w:rPr>
          <w:color w:val="0D0D0D" w:themeColor="text1" w:themeTint="F2"/>
          <w:szCs w:val="28"/>
        </w:rPr>
        <w:t>містити:</w:t>
      </w:r>
      <w:bookmarkStart w:id="19" w:name="n270"/>
      <w:bookmarkEnd w:id="19"/>
      <w:r w:rsidRPr="009A779F">
        <w:rPr>
          <w:color w:val="0D0D0D" w:themeColor="text1" w:themeTint="F2"/>
          <w:szCs w:val="28"/>
        </w:rPr>
        <w:t xml:space="preserve"> </w:t>
      </w:r>
    </w:p>
    <w:p w14:paraId="17A9C87C" w14:textId="77777777" w:rsidR="0016140E" w:rsidRPr="009A779F" w:rsidRDefault="0016140E" w:rsidP="00E32184">
      <w:pPr>
        <w:pStyle w:val="rvps2"/>
        <w:numPr>
          <w:ilvl w:val="1"/>
          <w:numId w:val="122"/>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інформацію про допущені порушення або здійснення ризикової діяльності та їх визнання страховиком;</w:t>
      </w:r>
    </w:p>
    <w:p w14:paraId="677CF3D1" w14:textId="1EAD734D" w:rsidR="0016140E" w:rsidRPr="00716FC5" w:rsidRDefault="0016140E" w:rsidP="00E32184">
      <w:pPr>
        <w:pStyle w:val="rvps2"/>
        <w:numPr>
          <w:ilvl w:val="1"/>
          <w:numId w:val="122"/>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план заходів для усунення порушення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FF5C05" w:rsidRPr="009A779F">
        <w:rPr>
          <w:color w:val="0D0D0D" w:themeColor="text1" w:themeTint="F2"/>
          <w:szCs w:val="28"/>
        </w:rPr>
        <w:t xml:space="preserve"> тощо</w:t>
      </w:r>
      <w:r w:rsidRPr="009A779F">
        <w:rPr>
          <w:color w:val="0D0D0D" w:themeColor="text1" w:themeTint="F2"/>
          <w:szCs w:val="28"/>
        </w:rPr>
        <w:t xml:space="preserve"> та </w:t>
      </w:r>
      <w:r w:rsidRPr="00716FC5">
        <w:rPr>
          <w:color w:val="0D0D0D" w:themeColor="text1" w:themeTint="F2"/>
          <w:szCs w:val="28"/>
        </w:rPr>
        <w:t>строки його виконання;</w:t>
      </w:r>
    </w:p>
    <w:p w14:paraId="3FA290A9" w14:textId="2FFDF1DB" w:rsidR="0016140E" w:rsidRPr="00716FC5" w:rsidRDefault="006116C7" w:rsidP="00E32184">
      <w:pPr>
        <w:pStyle w:val="rvps2"/>
        <w:numPr>
          <w:ilvl w:val="1"/>
          <w:numId w:val="122"/>
        </w:numPr>
        <w:shd w:val="clear" w:color="auto" w:fill="FFFFFF"/>
        <w:spacing w:before="240" w:beforeAutospacing="0" w:after="240" w:afterAutospacing="0"/>
        <w:ind w:left="0" w:firstLine="567"/>
        <w:jc w:val="both"/>
        <w:rPr>
          <w:color w:val="0D0D0D" w:themeColor="text1" w:themeTint="F2"/>
          <w:szCs w:val="28"/>
        </w:rPr>
      </w:pPr>
      <w:r w:rsidRPr="00716FC5">
        <w:rPr>
          <w:color w:val="0D0D0D" w:themeColor="text1" w:themeTint="F2"/>
          <w:spacing w:val="-4"/>
          <w:szCs w:val="28"/>
        </w:rPr>
        <w:t>порядок контролю за виконанням страховиком зобов</w:t>
      </w:r>
      <w:r w:rsidR="00D417C9" w:rsidRPr="00716FC5">
        <w:rPr>
          <w:color w:val="0D0D0D" w:themeColor="text1" w:themeTint="F2"/>
          <w:spacing w:val="-4"/>
          <w:szCs w:val="28"/>
        </w:rPr>
        <w:t>ʼ</w:t>
      </w:r>
      <w:r w:rsidRPr="00716FC5">
        <w:rPr>
          <w:color w:val="0D0D0D" w:themeColor="text1" w:themeTint="F2"/>
          <w:spacing w:val="-4"/>
          <w:szCs w:val="28"/>
        </w:rPr>
        <w:t>язань</w:t>
      </w:r>
      <w:r w:rsidR="00644F4D" w:rsidRPr="00716FC5">
        <w:rPr>
          <w:color w:val="0D0D0D" w:themeColor="text1" w:themeTint="F2"/>
          <w:spacing w:val="-4"/>
          <w:szCs w:val="28"/>
        </w:rPr>
        <w:t xml:space="preserve"> з урахуванням</w:t>
      </w:r>
      <w:r w:rsidR="00644F4D" w:rsidRPr="00716FC5">
        <w:rPr>
          <w:color w:val="0D0D0D" w:themeColor="text1" w:themeTint="F2"/>
          <w:szCs w:val="28"/>
        </w:rPr>
        <w:t xml:space="preserve"> вимог законодавства України</w:t>
      </w:r>
      <w:r w:rsidR="00F347A9" w:rsidRPr="00716FC5">
        <w:rPr>
          <w:color w:val="0D0D0D" w:themeColor="text1" w:themeTint="F2"/>
          <w:szCs w:val="28"/>
        </w:rPr>
        <w:t xml:space="preserve"> щодо здійснення нагляду за діяльністю на ринках небанківських фінансових послуг</w:t>
      </w:r>
      <w:r w:rsidR="00F25E4F" w:rsidRPr="00716FC5">
        <w:rPr>
          <w:color w:val="0D0D0D" w:themeColor="text1" w:themeTint="F2"/>
          <w:szCs w:val="28"/>
        </w:rPr>
        <w:t xml:space="preserve"> </w:t>
      </w:r>
      <w:r w:rsidR="0016140E" w:rsidRPr="00716FC5">
        <w:rPr>
          <w:color w:val="0D0D0D" w:themeColor="text1" w:themeTint="F2"/>
          <w:szCs w:val="28"/>
        </w:rPr>
        <w:t>та порядок і форми надання таким страховиком документів Національному банку, необхідних для контролю за виконанням прийнятих ним зобов</w:t>
      </w:r>
      <w:r w:rsidR="00D417C9" w:rsidRPr="00716FC5">
        <w:rPr>
          <w:color w:val="0D0D0D" w:themeColor="text1" w:themeTint="F2"/>
          <w:szCs w:val="28"/>
        </w:rPr>
        <w:t>ʼ</w:t>
      </w:r>
      <w:r w:rsidR="0016140E" w:rsidRPr="00716FC5">
        <w:rPr>
          <w:color w:val="0D0D0D" w:themeColor="text1" w:themeTint="F2"/>
          <w:szCs w:val="28"/>
        </w:rPr>
        <w:t>язань;</w:t>
      </w:r>
    </w:p>
    <w:p w14:paraId="5A948746" w14:textId="375FEC5E" w:rsidR="0016140E" w:rsidRPr="009A779F" w:rsidRDefault="0016140E" w:rsidP="007811E8">
      <w:pPr>
        <w:pStyle w:val="rvps2"/>
        <w:numPr>
          <w:ilvl w:val="1"/>
          <w:numId w:val="122"/>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суму грошового зобов</w:t>
      </w:r>
      <w:r w:rsidR="00D417C9" w:rsidRPr="009A779F">
        <w:rPr>
          <w:color w:val="0D0D0D" w:themeColor="text1" w:themeTint="F2"/>
          <w:szCs w:val="28"/>
        </w:rPr>
        <w:t>ʼ</w:t>
      </w:r>
      <w:r w:rsidRPr="009A779F">
        <w:rPr>
          <w:color w:val="0D0D0D" w:themeColor="text1" w:themeTint="F2"/>
          <w:szCs w:val="28"/>
        </w:rPr>
        <w:t>язання в розмірі не менше ніж на 500 неоподатковуваних мінімумів доходів громадян, яку страховик зобов</w:t>
      </w:r>
      <w:r w:rsidR="00D417C9" w:rsidRPr="009A779F">
        <w:rPr>
          <w:color w:val="0D0D0D" w:themeColor="text1" w:themeTint="F2"/>
          <w:szCs w:val="28"/>
        </w:rPr>
        <w:t>ʼ</w:t>
      </w:r>
      <w:r w:rsidRPr="009A779F">
        <w:rPr>
          <w:color w:val="0D0D0D" w:themeColor="text1" w:themeTint="F2"/>
          <w:szCs w:val="28"/>
        </w:rPr>
        <w:t>язується сплатити в межах виконання письмової угоди та строк сплати грошового зобов</w:t>
      </w:r>
      <w:r w:rsidR="00D417C9" w:rsidRPr="009A779F">
        <w:rPr>
          <w:color w:val="0D0D0D" w:themeColor="text1" w:themeTint="F2"/>
          <w:szCs w:val="28"/>
        </w:rPr>
        <w:t>ʼ</w:t>
      </w:r>
      <w:r w:rsidRPr="009A779F">
        <w:rPr>
          <w:color w:val="0D0D0D" w:themeColor="text1" w:themeTint="F2"/>
          <w:szCs w:val="28"/>
        </w:rPr>
        <w:t>язання.</w:t>
      </w:r>
    </w:p>
    <w:p w14:paraId="0F166724" w14:textId="4EA479E4"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Страховик додає до письмової угоди протокол (витяг </w:t>
      </w:r>
      <w:r w:rsidR="00D417C9" w:rsidRPr="009A779F">
        <w:rPr>
          <w:color w:val="0D0D0D" w:themeColor="text1" w:themeTint="F2"/>
          <w:szCs w:val="28"/>
        </w:rPr>
        <w:t>і</w:t>
      </w:r>
      <w:r w:rsidRPr="009A779F">
        <w:rPr>
          <w:color w:val="0D0D0D" w:themeColor="text1" w:themeTint="F2"/>
          <w:szCs w:val="28"/>
        </w:rPr>
        <w:t>з протоколу) про схвалення</w:t>
      </w:r>
      <w:r w:rsidR="00D417C9" w:rsidRPr="009A779F">
        <w:rPr>
          <w:color w:val="0D0D0D" w:themeColor="text1" w:themeTint="F2"/>
        </w:rPr>
        <w:t> </w:t>
      </w:r>
      <w:r w:rsidRPr="009A779F">
        <w:rPr>
          <w:color w:val="0D0D0D" w:themeColor="text1" w:themeTint="F2"/>
          <w:szCs w:val="28"/>
        </w:rPr>
        <w:t>/</w:t>
      </w:r>
      <w:r w:rsidR="00D417C9" w:rsidRPr="009A779F">
        <w:rPr>
          <w:color w:val="0D0D0D" w:themeColor="text1" w:themeTint="F2"/>
        </w:rPr>
        <w:t> </w:t>
      </w:r>
      <w:r w:rsidRPr="009A779F">
        <w:rPr>
          <w:color w:val="0D0D0D" w:themeColor="text1" w:themeTint="F2"/>
          <w:szCs w:val="28"/>
        </w:rPr>
        <w:t>затвердження правлінням</w:t>
      </w:r>
      <w:r w:rsidR="00D417C9" w:rsidRPr="009A779F">
        <w:rPr>
          <w:color w:val="0D0D0D" w:themeColor="text1" w:themeTint="F2"/>
          <w:szCs w:val="28"/>
        </w:rPr>
        <w:t> </w:t>
      </w:r>
      <w:r w:rsidRPr="009A779F">
        <w:rPr>
          <w:color w:val="0D0D0D" w:themeColor="text1" w:themeTint="F2"/>
          <w:szCs w:val="28"/>
        </w:rPr>
        <w:t>/</w:t>
      </w:r>
      <w:r w:rsidR="00D417C9" w:rsidRPr="009A779F">
        <w:rPr>
          <w:color w:val="0D0D0D" w:themeColor="text1" w:themeTint="F2"/>
          <w:szCs w:val="28"/>
        </w:rPr>
        <w:t> </w:t>
      </w:r>
      <w:r w:rsidRPr="009A779F">
        <w:rPr>
          <w:color w:val="0D0D0D" w:themeColor="text1" w:themeTint="F2"/>
          <w:szCs w:val="28"/>
        </w:rPr>
        <w:t xml:space="preserve">наглядовою радою або загальними зборами такого страховика плану заходів, що передбачаються в проєкті письмової угоди, якщо такі заходи згідно із законодавством України </w:t>
      </w:r>
      <w:r w:rsidR="00D417C9" w:rsidRPr="009A779F">
        <w:rPr>
          <w:color w:val="0D0D0D" w:themeColor="text1" w:themeTint="F2"/>
          <w:szCs w:val="28"/>
        </w:rPr>
        <w:t xml:space="preserve">повинні </w:t>
      </w:r>
      <w:r w:rsidRPr="009A779F">
        <w:rPr>
          <w:color w:val="0D0D0D" w:themeColor="text1" w:themeTint="F2"/>
          <w:szCs w:val="28"/>
        </w:rPr>
        <w:t>схвалюватися</w:t>
      </w:r>
      <w:r w:rsidR="00D417C9" w:rsidRPr="009A779F">
        <w:rPr>
          <w:color w:val="0D0D0D" w:themeColor="text1" w:themeTint="F2"/>
          <w:szCs w:val="28"/>
        </w:rPr>
        <w:t> </w:t>
      </w:r>
      <w:r w:rsidRPr="009A779F">
        <w:rPr>
          <w:color w:val="0D0D0D" w:themeColor="text1" w:themeTint="F2"/>
          <w:szCs w:val="28"/>
        </w:rPr>
        <w:t>/</w:t>
      </w:r>
      <w:r w:rsidR="00D417C9" w:rsidRPr="009A779F">
        <w:rPr>
          <w:color w:val="0D0D0D" w:themeColor="text1" w:themeTint="F2"/>
          <w:szCs w:val="28"/>
        </w:rPr>
        <w:t> </w:t>
      </w:r>
      <w:r w:rsidRPr="009A779F">
        <w:rPr>
          <w:color w:val="0D0D0D" w:themeColor="text1" w:themeTint="F2"/>
          <w:szCs w:val="28"/>
        </w:rPr>
        <w:t>затверджуватися правлінням</w:t>
      </w:r>
      <w:r w:rsidR="00D417C9" w:rsidRPr="009A779F">
        <w:rPr>
          <w:color w:val="0D0D0D" w:themeColor="text1" w:themeTint="F2"/>
          <w:szCs w:val="28"/>
        </w:rPr>
        <w:t> </w:t>
      </w:r>
      <w:r w:rsidRPr="009A779F">
        <w:rPr>
          <w:color w:val="0D0D0D" w:themeColor="text1" w:themeTint="F2"/>
          <w:szCs w:val="28"/>
        </w:rPr>
        <w:t>/</w:t>
      </w:r>
      <w:r w:rsidR="00D417C9" w:rsidRPr="009A779F">
        <w:rPr>
          <w:color w:val="0D0D0D" w:themeColor="text1" w:themeTint="F2"/>
          <w:szCs w:val="28"/>
        </w:rPr>
        <w:t xml:space="preserve"> наглядовою </w:t>
      </w:r>
      <w:r w:rsidRPr="009A779F">
        <w:rPr>
          <w:color w:val="0D0D0D" w:themeColor="text1" w:themeTint="F2"/>
          <w:szCs w:val="28"/>
        </w:rPr>
        <w:t xml:space="preserve">радою або загальними зборами такого страховика.  </w:t>
      </w:r>
    </w:p>
    <w:p w14:paraId="60B330CA" w14:textId="5F7D1409" w:rsidR="000B2F73" w:rsidRPr="009A779F" w:rsidRDefault="0016140E" w:rsidP="000B2F73">
      <w:pPr>
        <w:pStyle w:val="rvps2"/>
        <w:numPr>
          <w:ilvl w:val="0"/>
          <w:numId w:val="18"/>
        </w:numPr>
        <w:shd w:val="clear" w:color="auto" w:fill="FFFFFF"/>
        <w:spacing w:beforeAutospacing="0" w:afterAutospacing="0"/>
        <w:ind w:left="0" w:firstLine="567"/>
        <w:jc w:val="both"/>
        <w:rPr>
          <w:color w:val="0D0D0D" w:themeColor="text1" w:themeTint="F2"/>
          <w:szCs w:val="28"/>
        </w:rPr>
      </w:pPr>
      <w:bookmarkStart w:id="20" w:name="n273"/>
      <w:bookmarkEnd w:id="20"/>
      <w:r w:rsidRPr="009A779F">
        <w:rPr>
          <w:color w:val="0D0D0D" w:themeColor="text1" w:themeTint="F2"/>
          <w:szCs w:val="28"/>
        </w:rPr>
        <w:t>Письмова угода складається у двох примірниках та підписується від імені страховика особисто керівником або іншим уповноваженим представником страховика.</w:t>
      </w:r>
    </w:p>
    <w:p w14:paraId="7109E021" w14:textId="77777777" w:rsidR="000B2F73" w:rsidRPr="009A779F" w:rsidRDefault="000B2F73" w:rsidP="000B2F73">
      <w:pPr>
        <w:pStyle w:val="rvps2"/>
        <w:shd w:val="clear" w:color="auto" w:fill="FFFFFF"/>
        <w:spacing w:beforeAutospacing="0" w:afterAutospacing="0"/>
        <w:jc w:val="both"/>
        <w:rPr>
          <w:color w:val="0D0D0D" w:themeColor="text1" w:themeTint="F2"/>
          <w:szCs w:val="28"/>
        </w:rPr>
      </w:pPr>
    </w:p>
    <w:p w14:paraId="518FA04B" w14:textId="7B667A8A" w:rsidR="006116C7" w:rsidRPr="009A779F" w:rsidRDefault="00932A7A" w:rsidP="006116C7">
      <w:pPr>
        <w:pStyle w:val="rvps2"/>
        <w:numPr>
          <w:ilvl w:val="0"/>
          <w:numId w:val="18"/>
        </w:numPr>
        <w:shd w:val="clear" w:color="auto" w:fill="FFFFFF"/>
        <w:spacing w:beforeAutospacing="0" w:afterAutospacing="0"/>
        <w:ind w:left="0" w:firstLine="567"/>
        <w:jc w:val="both"/>
        <w:rPr>
          <w:color w:val="0D0D0D" w:themeColor="text1" w:themeTint="F2"/>
          <w:szCs w:val="28"/>
        </w:rPr>
      </w:pPr>
      <w:bookmarkStart w:id="21" w:name="n274"/>
      <w:bookmarkStart w:id="22" w:name="n276"/>
      <w:bookmarkStart w:id="23" w:name="n277"/>
      <w:bookmarkEnd w:id="21"/>
      <w:bookmarkEnd w:id="22"/>
      <w:bookmarkEnd w:id="23"/>
      <w:r w:rsidRPr="009A779F">
        <w:rPr>
          <w:color w:val="0D0D0D" w:themeColor="text1" w:themeTint="F2"/>
          <w:szCs w:val="28"/>
        </w:rPr>
        <w:t xml:space="preserve">Національний банк протягом </w:t>
      </w:r>
      <w:r w:rsidR="00F5049C" w:rsidRPr="009A779F">
        <w:rPr>
          <w:color w:val="0D0D0D" w:themeColor="text1" w:themeTint="F2"/>
          <w:szCs w:val="28"/>
        </w:rPr>
        <w:t xml:space="preserve">10 </w:t>
      </w:r>
      <w:r w:rsidRPr="009A779F">
        <w:rPr>
          <w:color w:val="0D0D0D" w:themeColor="text1" w:themeTint="F2"/>
          <w:szCs w:val="28"/>
        </w:rPr>
        <w:t xml:space="preserve">робочих днів із дня надходження розглядає поданий страховиком проєкт письмової угоди щодо обґрунтованості, повноти та ефективності запроваджуваних (передбачених) заходів та готує висновок </w:t>
      </w:r>
      <w:r w:rsidR="006116C7" w:rsidRPr="009A779F">
        <w:rPr>
          <w:color w:val="0D0D0D" w:themeColor="text1" w:themeTint="F2"/>
          <w:szCs w:val="28"/>
        </w:rPr>
        <w:t xml:space="preserve">щодо доцільності її укладення або розглядає питання про застосування інших заходів впливу згідно з цим Положенням. </w:t>
      </w:r>
    </w:p>
    <w:p w14:paraId="0F66B11C" w14:textId="5D8D7C38" w:rsidR="00F25E4F" w:rsidRPr="009A779F" w:rsidRDefault="006116C7" w:rsidP="006116C7">
      <w:pPr>
        <w:pStyle w:val="rvps2"/>
        <w:shd w:val="clear" w:color="auto" w:fill="FFFFFF"/>
        <w:spacing w:beforeAutospacing="0" w:afterAutospacing="0"/>
        <w:ind w:firstLine="567"/>
        <w:jc w:val="both"/>
        <w:rPr>
          <w:color w:val="0D0D0D" w:themeColor="text1" w:themeTint="F2"/>
          <w:szCs w:val="28"/>
        </w:rPr>
      </w:pPr>
      <w:bookmarkStart w:id="24" w:name="n275"/>
      <w:bookmarkEnd w:id="24"/>
      <w:r w:rsidRPr="009A779F">
        <w:rPr>
          <w:color w:val="0D0D0D" w:themeColor="text1" w:themeTint="F2"/>
          <w:szCs w:val="28"/>
        </w:rPr>
        <w:t>Національний банк за наявності зауважень або доповнень до поданого страховиком проєкту письмової угоди надсилає такому страховику лист за підписом уповноваженої посадової особи Національного банку з обґрунтованими зауваженнями до проєкту письмової угоди не пізніше наступного робочого дня із дня закінчення строку розгляду проєкта письмової угоди, визначеного відпов</w:t>
      </w:r>
      <w:r w:rsidR="00C13A8F" w:rsidRPr="009A779F">
        <w:rPr>
          <w:color w:val="0D0D0D" w:themeColor="text1" w:themeTint="F2"/>
          <w:szCs w:val="28"/>
        </w:rPr>
        <w:t>ідно до абзацу першого пункту 55</w:t>
      </w:r>
      <w:r w:rsidRPr="009A779F">
        <w:rPr>
          <w:color w:val="0D0D0D" w:themeColor="text1" w:themeTint="F2"/>
          <w:szCs w:val="28"/>
        </w:rPr>
        <w:t xml:space="preserve"> глави 12 розділу III цього Положення.</w:t>
      </w:r>
    </w:p>
    <w:p w14:paraId="051AFB05" w14:textId="2577F9D1"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 xml:space="preserve">Національний банк приймає рішення про застосування іншого заходу впливу, якщо страховик не надав доопрацьованого з урахуванням письмових зауважень Національного банку проєкту </w:t>
      </w:r>
      <w:r w:rsidR="00750839" w:rsidRPr="009A779F">
        <w:rPr>
          <w:color w:val="0D0D0D" w:themeColor="text1" w:themeTint="F2"/>
          <w:szCs w:val="28"/>
        </w:rPr>
        <w:t xml:space="preserve">письмової </w:t>
      </w:r>
      <w:r w:rsidRPr="009A779F">
        <w:rPr>
          <w:color w:val="0D0D0D" w:themeColor="text1" w:themeTint="F2"/>
          <w:szCs w:val="28"/>
        </w:rPr>
        <w:t xml:space="preserve">угоди протягом </w:t>
      </w:r>
      <w:r w:rsidR="00412712" w:rsidRPr="009A779F">
        <w:rPr>
          <w:color w:val="0D0D0D" w:themeColor="text1" w:themeTint="F2"/>
          <w:szCs w:val="28"/>
        </w:rPr>
        <w:t xml:space="preserve">15 </w:t>
      </w:r>
      <w:r w:rsidRPr="009A779F">
        <w:rPr>
          <w:color w:val="0D0D0D" w:themeColor="text1" w:themeTint="F2"/>
          <w:szCs w:val="28"/>
        </w:rPr>
        <w:t>робочих днів із дня надсилання Національним банком листа із зауваженнями до проєкту письмової угоди.</w:t>
      </w:r>
    </w:p>
    <w:p w14:paraId="771C97CD" w14:textId="17E36ADB"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Письмову угоду зі страховиком від Національного банку підписує заступник Голови Національного банку, який згідно з функціональними обов</w:t>
      </w:r>
      <w:r w:rsidR="00D417C9" w:rsidRPr="009A779F">
        <w:rPr>
          <w:color w:val="0D0D0D" w:themeColor="text1" w:themeTint="F2"/>
          <w:szCs w:val="28"/>
        </w:rPr>
        <w:t>ʼ</w:t>
      </w:r>
      <w:r w:rsidRPr="009A779F">
        <w:rPr>
          <w:color w:val="0D0D0D" w:themeColor="text1" w:themeTint="F2"/>
          <w:szCs w:val="28"/>
        </w:rPr>
        <w:t xml:space="preserve">язками здійснює керівництво підрозділом Національного банку, що ініціював застосування до такого страховика відповідного заходу впливу. </w:t>
      </w:r>
    </w:p>
    <w:p w14:paraId="1EF87B07" w14:textId="1536CEB9"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bookmarkStart w:id="25" w:name="n278"/>
      <w:bookmarkStart w:id="26" w:name="n279"/>
      <w:bookmarkEnd w:id="25"/>
      <w:bookmarkEnd w:id="26"/>
      <w:r w:rsidRPr="009A779F">
        <w:rPr>
          <w:color w:val="0D0D0D" w:themeColor="text1" w:themeTint="F2"/>
          <w:szCs w:val="28"/>
        </w:rPr>
        <w:t xml:space="preserve">Страховик має право подати обґрунтоване клопотання про внесення </w:t>
      </w:r>
      <w:r w:rsidR="00164D45" w:rsidRPr="009A779F">
        <w:rPr>
          <w:color w:val="0D0D0D" w:themeColor="text1" w:themeTint="F2"/>
          <w:szCs w:val="28"/>
        </w:rPr>
        <w:t>змін до письмової угоди щодо плану заходів разом із проєктом змін до письмової угоди</w:t>
      </w:r>
      <w:r w:rsidRPr="009A779F">
        <w:rPr>
          <w:color w:val="0D0D0D" w:themeColor="text1" w:themeTint="F2"/>
          <w:szCs w:val="28"/>
        </w:rPr>
        <w:t xml:space="preserve">. </w:t>
      </w:r>
      <w:bookmarkStart w:id="27" w:name="n280"/>
      <w:bookmarkEnd w:id="27"/>
    </w:p>
    <w:p w14:paraId="3D947038" w14:textId="04892426"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протягом </w:t>
      </w:r>
      <w:r w:rsidR="00F5049C" w:rsidRPr="009A779F">
        <w:rPr>
          <w:color w:val="0D0D0D" w:themeColor="text1" w:themeTint="F2"/>
          <w:szCs w:val="28"/>
        </w:rPr>
        <w:t xml:space="preserve">10 </w:t>
      </w:r>
      <w:r w:rsidRPr="009A779F">
        <w:rPr>
          <w:color w:val="0D0D0D" w:themeColor="text1" w:themeTint="F2"/>
          <w:szCs w:val="28"/>
        </w:rPr>
        <w:t xml:space="preserve">робочих днів із дня надходження документів, визначених у пункті </w:t>
      </w:r>
      <w:r w:rsidR="00305DE3" w:rsidRPr="009A779F">
        <w:rPr>
          <w:color w:val="0D0D0D" w:themeColor="text1" w:themeTint="F2"/>
          <w:szCs w:val="28"/>
        </w:rPr>
        <w:t>58</w:t>
      </w:r>
      <w:r w:rsidRPr="009A779F">
        <w:rPr>
          <w:color w:val="0D0D0D" w:themeColor="text1" w:themeTint="F2"/>
          <w:szCs w:val="28"/>
        </w:rPr>
        <w:t xml:space="preserve"> глави </w:t>
      </w:r>
      <w:r w:rsidR="00B54160" w:rsidRPr="009A779F">
        <w:rPr>
          <w:color w:val="0D0D0D" w:themeColor="text1" w:themeTint="F2"/>
          <w:szCs w:val="28"/>
        </w:rPr>
        <w:t>12</w:t>
      </w:r>
      <w:r w:rsidRPr="009A779F">
        <w:rPr>
          <w:color w:val="0D0D0D" w:themeColor="text1" w:themeTint="F2"/>
          <w:szCs w:val="28"/>
        </w:rPr>
        <w:t xml:space="preserve"> розділу </w:t>
      </w:r>
      <w:r w:rsidR="00B54160" w:rsidRPr="009A779F">
        <w:rPr>
          <w:color w:val="0D0D0D" w:themeColor="text1" w:themeTint="F2"/>
          <w:szCs w:val="28"/>
        </w:rPr>
        <w:t>I</w:t>
      </w:r>
      <w:r w:rsidRPr="009A779F">
        <w:rPr>
          <w:color w:val="0D0D0D" w:themeColor="text1" w:themeTint="F2"/>
          <w:szCs w:val="28"/>
        </w:rPr>
        <w:t>II цього Положення,  розглядає клопотання страховика про внесення змін до письмової угоди та наданий проєкт змін до письмової угоди. Рішення про внесення змін</w:t>
      </w:r>
      <w:r w:rsidR="00D417C9" w:rsidRPr="009A779F">
        <w:rPr>
          <w:color w:val="0D0D0D" w:themeColor="text1" w:themeTint="F2"/>
          <w:szCs w:val="28"/>
        </w:rPr>
        <w:t> </w:t>
      </w:r>
      <w:r w:rsidRPr="009A779F">
        <w:rPr>
          <w:color w:val="0D0D0D" w:themeColor="text1" w:themeTint="F2"/>
          <w:szCs w:val="28"/>
        </w:rPr>
        <w:t>/</w:t>
      </w:r>
      <w:r w:rsidR="00D417C9" w:rsidRPr="009A779F">
        <w:rPr>
          <w:color w:val="0D0D0D" w:themeColor="text1" w:themeTint="F2"/>
          <w:szCs w:val="28"/>
        </w:rPr>
        <w:t> </w:t>
      </w:r>
      <w:r w:rsidRPr="009A779F">
        <w:rPr>
          <w:color w:val="0D0D0D" w:themeColor="text1" w:themeTint="F2"/>
          <w:szCs w:val="28"/>
        </w:rPr>
        <w:t>відмову</w:t>
      </w:r>
      <w:r w:rsidR="00D417C9" w:rsidRPr="009A779F">
        <w:rPr>
          <w:color w:val="0D0D0D" w:themeColor="text1" w:themeTint="F2"/>
          <w:szCs w:val="28"/>
        </w:rPr>
        <w:t xml:space="preserve"> в</w:t>
      </w:r>
      <w:r w:rsidRPr="009A779F">
        <w:rPr>
          <w:color w:val="0D0D0D" w:themeColor="text1" w:themeTint="F2"/>
          <w:szCs w:val="28"/>
        </w:rPr>
        <w:t xml:space="preserve"> </w:t>
      </w:r>
      <w:r w:rsidRPr="009A779F">
        <w:rPr>
          <w:bCs/>
          <w:color w:val="0D0D0D" w:themeColor="text1" w:themeTint="F2"/>
          <w:szCs w:val="28"/>
        </w:rPr>
        <w:t xml:space="preserve">задоволенні клопотання про </w:t>
      </w:r>
      <w:r w:rsidRPr="009A779F">
        <w:rPr>
          <w:color w:val="0D0D0D" w:themeColor="text1" w:themeTint="F2"/>
          <w:szCs w:val="28"/>
        </w:rPr>
        <w:t>внесення змін до письмової угоди приймає Правління</w:t>
      </w:r>
      <w:r w:rsidR="00D417C9" w:rsidRPr="009A779F">
        <w:rPr>
          <w:color w:val="0D0D0D" w:themeColor="text1" w:themeTint="F2"/>
          <w:szCs w:val="28"/>
        </w:rPr>
        <w:t> </w:t>
      </w:r>
      <w:r w:rsidRPr="009A779F">
        <w:rPr>
          <w:color w:val="0D0D0D" w:themeColor="text1" w:themeTint="F2"/>
          <w:szCs w:val="28"/>
        </w:rPr>
        <w:t>/</w:t>
      </w:r>
      <w:r w:rsidR="00D417C9" w:rsidRPr="009A779F">
        <w:rPr>
          <w:color w:val="0D0D0D" w:themeColor="text1" w:themeTint="F2"/>
          <w:szCs w:val="28"/>
        </w:rPr>
        <w:t> </w:t>
      </w:r>
      <w:r w:rsidRPr="009A779F">
        <w:rPr>
          <w:color w:val="0D0D0D" w:themeColor="text1" w:themeTint="F2"/>
          <w:szCs w:val="28"/>
        </w:rPr>
        <w:t xml:space="preserve">Комітет з питань нагляду.   </w:t>
      </w:r>
    </w:p>
    <w:p w14:paraId="02A1E26C" w14:textId="77777777"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Національний банк приймає рішення про </w:t>
      </w:r>
      <w:r w:rsidRPr="009A779F">
        <w:rPr>
          <w:color w:val="0D0D0D" w:themeColor="text1" w:themeTint="F2"/>
          <w:szCs w:val="28"/>
        </w:rPr>
        <w:t xml:space="preserve">залишення клопотання страховика </w:t>
      </w:r>
      <w:r w:rsidRPr="009A779F">
        <w:rPr>
          <w:bCs/>
          <w:color w:val="0D0D0D" w:themeColor="text1" w:themeTint="F2"/>
          <w:szCs w:val="28"/>
        </w:rPr>
        <w:t xml:space="preserve">про </w:t>
      </w:r>
      <w:r w:rsidRPr="009A779F">
        <w:rPr>
          <w:color w:val="0D0D0D" w:themeColor="text1" w:themeTint="F2"/>
          <w:szCs w:val="28"/>
        </w:rPr>
        <w:t>внесення змін до письмової угоди без розгляду</w:t>
      </w:r>
      <w:r w:rsidRPr="009A779F">
        <w:rPr>
          <w:bCs/>
          <w:color w:val="0D0D0D" w:themeColor="text1" w:themeTint="F2"/>
          <w:szCs w:val="28"/>
        </w:rPr>
        <w:t xml:space="preserve">, якщо страховик </w:t>
      </w:r>
      <w:r w:rsidRPr="009A779F">
        <w:rPr>
          <w:color w:val="0D0D0D" w:themeColor="text1" w:themeTint="F2"/>
          <w:szCs w:val="28"/>
        </w:rPr>
        <w:t xml:space="preserve">не надав проєкту змін до письмової угоди (без прийняття рішення повідомляє </w:t>
      </w:r>
      <w:r w:rsidRPr="009A779F">
        <w:rPr>
          <w:color w:val="0D0D0D" w:themeColor="text1" w:themeTint="F2"/>
          <w:szCs w:val="28"/>
          <w:shd w:val="clear" w:color="auto" w:fill="FFFFFF"/>
        </w:rPr>
        <w:t>в письмовій формі уповноважена посадова особа Національного банку</w:t>
      </w:r>
      <w:r w:rsidRPr="009A779F">
        <w:rPr>
          <w:color w:val="0D0D0D" w:themeColor="text1" w:themeTint="F2"/>
          <w:szCs w:val="28"/>
        </w:rPr>
        <w:t>)</w:t>
      </w:r>
      <w:r w:rsidRPr="009A779F">
        <w:rPr>
          <w:bCs/>
          <w:color w:val="0D0D0D" w:themeColor="text1" w:themeTint="F2"/>
          <w:szCs w:val="28"/>
        </w:rPr>
        <w:t xml:space="preserve">.  </w:t>
      </w:r>
    </w:p>
    <w:p w14:paraId="1778070E" w14:textId="790BD71A"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Національний банк приймає рішення про відмову </w:t>
      </w:r>
      <w:r w:rsidR="00D417C9" w:rsidRPr="009A779F">
        <w:rPr>
          <w:bCs/>
          <w:color w:val="0D0D0D" w:themeColor="text1" w:themeTint="F2"/>
          <w:szCs w:val="28"/>
        </w:rPr>
        <w:t xml:space="preserve">в </w:t>
      </w:r>
      <w:r w:rsidRPr="009A779F">
        <w:rPr>
          <w:bCs/>
          <w:color w:val="0D0D0D" w:themeColor="text1" w:themeTint="F2"/>
          <w:szCs w:val="28"/>
        </w:rPr>
        <w:t xml:space="preserve">задоволенні клопотання про </w:t>
      </w:r>
      <w:r w:rsidRPr="009A779F">
        <w:rPr>
          <w:color w:val="0D0D0D" w:themeColor="text1" w:themeTint="F2"/>
          <w:szCs w:val="28"/>
        </w:rPr>
        <w:t>внесення змін до письмової угоди</w:t>
      </w:r>
      <w:r w:rsidRPr="009A779F">
        <w:rPr>
          <w:bCs/>
          <w:color w:val="0D0D0D" w:themeColor="text1" w:themeTint="F2"/>
          <w:szCs w:val="28"/>
        </w:rPr>
        <w:t xml:space="preserve">, якщо страховик </w:t>
      </w:r>
      <w:r w:rsidRPr="009A779F">
        <w:rPr>
          <w:color w:val="0D0D0D" w:themeColor="text1" w:themeTint="F2"/>
          <w:szCs w:val="28"/>
        </w:rPr>
        <w:t xml:space="preserve">не обґрунтував необхідності </w:t>
      </w:r>
      <w:r w:rsidRPr="009A779F">
        <w:rPr>
          <w:bCs/>
          <w:color w:val="0D0D0D" w:themeColor="text1" w:themeTint="F2"/>
          <w:szCs w:val="28"/>
        </w:rPr>
        <w:t>внесення змін до письмової угоди та/або надав неналежний план заходів (рішення приймає Правління</w:t>
      </w:r>
      <w:r w:rsidR="00D417C9" w:rsidRPr="009A779F">
        <w:rPr>
          <w:bCs/>
          <w:color w:val="0D0D0D" w:themeColor="text1" w:themeTint="F2"/>
          <w:szCs w:val="28"/>
        </w:rPr>
        <w:t> </w:t>
      </w:r>
      <w:r w:rsidRPr="009A779F">
        <w:rPr>
          <w:bCs/>
          <w:color w:val="0D0D0D" w:themeColor="text1" w:themeTint="F2"/>
          <w:szCs w:val="28"/>
        </w:rPr>
        <w:t>/</w:t>
      </w:r>
      <w:r w:rsidR="00D417C9" w:rsidRPr="009A779F">
        <w:rPr>
          <w:bCs/>
          <w:color w:val="0D0D0D" w:themeColor="text1" w:themeTint="F2"/>
          <w:szCs w:val="28"/>
        </w:rPr>
        <w:t> </w:t>
      </w:r>
      <w:r w:rsidRPr="009A779F">
        <w:rPr>
          <w:bCs/>
          <w:color w:val="0D0D0D" w:themeColor="text1" w:themeTint="F2"/>
          <w:szCs w:val="28"/>
        </w:rPr>
        <w:t>Комітет з питань нагляду).</w:t>
      </w:r>
      <w:r w:rsidRPr="009A779F">
        <w:rPr>
          <w:color w:val="0D0D0D" w:themeColor="text1" w:themeTint="F2"/>
          <w:szCs w:val="28"/>
        </w:rPr>
        <w:t xml:space="preserve"> </w:t>
      </w:r>
      <w:r w:rsidRPr="009A779F">
        <w:rPr>
          <w:bCs/>
          <w:color w:val="0D0D0D" w:themeColor="text1" w:themeTint="F2"/>
          <w:szCs w:val="28"/>
        </w:rPr>
        <w:t xml:space="preserve">Національний банк повідомляє страховика про прийняте рішення у порядку та </w:t>
      </w:r>
      <w:r w:rsidR="00D417C9" w:rsidRPr="009A779F">
        <w:rPr>
          <w:bCs/>
          <w:color w:val="0D0D0D" w:themeColor="text1" w:themeTint="F2"/>
          <w:szCs w:val="28"/>
        </w:rPr>
        <w:t xml:space="preserve">в </w:t>
      </w:r>
      <w:r w:rsidRPr="009A779F">
        <w:rPr>
          <w:bCs/>
          <w:color w:val="0D0D0D" w:themeColor="text1" w:themeTint="F2"/>
          <w:szCs w:val="28"/>
        </w:rPr>
        <w:t xml:space="preserve">строки, </w:t>
      </w:r>
      <w:r w:rsidR="00D417C9" w:rsidRPr="009A779F">
        <w:rPr>
          <w:bCs/>
          <w:color w:val="0D0D0D" w:themeColor="text1" w:themeTint="F2"/>
          <w:szCs w:val="28"/>
        </w:rPr>
        <w:t xml:space="preserve">що </w:t>
      </w:r>
      <w:r w:rsidRPr="009A779F">
        <w:rPr>
          <w:bCs/>
          <w:color w:val="0D0D0D" w:themeColor="text1" w:themeTint="F2"/>
          <w:szCs w:val="28"/>
        </w:rPr>
        <w:t xml:space="preserve">визначені в підпункті 2 пункту </w:t>
      </w:r>
      <w:r w:rsidR="002D5398" w:rsidRPr="009A779F">
        <w:rPr>
          <w:bCs/>
          <w:color w:val="0D0D0D" w:themeColor="text1" w:themeTint="F2"/>
          <w:szCs w:val="28"/>
        </w:rPr>
        <w:t xml:space="preserve">481 глави </w:t>
      </w:r>
      <w:r w:rsidR="00E41923" w:rsidRPr="009A779F">
        <w:rPr>
          <w:bCs/>
          <w:color w:val="0D0D0D" w:themeColor="text1" w:themeTint="F2"/>
          <w:szCs w:val="28"/>
        </w:rPr>
        <w:t>65</w:t>
      </w:r>
      <w:r w:rsidRPr="009A779F">
        <w:rPr>
          <w:bCs/>
          <w:color w:val="0D0D0D" w:themeColor="text1" w:themeTint="F2"/>
          <w:szCs w:val="28"/>
        </w:rPr>
        <w:t xml:space="preserve"> розділу </w:t>
      </w:r>
      <w:r w:rsidR="00E41923" w:rsidRPr="009A779F">
        <w:rPr>
          <w:bCs/>
          <w:color w:val="0D0D0D" w:themeColor="text1" w:themeTint="F2"/>
          <w:szCs w:val="28"/>
        </w:rPr>
        <w:t>X</w:t>
      </w:r>
      <w:r w:rsidRPr="009A779F">
        <w:rPr>
          <w:bCs/>
          <w:color w:val="0D0D0D" w:themeColor="text1" w:themeTint="F2"/>
          <w:szCs w:val="28"/>
        </w:rPr>
        <w:t xml:space="preserve">I цього Положення. </w:t>
      </w:r>
    </w:p>
    <w:p w14:paraId="72B351F1" w14:textId="0E5E19BA"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Унесення змін до письмової угоди, ініційованих страховиком, здійснюється шляхом підписання додаткової угоди до письмової угоди з дотриманням вимог щодо укладення, </w:t>
      </w:r>
      <w:r w:rsidR="00D417C9" w:rsidRPr="009A779F">
        <w:rPr>
          <w:color w:val="0D0D0D" w:themeColor="text1" w:themeTint="F2"/>
          <w:szCs w:val="28"/>
        </w:rPr>
        <w:t xml:space="preserve">визначених </w:t>
      </w:r>
      <w:r w:rsidR="00410BFE" w:rsidRPr="009A779F">
        <w:rPr>
          <w:color w:val="0D0D0D" w:themeColor="text1" w:themeTint="F2"/>
          <w:szCs w:val="28"/>
        </w:rPr>
        <w:t xml:space="preserve">у </w:t>
      </w:r>
      <w:r w:rsidRPr="009A779F">
        <w:rPr>
          <w:color w:val="0D0D0D" w:themeColor="text1" w:themeTint="F2"/>
          <w:szCs w:val="28"/>
        </w:rPr>
        <w:t>глав</w:t>
      </w:r>
      <w:r w:rsidR="00410BFE" w:rsidRPr="009A779F">
        <w:rPr>
          <w:color w:val="0D0D0D" w:themeColor="text1" w:themeTint="F2"/>
          <w:szCs w:val="28"/>
        </w:rPr>
        <w:t>і</w:t>
      </w:r>
      <w:r w:rsidRPr="009A779F">
        <w:rPr>
          <w:color w:val="0D0D0D" w:themeColor="text1" w:themeTint="F2"/>
          <w:szCs w:val="28"/>
        </w:rPr>
        <w:t xml:space="preserve"> </w:t>
      </w:r>
      <w:r w:rsidR="000365E9" w:rsidRPr="009A779F">
        <w:rPr>
          <w:color w:val="0D0D0D" w:themeColor="text1" w:themeTint="F2"/>
          <w:szCs w:val="28"/>
        </w:rPr>
        <w:t>12</w:t>
      </w:r>
      <w:r w:rsidRPr="009A779F">
        <w:rPr>
          <w:color w:val="0D0D0D" w:themeColor="text1" w:themeTint="F2"/>
          <w:szCs w:val="28"/>
        </w:rPr>
        <w:t xml:space="preserve"> розділу </w:t>
      </w:r>
      <w:r w:rsidR="000365E9" w:rsidRPr="009A779F">
        <w:rPr>
          <w:color w:val="0D0D0D" w:themeColor="text1" w:themeTint="F2"/>
          <w:szCs w:val="28"/>
        </w:rPr>
        <w:t>I</w:t>
      </w:r>
      <w:r w:rsidRPr="009A779F">
        <w:rPr>
          <w:color w:val="0D0D0D" w:themeColor="text1" w:themeTint="F2"/>
          <w:szCs w:val="28"/>
        </w:rPr>
        <w:t>II цього Положення</w:t>
      </w:r>
      <w:r w:rsidR="00D417C9" w:rsidRPr="009A779F">
        <w:rPr>
          <w:color w:val="0D0D0D" w:themeColor="text1" w:themeTint="F2"/>
          <w:szCs w:val="28"/>
        </w:rPr>
        <w:t>,</w:t>
      </w:r>
      <w:r w:rsidRPr="009A779F">
        <w:rPr>
          <w:color w:val="0D0D0D" w:themeColor="text1" w:themeTint="F2"/>
          <w:szCs w:val="28"/>
        </w:rPr>
        <w:t xml:space="preserve"> за аналогією до укладення письмової угоди. </w:t>
      </w:r>
    </w:p>
    <w:p w14:paraId="645B81AF" w14:textId="342273D6"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під час контролю за виконанням страховиком зобов</w:t>
      </w:r>
      <w:r w:rsidR="00D417C9" w:rsidRPr="009A779F">
        <w:rPr>
          <w:color w:val="0D0D0D" w:themeColor="text1" w:themeTint="F2"/>
          <w:szCs w:val="28"/>
        </w:rPr>
        <w:t>ʼ</w:t>
      </w:r>
      <w:r w:rsidRPr="009A779F">
        <w:rPr>
          <w:color w:val="0D0D0D" w:themeColor="text1" w:themeTint="F2"/>
          <w:szCs w:val="28"/>
        </w:rPr>
        <w:t xml:space="preserve">язань за письмовою угодою враховує вжиті ним заходи, які не були </w:t>
      </w:r>
      <w:r w:rsidR="00BF594C" w:rsidRPr="009A779F">
        <w:rPr>
          <w:color w:val="0D0D0D" w:themeColor="text1" w:themeTint="F2"/>
          <w:szCs w:val="28"/>
        </w:rPr>
        <w:t xml:space="preserve">визначені </w:t>
      </w:r>
      <w:r w:rsidRPr="009A779F">
        <w:rPr>
          <w:color w:val="0D0D0D" w:themeColor="text1" w:themeTint="F2"/>
          <w:szCs w:val="28"/>
        </w:rPr>
        <w:t xml:space="preserve">письмовою угодою, якщо ефект від їх реалізації забезпечив досягнення цілей, </w:t>
      </w:r>
      <w:r w:rsidR="00BF594C" w:rsidRPr="009A779F">
        <w:rPr>
          <w:color w:val="0D0D0D" w:themeColor="text1" w:themeTint="F2"/>
          <w:szCs w:val="28"/>
        </w:rPr>
        <w:t xml:space="preserve">визначених </w:t>
      </w:r>
      <w:r w:rsidRPr="009A779F">
        <w:rPr>
          <w:color w:val="0D0D0D" w:themeColor="text1" w:themeTint="F2"/>
          <w:szCs w:val="28"/>
        </w:rPr>
        <w:t>письмовою угодою.</w:t>
      </w:r>
    </w:p>
    <w:p w14:paraId="258B0F96" w14:textId="28C2B4E8"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bookmarkStart w:id="28" w:name="n284"/>
      <w:bookmarkEnd w:id="28"/>
      <w:r w:rsidRPr="009A779F">
        <w:rPr>
          <w:color w:val="0D0D0D" w:themeColor="text1" w:themeTint="F2"/>
          <w:szCs w:val="28"/>
        </w:rPr>
        <w:lastRenderedPageBreak/>
        <w:t xml:space="preserve">Страховик має право подати </w:t>
      </w:r>
      <w:r w:rsidR="00376122" w:rsidRPr="009A779F">
        <w:rPr>
          <w:color w:val="0D0D0D" w:themeColor="text1" w:themeTint="F2"/>
          <w:szCs w:val="28"/>
        </w:rPr>
        <w:t xml:space="preserve">до </w:t>
      </w:r>
      <w:r w:rsidRPr="009A779F">
        <w:rPr>
          <w:color w:val="0D0D0D" w:themeColor="text1" w:themeTint="F2"/>
          <w:szCs w:val="28"/>
        </w:rPr>
        <w:t>Національно</w:t>
      </w:r>
      <w:r w:rsidR="00376122" w:rsidRPr="009A779F">
        <w:rPr>
          <w:color w:val="0D0D0D" w:themeColor="text1" w:themeTint="F2"/>
          <w:szCs w:val="28"/>
        </w:rPr>
        <w:t>го</w:t>
      </w:r>
      <w:r w:rsidRPr="009A779F">
        <w:rPr>
          <w:color w:val="0D0D0D" w:themeColor="text1" w:themeTint="F2"/>
          <w:szCs w:val="28"/>
        </w:rPr>
        <w:t xml:space="preserve"> банку клопотання про дострокове припинення дії письмової угоди в разі виконання умов письмової угоди, усунення ним порушень та/або </w:t>
      </w:r>
      <w:r w:rsidR="00412712" w:rsidRPr="009A779F">
        <w:rPr>
          <w:bCs/>
          <w:color w:val="0D0D0D" w:themeColor="text1" w:themeTint="F2"/>
          <w:szCs w:val="28"/>
        </w:rPr>
        <w:t xml:space="preserve">вжиття заходів для </w:t>
      </w:r>
      <w:r w:rsidRPr="009A779F">
        <w:rPr>
          <w:color w:val="0D0D0D" w:themeColor="text1" w:themeTint="F2"/>
          <w:szCs w:val="28"/>
        </w:rPr>
        <w:t>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та подання документів (їх копій)</w:t>
      </w:r>
      <w:r w:rsidR="00412712" w:rsidRPr="009A779F">
        <w:rPr>
          <w:color w:val="0D0D0D" w:themeColor="text1" w:themeTint="F2"/>
          <w:szCs w:val="28"/>
        </w:rPr>
        <w:t xml:space="preserve">, що підтверджують </w:t>
      </w:r>
      <w:r w:rsidR="00694F7A" w:rsidRPr="009A779F">
        <w:rPr>
          <w:color w:val="0D0D0D" w:themeColor="text1" w:themeTint="F2"/>
          <w:szCs w:val="28"/>
        </w:rPr>
        <w:t xml:space="preserve">виконання умов письмової угоди, усунення ним порушень та/або </w:t>
      </w:r>
      <w:r w:rsidR="00694F7A" w:rsidRPr="009A779F">
        <w:rPr>
          <w:bCs/>
          <w:color w:val="0D0D0D" w:themeColor="text1" w:themeTint="F2"/>
          <w:szCs w:val="28"/>
        </w:rPr>
        <w:t xml:space="preserve">вжиття заходів для </w:t>
      </w:r>
      <w:r w:rsidR="00694F7A" w:rsidRPr="009A779F">
        <w:rPr>
          <w:color w:val="0D0D0D" w:themeColor="text1" w:themeTint="F2"/>
          <w:szCs w:val="28"/>
        </w:rPr>
        <w:t>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Pr="009A779F">
        <w:rPr>
          <w:color w:val="0D0D0D" w:themeColor="text1" w:themeTint="F2"/>
          <w:szCs w:val="28"/>
        </w:rPr>
        <w:t>.</w:t>
      </w:r>
    </w:p>
    <w:p w14:paraId="62E1AE61" w14:textId="0F68CF0D" w:rsidR="0016140E" w:rsidRPr="009A779F" w:rsidRDefault="0016140E" w:rsidP="008A0BC4">
      <w:pPr>
        <w:pStyle w:val="rvps2"/>
        <w:numPr>
          <w:ilvl w:val="0"/>
          <w:numId w:val="18"/>
        </w:numPr>
        <w:shd w:val="clear" w:color="auto" w:fill="FFFFFF"/>
        <w:spacing w:beforeAutospacing="0" w:afterAutospacing="0"/>
        <w:ind w:left="0" w:firstLine="567"/>
        <w:jc w:val="both"/>
        <w:rPr>
          <w:color w:val="0D0D0D" w:themeColor="text1" w:themeTint="F2"/>
          <w:szCs w:val="28"/>
        </w:rPr>
      </w:pPr>
      <w:bookmarkStart w:id="29" w:name="n285"/>
      <w:bookmarkEnd w:id="29"/>
      <w:r w:rsidRPr="009A779F">
        <w:rPr>
          <w:color w:val="0D0D0D" w:themeColor="text1" w:themeTint="F2"/>
          <w:szCs w:val="28"/>
        </w:rPr>
        <w:t>Національний банк приймає рішення про дострокове припинення дії письмової угоди в разі виконання умов письмової угоди, усунення страховиком порушень у своїй діяльності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за результатами розгляду Національним банком поданих таким страховиком документів, визначених у</w:t>
      </w:r>
      <w:r w:rsidR="00D417C9" w:rsidRPr="009A779F">
        <w:rPr>
          <w:color w:val="0D0D0D" w:themeColor="text1" w:themeTint="F2"/>
          <w:szCs w:val="28"/>
        </w:rPr>
        <w:t xml:space="preserve"> </w:t>
      </w:r>
      <w:r w:rsidRPr="009A779F">
        <w:rPr>
          <w:color w:val="0D0D0D" w:themeColor="text1" w:themeTint="F2"/>
          <w:szCs w:val="28"/>
        </w:rPr>
        <w:t xml:space="preserve">пункті </w:t>
      </w:r>
      <w:r w:rsidR="00A80286" w:rsidRPr="009A779F">
        <w:rPr>
          <w:color w:val="0D0D0D" w:themeColor="text1" w:themeTint="F2"/>
          <w:szCs w:val="28"/>
        </w:rPr>
        <w:t>6</w:t>
      </w:r>
      <w:r w:rsidR="00BB1E59" w:rsidRPr="009A779F">
        <w:rPr>
          <w:color w:val="0D0D0D" w:themeColor="text1" w:themeTint="F2"/>
          <w:szCs w:val="28"/>
        </w:rPr>
        <w:t>4</w:t>
      </w:r>
      <w:r w:rsidRPr="009A779F">
        <w:rPr>
          <w:color w:val="0D0D0D" w:themeColor="text1" w:themeTint="F2"/>
          <w:szCs w:val="28"/>
        </w:rPr>
        <w:t xml:space="preserve"> глави </w:t>
      </w:r>
      <w:r w:rsidR="00A80286" w:rsidRPr="009A779F">
        <w:rPr>
          <w:color w:val="0D0D0D" w:themeColor="text1" w:themeTint="F2"/>
          <w:szCs w:val="28"/>
        </w:rPr>
        <w:t>12</w:t>
      </w:r>
      <w:r w:rsidR="00D417C9" w:rsidRPr="009A779F">
        <w:rPr>
          <w:color w:val="0D0D0D" w:themeColor="text1" w:themeTint="F2"/>
          <w:szCs w:val="28"/>
        </w:rPr>
        <w:t xml:space="preserve"> </w:t>
      </w:r>
      <w:r w:rsidRPr="009A779F">
        <w:rPr>
          <w:color w:val="0D0D0D" w:themeColor="text1" w:themeTint="F2"/>
          <w:szCs w:val="28"/>
        </w:rPr>
        <w:t xml:space="preserve">розділу </w:t>
      </w:r>
      <w:r w:rsidR="00A80286" w:rsidRPr="009A779F">
        <w:rPr>
          <w:color w:val="0D0D0D" w:themeColor="text1" w:themeTint="F2"/>
          <w:szCs w:val="28"/>
        </w:rPr>
        <w:t>I</w:t>
      </w:r>
      <w:r w:rsidRPr="009A779F">
        <w:rPr>
          <w:color w:val="0D0D0D" w:themeColor="text1" w:themeTint="F2"/>
          <w:szCs w:val="28"/>
        </w:rPr>
        <w:t xml:space="preserve">II цього Положення, протягом </w:t>
      </w:r>
      <w:r w:rsidR="005B1E2F" w:rsidRPr="009A779F">
        <w:rPr>
          <w:color w:val="0D0D0D" w:themeColor="text1" w:themeTint="F2"/>
          <w:szCs w:val="28"/>
        </w:rPr>
        <w:t xml:space="preserve">30 </w:t>
      </w:r>
      <w:r w:rsidRPr="009A779F">
        <w:rPr>
          <w:color w:val="0D0D0D" w:themeColor="text1" w:themeTint="F2"/>
          <w:szCs w:val="28"/>
        </w:rPr>
        <w:t>робочих днів із дня одержання Національним банком документів</w:t>
      </w:r>
      <w:r w:rsidR="0042216A" w:rsidRPr="009A779F">
        <w:rPr>
          <w:color w:val="0D0D0D" w:themeColor="text1" w:themeTint="F2"/>
          <w:szCs w:val="28"/>
        </w:rPr>
        <w:t>, визначених у</w:t>
      </w:r>
      <w:r w:rsidR="00D417C9" w:rsidRPr="009A779F">
        <w:rPr>
          <w:color w:val="0D0D0D" w:themeColor="text1" w:themeTint="F2"/>
          <w:szCs w:val="28"/>
        </w:rPr>
        <w:t xml:space="preserve"> </w:t>
      </w:r>
      <w:r w:rsidR="0042216A" w:rsidRPr="009A779F">
        <w:rPr>
          <w:color w:val="0D0D0D" w:themeColor="text1" w:themeTint="F2"/>
          <w:szCs w:val="28"/>
        </w:rPr>
        <w:t>пункті 64 глави 12</w:t>
      </w:r>
      <w:r w:rsidR="00D417C9" w:rsidRPr="009A779F">
        <w:rPr>
          <w:color w:val="0D0D0D" w:themeColor="text1" w:themeTint="F2"/>
          <w:szCs w:val="28"/>
        </w:rPr>
        <w:t xml:space="preserve"> </w:t>
      </w:r>
      <w:r w:rsidR="0042216A" w:rsidRPr="009A779F">
        <w:rPr>
          <w:color w:val="0D0D0D" w:themeColor="text1" w:themeTint="F2"/>
          <w:szCs w:val="28"/>
        </w:rPr>
        <w:t>розділу III цього Положення</w:t>
      </w:r>
      <w:r w:rsidRPr="009A779F">
        <w:rPr>
          <w:color w:val="0D0D0D" w:themeColor="text1" w:themeTint="F2"/>
          <w:szCs w:val="28"/>
        </w:rPr>
        <w:t xml:space="preserve"> (рішення приймає Правління</w:t>
      </w:r>
      <w:r w:rsidR="00D417C9" w:rsidRPr="009A779F">
        <w:rPr>
          <w:color w:val="0D0D0D" w:themeColor="text1" w:themeTint="F2"/>
          <w:szCs w:val="28"/>
        </w:rPr>
        <w:t> </w:t>
      </w:r>
      <w:r w:rsidRPr="009A779F">
        <w:rPr>
          <w:color w:val="0D0D0D" w:themeColor="text1" w:themeTint="F2"/>
          <w:szCs w:val="28"/>
        </w:rPr>
        <w:t>/</w:t>
      </w:r>
      <w:r w:rsidR="00D417C9" w:rsidRPr="009A779F">
        <w:rPr>
          <w:color w:val="0D0D0D" w:themeColor="text1" w:themeTint="F2"/>
          <w:szCs w:val="28"/>
        </w:rPr>
        <w:t> </w:t>
      </w:r>
      <w:r w:rsidRPr="009A779F">
        <w:rPr>
          <w:color w:val="0D0D0D" w:themeColor="text1" w:themeTint="F2"/>
          <w:szCs w:val="28"/>
        </w:rPr>
        <w:t xml:space="preserve">Комітет з питань нагляду). </w:t>
      </w:r>
    </w:p>
    <w:p w14:paraId="06EBA49F" w14:textId="6B379FDD" w:rsidR="0016140E" w:rsidRPr="009A779F" w:rsidRDefault="0016140E" w:rsidP="008A0BC4">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страховика про прийняте рішення щодо дострокового припинення дії письмової угоди </w:t>
      </w:r>
      <w:r w:rsidR="00D417C9" w:rsidRPr="009A779F">
        <w:rPr>
          <w:color w:val="0D0D0D" w:themeColor="text1" w:themeTint="F2"/>
          <w:szCs w:val="28"/>
        </w:rPr>
        <w:t xml:space="preserve">в </w:t>
      </w:r>
      <w:r w:rsidRPr="009A779F">
        <w:rPr>
          <w:color w:val="0D0D0D" w:themeColor="text1" w:themeTint="F2"/>
          <w:szCs w:val="28"/>
        </w:rPr>
        <w:t xml:space="preserve">порядку та </w:t>
      </w:r>
      <w:r w:rsidR="00D417C9" w:rsidRPr="009A779F">
        <w:rPr>
          <w:color w:val="0D0D0D" w:themeColor="text1" w:themeTint="F2"/>
          <w:szCs w:val="28"/>
        </w:rPr>
        <w:t xml:space="preserve">в </w:t>
      </w:r>
      <w:r w:rsidRPr="009A779F">
        <w:rPr>
          <w:color w:val="0D0D0D" w:themeColor="text1" w:themeTint="F2"/>
          <w:szCs w:val="28"/>
        </w:rPr>
        <w:t xml:space="preserve">строки, </w:t>
      </w:r>
      <w:r w:rsidR="00D417C9" w:rsidRPr="009A779F">
        <w:rPr>
          <w:color w:val="0D0D0D" w:themeColor="text1" w:themeTint="F2"/>
          <w:szCs w:val="28"/>
        </w:rPr>
        <w:t xml:space="preserve">що </w:t>
      </w:r>
      <w:r w:rsidRPr="009A779F">
        <w:rPr>
          <w:color w:val="0D0D0D" w:themeColor="text1" w:themeTint="F2"/>
          <w:szCs w:val="28"/>
        </w:rPr>
        <w:t xml:space="preserve">визначені </w:t>
      </w:r>
      <w:r w:rsidR="00D417C9" w:rsidRPr="009A779F">
        <w:rPr>
          <w:color w:val="0D0D0D" w:themeColor="text1" w:themeTint="F2"/>
          <w:szCs w:val="28"/>
        </w:rPr>
        <w:t xml:space="preserve">в </w:t>
      </w:r>
      <w:r w:rsidRPr="009A779F">
        <w:rPr>
          <w:color w:val="0D0D0D" w:themeColor="text1" w:themeTint="F2"/>
          <w:szCs w:val="28"/>
        </w:rPr>
        <w:t>підпункт</w:t>
      </w:r>
      <w:r w:rsidR="00D417C9" w:rsidRPr="009A779F">
        <w:rPr>
          <w:color w:val="0D0D0D" w:themeColor="text1" w:themeTint="F2"/>
          <w:szCs w:val="28"/>
        </w:rPr>
        <w:t>і</w:t>
      </w:r>
      <w:r w:rsidRPr="009A779F">
        <w:rPr>
          <w:color w:val="0D0D0D" w:themeColor="text1" w:themeTint="F2"/>
          <w:szCs w:val="28"/>
        </w:rPr>
        <w:t xml:space="preserve"> 2 </w:t>
      </w:r>
      <w:r w:rsidR="00365AC8"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A80286" w:rsidRPr="009A779F">
        <w:rPr>
          <w:bCs/>
          <w:color w:val="0D0D0D" w:themeColor="text1" w:themeTint="F2"/>
          <w:szCs w:val="28"/>
        </w:rPr>
        <w:t>65 розділу XI</w:t>
      </w:r>
      <w:r w:rsidRPr="009A779F">
        <w:rPr>
          <w:color w:val="0D0D0D" w:themeColor="text1" w:themeTint="F2"/>
          <w:szCs w:val="28"/>
        </w:rPr>
        <w:t xml:space="preserve"> цього Положення. </w:t>
      </w:r>
    </w:p>
    <w:p w14:paraId="251B34BE" w14:textId="5C768CB0"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Страховик не пізніше </w:t>
      </w:r>
      <w:r w:rsidR="00474562" w:rsidRPr="009A779F">
        <w:rPr>
          <w:color w:val="0D0D0D" w:themeColor="text1" w:themeTint="F2"/>
          <w:szCs w:val="28"/>
        </w:rPr>
        <w:t xml:space="preserve">п’яти </w:t>
      </w:r>
      <w:r w:rsidRPr="009A779F">
        <w:rPr>
          <w:color w:val="0D0D0D" w:themeColor="text1" w:themeTint="F2"/>
          <w:szCs w:val="28"/>
        </w:rPr>
        <w:t xml:space="preserve">робочих днів після закінчення строку дії письмової угоди подає до Національного банку </w:t>
      </w:r>
      <w:r w:rsidR="00F13BCE" w:rsidRPr="009A779F">
        <w:rPr>
          <w:color w:val="0D0D0D" w:themeColor="text1" w:themeTint="F2"/>
          <w:szCs w:val="28"/>
        </w:rPr>
        <w:t>звіт</w:t>
      </w:r>
      <w:r w:rsidR="00B07EE3" w:rsidRPr="009A779F">
        <w:rPr>
          <w:color w:val="0D0D0D" w:themeColor="text1" w:themeTint="F2"/>
          <w:szCs w:val="28"/>
        </w:rPr>
        <w:t xml:space="preserve"> </w:t>
      </w:r>
      <w:r w:rsidRPr="009A779F">
        <w:rPr>
          <w:color w:val="0D0D0D" w:themeColor="text1" w:themeTint="F2"/>
          <w:szCs w:val="28"/>
        </w:rPr>
        <w:t xml:space="preserve">про виконання умов письмової угоди, усунення порушень та/або </w:t>
      </w:r>
      <w:r w:rsidR="004D6765" w:rsidRPr="009A779F">
        <w:rPr>
          <w:color w:val="0D0D0D" w:themeColor="text1" w:themeTint="F2"/>
          <w:szCs w:val="28"/>
        </w:rPr>
        <w:t xml:space="preserve">вжиття заходів для </w:t>
      </w:r>
      <w:r w:rsidRPr="009A779F">
        <w:rPr>
          <w:color w:val="0D0D0D" w:themeColor="text1" w:themeTint="F2"/>
          <w:szCs w:val="28"/>
        </w:rPr>
        <w:t xml:space="preserve">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та </w:t>
      </w:r>
      <w:r w:rsidR="004278AB" w:rsidRPr="009A779F">
        <w:rPr>
          <w:color w:val="0D0D0D" w:themeColor="text1" w:themeTint="F2"/>
          <w:szCs w:val="28"/>
        </w:rPr>
        <w:t>документи (їх копії</w:t>
      </w:r>
      <w:r w:rsidRPr="009A779F">
        <w:rPr>
          <w:color w:val="0D0D0D" w:themeColor="text1" w:themeTint="F2"/>
          <w:szCs w:val="28"/>
        </w:rPr>
        <w:t>)</w:t>
      </w:r>
      <w:r w:rsidR="000F2D15" w:rsidRPr="009A779F">
        <w:rPr>
          <w:color w:val="0D0D0D" w:themeColor="text1" w:themeTint="F2"/>
          <w:szCs w:val="28"/>
        </w:rPr>
        <w:t>, що підтверджують виконання умов письмової угоди, усунення порушень та/або вжиття заходів для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Pr="009A779F">
        <w:rPr>
          <w:color w:val="0D0D0D" w:themeColor="text1" w:themeTint="F2"/>
          <w:szCs w:val="28"/>
        </w:rPr>
        <w:t xml:space="preserve">.   </w:t>
      </w:r>
      <w:bookmarkStart w:id="30" w:name="n2189"/>
      <w:bookmarkStart w:id="31" w:name="n288"/>
      <w:bookmarkEnd w:id="30"/>
      <w:bookmarkEnd w:id="31"/>
      <w:r w:rsidR="00040CA7" w:rsidRPr="009A779F">
        <w:rPr>
          <w:color w:val="0D0D0D" w:themeColor="text1" w:themeTint="F2"/>
          <w:szCs w:val="28"/>
        </w:rPr>
        <w:t xml:space="preserve">  </w:t>
      </w:r>
      <w:r w:rsidR="00B07EE3" w:rsidRPr="009A779F">
        <w:rPr>
          <w:color w:val="0D0D0D" w:themeColor="text1" w:themeTint="F2"/>
          <w:szCs w:val="28"/>
        </w:rPr>
        <w:t xml:space="preserve">  </w:t>
      </w:r>
      <w:r w:rsidRPr="009A779F">
        <w:rPr>
          <w:color w:val="0D0D0D" w:themeColor="text1" w:themeTint="F2"/>
          <w:szCs w:val="28"/>
        </w:rPr>
        <w:t xml:space="preserve">  </w:t>
      </w:r>
    </w:p>
    <w:p w14:paraId="1A84E2DB" w14:textId="632ED37B" w:rsidR="0016140E" w:rsidRPr="009A779F" w:rsidRDefault="0016140E"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Укладення з</w:t>
      </w:r>
      <w:r w:rsidR="004F15CF" w:rsidRPr="009A779F">
        <w:rPr>
          <w:rFonts w:ascii="Times New Roman" w:eastAsia="Times New Roman" w:hAnsi="Times New Roman" w:cs="Times New Roman"/>
          <w:color w:val="0D0D0D" w:themeColor="text1" w:themeTint="F2"/>
          <w:sz w:val="28"/>
          <w:szCs w:val="28"/>
        </w:rPr>
        <w:t>і</w:t>
      </w:r>
      <w:r w:rsidRPr="009A779F">
        <w:rPr>
          <w:rFonts w:ascii="Times New Roman" w:eastAsia="Times New Roman" w:hAnsi="Times New Roman" w:cs="Times New Roman"/>
          <w:color w:val="0D0D0D" w:themeColor="text1" w:themeTint="F2"/>
          <w:sz w:val="28"/>
          <w:szCs w:val="28"/>
        </w:rPr>
        <w:t xml:space="preserve"> страховиком письмової угоди, за якою страховик зобов’язується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187186" w:rsidRPr="009A779F">
        <w:rPr>
          <w:rFonts w:ascii="Times New Roman" w:eastAsia="Times New Roman" w:hAnsi="Times New Roman" w:cs="Times New Roman"/>
          <w:color w:val="0D0D0D" w:themeColor="text1" w:themeTint="F2"/>
          <w:sz w:val="28"/>
          <w:szCs w:val="28"/>
        </w:rPr>
        <w:t xml:space="preserve"> тощо</w:t>
      </w:r>
    </w:p>
    <w:p w14:paraId="76FF9C1C" w14:textId="1673FD63"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Рішення про укладення з</w:t>
      </w:r>
      <w:r w:rsidR="004F15CF" w:rsidRPr="009A779F">
        <w:rPr>
          <w:color w:val="0D0D0D" w:themeColor="text1" w:themeTint="F2"/>
          <w:szCs w:val="28"/>
        </w:rPr>
        <w:t>і</w:t>
      </w:r>
      <w:r w:rsidRPr="009A779F">
        <w:rPr>
          <w:color w:val="0D0D0D" w:themeColor="text1" w:themeTint="F2"/>
          <w:szCs w:val="28"/>
        </w:rPr>
        <w:t xml:space="preserve"> страховиком письмової угоди, за якою страховик зобов’язується вжити заходів для усунення та/або недопущення в подальшій діяльності порушень, для поліпшення фінансового стану страховика, </w:t>
      </w:r>
      <w:r w:rsidRPr="009A779F">
        <w:rPr>
          <w:color w:val="0D0D0D" w:themeColor="text1" w:themeTint="F2"/>
          <w:szCs w:val="28"/>
        </w:rPr>
        <w:lastRenderedPageBreak/>
        <w:t>підвищення ефективності функціонування системи управління ризиками</w:t>
      </w:r>
      <w:r w:rsidR="00187186" w:rsidRPr="009A779F">
        <w:rPr>
          <w:color w:val="0D0D0D" w:themeColor="text1" w:themeTint="F2"/>
          <w:szCs w:val="28"/>
        </w:rPr>
        <w:t xml:space="preserve"> тощо</w:t>
      </w:r>
      <w:r w:rsidRPr="009A779F">
        <w:rPr>
          <w:color w:val="0D0D0D" w:themeColor="text1" w:themeTint="F2"/>
          <w:szCs w:val="28"/>
        </w:rPr>
        <w:t>, може бути прийняте Національним банком за ініціативою страховика, що:</w:t>
      </w:r>
    </w:p>
    <w:p w14:paraId="4714D2FC" w14:textId="25459577"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 xml:space="preserve">1) вчинив порушення, </w:t>
      </w:r>
      <w:r w:rsidR="00BF594C" w:rsidRPr="009A779F">
        <w:rPr>
          <w:color w:val="0D0D0D" w:themeColor="text1" w:themeTint="F2"/>
          <w:szCs w:val="28"/>
        </w:rPr>
        <w:t xml:space="preserve">визначене </w:t>
      </w:r>
      <w:r w:rsidR="00E94F6E" w:rsidRPr="009A779F">
        <w:rPr>
          <w:color w:val="0D0D0D" w:themeColor="text1" w:themeTint="F2"/>
          <w:szCs w:val="28"/>
        </w:rPr>
        <w:t>частиною першою статті 121 Закону про страхування</w:t>
      </w:r>
      <w:r w:rsidR="007F1222" w:rsidRPr="009A779F">
        <w:rPr>
          <w:color w:val="0D0D0D" w:themeColor="text1" w:themeTint="F2"/>
          <w:szCs w:val="28"/>
        </w:rPr>
        <w:t xml:space="preserve"> або </w:t>
      </w:r>
      <w:r w:rsidR="00FC6796" w:rsidRPr="009A779F">
        <w:rPr>
          <w:color w:val="0D0D0D" w:themeColor="text1" w:themeTint="F2"/>
          <w:szCs w:val="28"/>
        </w:rPr>
        <w:t>в</w:t>
      </w:r>
      <w:r w:rsidR="007F1222" w:rsidRPr="009A779F">
        <w:rPr>
          <w:color w:val="0D0D0D" w:themeColor="text1" w:themeTint="F2"/>
          <w:szCs w:val="28"/>
        </w:rPr>
        <w:t xml:space="preserve"> разі здійснення ним </w:t>
      </w:r>
      <w:r w:rsidR="00E94F6E" w:rsidRPr="009A779F">
        <w:rPr>
          <w:color w:val="0D0D0D" w:themeColor="text1" w:themeTint="F2"/>
          <w:szCs w:val="28"/>
        </w:rPr>
        <w:t>ризиков</w:t>
      </w:r>
      <w:r w:rsidR="007F1222" w:rsidRPr="009A779F">
        <w:rPr>
          <w:color w:val="0D0D0D" w:themeColor="text1" w:themeTint="F2"/>
          <w:szCs w:val="28"/>
        </w:rPr>
        <w:t>ої</w:t>
      </w:r>
      <w:r w:rsidR="00E94F6E" w:rsidRPr="009A779F">
        <w:rPr>
          <w:color w:val="0D0D0D" w:themeColor="text1" w:themeTint="F2"/>
          <w:szCs w:val="28"/>
        </w:rPr>
        <w:t xml:space="preserve"> діяльн</w:t>
      </w:r>
      <w:r w:rsidR="007F1222" w:rsidRPr="009A779F">
        <w:rPr>
          <w:color w:val="0D0D0D" w:themeColor="text1" w:themeTint="F2"/>
          <w:szCs w:val="28"/>
        </w:rPr>
        <w:t>ості</w:t>
      </w:r>
      <w:r w:rsidRPr="009A779F">
        <w:rPr>
          <w:color w:val="0D0D0D" w:themeColor="text1" w:themeTint="F2"/>
          <w:szCs w:val="28"/>
        </w:rPr>
        <w:t>;</w:t>
      </w:r>
    </w:p>
    <w:p w14:paraId="04EEEE49" w14:textId="7983B77D"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2) звернувся до Національного банку з листом страховика про наміри укласти угоду;</w:t>
      </w:r>
    </w:p>
    <w:p w14:paraId="5D3806BD" w14:textId="77777777"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3) підготував та надіслав до Національного банку письмову угоду.</w:t>
      </w:r>
    </w:p>
    <w:p w14:paraId="49675E8C" w14:textId="4D233EA1"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Письмова угода </w:t>
      </w:r>
      <w:r w:rsidR="00177B23" w:rsidRPr="009A779F">
        <w:rPr>
          <w:color w:val="0D0D0D" w:themeColor="text1" w:themeTint="F2"/>
          <w:szCs w:val="28"/>
        </w:rPr>
        <w:t xml:space="preserve">повинна </w:t>
      </w:r>
      <w:r w:rsidRPr="009A779F">
        <w:rPr>
          <w:color w:val="0D0D0D" w:themeColor="text1" w:themeTint="F2"/>
          <w:szCs w:val="28"/>
        </w:rPr>
        <w:t xml:space="preserve">містити: </w:t>
      </w:r>
    </w:p>
    <w:p w14:paraId="1DA2EB31" w14:textId="77777777"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 xml:space="preserve">1) інформацію про допущені порушення або здійснення ризикової діяльності та їх визнання страховиком;  </w:t>
      </w:r>
    </w:p>
    <w:p w14:paraId="0E257179" w14:textId="2FC7FD52"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2) план заходів для усунення порушення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187186" w:rsidRPr="009A779F">
        <w:rPr>
          <w:color w:val="0D0D0D" w:themeColor="text1" w:themeTint="F2"/>
          <w:szCs w:val="28"/>
        </w:rPr>
        <w:t xml:space="preserve"> тощо</w:t>
      </w:r>
      <w:r w:rsidRPr="009A779F">
        <w:rPr>
          <w:color w:val="0D0D0D" w:themeColor="text1" w:themeTint="F2"/>
          <w:szCs w:val="28"/>
        </w:rPr>
        <w:t xml:space="preserve"> та строки його виконання; </w:t>
      </w:r>
    </w:p>
    <w:p w14:paraId="4D7EEB0D" w14:textId="142F99A3" w:rsidR="0016140E" w:rsidRPr="009A779F" w:rsidRDefault="0016140E"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3) порядок контролю за виконанням страховиком зобов</w:t>
      </w:r>
      <w:r w:rsidR="00DE067F" w:rsidRPr="009A779F">
        <w:rPr>
          <w:color w:val="0D0D0D" w:themeColor="text1" w:themeTint="F2"/>
          <w:szCs w:val="28"/>
        </w:rPr>
        <w:t>’</w:t>
      </w:r>
      <w:r w:rsidRPr="009A779F">
        <w:rPr>
          <w:color w:val="0D0D0D" w:themeColor="text1" w:themeTint="F2"/>
          <w:szCs w:val="28"/>
        </w:rPr>
        <w:t>язань</w:t>
      </w:r>
      <w:r w:rsidR="008D1327" w:rsidRPr="009A779F">
        <w:rPr>
          <w:color w:val="0D0D0D" w:themeColor="text1" w:themeTint="F2"/>
          <w:szCs w:val="28"/>
        </w:rPr>
        <w:t xml:space="preserve"> з урахуванням вимог законодавства України щодо здійснення нагляду за діяльністю на ринках небанківських фінансових послуг</w:t>
      </w:r>
      <w:r w:rsidRPr="009A779F">
        <w:rPr>
          <w:color w:val="0D0D0D" w:themeColor="text1" w:themeTint="F2"/>
          <w:szCs w:val="28"/>
        </w:rPr>
        <w:t xml:space="preserve"> та порядок і форми надання таким страховиком документів Національному банку, </w:t>
      </w:r>
      <w:r w:rsidR="00DE067F" w:rsidRPr="009A779F">
        <w:rPr>
          <w:color w:val="0D0D0D" w:themeColor="text1" w:themeTint="F2"/>
          <w:szCs w:val="28"/>
        </w:rPr>
        <w:t xml:space="preserve">потрібних </w:t>
      </w:r>
      <w:r w:rsidRPr="009A779F">
        <w:rPr>
          <w:color w:val="0D0D0D" w:themeColor="text1" w:themeTint="F2"/>
          <w:szCs w:val="28"/>
        </w:rPr>
        <w:t xml:space="preserve">для </w:t>
      </w:r>
      <w:r w:rsidR="00DE067F" w:rsidRPr="009A779F">
        <w:rPr>
          <w:color w:val="0D0D0D" w:themeColor="text1" w:themeTint="F2"/>
          <w:szCs w:val="28"/>
        </w:rPr>
        <w:t xml:space="preserve">здійснення </w:t>
      </w:r>
      <w:r w:rsidRPr="009A779F">
        <w:rPr>
          <w:color w:val="0D0D0D" w:themeColor="text1" w:themeTint="F2"/>
          <w:szCs w:val="28"/>
        </w:rPr>
        <w:t>контролю за виконанням прийнятих ним зобов</w:t>
      </w:r>
      <w:r w:rsidR="003C2154" w:rsidRPr="009A779F">
        <w:rPr>
          <w:color w:val="0D0D0D" w:themeColor="text1" w:themeTint="F2"/>
          <w:szCs w:val="28"/>
        </w:rPr>
        <w:t>’</w:t>
      </w:r>
      <w:r w:rsidRPr="009A779F">
        <w:rPr>
          <w:color w:val="0D0D0D" w:themeColor="text1" w:themeTint="F2"/>
          <w:szCs w:val="28"/>
        </w:rPr>
        <w:t>язань.</w:t>
      </w:r>
    </w:p>
    <w:p w14:paraId="190C1F20" w14:textId="0125AF7A"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До письмової угоди, за якою страховик зобов’язується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тощо,</w:t>
      </w:r>
      <w:r w:rsidR="001C07E1" w:rsidRPr="009A779F">
        <w:rPr>
          <w:color w:val="0D0D0D" w:themeColor="text1" w:themeTint="F2"/>
          <w:szCs w:val="28"/>
        </w:rPr>
        <w:t xml:space="preserve"> процедури її укладення, </w:t>
      </w:r>
      <w:r w:rsidR="00696A98" w:rsidRPr="009A779F">
        <w:rPr>
          <w:color w:val="0D0D0D" w:themeColor="text1" w:themeTint="F2"/>
          <w:szCs w:val="28"/>
        </w:rPr>
        <w:t>контролю за її виконанням</w:t>
      </w:r>
      <w:r w:rsidR="001C07E1" w:rsidRPr="009A779F">
        <w:rPr>
          <w:color w:val="0D0D0D" w:themeColor="text1" w:themeTint="F2"/>
          <w:szCs w:val="28"/>
        </w:rPr>
        <w:t>, дострокового припинення дії письмової угоди</w:t>
      </w:r>
      <w:r w:rsidRPr="009A779F">
        <w:rPr>
          <w:color w:val="0D0D0D" w:themeColor="text1" w:themeTint="F2"/>
          <w:szCs w:val="28"/>
        </w:rPr>
        <w:t xml:space="preserve"> застосовуються вимоги пунктів </w:t>
      </w:r>
      <w:r w:rsidR="001C07E1" w:rsidRPr="009A779F">
        <w:rPr>
          <w:color w:val="0D0D0D" w:themeColor="text1" w:themeTint="F2"/>
          <w:szCs w:val="28"/>
        </w:rPr>
        <w:t>53</w:t>
      </w:r>
      <w:r w:rsidR="00ED52B9" w:rsidRPr="009A779F">
        <w:rPr>
          <w:color w:val="0D0D0D" w:themeColor="text1" w:themeTint="F2"/>
          <w:szCs w:val="28"/>
        </w:rPr>
        <w:t>–</w:t>
      </w:r>
      <w:r w:rsidR="001C07E1" w:rsidRPr="009A779F">
        <w:rPr>
          <w:color w:val="0D0D0D" w:themeColor="text1" w:themeTint="F2"/>
          <w:szCs w:val="28"/>
        </w:rPr>
        <w:t>66</w:t>
      </w:r>
      <w:r w:rsidRPr="009A779F">
        <w:rPr>
          <w:color w:val="0D0D0D" w:themeColor="text1" w:themeTint="F2"/>
          <w:szCs w:val="28"/>
        </w:rPr>
        <w:t xml:space="preserve"> глави </w:t>
      </w:r>
      <w:r w:rsidR="00AC0032" w:rsidRPr="009A779F">
        <w:rPr>
          <w:color w:val="0D0D0D" w:themeColor="text1" w:themeTint="F2"/>
          <w:szCs w:val="28"/>
        </w:rPr>
        <w:t>1</w:t>
      </w:r>
      <w:r w:rsidR="003B3D1F" w:rsidRPr="009A779F">
        <w:rPr>
          <w:color w:val="0D0D0D" w:themeColor="text1" w:themeTint="F2"/>
          <w:szCs w:val="28"/>
        </w:rPr>
        <w:t>2</w:t>
      </w:r>
      <w:r w:rsidRPr="009A779F">
        <w:rPr>
          <w:color w:val="0D0D0D" w:themeColor="text1" w:themeTint="F2"/>
          <w:szCs w:val="28"/>
        </w:rPr>
        <w:t xml:space="preserve"> розділу </w:t>
      </w:r>
      <w:r w:rsidR="00AC0032" w:rsidRPr="009A779F">
        <w:rPr>
          <w:color w:val="0D0D0D" w:themeColor="text1" w:themeTint="F2"/>
          <w:szCs w:val="28"/>
        </w:rPr>
        <w:t>I</w:t>
      </w:r>
      <w:r w:rsidRPr="009A779F">
        <w:rPr>
          <w:color w:val="0D0D0D" w:themeColor="text1" w:themeTint="F2"/>
          <w:szCs w:val="28"/>
        </w:rPr>
        <w:t>II цього Положення, включаючи</w:t>
      </w:r>
      <w:r w:rsidR="00B606BF" w:rsidRPr="009A779F">
        <w:rPr>
          <w:color w:val="0D0D0D" w:themeColor="text1" w:themeTint="F2"/>
          <w:szCs w:val="28"/>
        </w:rPr>
        <w:t xml:space="preserve"> вимоги</w:t>
      </w:r>
      <w:r w:rsidRPr="009A779F">
        <w:rPr>
          <w:color w:val="0D0D0D" w:themeColor="text1" w:themeTint="F2"/>
          <w:szCs w:val="28"/>
        </w:rPr>
        <w:t xml:space="preserve"> щодо процедури її укладення, виконання, внесення змін, дострокового припинення та виконання.  </w:t>
      </w:r>
    </w:p>
    <w:p w14:paraId="0112DA75" w14:textId="3586FB5F" w:rsidR="0016140E" w:rsidRPr="009A779F" w:rsidRDefault="0016140E"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Зупинення виплати дивідендів чи розподілу капіталу в будь-якій іншій формі</w:t>
      </w:r>
    </w:p>
    <w:p w14:paraId="4B536716" w14:textId="1DC983B6"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має право застосувати до страховика захід впливу у вигляді зупинення виплати дивідендів чи розподілу капіталу в будь-якій іншій формі за наявності підстав, </w:t>
      </w:r>
      <w:r w:rsidR="00B606BF" w:rsidRPr="009A779F">
        <w:rPr>
          <w:color w:val="0D0D0D" w:themeColor="text1" w:themeTint="F2"/>
          <w:szCs w:val="28"/>
        </w:rPr>
        <w:t xml:space="preserve">визначених </w:t>
      </w:r>
      <w:r w:rsidRPr="009A779F">
        <w:rPr>
          <w:color w:val="0D0D0D" w:themeColor="text1" w:themeTint="F2"/>
          <w:szCs w:val="28"/>
        </w:rPr>
        <w:t xml:space="preserve">статтею 121 Закону </w:t>
      </w:r>
      <w:r w:rsidR="003B48BB" w:rsidRPr="009A779F">
        <w:rPr>
          <w:color w:val="0D0D0D" w:themeColor="text1" w:themeTint="F2"/>
          <w:szCs w:val="28"/>
        </w:rPr>
        <w:t>п</w:t>
      </w:r>
      <w:r w:rsidRPr="009A779F">
        <w:rPr>
          <w:color w:val="0D0D0D" w:themeColor="text1" w:themeTint="F2"/>
          <w:szCs w:val="28"/>
        </w:rPr>
        <w:t>ро страхування.</w:t>
      </w:r>
    </w:p>
    <w:p w14:paraId="59A693C1" w14:textId="699E0934" w:rsidR="0016140E" w:rsidRPr="00645DD0" w:rsidRDefault="0016140E" w:rsidP="006701E5">
      <w:pPr>
        <w:pStyle w:val="rvps2"/>
        <w:numPr>
          <w:ilvl w:val="0"/>
          <w:numId w:val="18"/>
        </w:numPr>
        <w:shd w:val="clear" w:color="auto" w:fill="FFFFFF"/>
        <w:spacing w:beforeAutospacing="0" w:afterAutospacing="0"/>
        <w:ind w:left="0" w:firstLine="567"/>
        <w:jc w:val="both"/>
        <w:rPr>
          <w:color w:val="0D0D0D" w:themeColor="text1" w:themeTint="F2"/>
          <w:szCs w:val="28"/>
        </w:rPr>
      </w:pPr>
      <w:r w:rsidRPr="00645DD0">
        <w:rPr>
          <w:color w:val="0D0D0D" w:themeColor="text1" w:themeTint="F2"/>
          <w:spacing w:val="-6"/>
          <w:szCs w:val="28"/>
        </w:rPr>
        <w:t>Рішення про зупинення виплати дивідендів чи розподілу капіталу в будь-</w:t>
      </w:r>
      <w:r w:rsidRPr="00645DD0">
        <w:rPr>
          <w:color w:val="0D0D0D" w:themeColor="text1" w:themeTint="F2"/>
          <w:szCs w:val="28"/>
        </w:rPr>
        <w:t>якій іншій формі додатково до інформації</w:t>
      </w:r>
      <w:r w:rsidRPr="00645DD0">
        <w:rPr>
          <w:bCs/>
          <w:color w:val="0D0D0D" w:themeColor="text1" w:themeTint="F2"/>
          <w:szCs w:val="28"/>
        </w:rPr>
        <w:t xml:space="preserve">, зазначеної в пункті </w:t>
      </w:r>
      <w:r w:rsidR="00D05EA0" w:rsidRPr="00645DD0">
        <w:rPr>
          <w:bCs/>
          <w:color w:val="0D0D0D" w:themeColor="text1" w:themeTint="F2"/>
          <w:szCs w:val="28"/>
        </w:rPr>
        <w:t>10</w:t>
      </w:r>
      <w:r w:rsidRPr="00645DD0">
        <w:rPr>
          <w:bCs/>
          <w:color w:val="0D0D0D" w:themeColor="text1" w:themeTint="F2"/>
          <w:szCs w:val="28"/>
          <w:shd w:val="clear" w:color="auto" w:fill="FFFFFF"/>
        </w:rPr>
        <w:t xml:space="preserve"> глави </w:t>
      </w:r>
      <w:r w:rsidR="00774A3E" w:rsidRPr="00645DD0">
        <w:rPr>
          <w:bCs/>
          <w:color w:val="0D0D0D" w:themeColor="text1" w:themeTint="F2"/>
          <w:szCs w:val="28"/>
          <w:shd w:val="clear" w:color="auto" w:fill="FFFFFF"/>
        </w:rPr>
        <w:t xml:space="preserve">3 </w:t>
      </w:r>
      <w:r w:rsidRPr="00645DD0">
        <w:rPr>
          <w:bCs/>
          <w:color w:val="0D0D0D" w:themeColor="text1" w:themeTint="F2"/>
          <w:szCs w:val="28"/>
        </w:rPr>
        <w:t xml:space="preserve">розділу </w:t>
      </w:r>
      <w:r w:rsidR="00774A3E" w:rsidRPr="00645DD0">
        <w:rPr>
          <w:bCs/>
          <w:color w:val="0D0D0D" w:themeColor="text1" w:themeTint="F2"/>
          <w:szCs w:val="28"/>
        </w:rPr>
        <w:lastRenderedPageBreak/>
        <w:t>I</w:t>
      </w:r>
      <w:r w:rsidRPr="00645DD0">
        <w:rPr>
          <w:bCs/>
          <w:color w:val="0D0D0D" w:themeColor="text1" w:themeTint="F2"/>
          <w:szCs w:val="28"/>
        </w:rPr>
        <w:t xml:space="preserve">І цього Положення, повинно містити </w:t>
      </w:r>
      <w:r w:rsidRPr="00645DD0">
        <w:rPr>
          <w:color w:val="0D0D0D" w:themeColor="text1" w:themeTint="F2"/>
          <w:szCs w:val="28"/>
        </w:rPr>
        <w:t>строк для усунення порушення</w:t>
      </w:r>
      <w:r w:rsidR="00FC6796" w:rsidRPr="00645DD0">
        <w:rPr>
          <w:color w:val="0D0D0D" w:themeColor="text1" w:themeTint="F2"/>
          <w:szCs w:val="28"/>
        </w:rPr>
        <w:t> </w:t>
      </w:r>
      <w:r w:rsidRPr="00645DD0">
        <w:rPr>
          <w:color w:val="0D0D0D" w:themeColor="text1" w:themeTint="F2"/>
          <w:szCs w:val="28"/>
        </w:rPr>
        <w:t>/</w:t>
      </w:r>
      <w:r w:rsidR="00FC6796" w:rsidRPr="00645DD0">
        <w:rPr>
          <w:color w:val="0D0D0D" w:themeColor="text1" w:themeTint="F2"/>
          <w:szCs w:val="28"/>
        </w:rPr>
        <w:t> </w:t>
      </w:r>
      <w:r w:rsidRPr="00645DD0">
        <w:rPr>
          <w:color w:val="0D0D0D" w:themeColor="text1" w:themeTint="F2"/>
          <w:szCs w:val="28"/>
        </w:rPr>
        <w:t>припинення здійснення ризикової діяльності.</w:t>
      </w:r>
    </w:p>
    <w:p w14:paraId="667F3378" w14:textId="3E6B43C3" w:rsidR="0016140E" w:rsidRPr="009A779F" w:rsidRDefault="0016140E" w:rsidP="006701E5">
      <w:pPr>
        <w:pStyle w:val="rvps2"/>
        <w:shd w:val="clear" w:color="auto" w:fill="FFFFFF"/>
        <w:spacing w:beforeAutospacing="0" w:afterAutospacing="0"/>
        <w:ind w:firstLine="567"/>
        <w:jc w:val="both"/>
        <w:rPr>
          <w:color w:val="0D0D0D" w:themeColor="text1" w:themeTint="F2"/>
          <w:szCs w:val="28"/>
        </w:rPr>
      </w:pPr>
      <w:r w:rsidRPr="009A779F">
        <w:rPr>
          <w:bCs/>
          <w:color w:val="0D0D0D" w:themeColor="text1" w:themeTint="F2"/>
          <w:szCs w:val="28"/>
        </w:rPr>
        <w:t xml:space="preserve">Національний банк повідомляє </w:t>
      </w:r>
      <w:r w:rsidRPr="009A779F">
        <w:rPr>
          <w:color w:val="0D0D0D" w:themeColor="text1" w:themeTint="F2"/>
          <w:szCs w:val="28"/>
        </w:rPr>
        <w:t xml:space="preserve">страховика </w:t>
      </w:r>
      <w:r w:rsidRPr="009A779F">
        <w:rPr>
          <w:bCs/>
          <w:color w:val="0D0D0D" w:themeColor="text1" w:themeTint="F2"/>
          <w:szCs w:val="28"/>
        </w:rPr>
        <w:t xml:space="preserve">про прийняте рішення </w:t>
      </w:r>
      <w:r w:rsidRPr="009A779F">
        <w:rPr>
          <w:color w:val="0D0D0D" w:themeColor="text1" w:themeTint="F2"/>
          <w:szCs w:val="28"/>
        </w:rPr>
        <w:t>про зупинення виплати дивідендів чи розподілу капіталу в будь-якій іншій формі</w:t>
      </w:r>
      <w:r w:rsidRPr="009A779F">
        <w:rPr>
          <w:bCs/>
          <w:color w:val="0D0D0D" w:themeColor="text1" w:themeTint="F2"/>
          <w:szCs w:val="28"/>
        </w:rPr>
        <w:t xml:space="preserve"> у строки та </w:t>
      </w:r>
      <w:r w:rsidR="00C95EA9" w:rsidRPr="009A779F">
        <w:rPr>
          <w:bCs/>
          <w:color w:val="0D0D0D" w:themeColor="text1" w:themeTint="F2"/>
          <w:szCs w:val="28"/>
        </w:rPr>
        <w:t>в</w:t>
      </w:r>
      <w:r w:rsidRPr="009A779F">
        <w:rPr>
          <w:bCs/>
          <w:color w:val="0D0D0D" w:themeColor="text1" w:themeTint="F2"/>
          <w:szCs w:val="28"/>
        </w:rPr>
        <w:t xml:space="preserve"> порядку, визначен</w:t>
      </w:r>
      <w:r w:rsidR="00C95EA9" w:rsidRPr="009A779F">
        <w:rPr>
          <w:bCs/>
          <w:color w:val="0D0D0D" w:themeColor="text1" w:themeTint="F2"/>
          <w:szCs w:val="28"/>
        </w:rPr>
        <w:t>их</w:t>
      </w:r>
      <w:r w:rsidRPr="009A779F">
        <w:rPr>
          <w:bCs/>
          <w:color w:val="0D0D0D" w:themeColor="text1" w:themeTint="F2"/>
          <w:szCs w:val="28"/>
        </w:rPr>
        <w:t xml:space="preserve"> у підпункті 2 </w:t>
      </w:r>
      <w:r w:rsidR="00D05EA0"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037464" w:rsidRPr="009A779F">
        <w:rPr>
          <w:bCs/>
          <w:color w:val="0D0D0D" w:themeColor="text1" w:themeTint="F2"/>
          <w:szCs w:val="28"/>
        </w:rPr>
        <w:t xml:space="preserve">65 розділу XI </w:t>
      </w:r>
      <w:r w:rsidRPr="009A779F">
        <w:rPr>
          <w:bCs/>
          <w:color w:val="0D0D0D" w:themeColor="text1" w:themeTint="F2"/>
          <w:szCs w:val="28"/>
        </w:rPr>
        <w:t>цього Положення</w:t>
      </w:r>
      <w:r w:rsidRPr="009A779F">
        <w:rPr>
          <w:color w:val="0D0D0D" w:themeColor="text1" w:themeTint="F2"/>
          <w:szCs w:val="28"/>
        </w:rPr>
        <w:t>.</w:t>
      </w:r>
    </w:p>
    <w:p w14:paraId="38E67310" w14:textId="77777777" w:rsidR="0016140E" w:rsidRPr="00645DD0"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645DD0">
        <w:rPr>
          <w:color w:val="0D0D0D" w:themeColor="text1" w:themeTint="F2"/>
          <w:spacing w:val="-6"/>
          <w:szCs w:val="28"/>
        </w:rPr>
        <w:t>Рішення про зупинення виплати дивідендів чи розподілу капіталу в будь-</w:t>
      </w:r>
      <w:r w:rsidRPr="00645DD0">
        <w:rPr>
          <w:color w:val="0D0D0D" w:themeColor="text1" w:themeTint="F2"/>
          <w:szCs w:val="28"/>
        </w:rPr>
        <w:t xml:space="preserve">якій іншій формі стосується розподілу капіталу страховика, що залишається в його розпорядженні після сплати податків та обов’язкових платежів. </w:t>
      </w:r>
    </w:p>
    <w:p w14:paraId="7BD8F8F0" w14:textId="2B9BEE8D" w:rsidR="0016140E" w:rsidRPr="009A779F" w:rsidRDefault="0016140E"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Страховик для поновлення права виплати дивідендів чи розподілу капіталу в будь-якій іншій формі протягом п’яти робочих днів після завершення строку для усунення порушення</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 xml:space="preserve">припинення здійснення ризикової діяльності зобов’язаний подати </w:t>
      </w:r>
      <w:r w:rsidR="00177B23" w:rsidRPr="009A779F">
        <w:rPr>
          <w:color w:val="0D0D0D" w:themeColor="text1" w:themeTint="F2"/>
        </w:rPr>
        <w:t xml:space="preserve">до </w:t>
      </w:r>
      <w:r w:rsidRPr="009A779F">
        <w:rPr>
          <w:color w:val="0D0D0D" w:themeColor="text1" w:themeTint="F2"/>
        </w:rPr>
        <w:t>Національно</w:t>
      </w:r>
      <w:r w:rsidR="00177B23" w:rsidRPr="009A779F">
        <w:rPr>
          <w:color w:val="0D0D0D" w:themeColor="text1" w:themeTint="F2"/>
        </w:rPr>
        <w:t>го</w:t>
      </w:r>
      <w:r w:rsidRPr="009A779F">
        <w:rPr>
          <w:color w:val="0D0D0D" w:themeColor="text1" w:themeTint="F2"/>
        </w:rPr>
        <w:t xml:space="preserve"> банку:    </w:t>
      </w:r>
    </w:p>
    <w:p w14:paraId="4DD2FE02" w14:textId="5BF657DD" w:rsidR="0016140E" w:rsidRPr="009A779F" w:rsidRDefault="00F13BCE" w:rsidP="00E32184">
      <w:pPr>
        <w:numPr>
          <w:ilvl w:val="0"/>
          <w:numId w:val="106"/>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звіт</w:t>
      </w:r>
      <w:r w:rsidR="00A17B69" w:rsidRPr="009A779F">
        <w:rPr>
          <w:color w:val="0D0D0D" w:themeColor="text1" w:themeTint="F2"/>
        </w:rPr>
        <w:t xml:space="preserve"> </w:t>
      </w:r>
      <w:r w:rsidR="0016140E" w:rsidRPr="009A779F">
        <w:rPr>
          <w:color w:val="0D0D0D" w:themeColor="text1" w:themeTint="F2"/>
        </w:rPr>
        <w:t>про усунення порушення</w:t>
      </w:r>
      <w:r w:rsidR="004A3309" w:rsidRPr="009A779F">
        <w:rPr>
          <w:color w:val="0D0D0D" w:themeColor="text1" w:themeTint="F2"/>
        </w:rPr>
        <w:t> </w:t>
      </w:r>
      <w:r w:rsidR="0016140E" w:rsidRPr="009A779F">
        <w:rPr>
          <w:color w:val="0D0D0D" w:themeColor="text1" w:themeTint="F2"/>
        </w:rPr>
        <w:t>/</w:t>
      </w:r>
      <w:r w:rsidR="004A3309" w:rsidRPr="009A779F">
        <w:rPr>
          <w:color w:val="0D0D0D" w:themeColor="text1" w:themeTint="F2"/>
        </w:rPr>
        <w:t> </w:t>
      </w:r>
      <w:r w:rsidR="0016140E" w:rsidRPr="009A779F">
        <w:rPr>
          <w:color w:val="0D0D0D" w:themeColor="text1" w:themeTint="F2"/>
        </w:rPr>
        <w:t>припинення здійснення ризикової діяльності та дотримання вимоги про зупинення виплати дивідендів чи розподілу капіталу в будь-якій іншій формі;</w:t>
      </w:r>
    </w:p>
    <w:p w14:paraId="32675F14" w14:textId="27822EF6" w:rsidR="0016140E" w:rsidRPr="009A779F" w:rsidRDefault="0016140E" w:rsidP="00E32184">
      <w:pPr>
        <w:numPr>
          <w:ilvl w:val="0"/>
          <w:numId w:val="106"/>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документи (їх копії) та/або інформацію, що підтверджують усунення порушення</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 xml:space="preserve">припинення здійснення ризикової діяльності та дотримання вимоги про зупинення виплати дивідендів чи розподілу капіталу в будь-якій іншій формі.  </w:t>
      </w:r>
    </w:p>
    <w:p w14:paraId="301B9576" w14:textId="641482E6" w:rsidR="003A4EFD" w:rsidRPr="009A779F" w:rsidRDefault="003A4EFD"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Національний банк у разі усунення страховиком порушень</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припинення здійснення ризикової діяльності, які були підставою для прийняття відповідного рішення, зупинення виплати дивідендів чи розподілу капіталу в будь-якій іншій формі, за результатами розгляду Національним банком поданих таким страховиком документів, визначених у пункті 7</w:t>
      </w:r>
      <w:r w:rsidR="0036262D" w:rsidRPr="009A779F">
        <w:rPr>
          <w:color w:val="0D0D0D" w:themeColor="text1" w:themeTint="F2"/>
        </w:rPr>
        <w:t>3</w:t>
      </w:r>
      <w:r w:rsidRPr="009A779F">
        <w:rPr>
          <w:color w:val="0D0D0D" w:themeColor="text1" w:themeTint="F2"/>
        </w:rPr>
        <w:t xml:space="preserve"> глави 14 розділу III цього Положення:  </w:t>
      </w:r>
    </w:p>
    <w:p w14:paraId="2D41A729" w14:textId="16DCDE82" w:rsidR="003A4EFD" w:rsidRPr="009A779F" w:rsidRDefault="003A4EFD" w:rsidP="003A4EFD">
      <w:p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 xml:space="preserve">1) приймає рішення про поновлення права виплати дивідендів чи розподілу капіталу в будь-якій іншій формі не пізніше </w:t>
      </w:r>
      <w:r w:rsidR="00820192" w:rsidRPr="009A779F">
        <w:rPr>
          <w:color w:val="0D0D0D" w:themeColor="text1" w:themeTint="F2"/>
        </w:rPr>
        <w:t xml:space="preserve">30 </w:t>
      </w:r>
      <w:r w:rsidRPr="009A779F">
        <w:rPr>
          <w:color w:val="0D0D0D" w:themeColor="text1" w:themeTint="F2"/>
        </w:rPr>
        <w:t>робочих днів із дня отримання документів</w:t>
      </w:r>
      <w:r w:rsidR="00AB71CA" w:rsidRPr="009A779F">
        <w:rPr>
          <w:color w:val="0D0D0D" w:themeColor="text1" w:themeTint="F2"/>
        </w:rPr>
        <w:t>, визначених у пункті 73 глави 14 розділу III цього Положення</w:t>
      </w:r>
      <w:r w:rsidRPr="009A779F">
        <w:rPr>
          <w:color w:val="0D0D0D" w:themeColor="text1" w:themeTint="F2"/>
        </w:rPr>
        <w:t xml:space="preserve"> (рішення приймає Правління</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 xml:space="preserve">Комітет з питань нагляду);   </w:t>
      </w:r>
    </w:p>
    <w:p w14:paraId="4AB69AD3" w14:textId="181B6959" w:rsidR="003A4EFD" w:rsidRPr="009A779F" w:rsidRDefault="003A4EFD" w:rsidP="003A4EFD">
      <w:pPr>
        <w:pStyle w:val="af3"/>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2) повідомляє про прийняте рішення страховика в порядку та строки, визначені </w:t>
      </w:r>
      <w:r w:rsidR="00465343" w:rsidRPr="009A779F">
        <w:rPr>
          <w:color w:val="0D0D0D" w:themeColor="text1" w:themeTint="F2"/>
        </w:rPr>
        <w:t xml:space="preserve">в </w:t>
      </w:r>
      <w:r w:rsidRPr="009A779F">
        <w:rPr>
          <w:color w:val="0D0D0D" w:themeColor="text1" w:themeTint="F2"/>
        </w:rPr>
        <w:t>підпункт</w:t>
      </w:r>
      <w:r w:rsidR="00465343" w:rsidRPr="009A779F">
        <w:rPr>
          <w:color w:val="0D0D0D" w:themeColor="text1" w:themeTint="F2"/>
        </w:rPr>
        <w:t>і</w:t>
      </w:r>
      <w:r w:rsidRPr="009A779F">
        <w:rPr>
          <w:color w:val="0D0D0D" w:themeColor="text1" w:themeTint="F2"/>
        </w:rPr>
        <w:t xml:space="preserve"> 2 </w:t>
      </w:r>
      <w:r w:rsidR="0036262D" w:rsidRPr="009A779F">
        <w:rPr>
          <w:bCs/>
          <w:color w:val="0D0D0D" w:themeColor="text1" w:themeTint="F2"/>
        </w:rPr>
        <w:t xml:space="preserve">пункту </w:t>
      </w:r>
      <w:r w:rsidR="002D5398" w:rsidRPr="009A779F">
        <w:rPr>
          <w:bCs/>
          <w:color w:val="0D0D0D" w:themeColor="text1" w:themeTint="F2"/>
        </w:rPr>
        <w:t xml:space="preserve">481 глави </w:t>
      </w:r>
      <w:r w:rsidR="00166A71" w:rsidRPr="009A779F">
        <w:rPr>
          <w:bCs/>
          <w:color w:val="0D0D0D" w:themeColor="text1" w:themeTint="F2"/>
        </w:rPr>
        <w:t xml:space="preserve">65 розділу XI </w:t>
      </w:r>
      <w:r w:rsidRPr="009A779F">
        <w:rPr>
          <w:color w:val="0D0D0D" w:themeColor="text1" w:themeTint="F2"/>
        </w:rPr>
        <w:t xml:space="preserve">цього Положення. </w:t>
      </w:r>
    </w:p>
    <w:p w14:paraId="0FDC6368" w14:textId="6EA531CD" w:rsidR="0016140E" w:rsidRPr="009A779F" w:rsidRDefault="0016140E"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 xml:space="preserve">Страховик має право розпочати виплату дивідендів чи розподіл капіталу в будь-якій іншій формі з наступного робочого дня </w:t>
      </w:r>
      <w:r w:rsidR="00B63728" w:rsidRPr="009A779F">
        <w:rPr>
          <w:color w:val="0D0D0D" w:themeColor="text1" w:themeTint="F2"/>
        </w:rPr>
        <w:t xml:space="preserve">після отримання рішення про поновлення права </w:t>
      </w:r>
      <w:r w:rsidR="00C14DB9" w:rsidRPr="009A779F">
        <w:rPr>
          <w:color w:val="0D0D0D" w:themeColor="text1" w:themeTint="F2"/>
        </w:rPr>
        <w:t xml:space="preserve">виплати дивідендів чи розподілу капіталу в будь-якій іншій </w:t>
      </w:r>
      <w:r w:rsidR="00C14DB9" w:rsidRPr="009A779F">
        <w:rPr>
          <w:color w:val="0D0D0D" w:themeColor="text1" w:themeTint="F2"/>
        </w:rPr>
        <w:lastRenderedPageBreak/>
        <w:t>формі</w:t>
      </w:r>
      <w:r w:rsidR="00031A0F" w:rsidRPr="009A779F">
        <w:rPr>
          <w:color w:val="0D0D0D" w:themeColor="text1" w:themeTint="F2"/>
        </w:rPr>
        <w:t>, прийнятого</w:t>
      </w:r>
      <w:r w:rsidRPr="009A779F">
        <w:rPr>
          <w:color w:val="0D0D0D" w:themeColor="text1" w:themeTint="F2"/>
        </w:rPr>
        <w:t xml:space="preserve"> відповідно до пункту </w:t>
      </w:r>
      <w:r w:rsidR="00801F7E" w:rsidRPr="009A779F">
        <w:rPr>
          <w:color w:val="0D0D0D" w:themeColor="text1" w:themeTint="F2"/>
        </w:rPr>
        <w:t>74</w:t>
      </w:r>
      <w:r w:rsidRPr="009A779F">
        <w:rPr>
          <w:color w:val="0D0D0D" w:themeColor="text1" w:themeTint="F2"/>
        </w:rPr>
        <w:t xml:space="preserve"> глави </w:t>
      </w:r>
      <w:r w:rsidR="00166A71" w:rsidRPr="009A779F">
        <w:rPr>
          <w:color w:val="0D0D0D" w:themeColor="text1" w:themeTint="F2"/>
        </w:rPr>
        <w:t>14</w:t>
      </w:r>
      <w:r w:rsidRPr="009A779F">
        <w:rPr>
          <w:color w:val="0D0D0D" w:themeColor="text1" w:themeTint="F2"/>
        </w:rPr>
        <w:t xml:space="preserve"> розділу </w:t>
      </w:r>
      <w:r w:rsidR="00166A71" w:rsidRPr="009A779F">
        <w:rPr>
          <w:color w:val="0D0D0D" w:themeColor="text1" w:themeTint="F2"/>
        </w:rPr>
        <w:t>I</w:t>
      </w:r>
      <w:r w:rsidRPr="009A779F">
        <w:rPr>
          <w:color w:val="0D0D0D" w:themeColor="text1" w:themeTint="F2"/>
        </w:rPr>
        <w:t xml:space="preserve">II цього Положення. </w:t>
      </w:r>
    </w:p>
    <w:p w14:paraId="1F0B7307" w14:textId="7FD741B5" w:rsidR="0010551A" w:rsidRPr="009A779F" w:rsidRDefault="0010551A"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bookmarkStart w:id="32" w:name="_Toc140751468"/>
      <w:r w:rsidRPr="009A779F">
        <w:rPr>
          <w:rFonts w:ascii="Times New Roman" w:eastAsia="Times New Roman" w:hAnsi="Times New Roman" w:cs="Times New Roman"/>
          <w:color w:val="0D0D0D" w:themeColor="text1" w:themeTint="F2"/>
          <w:sz w:val="28"/>
          <w:szCs w:val="28"/>
        </w:rPr>
        <w:t>Встановлення для страховиків, страхових груп обмежень щодо здійснення окремих видів операцій, у тому числі діяльності за окремим класом</w:t>
      </w:r>
      <w:r w:rsidR="004A3309" w:rsidRPr="009A779F">
        <w:rPr>
          <w:rFonts w:ascii="Times New Roman" w:eastAsia="Times New Roman" w:hAnsi="Times New Roman" w:cs="Times New Roman"/>
          <w:color w:val="0D0D0D" w:themeColor="text1" w:themeTint="F2"/>
          <w:sz w:val="28"/>
          <w:szCs w:val="28"/>
        </w:rPr>
        <w:t> </w:t>
      </w:r>
      <w:r w:rsidRPr="009A779F">
        <w:rPr>
          <w:rFonts w:ascii="Times New Roman" w:eastAsia="Times New Roman" w:hAnsi="Times New Roman" w:cs="Times New Roman"/>
          <w:color w:val="0D0D0D" w:themeColor="text1" w:themeTint="F2"/>
          <w:sz w:val="28"/>
          <w:szCs w:val="28"/>
        </w:rPr>
        <w:t>/</w:t>
      </w:r>
      <w:r w:rsidR="004A3309" w:rsidRPr="009A779F">
        <w:rPr>
          <w:rFonts w:ascii="Times New Roman" w:eastAsia="Times New Roman" w:hAnsi="Times New Roman" w:cs="Times New Roman"/>
          <w:color w:val="0D0D0D" w:themeColor="text1" w:themeTint="F2"/>
          <w:sz w:val="28"/>
          <w:szCs w:val="28"/>
        </w:rPr>
        <w:t> </w:t>
      </w:r>
      <w:r w:rsidRPr="009A779F">
        <w:rPr>
          <w:rFonts w:ascii="Times New Roman" w:eastAsia="Times New Roman" w:hAnsi="Times New Roman" w:cs="Times New Roman"/>
          <w:color w:val="0D0D0D" w:themeColor="text1" w:themeTint="F2"/>
          <w:sz w:val="28"/>
          <w:szCs w:val="28"/>
        </w:rPr>
        <w:t>окремими класами страхування (ризиком</w:t>
      </w:r>
      <w:r w:rsidR="004A3309" w:rsidRPr="009A779F">
        <w:rPr>
          <w:rFonts w:ascii="Times New Roman" w:eastAsia="Times New Roman" w:hAnsi="Times New Roman" w:cs="Times New Roman"/>
          <w:color w:val="0D0D0D" w:themeColor="text1" w:themeTint="F2"/>
          <w:sz w:val="28"/>
          <w:szCs w:val="28"/>
        </w:rPr>
        <w:t> </w:t>
      </w:r>
      <w:r w:rsidRPr="009A779F">
        <w:rPr>
          <w:rFonts w:ascii="Times New Roman" w:eastAsia="Times New Roman" w:hAnsi="Times New Roman" w:cs="Times New Roman"/>
          <w:color w:val="0D0D0D" w:themeColor="text1" w:themeTint="F2"/>
          <w:sz w:val="28"/>
          <w:szCs w:val="28"/>
        </w:rPr>
        <w:t>/</w:t>
      </w:r>
      <w:r w:rsidR="004A3309" w:rsidRPr="009A779F">
        <w:rPr>
          <w:rFonts w:ascii="Times New Roman" w:eastAsia="Times New Roman" w:hAnsi="Times New Roman" w:cs="Times New Roman"/>
          <w:color w:val="0D0D0D" w:themeColor="text1" w:themeTint="F2"/>
          <w:sz w:val="28"/>
          <w:szCs w:val="28"/>
        </w:rPr>
        <w:t> </w:t>
      </w:r>
      <w:r w:rsidRPr="009A779F">
        <w:rPr>
          <w:rFonts w:ascii="Times New Roman" w:eastAsia="Times New Roman" w:hAnsi="Times New Roman" w:cs="Times New Roman"/>
          <w:color w:val="0D0D0D" w:themeColor="text1" w:themeTint="F2"/>
          <w:sz w:val="28"/>
          <w:szCs w:val="28"/>
        </w:rPr>
        <w:t>ризиками в межах відповідного класу)</w:t>
      </w:r>
      <w:bookmarkEnd w:id="32"/>
    </w:p>
    <w:p w14:paraId="1548A2AC" w14:textId="7F1044D4" w:rsidR="0010551A" w:rsidRPr="009A779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застосувати до страховика, страхової групи захід впливу у вигляді встановлення обмежень щодо здійснення страховиками, учасниками страхових груп (страхових підгруп </w:t>
      </w:r>
      <w:r w:rsidR="00465343" w:rsidRPr="009A779F">
        <w:rPr>
          <w:color w:val="0D0D0D" w:themeColor="text1" w:themeTint="F2"/>
        </w:rPr>
        <w:t>у</w:t>
      </w:r>
      <w:r w:rsidRPr="009A779F">
        <w:rPr>
          <w:color w:val="0D0D0D" w:themeColor="text1" w:themeTint="F2"/>
        </w:rPr>
        <w:t xml:space="preserve"> межах страхової групи) окремих видів операцій, у тому числі діяльності за окремим класом</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окремими класами страхування (ризиком</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 xml:space="preserve">ризиками в межах відповідного класу), з підстав, </w:t>
      </w:r>
      <w:r w:rsidR="00465343" w:rsidRPr="009A779F">
        <w:rPr>
          <w:color w:val="0D0D0D" w:themeColor="text1" w:themeTint="F2"/>
        </w:rPr>
        <w:t xml:space="preserve">визначених </w:t>
      </w:r>
      <w:r w:rsidRPr="009A779F">
        <w:rPr>
          <w:color w:val="0D0D0D" w:themeColor="text1" w:themeTint="F2"/>
        </w:rPr>
        <w:t>частиною першою статті 121 Закону про страхування</w:t>
      </w:r>
      <w:r w:rsidR="008E46F5" w:rsidRPr="009A779F">
        <w:rPr>
          <w:color w:val="0D0D0D" w:themeColor="text1" w:themeTint="F2"/>
        </w:rPr>
        <w:t>.</w:t>
      </w:r>
      <w:r w:rsidRPr="009A779F">
        <w:rPr>
          <w:color w:val="0D0D0D" w:themeColor="text1" w:themeTint="F2"/>
        </w:rPr>
        <w:t xml:space="preserve"> </w:t>
      </w:r>
    </w:p>
    <w:p w14:paraId="3A75111C" w14:textId="75163AAF" w:rsidR="0010551A" w:rsidRPr="009A779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Рішення про встановлення обмежень щодо здійснення страховиками, учасниками страхових груп (страхових підгруп в межах страхових груп) окремих видів операцій, у тому числі діяльності за окремим класом</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окремими класами страхування (ризиком</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 xml:space="preserve">ризиками в межах відповідного класу), крім інформації зазначеної в пункті </w:t>
      </w:r>
      <w:r w:rsidR="00767FB7" w:rsidRPr="009A779F">
        <w:rPr>
          <w:color w:val="0D0D0D" w:themeColor="text1" w:themeTint="F2"/>
        </w:rPr>
        <w:t>10</w:t>
      </w:r>
      <w:r w:rsidRPr="009A779F">
        <w:rPr>
          <w:color w:val="0D0D0D" w:themeColor="text1" w:themeTint="F2"/>
        </w:rPr>
        <w:t xml:space="preserve"> глави </w:t>
      </w:r>
      <w:r w:rsidR="0083049E" w:rsidRPr="009A779F">
        <w:rPr>
          <w:color w:val="0D0D0D" w:themeColor="text1" w:themeTint="F2"/>
        </w:rPr>
        <w:t>3</w:t>
      </w:r>
      <w:r w:rsidRPr="009A779F">
        <w:rPr>
          <w:color w:val="0D0D0D" w:themeColor="text1" w:themeTint="F2"/>
        </w:rPr>
        <w:t> розділу I</w:t>
      </w:r>
      <w:r w:rsidR="0083049E" w:rsidRPr="009A779F">
        <w:rPr>
          <w:color w:val="0D0D0D" w:themeColor="text1" w:themeTint="F2"/>
        </w:rPr>
        <w:t>I</w:t>
      </w:r>
      <w:r w:rsidRPr="009A779F">
        <w:rPr>
          <w:color w:val="0D0D0D" w:themeColor="text1" w:themeTint="F2"/>
        </w:rPr>
        <w:t xml:space="preserve"> цього Положення, повинно містити:  </w:t>
      </w:r>
    </w:p>
    <w:p w14:paraId="689314D9" w14:textId="51AB854C" w:rsidR="00D11BBA" w:rsidRPr="009A779F" w:rsidRDefault="00D11BBA" w:rsidP="00E32184">
      <w:pPr>
        <w:pStyle w:val="af3"/>
        <w:numPr>
          <w:ilvl w:val="0"/>
          <w:numId w:val="16"/>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t>перелік обмежень щодо здійснення страховиками, учасниками страхових груп (страхових підгруп в межах страхових груп) окремих видів операцій, у тому числі діяльності за окремим класом</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окремими класами страхування (ризиком</w:t>
      </w:r>
      <w:r w:rsidR="004A3309" w:rsidRPr="009A779F">
        <w:rPr>
          <w:color w:val="0D0D0D" w:themeColor="text1" w:themeTint="F2"/>
        </w:rPr>
        <w:t> </w:t>
      </w:r>
      <w:r w:rsidRPr="009A779F">
        <w:rPr>
          <w:color w:val="0D0D0D" w:themeColor="text1" w:themeTint="F2"/>
        </w:rPr>
        <w:t>/</w:t>
      </w:r>
      <w:r w:rsidR="004A3309" w:rsidRPr="009A779F">
        <w:rPr>
          <w:color w:val="0D0D0D" w:themeColor="text1" w:themeTint="F2"/>
        </w:rPr>
        <w:t> </w:t>
      </w:r>
      <w:r w:rsidRPr="009A779F">
        <w:rPr>
          <w:color w:val="0D0D0D" w:themeColor="text1" w:themeTint="F2"/>
        </w:rPr>
        <w:t>ризиками в межах відповідного класу)</w:t>
      </w:r>
      <w:r w:rsidR="007D009A" w:rsidRPr="009A779F">
        <w:rPr>
          <w:color w:val="0D0D0D" w:themeColor="text1" w:themeTint="F2"/>
        </w:rPr>
        <w:t>,</w:t>
      </w:r>
      <w:r w:rsidR="006E56F0" w:rsidRPr="009A779F">
        <w:rPr>
          <w:color w:val="0D0D0D" w:themeColor="text1" w:themeTint="F2"/>
        </w:rPr>
        <w:t xml:space="preserve"> з обґрунтуванням встановлення таких обмежень</w:t>
      </w:r>
      <w:r w:rsidRPr="009A779F">
        <w:rPr>
          <w:color w:val="0D0D0D" w:themeColor="text1" w:themeTint="F2"/>
        </w:rPr>
        <w:t xml:space="preserve">;  </w:t>
      </w:r>
    </w:p>
    <w:p w14:paraId="7BA60C70" w14:textId="03B597F4" w:rsidR="0010551A" w:rsidRPr="009A779F" w:rsidRDefault="0010551A" w:rsidP="00E32184">
      <w:pPr>
        <w:pStyle w:val="af3"/>
        <w:numPr>
          <w:ilvl w:val="0"/>
          <w:numId w:val="16"/>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t>перелік видів операцій, яких стосуються встановлені обмеження;</w:t>
      </w:r>
    </w:p>
    <w:p w14:paraId="2C3821F8" w14:textId="50CE988E" w:rsidR="0010551A" w:rsidRPr="009A779F" w:rsidRDefault="0010551A" w:rsidP="00FA17A9">
      <w:pPr>
        <w:pStyle w:val="af3"/>
        <w:numPr>
          <w:ilvl w:val="0"/>
          <w:numId w:val="16"/>
        </w:numPr>
        <w:pBdr>
          <w:top w:val="nil"/>
          <w:left w:val="nil"/>
          <w:bottom w:val="nil"/>
          <w:right w:val="nil"/>
          <w:between w:val="nil"/>
        </w:pBdr>
        <w:shd w:val="clear" w:color="auto" w:fill="FFFFFF"/>
        <w:tabs>
          <w:tab w:val="left" w:pos="709"/>
        </w:tabs>
        <w:ind w:left="0" w:firstLine="567"/>
        <w:contextualSpacing w:val="0"/>
        <w:rPr>
          <w:color w:val="0D0D0D" w:themeColor="text1" w:themeTint="F2"/>
        </w:rPr>
      </w:pPr>
      <w:r w:rsidRPr="009A779F">
        <w:rPr>
          <w:color w:val="0D0D0D" w:themeColor="text1" w:themeTint="F2"/>
        </w:rPr>
        <w:t xml:space="preserve">строк, </w:t>
      </w:r>
      <w:r w:rsidR="00D176C9" w:rsidRPr="009A779F">
        <w:rPr>
          <w:color w:val="0D0D0D" w:themeColor="text1" w:themeTint="F2"/>
        </w:rPr>
        <w:t>на який обмежено право страховика, учасників страхової групи</w:t>
      </w:r>
      <w:r w:rsidR="00F21CD1" w:rsidRPr="009A779F">
        <w:rPr>
          <w:color w:val="0D0D0D" w:themeColor="text1" w:themeTint="F2"/>
        </w:rPr>
        <w:t xml:space="preserve"> (страхової підгрупи в межах страхової групи)</w:t>
      </w:r>
      <w:r w:rsidR="00D176C9" w:rsidRPr="009A779F">
        <w:rPr>
          <w:color w:val="0D0D0D" w:themeColor="text1" w:themeTint="F2"/>
        </w:rPr>
        <w:t xml:space="preserve"> на здійснення окремих видів операцій, у тому числі діяльності за окремим класом</w:t>
      </w:r>
      <w:r w:rsidR="004A3309" w:rsidRPr="009A779F">
        <w:rPr>
          <w:color w:val="0D0D0D" w:themeColor="text1" w:themeTint="F2"/>
        </w:rPr>
        <w:t> </w:t>
      </w:r>
      <w:r w:rsidR="00D176C9" w:rsidRPr="009A779F">
        <w:rPr>
          <w:color w:val="0D0D0D" w:themeColor="text1" w:themeTint="F2"/>
        </w:rPr>
        <w:t>/</w:t>
      </w:r>
      <w:r w:rsidR="004A3309" w:rsidRPr="009A779F">
        <w:rPr>
          <w:color w:val="0D0D0D" w:themeColor="text1" w:themeTint="F2"/>
        </w:rPr>
        <w:t> </w:t>
      </w:r>
      <w:r w:rsidR="00D176C9" w:rsidRPr="009A779F">
        <w:rPr>
          <w:color w:val="0D0D0D" w:themeColor="text1" w:themeTint="F2"/>
        </w:rPr>
        <w:t>окремими класами страхування (ризиком</w:t>
      </w:r>
      <w:r w:rsidR="004A3309" w:rsidRPr="009A779F">
        <w:rPr>
          <w:color w:val="0D0D0D" w:themeColor="text1" w:themeTint="F2"/>
        </w:rPr>
        <w:t> </w:t>
      </w:r>
      <w:r w:rsidR="00D176C9" w:rsidRPr="009A779F">
        <w:rPr>
          <w:color w:val="0D0D0D" w:themeColor="text1" w:themeTint="F2"/>
        </w:rPr>
        <w:t>/</w:t>
      </w:r>
      <w:r w:rsidR="004A3309" w:rsidRPr="009A779F">
        <w:rPr>
          <w:color w:val="0D0D0D" w:themeColor="text1" w:themeTint="F2"/>
        </w:rPr>
        <w:t> </w:t>
      </w:r>
      <w:r w:rsidR="00D176C9" w:rsidRPr="009A779F">
        <w:rPr>
          <w:color w:val="0D0D0D" w:themeColor="text1" w:themeTint="F2"/>
        </w:rPr>
        <w:t>ризиками в межах відповідного класу), що надаються або здійснюються страховиком, учасниками страхової групи</w:t>
      </w:r>
      <w:r w:rsidR="00524545" w:rsidRPr="009A779F">
        <w:rPr>
          <w:color w:val="0D0D0D" w:themeColor="text1" w:themeTint="F2"/>
        </w:rPr>
        <w:t xml:space="preserve"> (страхової підгрупи в межах страхової групи)</w:t>
      </w:r>
      <w:r w:rsidRPr="009A779F">
        <w:rPr>
          <w:color w:val="0D0D0D" w:themeColor="text1" w:themeTint="F2"/>
        </w:rPr>
        <w:t>.</w:t>
      </w:r>
      <w:r w:rsidR="00F21CD1" w:rsidRPr="009A779F">
        <w:rPr>
          <w:color w:val="0D0D0D" w:themeColor="text1" w:themeTint="F2"/>
        </w:rPr>
        <w:t xml:space="preserve"> </w:t>
      </w:r>
    </w:p>
    <w:p w14:paraId="4B5B08AE" w14:textId="42D0FE13" w:rsidR="003932A3" w:rsidRPr="009A779F" w:rsidRDefault="003932A3" w:rsidP="00FA17A9">
      <w:pPr>
        <w:pStyle w:val="rvps2"/>
        <w:shd w:val="clear" w:color="auto" w:fill="FFFFFF"/>
        <w:tabs>
          <w:tab w:val="left" w:pos="426"/>
        </w:tabs>
        <w:spacing w:beforeAutospacing="0" w:afterAutospacing="0"/>
        <w:ind w:firstLine="567"/>
        <w:jc w:val="both"/>
        <w:rPr>
          <w:bCs/>
          <w:color w:val="0D0D0D" w:themeColor="text1" w:themeTint="F2"/>
          <w:szCs w:val="28"/>
        </w:rPr>
      </w:pPr>
      <w:r w:rsidRPr="009A779F">
        <w:rPr>
          <w:color w:val="0D0D0D" w:themeColor="text1" w:themeTint="F2"/>
          <w:szCs w:val="28"/>
        </w:rPr>
        <w:t xml:space="preserve">Національний банк повідомляє </w:t>
      </w:r>
      <w:r w:rsidR="00576892" w:rsidRPr="009A779F">
        <w:rPr>
          <w:color w:val="0D0D0D" w:themeColor="text1" w:themeTint="F2"/>
          <w:szCs w:val="28"/>
        </w:rPr>
        <w:t xml:space="preserve">страховика, </w:t>
      </w:r>
      <w:r w:rsidR="00A942AF" w:rsidRPr="009A779F">
        <w:rPr>
          <w:color w:val="0D0D0D" w:themeColor="text1" w:themeTint="F2"/>
          <w:szCs w:val="28"/>
        </w:rPr>
        <w:t xml:space="preserve">відповідальну особу </w:t>
      </w:r>
      <w:r w:rsidR="00576892" w:rsidRPr="009A779F">
        <w:rPr>
          <w:color w:val="0D0D0D" w:themeColor="text1" w:themeTint="F2"/>
          <w:szCs w:val="28"/>
        </w:rPr>
        <w:t xml:space="preserve">страхової групи (страхової підгрупи в межах страхової групи) </w:t>
      </w:r>
      <w:r w:rsidRPr="009A779F">
        <w:rPr>
          <w:bCs/>
          <w:color w:val="0D0D0D" w:themeColor="text1" w:themeTint="F2"/>
          <w:szCs w:val="28"/>
        </w:rPr>
        <w:t xml:space="preserve">про прийняте рішення </w:t>
      </w:r>
      <w:r w:rsidR="007D009A" w:rsidRPr="009A779F">
        <w:rPr>
          <w:bCs/>
          <w:color w:val="0D0D0D" w:themeColor="text1" w:themeTint="F2"/>
          <w:szCs w:val="28"/>
        </w:rPr>
        <w:t>в</w:t>
      </w:r>
      <w:r w:rsidRPr="009A779F">
        <w:rPr>
          <w:bCs/>
          <w:color w:val="0D0D0D" w:themeColor="text1" w:themeTint="F2"/>
          <w:szCs w:val="28"/>
        </w:rPr>
        <w:t xml:space="preserve"> порядку та строки, визначені </w:t>
      </w:r>
      <w:r w:rsidR="007D009A" w:rsidRPr="009A779F">
        <w:rPr>
          <w:bCs/>
          <w:color w:val="0D0D0D" w:themeColor="text1" w:themeTint="F2"/>
          <w:szCs w:val="28"/>
        </w:rPr>
        <w:t>в</w:t>
      </w:r>
      <w:r w:rsidRPr="009A779F">
        <w:rPr>
          <w:bCs/>
          <w:color w:val="0D0D0D" w:themeColor="text1" w:themeTint="F2"/>
          <w:szCs w:val="28"/>
        </w:rPr>
        <w:t xml:space="preserve"> підпункті 2 </w:t>
      </w:r>
      <w:r w:rsidR="006643AC"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982744" w:rsidRPr="009A779F">
        <w:rPr>
          <w:bCs/>
          <w:color w:val="0D0D0D" w:themeColor="text1" w:themeTint="F2"/>
          <w:szCs w:val="28"/>
        </w:rPr>
        <w:t>65 розділу XI</w:t>
      </w:r>
      <w:r w:rsidRPr="009A779F">
        <w:rPr>
          <w:bCs/>
          <w:color w:val="0D0D0D" w:themeColor="text1" w:themeTint="F2"/>
          <w:szCs w:val="28"/>
        </w:rPr>
        <w:t xml:space="preserve"> цього Положення. </w:t>
      </w:r>
    </w:p>
    <w:p w14:paraId="4AD192C4" w14:textId="6E89115B" w:rsidR="00A942AF" w:rsidRPr="009A779F" w:rsidRDefault="00A942AF" w:rsidP="00FA17A9">
      <w:pPr>
        <w:pStyle w:val="rvps2"/>
        <w:shd w:val="clear" w:color="auto" w:fill="FFFFFF"/>
        <w:tabs>
          <w:tab w:val="left" w:pos="426"/>
        </w:tabs>
        <w:spacing w:beforeAutospacing="0" w:afterAutospacing="0"/>
        <w:ind w:firstLine="567"/>
        <w:jc w:val="both"/>
        <w:rPr>
          <w:color w:val="0D0D0D" w:themeColor="text1" w:themeTint="F2"/>
          <w:szCs w:val="28"/>
        </w:rPr>
      </w:pPr>
      <w:r w:rsidRPr="009A779F">
        <w:rPr>
          <w:color w:val="0D0D0D" w:themeColor="text1" w:themeTint="F2"/>
          <w:szCs w:val="28"/>
        </w:rPr>
        <w:t xml:space="preserve">Відповідальна особа страхової групи (страхової підгрупи </w:t>
      </w:r>
      <w:r w:rsidR="004C669F">
        <w:rPr>
          <w:color w:val="0D0D0D" w:themeColor="text1" w:themeTint="F2"/>
          <w:szCs w:val="28"/>
        </w:rPr>
        <w:t>у</w:t>
      </w:r>
      <w:r w:rsidRPr="009A779F">
        <w:rPr>
          <w:color w:val="0D0D0D" w:themeColor="text1" w:themeTint="F2"/>
          <w:szCs w:val="28"/>
        </w:rPr>
        <w:t xml:space="preserve"> межах страхової групи) не пізніше наступного робочого дня із дня </w:t>
      </w:r>
      <w:r w:rsidR="000C5BCE" w:rsidRPr="009A779F">
        <w:rPr>
          <w:color w:val="0D0D0D" w:themeColor="text1" w:themeTint="F2"/>
          <w:szCs w:val="28"/>
        </w:rPr>
        <w:t>отримання</w:t>
      </w:r>
      <w:r w:rsidRPr="009A779F">
        <w:rPr>
          <w:color w:val="0D0D0D" w:themeColor="text1" w:themeTint="F2"/>
          <w:szCs w:val="28"/>
        </w:rPr>
        <w:t xml:space="preserve"> </w:t>
      </w:r>
      <w:r w:rsidR="000C5BCE" w:rsidRPr="009A779F">
        <w:rPr>
          <w:color w:val="0D0D0D" w:themeColor="text1" w:themeTint="F2"/>
          <w:szCs w:val="28"/>
        </w:rPr>
        <w:t xml:space="preserve">рішення Національного банку про </w:t>
      </w:r>
      <w:r w:rsidRPr="009A779F">
        <w:rPr>
          <w:color w:val="0D0D0D" w:themeColor="text1" w:themeTint="F2"/>
        </w:rPr>
        <w:t xml:space="preserve">встановлення обмежень щодо здійснення страховиками, учасниками страхових груп (страхових підгруп в межах страхових груп) окремих видів операцій, у тому числі діяльності за окремим </w:t>
      </w:r>
      <w:r w:rsidRPr="009A779F">
        <w:rPr>
          <w:color w:val="0D0D0D" w:themeColor="text1" w:themeTint="F2"/>
        </w:rPr>
        <w:lastRenderedPageBreak/>
        <w:t>класом</w:t>
      </w:r>
      <w:r w:rsidR="00251429">
        <w:rPr>
          <w:color w:val="0D0D0D" w:themeColor="text1" w:themeTint="F2"/>
        </w:rPr>
        <w:t xml:space="preserve"> </w:t>
      </w:r>
      <w:r w:rsidRPr="009A779F">
        <w:rPr>
          <w:color w:val="0D0D0D" w:themeColor="text1" w:themeTint="F2"/>
        </w:rPr>
        <w:t>/</w:t>
      </w:r>
      <w:r w:rsidR="00251429">
        <w:rPr>
          <w:color w:val="0D0D0D" w:themeColor="text1" w:themeTint="F2"/>
        </w:rPr>
        <w:t xml:space="preserve"> </w:t>
      </w:r>
      <w:r w:rsidRPr="009A779F">
        <w:rPr>
          <w:color w:val="0D0D0D" w:themeColor="text1" w:themeTint="F2"/>
        </w:rPr>
        <w:t>окремими класами страхування (ризиком</w:t>
      </w:r>
      <w:r w:rsidR="00251429">
        <w:rPr>
          <w:color w:val="0D0D0D" w:themeColor="text1" w:themeTint="F2"/>
        </w:rPr>
        <w:t xml:space="preserve"> </w:t>
      </w:r>
      <w:r w:rsidRPr="009A779F">
        <w:rPr>
          <w:color w:val="0D0D0D" w:themeColor="text1" w:themeTint="F2"/>
        </w:rPr>
        <w:t>/</w:t>
      </w:r>
      <w:r w:rsidR="00251429">
        <w:rPr>
          <w:color w:val="0D0D0D" w:themeColor="text1" w:themeTint="F2"/>
        </w:rPr>
        <w:t xml:space="preserve"> </w:t>
      </w:r>
      <w:r w:rsidRPr="009A779F">
        <w:rPr>
          <w:color w:val="0D0D0D" w:themeColor="text1" w:themeTint="F2"/>
        </w:rPr>
        <w:t>ризиками в межах відповідного класу),</w:t>
      </w:r>
      <w:r w:rsidRPr="009A779F">
        <w:rPr>
          <w:color w:val="0D0D0D" w:themeColor="text1" w:themeTint="F2"/>
          <w:szCs w:val="28"/>
        </w:rPr>
        <w:t xml:space="preserve"> повідомляє контролера та учасників страхової групи (страхової підгрупи в межах страхової групи) про прийняте рішення.</w:t>
      </w:r>
    </w:p>
    <w:p w14:paraId="007BF58C" w14:textId="0F1720DD" w:rsidR="0010551A" w:rsidRPr="009A779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не пізніше наступного робочого дня з дня прийняття рішення про встановлення обмежень щодо здійснення страховиками, учасниками страхових груп (страхових підгруп </w:t>
      </w:r>
      <w:r w:rsidR="00D41BF5" w:rsidRPr="009A779F">
        <w:rPr>
          <w:color w:val="0D0D0D" w:themeColor="text1" w:themeTint="F2"/>
        </w:rPr>
        <w:t>у</w:t>
      </w:r>
      <w:r w:rsidRPr="009A779F">
        <w:rPr>
          <w:color w:val="0D0D0D" w:themeColor="text1" w:themeTint="F2"/>
        </w:rPr>
        <w:t xml:space="preserve"> межах страхових груп) окремих видів операцій, у тому числі діяльності за окремим класом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окремими класами страхування (ризиком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ризиками в межах відповідного класу) вносить до реєстру відповідний запис про обмеження щодо здійснення страховиками, учасниками страхових груп (страхових підгруп в межах страхових груп) окремих видів операцій, у тому числі діяльності за окремим класом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окремими класами страхування (ризиком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 xml:space="preserve">ризиками в межах відповідного класу).  </w:t>
      </w:r>
    </w:p>
    <w:p w14:paraId="2E87B628" w14:textId="1377B932" w:rsidR="0010551A" w:rsidRPr="009A779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 xml:space="preserve">Страховик, учасники страхової групи (страхової підгрупи в межах страхової групи) з наступного робочого дня після </w:t>
      </w:r>
      <w:r w:rsidR="00D41BF5" w:rsidRPr="009A779F">
        <w:rPr>
          <w:color w:val="0D0D0D" w:themeColor="text1" w:themeTint="F2"/>
        </w:rPr>
        <w:t xml:space="preserve">дня </w:t>
      </w:r>
      <w:r w:rsidRPr="009A779F">
        <w:rPr>
          <w:color w:val="0D0D0D" w:themeColor="text1" w:themeTint="F2"/>
        </w:rPr>
        <w:t>набрання чинності рішенням Національного банку про встановлення обмежень щодо здійснення окремих видів операцій, у тому числі діяльності за окремим класом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окремими класами страхування (ризиком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ризиками в межах відповідного класу)</w:t>
      </w:r>
      <w:r w:rsidR="00D41BF5" w:rsidRPr="009A779F">
        <w:rPr>
          <w:color w:val="0D0D0D" w:themeColor="text1" w:themeTint="F2"/>
        </w:rPr>
        <w:t>,</w:t>
      </w:r>
      <w:r w:rsidRPr="009A779F">
        <w:rPr>
          <w:color w:val="0D0D0D" w:themeColor="text1" w:themeTint="F2"/>
        </w:rPr>
        <w:t xml:space="preserve"> та </w:t>
      </w:r>
      <w:r w:rsidR="00306580" w:rsidRPr="009A779F">
        <w:rPr>
          <w:color w:val="0D0D0D" w:themeColor="text1" w:themeTint="F2"/>
        </w:rPr>
        <w:t>протягом визначного цим рішенням строку</w:t>
      </w:r>
      <w:r w:rsidRPr="009A779F">
        <w:rPr>
          <w:color w:val="0D0D0D" w:themeColor="text1" w:themeTint="F2"/>
        </w:rPr>
        <w:t xml:space="preserve"> здійснюють операції, зазначені </w:t>
      </w:r>
      <w:r w:rsidR="00D41BF5" w:rsidRPr="009A779F">
        <w:rPr>
          <w:color w:val="0D0D0D" w:themeColor="text1" w:themeTint="F2"/>
        </w:rPr>
        <w:t>в</w:t>
      </w:r>
      <w:r w:rsidRPr="009A779F">
        <w:rPr>
          <w:color w:val="0D0D0D" w:themeColor="text1" w:themeTint="F2"/>
        </w:rPr>
        <w:t xml:space="preserve"> такому рішенні Національного банку, виключно з урахуванням установлених обмежень до таких видів операцій.  </w:t>
      </w:r>
    </w:p>
    <w:p w14:paraId="3D0164F3" w14:textId="3B36D011" w:rsidR="0010551A" w:rsidRPr="009A779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Страховик, відповідальна особа страхової групи</w:t>
      </w:r>
      <w:r w:rsidR="00763670" w:rsidRPr="009A779F">
        <w:rPr>
          <w:color w:val="0D0D0D" w:themeColor="text1" w:themeTint="F2"/>
        </w:rPr>
        <w:t xml:space="preserve"> (страхової підгрупи в межах страхової групи)</w:t>
      </w:r>
      <w:r w:rsidRPr="009A779F">
        <w:rPr>
          <w:color w:val="0D0D0D" w:themeColor="text1" w:themeTint="F2"/>
        </w:rPr>
        <w:t xml:space="preserve"> не пізніше трьох робочих днів із дня набрання чинності рішенням про встановлення обмежень щодо здійснення окремих видів операцій, у тому числі діяльності за окремим класом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окремими класами страхування (ризиком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ризиками в межах відповідного класу), зобов</w:t>
      </w:r>
      <w:r w:rsidR="003C2154" w:rsidRPr="009A779F">
        <w:rPr>
          <w:color w:val="0D0D0D" w:themeColor="text1" w:themeTint="F2"/>
        </w:rPr>
        <w:t>’</w:t>
      </w:r>
      <w:r w:rsidRPr="009A779F">
        <w:rPr>
          <w:color w:val="0D0D0D" w:themeColor="text1" w:themeTint="F2"/>
        </w:rPr>
        <w:t xml:space="preserve">язані оприлюднити на власному </w:t>
      </w:r>
      <w:r w:rsidR="00810AF3" w:rsidRPr="009A779F">
        <w:rPr>
          <w:color w:val="0D0D0D" w:themeColor="text1" w:themeTint="F2"/>
        </w:rPr>
        <w:t>вебсайті</w:t>
      </w:r>
      <w:r w:rsidRPr="009A779F">
        <w:rPr>
          <w:color w:val="0D0D0D" w:themeColor="text1" w:themeTint="F2"/>
        </w:rPr>
        <w:t xml:space="preserve"> (</w:t>
      </w:r>
      <w:r w:rsidR="00810AF3" w:rsidRPr="009A779F">
        <w:rPr>
          <w:color w:val="0D0D0D" w:themeColor="text1" w:themeTint="F2"/>
        </w:rPr>
        <w:t>вебсайтах</w:t>
      </w:r>
      <w:r w:rsidRPr="009A779F">
        <w:rPr>
          <w:color w:val="0D0D0D" w:themeColor="text1" w:themeTint="F2"/>
        </w:rPr>
        <w:t xml:space="preserve">), у програмному застосунку (мобільному застосунку) інформацію про:   </w:t>
      </w:r>
    </w:p>
    <w:p w14:paraId="798A96E0" w14:textId="7A083C51" w:rsidR="0010551A" w:rsidRPr="009A779F" w:rsidRDefault="0010551A" w:rsidP="002D2F1B">
      <w:pPr>
        <w:shd w:val="clear" w:color="auto" w:fill="FFFFFF"/>
        <w:spacing w:before="240" w:after="240"/>
        <w:ind w:firstLine="567"/>
        <w:rPr>
          <w:color w:val="0D0D0D" w:themeColor="text1" w:themeTint="F2"/>
        </w:rPr>
      </w:pPr>
      <w:r w:rsidRPr="009A779F">
        <w:rPr>
          <w:color w:val="0D0D0D" w:themeColor="text1" w:themeTint="F2"/>
        </w:rPr>
        <w:t>1) встановлені обмеження щодо здійснення окремих видів операцій (за винятком внутрішньогрупових операцій), у тому числі діяльності за окремим класом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окремими класами страхування (ризиком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ризиками в межах відповідного класу);</w:t>
      </w:r>
    </w:p>
    <w:p w14:paraId="54CB1ABE" w14:textId="28FEF76C" w:rsidR="0010551A" w:rsidRPr="009A779F" w:rsidRDefault="0010551A" w:rsidP="002D2F1B">
      <w:pPr>
        <w:shd w:val="clear" w:color="auto" w:fill="FFFFFF"/>
        <w:spacing w:before="240" w:after="240"/>
        <w:ind w:firstLine="567"/>
        <w:rPr>
          <w:color w:val="0D0D0D" w:themeColor="text1" w:themeTint="F2"/>
        </w:rPr>
      </w:pPr>
      <w:r w:rsidRPr="009A779F">
        <w:rPr>
          <w:color w:val="0D0D0D" w:themeColor="text1" w:themeTint="F2"/>
        </w:rPr>
        <w:t xml:space="preserve">2) дату набрання чинності таким рішенням, що зазначена </w:t>
      </w:r>
      <w:r w:rsidR="00447ADB" w:rsidRPr="009A779F">
        <w:rPr>
          <w:color w:val="0D0D0D" w:themeColor="text1" w:themeTint="F2"/>
        </w:rPr>
        <w:t>в</w:t>
      </w:r>
      <w:r w:rsidRPr="009A779F">
        <w:rPr>
          <w:color w:val="0D0D0D" w:themeColor="text1" w:themeTint="F2"/>
        </w:rPr>
        <w:t xml:space="preserve"> такому рішенні.</w:t>
      </w:r>
    </w:p>
    <w:p w14:paraId="0ECDBF2C" w14:textId="423FE9C7" w:rsidR="0010551A" w:rsidRPr="009A779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 xml:space="preserve">Страховик, відповідальна особа страхової групи </w:t>
      </w:r>
      <w:r w:rsidR="00763670" w:rsidRPr="009A779F">
        <w:rPr>
          <w:color w:val="0D0D0D" w:themeColor="text1" w:themeTint="F2"/>
        </w:rPr>
        <w:t xml:space="preserve">(страхової підгрупи в межах страхової групи) </w:t>
      </w:r>
      <w:r w:rsidRPr="009A779F">
        <w:rPr>
          <w:color w:val="0D0D0D" w:themeColor="text1" w:themeTint="F2"/>
        </w:rPr>
        <w:t>для поновлення права страховика, учасника страхової групи (страхової підгрупи в межах страхової групи) здійснювати операції, у тому числі діяльність за окремим класом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окремими класами страхування (ризиком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 xml:space="preserve">ризиками в межах відповідного класу), здійснення яких було обмежено, не пізніше </w:t>
      </w:r>
      <w:r w:rsidR="0058257D" w:rsidRPr="009A779F">
        <w:rPr>
          <w:color w:val="0D0D0D" w:themeColor="text1" w:themeTint="F2"/>
        </w:rPr>
        <w:t xml:space="preserve">20 </w:t>
      </w:r>
      <w:r w:rsidRPr="009A779F">
        <w:rPr>
          <w:color w:val="0D0D0D" w:themeColor="text1" w:themeTint="F2"/>
        </w:rPr>
        <w:t xml:space="preserve">робочих днів </w:t>
      </w:r>
      <w:r w:rsidR="005A7A02" w:rsidRPr="009A779F">
        <w:rPr>
          <w:color w:val="0D0D0D" w:themeColor="text1" w:themeTint="F2"/>
        </w:rPr>
        <w:t>до закінчення</w:t>
      </w:r>
      <w:r w:rsidRPr="009A779F">
        <w:rPr>
          <w:color w:val="0D0D0D" w:themeColor="text1" w:themeTint="F2"/>
        </w:rPr>
        <w:t xml:space="preserve"> строку, </w:t>
      </w:r>
      <w:r w:rsidR="005A7A02" w:rsidRPr="009A779F">
        <w:rPr>
          <w:color w:val="0D0D0D" w:themeColor="text1" w:themeTint="F2"/>
        </w:rPr>
        <w:t xml:space="preserve">на який обмежено </w:t>
      </w:r>
      <w:r w:rsidR="005A7A02" w:rsidRPr="009A779F">
        <w:rPr>
          <w:color w:val="0D0D0D" w:themeColor="text1" w:themeTint="F2"/>
        </w:rPr>
        <w:lastRenderedPageBreak/>
        <w:t>право страховика, учасників страхової групи (страхової підгрупи в межах страхової групи) на здійснення окремих видів операцій, у тому числі діяльності за окремим класом</w:t>
      </w:r>
      <w:r w:rsidR="00D1785D" w:rsidRPr="009A779F">
        <w:rPr>
          <w:color w:val="0D0D0D" w:themeColor="text1" w:themeTint="F2"/>
        </w:rPr>
        <w:t> </w:t>
      </w:r>
      <w:r w:rsidR="005A7A02" w:rsidRPr="009A779F">
        <w:rPr>
          <w:color w:val="0D0D0D" w:themeColor="text1" w:themeTint="F2"/>
        </w:rPr>
        <w:t>/</w:t>
      </w:r>
      <w:r w:rsidR="00D1785D" w:rsidRPr="009A779F">
        <w:rPr>
          <w:color w:val="0D0D0D" w:themeColor="text1" w:themeTint="F2"/>
        </w:rPr>
        <w:t> </w:t>
      </w:r>
      <w:r w:rsidR="005A7A02" w:rsidRPr="009A779F">
        <w:rPr>
          <w:color w:val="0D0D0D" w:themeColor="text1" w:themeTint="F2"/>
        </w:rPr>
        <w:t>окремими класами страхування (ризиком</w:t>
      </w:r>
      <w:r w:rsidR="00D1785D" w:rsidRPr="009A779F">
        <w:rPr>
          <w:color w:val="0D0D0D" w:themeColor="text1" w:themeTint="F2"/>
        </w:rPr>
        <w:t> </w:t>
      </w:r>
      <w:r w:rsidR="005A7A02" w:rsidRPr="009A779F">
        <w:rPr>
          <w:color w:val="0D0D0D" w:themeColor="text1" w:themeTint="F2"/>
        </w:rPr>
        <w:t>/</w:t>
      </w:r>
      <w:r w:rsidR="00D1785D" w:rsidRPr="009A779F">
        <w:rPr>
          <w:color w:val="0D0D0D" w:themeColor="text1" w:themeTint="F2"/>
        </w:rPr>
        <w:t> </w:t>
      </w:r>
      <w:r w:rsidR="005A7A02" w:rsidRPr="009A779F">
        <w:rPr>
          <w:color w:val="0D0D0D" w:themeColor="text1" w:themeTint="F2"/>
        </w:rPr>
        <w:t>ризиками в межах відповідного класу), що надаються або здійснюються страховиком, учасниками страхової групи (страхової підгрупи в межах страхової групи)</w:t>
      </w:r>
      <w:r w:rsidRPr="009A779F">
        <w:rPr>
          <w:color w:val="0D0D0D" w:themeColor="text1" w:themeTint="F2"/>
        </w:rPr>
        <w:t xml:space="preserve">, зобов’язані подати </w:t>
      </w:r>
      <w:r w:rsidR="00177B23" w:rsidRPr="009A779F">
        <w:rPr>
          <w:color w:val="0D0D0D" w:themeColor="text1" w:themeTint="F2"/>
        </w:rPr>
        <w:t xml:space="preserve">до </w:t>
      </w:r>
      <w:r w:rsidRPr="009A779F">
        <w:rPr>
          <w:color w:val="0D0D0D" w:themeColor="text1" w:themeTint="F2"/>
        </w:rPr>
        <w:t>Національно</w:t>
      </w:r>
      <w:r w:rsidR="00177B23" w:rsidRPr="009A779F">
        <w:rPr>
          <w:color w:val="0D0D0D" w:themeColor="text1" w:themeTint="F2"/>
        </w:rPr>
        <w:t>го</w:t>
      </w:r>
      <w:r w:rsidRPr="009A779F">
        <w:rPr>
          <w:color w:val="0D0D0D" w:themeColor="text1" w:themeTint="F2"/>
        </w:rPr>
        <w:t xml:space="preserve"> банку: </w:t>
      </w:r>
      <w:r w:rsidR="005A7A02" w:rsidRPr="009A779F">
        <w:rPr>
          <w:color w:val="0D0D0D" w:themeColor="text1" w:themeTint="F2"/>
        </w:rPr>
        <w:t xml:space="preserve"> </w:t>
      </w:r>
    </w:p>
    <w:p w14:paraId="062BADCA" w14:textId="2157B0BA" w:rsidR="0010551A" w:rsidRPr="009A779F" w:rsidRDefault="00F13BCE" w:rsidP="00E32184">
      <w:pPr>
        <w:numPr>
          <w:ilvl w:val="0"/>
          <w:numId w:val="54"/>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звіт</w:t>
      </w:r>
      <w:r w:rsidR="0010551A" w:rsidRPr="009A779F">
        <w:rPr>
          <w:color w:val="0D0D0D" w:themeColor="text1" w:themeTint="F2"/>
        </w:rPr>
        <w:t xml:space="preserve"> про усунення порушення страховиком, учасниками страхової групи (страхової підгрупи в межах страхової групи)</w:t>
      </w:r>
      <w:r w:rsidR="00D1785D" w:rsidRPr="009A779F">
        <w:rPr>
          <w:color w:val="0D0D0D" w:themeColor="text1" w:themeTint="F2"/>
        </w:rPr>
        <w:t> </w:t>
      </w:r>
      <w:r w:rsidR="0010551A" w:rsidRPr="009A779F">
        <w:rPr>
          <w:color w:val="0D0D0D" w:themeColor="text1" w:themeTint="F2"/>
        </w:rPr>
        <w:t>/</w:t>
      </w:r>
      <w:r w:rsidR="00D1785D" w:rsidRPr="009A779F">
        <w:rPr>
          <w:color w:val="0D0D0D" w:themeColor="text1" w:themeTint="F2"/>
        </w:rPr>
        <w:t> </w:t>
      </w:r>
      <w:r w:rsidR="0010551A" w:rsidRPr="009A779F">
        <w:rPr>
          <w:color w:val="0D0D0D" w:themeColor="text1" w:themeTint="F2"/>
        </w:rPr>
        <w:t>припинення страховиком здійснення ризикової діяльності та дотримання установлених рішенням Національного банку обмежень щодо здійснення окремих видів операцій, у тому числі діяльності за окремим класом</w:t>
      </w:r>
      <w:r w:rsidR="00D1785D" w:rsidRPr="009A779F">
        <w:rPr>
          <w:color w:val="0D0D0D" w:themeColor="text1" w:themeTint="F2"/>
        </w:rPr>
        <w:t> </w:t>
      </w:r>
      <w:r w:rsidR="0010551A" w:rsidRPr="009A779F">
        <w:rPr>
          <w:color w:val="0D0D0D" w:themeColor="text1" w:themeTint="F2"/>
        </w:rPr>
        <w:t>/</w:t>
      </w:r>
      <w:r w:rsidR="00D1785D" w:rsidRPr="009A779F">
        <w:rPr>
          <w:color w:val="0D0D0D" w:themeColor="text1" w:themeTint="F2"/>
        </w:rPr>
        <w:t> </w:t>
      </w:r>
      <w:r w:rsidR="0010551A" w:rsidRPr="009A779F">
        <w:rPr>
          <w:color w:val="0D0D0D" w:themeColor="text1" w:themeTint="F2"/>
        </w:rPr>
        <w:t>окремими класами страхування (ризиком</w:t>
      </w:r>
      <w:r w:rsidR="00D1785D" w:rsidRPr="009A779F">
        <w:rPr>
          <w:color w:val="0D0D0D" w:themeColor="text1" w:themeTint="F2"/>
        </w:rPr>
        <w:t> </w:t>
      </w:r>
      <w:r w:rsidR="0010551A" w:rsidRPr="009A779F">
        <w:rPr>
          <w:color w:val="0D0D0D" w:themeColor="text1" w:themeTint="F2"/>
        </w:rPr>
        <w:t>/</w:t>
      </w:r>
      <w:r w:rsidR="00D1785D" w:rsidRPr="009A779F">
        <w:rPr>
          <w:color w:val="0D0D0D" w:themeColor="text1" w:themeTint="F2"/>
        </w:rPr>
        <w:t> </w:t>
      </w:r>
      <w:r w:rsidR="0010551A" w:rsidRPr="009A779F">
        <w:rPr>
          <w:color w:val="0D0D0D" w:themeColor="text1" w:themeTint="F2"/>
        </w:rPr>
        <w:t xml:space="preserve">ризиками в межах відповідного класу); </w:t>
      </w:r>
    </w:p>
    <w:p w14:paraId="54B6D7B4" w14:textId="3C2386CB" w:rsidR="0010551A" w:rsidRPr="009A779F" w:rsidRDefault="0010551A" w:rsidP="00E32184">
      <w:pPr>
        <w:numPr>
          <w:ilvl w:val="0"/>
          <w:numId w:val="54"/>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документи (їх копії) та/або інформацію, що підтверджують усунення порушення страховиком, учасниками страхової групи (страхової підгрупи в межах страхової групи)</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припинення страховиком здійснення ризикової діяльності та дотримання установлених рішенням Національного банку обмежень щодо здійснення окремих видів операцій, у тому числі діяльності за окремим класом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окремими класами страхування (ризиком</w:t>
      </w:r>
      <w:r w:rsidR="00D1785D" w:rsidRPr="009A779F">
        <w:rPr>
          <w:color w:val="0D0D0D" w:themeColor="text1" w:themeTint="F2"/>
        </w:rPr>
        <w:t> </w:t>
      </w:r>
      <w:r w:rsidRPr="009A779F">
        <w:rPr>
          <w:color w:val="0D0D0D" w:themeColor="text1" w:themeTint="F2"/>
        </w:rPr>
        <w:t>/</w:t>
      </w:r>
      <w:r w:rsidR="00D1785D" w:rsidRPr="009A779F">
        <w:rPr>
          <w:color w:val="0D0D0D" w:themeColor="text1" w:themeTint="F2"/>
        </w:rPr>
        <w:t> </w:t>
      </w:r>
      <w:r w:rsidRPr="009A779F">
        <w:rPr>
          <w:color w:val="0D0D0D" w:themeColor="text1" w:themeTint="F2"/>
        </w:rPr>
        <w:t xml:space="preserve">ризиками в межах відповідного класу). </w:t>
      </w:r>
    </w:p>
    <w:p w14:paraId="057DEC83" w14:textId="7A7CF384" w:rsidR="0010551A" w:rsidRPr="009A779F" w:rsidRDefault="0010551A"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у разі дотримання </w:t>
      </w:r>
      <w:r w:rsidR="00574BE8" w:rsidRPr="009A779F">
        <w:rPr>
          <w:color w:val="0D0D0D" w:themeColor="text1" w:themeTint="F2"/>
          <w:szCs w:val="28"/>
        </w:rPr>
        <w:t xml:space="preserve">страховиком, учасниками страхової групи (страхової підгрупи в межах страхової групи) </w:t>
      </w:r>
      <w:r w:rsidRPr="009A779F">
        <w:rPr>
          <w:color w:val="0D0D0D" w:themeColor="text1" w:themeTint="F2"/>
          <w:szCs w:val="28"/>
        </w:rPr>
        <w:t>установлених рішенням Національного банку обмежень щодо здійснення окремих видів операцій, у тому числі діяльності за окремим класом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ризиками в межах відповідного класу),</w:t>
      </w:r>
      <w:r w:rsidR="005A7A02" w:rsidRPr="009A779F">
        <w:rPr>
          <w:color w:val="0D0D0D" w:themeColor="text1" w:themeTint="F2"/>
          <w:szCs w:val="28"/>
        </w:rPr>
        <w:t xml:space="preserve"> усунення страховиком, учасниками страхової групи (страхової підгрупи в межах страхової групи) порушень</w:t>
      </w:r>
      <w:r w:rsidR="00D1785D" w:rsidRPr="009A779F">
        <w:rPr>
          <w:color w:val="0D0D0D" w:themeColor="text1" w:themeTint="F2"/>
          <w:szCs w:val="28"/>
        </w:rPr>
        <w:t> </w:t>
      </w:r>
      <w:r w:rsidR="005A7A02" w:rsidRPr="009A779F">
        <w:rPr>
          <w:color w:val="0D0D0D" w:themeColor="text1" w:themeTint="F2"/>
          <w:szCs w:val="28"/>
        </w:rPr>
        <w:t>/</w:t>
      </w:r>
      <w:r w:rsidR="00D1785D" w:rsidRPr="009A779F">
        <w:rPr>
          <w:color w:val="0D0D0D" w:themeColor="text1" w:themeTint="F2"/>
          <w:szCs w:val="28"/>
        </w:rPr>
        <w:t> </w:t>
      </w:r>
      <w:r w:rsidR="005A7A02" w:rsidRPr="009A779F">
        <w:rPr>
          <w:color w:val="0D0D0D" w:themeColor="text1" w:themeTint="F2"/>
          <w:szCs w:val="28"/>
        </w:rPr>
        <w:t xml:space="preserve">припинення страховиком здійснення ризикової діяльності, </w:t>
      </w:r>
      <w:r w:rsidRPr="009A779F">
        <w:rPr>
          <w:color w:val="0D0D0D" w:themeColor="text1" w:themeTint="F2"/>
          <w:szCs w:val="28"/>
        </w:rPr>
        <w:t xml:space="preserve">за результатами розгляду поданих документів, визначених у пункті </w:t>
      </w:r>
      <w:r w:rsidR="009D11AE" w:rsidRPr="009A779F">
        <w:rPr>
          <w:color w:val="0D0D0D" w:themeColor="text1" w:themeTint="F2"/>
          <w:szCs w:val="28"/>
        </w:rPr>
        <w:t>81</w:t>
      </w:r>
      <w:r w:rsidRPr="009A779F">
        <w:rPr>
          <w:color w:val="0D0D0D" w:themeColor="text1" w:themeTint="F2"/>
          <w:szCs w:val="28"/>
        </w:rPr>
        <w:t xml:space="preserve"> глави </w:t>
      </w:r>
      <w:r w:rsidR="00982744" w:rsidRPr="009A779F">
        <w:rPr>
          <w:color w:val="0D0D0D" w:themeColor="text1" w:themeTint="F2"/>
          <w:szCs w:val="28"/>
        </w:rPr>
        <w:t>15</w:t>
      </w:r>
      <w:r w:rsidRPr="009A779F">
        <w:rPr>
          <w:color w:val="0D0D0D" w:themeColor="text1" w:themeTint="F2"/>
          <w:szCs w:val="28"/>
        </w:rPr>
        <w:t xml:space="preserve"> розділу </w:t>
      </w:r>
      <w:r w:rsidR="00982744" w:rsidRPr="009A779F">
        <w:rPr>
          <w:color w:val="0D0D0D" w:themeColor="text1" w:themeTint="F2"/>
          <w:szCs w:val="28"/>
        </w:rPr>
        <w:t>II</w:t>
      </w:r>
      <w:r w:rsidRPr="009A779F">
        <w:rPr>
          <w:color w:val="0D0D0D" w:themeColor="text1" w:themeTint="F2"/>
          <w:szCs w:val="28"/>
        </w:rPr>
        <w:t>I цього Положення</w:t>
      </w:r>
      <w:r w:rsidR="00574BE8" w:rsidRPr="009A779F">
        <w:rPr>
          <w:color w:val="0D0D0D" w:themeColor="text1" w:themeTint="F2"/>
          <w:szCs w:val="28"/>
        </w:rPr>
        <w:t>, не пізніше останнього дня строку, на який страховику, учасникам страхової групи (страхової підгрупи в межах страхової групи) згідно з рішенням Національного банку обмежено здійснення окремих видів операцій, у тому числі діяльності за окремим класом</w:t>
      </w:r>
      <w:r w:rsidR="00D1785D" w:rsidRPr="009A779F">
        <w:rPr>
          <w:color w:val="0D0D0D" w:themeColor="text1" w:themeTint="F2"/>
          <w:szCs w:val="28"/>
        </w:rPr>
        <w:t> </w:t>
      </w:r>
      <w:r w:rsidR="00574BE8" w:rsidRPr="009A779F">
        <w:rPr>
          <w:color w:val="0D0D0D" w:themeColor="text1" w:themeTint="F2"/>
          <w:szCs w:val="28"/>
        </w:rPr>
        <w:t>/</w:t>
      </w:r>
      <w:r w:rsidR="00D1785D" w:rsidRPr="009A779F">
        <w:rPr>
          <w:color w:val="0D0D0D" w:themeColor="text1" w:themeTint="F2"/>
          <w:szCs w:val="28"/>
        </w:rPr>
        <w:t> </w:t>
      </w:r>
      <w:r w:rsidR="00574BE8"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00574BE8" w:rsidRPr="009A779F">
        <w:rPr>
          <w:color w:val="0D0D0D" w:themeColor="text1" w:themeTint="F2"/>
          <w:szCs w:val="28"/>
        </w:rPr>
        <w:t>/</w:t>
      </w:r>
      <w:r w:rsidR="00D1785D" w:rsidRPr="009A779F">
        <w:rPr>
          <w:color w:val="0D0D0D" w:themeColor="text1" w:themeTint="F2"/>
          <w:szCs w:val="28"/>
        </w:rPr>
        <w:t> </w:t>
      </w:r>
      <w:r w:rsidR="00574BE8" w:rsidRPr="009A779F">
        <w:rPr>
          <w:color w:val="0D0D0D" w:themeColor="text1" w:themeTint="F2"/>
          <w:szCs w:val="28"/>
        </w:rPr>
        <w:t>ризиками в межах відповідного класу), що надаються або здійснюються страховиком, учасниками страхової групи (страхової підгрупи в межах страхової групи), повідомляє страховика, учасників страхової групи (страхової підгрупи в межах страхової групи) про можливість здійснення окремих видів операцій, у тому числі діяльності за окремим класом</w:t>
      </w:r>
      <w:r w:rsidR="00D1785D" w:rsidRPr="009A779F">
        <w:rPr>
          <w:color w:val="0D0D0D" w:themeColor="text1" w:themeTint="F2"/>
          <w:szCs w:val="28"/>
        </w:rPr>
        <w:t> </w:t>
      </w:r>
      <w:r w:rsidR="00574BE8" w:rsidRPr="009A779F">
        <w:rPr>
          <w:color w:val="0D0D0D" w:themeColor="text1" w:themeTint="F2"/>
          <w:szCs w:val="28"/>
        </w:rPr>
        <w:t>/</w:t>
      </w:r>
      <w:r w:rsidR="00D1785D" w:rsidRPr="009A779F">
        <w:rPr>
          <w:color w:val="0D0D0D" w:themeColor="text1" w:themeTint="F2"/>
          <w:szCs w:val="28"/>
        </w:rPr>
        <w:t> </w:t>
      </w:r>
      <w:r w:rsidR="00574BE8"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00574BE8" w:rsidRPr="009A779F">
        <w:rPr>
          <w:color w:val="0D0D0D" w:themeColor="text1" w:themeTint="F2"/>
          <w:szCs w:val="28"/>
        </w:rPr>
        <w:t>/</w:t>
      </w:r>
      <w:r w:rsidR="00D1785D" w:rsidRPr="009A779F">
        <w:rPr>
          <w:color w:val="0D0D0D" w:themeColor="text1" w:themeTint="F2"/>
          <w:szCs w:val="28"/>
        </w:rPr>
        <w:t> </w:t>
      </w:r>
      <w:r w:rsidR="00574BE8" w:rsidRPr="009A779F">
        <w:rPr>
          <w:color w:val="0D0D0D" w:themeColor="text1" w:themeTint="F2"/>
          <w:szCs w:val="28"/>
        </w:rPr>
        <w:t>ризиками в межах відповідного класу)</w:t>
      </w:r>
      <w:r w:rsidR="007528A2" w:rsidRPr="009A779F">
        <w:rPr>
          <w:color w:val="0D0D0D" w:themeColor="text1" w:themeTint="F2"/>
          <w:szCs w:val="28"/>
        </w:rPr>
        <w:t>, здійснення яких було обмежено,</w:t>
      </w:r>
      <w:r w:rsidR="00574BE8" w:rsidRPr="009A779F">
        <w:rPr>
          <w:color w:val="0D0D0D" w:themeColor="text1" w:themeTint="F2"/>
          <w:szCs w:val="28"/>
        </w:rPr>
        <w:t xml:space="preserve"> у повному обсязі</w:t>
      </w:r>
      <w:r w:rsidR="00C9372A" w:rsidRPr="009A779F">
        <w:rPr>
          <w:color w:val="0D0D0D" w:themeColor="text1" w:themeTint="F2"/>
          <w:szCs w:val="28"/>
        </w:rPr>
        <w:t xml:space="preserve"> </w:t>
      </w:r>
      <w:r w:rsidR="00574BE8" w:rsidRPr="009A779F">
        <w:rPr>
          <w:color w:val="0D0D0D" w:themeColor="text1" w:themeTint="F2"/>
          <w:szCs w:val="28"/>
        </w:rPr>
        <w:t>(без прийняття рішення повідомляє уповноважена посадова особа Національного банку</w:t>
      </w:r>
      <w:r w:rsidR="00F76663" w:rsidRPr="009A779F">
        <w:rPr>
          <w:color w:val="0D0D0D" w:themeColor="text1" w:themeTint="F2"/>
          <w:szCs w:val="28"/>
        </w:rPr>
        <w:t xml:space="preserve"> </w:t>
      </w:r>
      <w:r w:rsidR="00D56E42" w:rsidRPr="009A779F">
        <w:rPr>
          <w:color w:val="0D0D0D" w:themeColor="text1" w:themeTint="F2"/>
          <w:szCs w:val="28"/>
        </w:rPr>
        <w:t xml:space="preserve">шляхом надсилання </w:t>
      </w:r>
      <w:r w:rsidR="00F76663" w:rsidRPr="009A779F">
        <w:rPr>
          <w:color w:val="0D0D0D" w:themeColor="text1" w:themeTint="F2"/>
          <w:szCs w:val="28"/>
        </w:rPr>
        <w:t>лист</w:t>
      </w:r>
      <w:r w:rsidR="00D56E42" w:rsidRPr="009A779F">
        <w:rPr>
          <w:color w:val="0D0D0D" w:themeColor="text1" w:themeTint="F2"/>
          <w:szCs w:val="28"/>
        </w:rPr>
        <w:t>а</w:t>
      </w:r>
      <w:r w:rsidR="00574BE8" w:rsidRPr="009A779F">
        <w:rPr>
          <w:color w:val="0D0D0D" w:themeColor="text1" w:themeTint="F2"/>
          <w:szCs w:val="28"/>
        </w:rPr>
        <w:t>)</w:t>
      </w:r>
      <w:r w:rsidR="00B10A4A" w:rsidRPr="009A779F">
        <w:rPr>
          <w:color w:val="0D0D0D" w:themeColor="text1" w:themeTint="F2"/>
          <w:szCs w:val="28"/>
        </w:rPr>
        <w:t>.</w:t>
      </w:r>
      <w:r w:rsidRPr="009A779F">
        <w:rPr>
          <w:color w:val="0D0D0D" w:themeColor="text1" w:themeTint="F2"/>
          <w:szCs w:val="28"/>
        </w:rPr>
        <w:t xml:space="preserve"> </w:t>
      </w:r>
    </w:p>
    <w:p w14:paraId="2686C617" w14:textId="6FDCDADB" w:rsidR="0010551A" w:rsidRPr="009A779F" w:rsidRDefault="0010551A"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Страховик, учасник страхової групи (страхової підгрупи в межах страхової групи) мають право розпочати здійснення операцій, у тому числі діяльність за окремим класом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 xml:space="preserve">ризиками в межах відповідного класу), здійснення яких було обмежено, у повному обсязі з наступного робочого дня після </w:t>
      </w:r>
      <w:r w:rsidR="004E2CD5" w:rsidRPr="009A779F">
        <w:rPr>
          <w:color w:val="0D0D0D" w:themeColor="text1" w:themeTint="F2"/>
          <w:szCs w:val="28"/>
        </w:rPr>
        <w:t xml:space="preserve">закінчення зазначеного </w:t>
      </w:r>
      <w:r w:rsidR="003A5ABC" w:rsidRPr="009A779F">
        <w:rPr>
          <w:color w:val="0D0D0D" w:themeColor="text1" w:themeTint="F2"/>
          <w:szCs w:val="28"/>
        </w:rPr>
        <w:t>в</w:t>
      </w:r>
      <w:r w:rsidR="004E2CD5" w:rsidRPr="009A779F">
        <w:rPr>
          <w:color w:val="0D0D0D" w:themeColor="text1" w:themeTint="F2"/>
          <w:szCs w:val="28"/>
        </w:rPr>
        <w:t xml:space="preserve"> рішенні строку, на який </w:t>
      </w:r>
      <w:r w:rsidR="00CE7757" w:rsidRPr="009A779F">
        <w:rPr>
          <w:color w:val="0D0D0D" w:themeColor="text1" w:themeTint="F2"/>
          <w:szCs w:val="28"/>
        </w:rPr>
        <w:t xml:space="preserve">здійснення відповідних видів операцій </w:t>
      </w:r>
      <w:r w:rsidR="004E2CD5" w:rsidRPr="009A779F">
        <w:rPr>
          <w:color w:val="0D0D0D" w:themeColor="text1" w:themeTint="F2"/>
          <w:szCs w:val="28"/>
        </w:rPr>
        <w:t>було обмежено</w:t>
      </w:r>
      <w:r w:rsidR="0060593E" w:rsidRPr="009A779F">
        <w:rPr>
          <w:color w:val="0D0D0D" w:themeColor="text1" w:themeTint="F2"/>
          <w:szCs w:val="28"/>
        </w:rPr>
        <w:t>, за умови отримання повідомлення відповідно до пункту</w:t>
      </w:r>
      <w:r w:rsidR="005A2C09" w:rsidRPr="009A779F">
        <w:rPr>
          <w:color w:val="0D0D0D" w:themeColor="text1" w:themeTint="F2"/>
          <w:szCs w:val="28"/>
        </w:rPr>
        <w:t xml:space="preserve"> 8</w:t>
      </w:r>
      <w:r w:rsidR="00CD468F" w:rsidRPr="009A779F">
        <w:rPr>
          <w:color w:val="0D0D0D" w:themeColor="text1" w:themeTint="F2"/>
          <w:szCs w:val="28"/>
        </w:rPr>
        <w:t>2</w:t>
      </w:r>
      <w:r w:rsidR="005A2C09" w:rsidRPr="009A779F">
        <w:rPr>
          <w:color w:val="0D0D0D" w:themeColor="text1" w:themeTint="F2"/>
          <w:szCs w:val="28"/>
        </w:rPr>
        <w:t xml:space="preserve"> глави 15 розділу III цього Положення</w:t>
      </w:r>
      <w:r w:rsidRPr="009A779F">
        <w:rPr>
          <w:color w:val="0D0D0D" w:themeColor="text1" w:themeTint="F2"/>
          <w:szCs w:val="28"/>
        </w:rPr>
        <w:t xml:space="preserve">. </w:t>
      </w:r>
      <w:r w:rsidR="004E2CD5" w:rsidRPr="009A779F">
        <w:rPr>
          <w:color w:val="0D0D0D" w:themeColor="text1" w:themeTint="F2"/>
          <w:szCs w:val="28"/>
        </w:rPr>
        <w:t xml:space="preserve"> </w:t>
      </w:r>
    </w:p>
    <w:p w14:paraId="57F15165" w14:textId="1CB83074" w:rsidR="00BC1558" w:rsidRPr="009A779F" w:rsidRDefault="00BC1558"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Страховик, учасник страхової групи (страхової підгрупи </w:t>
      </w:r>
      <w:r w:rsidR="00260116" w:rsidRPr="009A779F">
        <w:rPr>
          <w:color w:val="0D0D0D" w:themeColor="text1" w:themeTint="F2"/>
          <w:szCs w:val="28"/>
        </w:rPr>
        <w:t>в межах страхової групи) у разі</w:t>
      </w:r>
      <w:r w:rsidRPr="009A779F">
        <w:rPr>
          <w:color w:val="0D0D0D" w:themeColor="text1" w:themeTint="F2"/>
          <w:szCs w:val="28"/>
        </w:rPr>
        <w:t xml:space="preserve"> дотримання установлених рішенням Національного банку обмежень щодо здійснення окремих видів операцій, у тому числі діяльності за окремим класом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ризиками в межах відповідного класу), усунення страховиком, учасниками страхової групи (страхової підгрупи в межах страхової групи) порушень</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 xml:space="preserve">припинення страховиком здійснення ризикової діяльності мають право подати </w:t>
      </w:r>
      <w:r w:rsidR="00F41881" w:rsidRPr="009A779F">
        <w:rPr>
          <w:color w:val="0D0D0D" w:themeColor="text1" w:themeTint="F2"/>
          <w:szCs w:val="28"/>
        </w:rPr>
        <w:t xml:space="preserve">до </w:t>
      </w:r>
      <w:r w:rsidRPr="009A779F">
        <w:rPr>
          <w:color w:val="0D0D0D" w:themeColor="text1" w:themeTint="F2"/>
          <w:szCs w:val="28"/>
        </w:rPr>
        <w:t>Національно</w:t>
      </w:r>
      <w:r w:rsidR="00F41881" w:rsidRPr="009A779F">
        <w:rPr>
          <w:color w:val="0D0D0D" w:themeColor="text1" w:themeTint="F2"/>
          <w:szCs w:val="28"/>
        </w:rPr>
        <w:t>го</w:t>
      </w:r>
      <w:r w:rsidRPr="009A779F">
        <w:rPr>
          <w:color w:val="0D0D0D" w:themeColor="text1" w:themeTint="F2"/>
          <w:szCs w:val="28"/>
        </w:rPr>
        <w:t xml:space="preserve"> банку клопотання про дострокову відміну встановлених обмежень щодо здійснення окремих видів операцій, у тому числі діяльності за окремим класом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 xml:space="preserve">ризиками в межах відповідного класу). </w:t>
      </w:r>
      <w:r w:rsidR="00FF54A3" w:rsidRPr="009A779F">
        <w:rPr>
          <w:color w:val="0D0D0D" w:themeColor="text1" w:themeTint="F2"/>
          <w:szCs w:val="28"/>
        </w:rPr>
        <w:t>Страховик, учасник страхової групи (страхової підгрупи в межах страхової групи) разом з клопотанням подають</w:t>
      </w:r>
      <w:r w:rsidRPr="009A779F">
        <w:rPr>
          <w:color w:val="0D0D0D" w:themeColor="text1" w:themeTint="F2"/>
          <w:szCs w:val="28"/>
        </w:rPr>
        <w:t xml:space="preserve"> </w:t>
      </w:r>
      <w:r w:rsidR="00F41881" w:rsidRPr="009A779F">
        <w:rPr>
          <w:color w:val="0D0D0D" w:themeColor="text1" w:themeTint="F2"/>
          <w:szCs w:val="28"/>
        </w:rPr>
        <w:t xml:space="preserve">до </w:t>
      </w:r>
      <w:r w:rsidRPr="009A779F">
        <w:rPr>
          <w:color w:val="0D0D0D" w:themeColor="text1" w:themeTint="F2"/>
          <w:szCs w:val="28"/>
        </w:rPr>
        <w:t>Національно</w:t>
      </w:r>
      <w:r w:rsidR="00F41881" w:rsidRPr="009A779F">
        <w:rPr>
          <w:color w:val="0D0D0D" w:themeColor="text1" w:themeTint="F2"/>
          <w:szCs w:val="28"/>
        </w:rPr>
        <w:t>го</w:t>
      </w:r>
      <w:r w:rsidRPr="009A779F">
        <w:rPr>
          <w:color w:val="0D0D0D" w:themeColor="text1" w:themeTint="F2"/>
          <w:szCs w:val="28"/>
        </w:rPr>
        <w:t xml:space="preserve"> банку документи, </w:t>
      </w:r>
      <w:r w:rsidR="00F41881" w:rsidRPr="009A779F">
        <w:rPr>
          <w:color w:val="0D0D0D" w:themeColor="text1" w:themeTint="F2"/>
          <w:szCs w:val="28"/>
        </w:rPr>
        <w:t xml:space="preserve">визначені в </w:t>
      </w:r>
      <w:r w:rsidR="000948EC" w:rsidRPr="009A779F">
        <w:rPr>
          <w:color w:val="0D0D0D" w:themeColor="text1" w:themeTint="F2"/>
          <w:szCs w:val="28"/>
        </w:rPr>
        <w:t>пункт</w:t>
      </w:r>
      <w:r w:rsidR="00F41881" w:rsidRPr="009A779F">
        <w:rPr>
          <w:color w:val="0D0D0D" w:themeColor="text1" w:themeTint="F2"/>
          <w:szCs w:val="28"/>
        </w:rPr>
        <w:t>і</w:t>
      </w:r>
      <w:r w:rsidR="00D70AEB" w:rsidRPr="009A779F">
        <w:rPr>
          <w:color w:val="0D0D0D" w:themeColor="text1" w:themeTint="F2"/>
          <w:szCs w:val="28"/>
        </w:rPr>
        <w:t xml:space="preserve"> 81</w:t>
      </w:r>
      <w:r w:rsidRPr="009A779F">
        <w:rPr>
          <w:color w:val="0D0D0D" w:themeColor="text1" w:themeTint="F2"/>
          <w:szCs w:val="28"/>
        </w:rPr>
        <w:t xml:space="preserve"> глави </w:t>
      </w:r>
      <w:r w:rsidR="002A33C0" w:rsidRPr="009A779F">
        <w:rPr>
          <w:color w:val="0D0D0D" w:themeColor="text1" w:themeTint="F2"/>
          <w:szCs w:val="28"/>
        </w:rPr>
        <w:t>15</w:t>
      </w:r>
      <w:r w:rsidRPr="009A779F">
        <w:rPr>
          <w:color w:val="0D0D0D" w:themeColor="text1" w:themeTint="F2"/>
          <w:szCs w:val="28"/>
        </w:rPr>
        <w:t xml:space="preserve"> ро</w:t>
      </w:r>
      <w:r w:rsidR="002A33C0" w:rsidRPr="009A779F">
        <w:rPr>
          <w:color w:val="0D0D0D" w:themeColor="text1" w:themeTint="F2"/>
          <w:szCs w:val="28"/>
        </w:rPr>
        <w:t>зділу III</w:t>
      </w:r>
      <w:r w:rsidRPr="009A779F">
        <w:rPr>
          <w:color w:val="0D0D0D" w:themeColor="text1" w:themeTint="F2"/>
          <w:szCs w:val="28"/>
        </w:rPr>
        <w:t xml:space="preserve"> цього Положення. </w:t>
      </w:r>
    </w:p>
    <w:p w14:paraId="5FCC743E" w14:textId="2770EF69" w:rsidR="00BC1558" w:rsidRPr="009A779F" w:rsidRDefault="00BC1558" w:rsidP="00E32184">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приймає рішення про задоволення клопотання </w:t>
      </w:r>
      <w:r w:rsidR="003D3CB7" w:rsidRPr="009A779F">
        <w:rPr>
          <w:color w:val="0D0D0D" w:themeColor="text1" w:themeTint="F2"/>
          <w:szCs w:val="28"/>
        </w:rPr>
        <w:t>страховика, учасника страхової групи (страхової підгрупи в межах страхової групи)</w:t>
      </w:r>
      <w:r w:rsidRPr="009A779F">
        <w:rPr>
          <w:color w:val="0D0D0D" w:themeColor="text1" w:themeTint="F2"/>
          <w:szCs w:val="28"/>
        </w:rPr>
        <w:t xml:space="preserve"> про </w:t>
      </w:r>
      <w:r w:rsidR="00F1576B" w:rsidRPr="009A779F">
        <w:rPr>
          <w:color w:val="0D0D0D" w:themeColor="text1" w:themeTint="F2"/>
          <w:szCs w:val="28"/>
        </w:rPr>
        <w:t>дострокову відміну встановлених обмежень</w:t>
      </w:r>
      <w:r w:rsidRPr="009A779F">
        <w:rPr>
          <w:color w:val="0D0D0D" w:themeColor="text1" w:themeTint="F2"/>
          <w:szCs w:val="28"/>
        </w:rPr>
        <w:t xml:space="preserve"> (усіх або окремих</w:t>
      </w:r>
      <w:r w:rsidR="00B36ED1" w:rsidRPr="009A779F">
        <w:rPr>
          <w:color w:val="0D0D0D" w:themeColor="text1" w:themeTint="F2"/>
          <w:szCs w:val="28"/>
        </w:rPr>
        <w:t xml:space="preserve">) </w:t>
      </w:r>
      <w:r w:rsidRPr="009A779F">
        <w:rPr>
          <w:color w:val="0D0D0D" w:themeColor="text1" w:themeTint="F2"/>
          <w:szCs w:val="28"/>
        </w:rPr>
        <w:t>[відмову в задоволенні клопотання в разі продовженн</w:t>
      </w:r>
      <w:r w:rsidR="000D3559" w:rsidRPr="009A779F">
        <w:rPr>
          <w:color w:val="0D0D0D" w:themeColor="text1" w:themeTint="F2"/>
          <w:szCs w:val="28"/>
        </w:rPr>
        <w:t>я надання послуг без встановлених обмежень</w:t>
      </w:r>
      <w:r w:rsidRPr="009A779F">
        <w:rPr>
          <w:color w:val="0D0D0D" w:themeColor="text1" w:themeTint="F2"/>
          <w:szCs w:val="28"/>
        </w:rPr>
        <w:t>, неусунення порушення</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продовження здійснення ризикової діяльності, установлення нових фактів порушень</w:t>
      </w:r>
      <w:r w:rsidR="000D3559" w:rsidRPr="009A779F">
        <w:rPr>
          <w:color w:val="0D0D0D" w:themeColor="text1" w:themeTint="F2"/>
          <w:szCs w:val="28"/>
        </w:rPr>
        <w:t>, вчинених страховиком, учасником страхової групи (страхової підгрупи в межах страхової групи)</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 xml:space="preserve">здійснення </w:t>
      </w:r>
      <w:r w:rsidR="000D3559" w:rsidRPr="009A779F">
        <w:rPr>
          <w:color w:val="0D0D0D" w:themeColor="text1" w:themeTint="F2"/>
          <w:szCs w:val="28"/>
        </w:rPr>
        <w:t>страховиком ризикової діяльності</w:t>
      </w:r>
      <w:r w:rsidRPr="009A779F">
        <w:rPr>
          <w:color w:val="0D0D0D" w:themeColor="text1" w:themeTint="F2"/>
          <w:szCs w:val="28"/>
        </w:rPr>
        <w:t xml:space="preserve">] не пізніше 30 </w:t>
      </w:r>
      <w:r w:rsidR="00693AC6" w:rsidRPr="009A779F">
        <w:rPr>
          <w:color w:val="0D0D0D" w:themeColor="text1" w:themeTint="F2"/>
          <w:szCs w:val="28"/>
        </w:rPr>
        <w:t>робочих</w:t>
      </w:r>
      <w:r w:rsidRPr="009A779F">
        <w:rPr>
          <w:color w:val="0D0D0D" w:themeColor="text1" w:themeTint="F2"/>
          <w:szCs w:val="28"/>
        </w:rPr>
        <w:t xml:space="preserve"> днів від </w:t>
      </w:r>
      <w:r w:rsidR="00D6608B" w:rsidRPr="009A779F">
        <w:rPr>
          <w:color w:val="0D0D0D" w:themeColor="text1" w:themeTint="F2"/>
          <w:szCs w:val="28"/>
        </w:rPr>
        <w:t xml:space="preserve">дня </w:t>
      </w:r>
      <w:r w:rsidRPr="009A779F">
        <w:rPr>
          <w:color w:val="0D0D0D" w:themeColor="text1" w:themeTint="F2"/>
          <w:szCs w:val="28"/>
        </w:rPr>
        <w:t xml:space="preserve">отримання </w:t>
      </w:r>
      <w:r w:rsidR="00D70972" w:rsidRPr="009A779F">
        <w:rPr>
          <w:color w:val="0D0D0D" w:themeColor="text1" w:themeTint="F2"/>
          <w:szCs w:val="28"/>
        </w:rPr>
        <w:t xml:space="preserve">клопотання, </w:t>
      </w:r>
      <w:r w:rsidR="0076422A" w:rsidRPr="009A779F">
        <w:rPr>
          <w:color w:val="0D0D0D" w:themeColor="text1" w:themeTint="F2"/>
          <w:szCs w:val="28"/>
        </w:rPr>
        <w:t>визначеного в</w:t>
      </w:r>
      <w:r w:rsidR="00D70972" w:rsidRPr="009A779F">
        <w:rPr>
          <w:color w:val="0D0D0D" w:themeColor="text1" w:themeTint="F2"/>
          <w:szCs w:val="28"/>
        </w:rPr>
        <w:t xml:space="preserve"> пункті 84 глави 15 розділу III цього Положення</w:t>
      </w:r>
      <w:r w:rsidR="00146E39" w:rsidRPr="009A779F">
        <w:rPr>
          <w:color w:val="0D0D0D" w:themeColor="text1" w:themeTint="F2"/>
          <w:szCs w:val="28"/>
        </w:rPr>
        <w:t>,</w:t>
      </w:r>
      <w:r w:rsidR="00D70972" w:rsidRPr="009A779F">
        <w:rPr>
          <w:color w:val="0D0D0D" w:themeColor="text1" w:themeTint="F2"/>
          <w:szCs w:val="28"/>
        </w:rPr>
        <w:t xml:space="preserve"> та </w:t>
      </w:r>
      <w:r w:rsidRPr="009A779F">
        <w:rPr>
          <w:color w:val="0D0D0D" w:themeColor="text1" w:themeTint="F2"/>
          <w:szCs w:val="28"/>
        </w:rPr>
        <w:t xml:space="preserve">документів, </w:t>
      </w:r>
      <w:r w:rsidR="0076422A" w:rsidRPr="009A779F">
        <w:rPr>
          <w:color w:val="0D0D0D" w:themeColor="text1" w:themeTint="F2"/>
          <w:szCs w:val="28"/>
        </w:rPr>
        <w:t xml:space="preserve">визначених </w:t>
      </w:r>
      <w:r w:rsidRPr="009A779F">
        <w:rPr>
          <w:color w:val="0D0D0D" w:themeColor="text1" w:themeTint="F2"/>
          <w:szCs w:val="28"/>
        </w:rPr>
        <w:t xml:space="preserve">у пункті </w:t>
      </w:r>
      <w:r w:rsidR="00F813AB" w:rsidRPr="009A779F">
        <w:rPr>
          <w:color w:val="0D0D0D" w:themeColor="text1" w:themeTint="F2"/>
          <w:szCs w:val="28"/>
        </w:rPr>
        <w:t>8</w:t>
      </w:r>
      <w:r w:rsidR="00D70972" w:rsidRPr="009A779F">
        <w:rPr>
          <w:color w:val="0D0D0D" w:themeColor="text1" w:themeTint="F2"/>
          <w:szCs w:val="28"/>
        </w:rPr>
        <w:t>1</w:t>
      </w:r>
      <w:r w:rsidR="00F813AB" w:rsidRPr="009A779F">
        <w:rPr>
          <w:color w:val="0D0D0D" w:themeColor="text1" w:themeTint="F2"/>
          <w:szCs w:val="28"/>
        </w:rPr>
        <w:t xml:space="preserve"> </w:t>
      </w:r>
      <w:r w:rsidRPr="009A779F">
        <w:rPr>
          <w:color w:val="0D0D0D" w:themeColor="text1" w:themeTint="F2"/>
          <w:szCs w:val="28"/>
        </w:rPr>
        <w:t xml:space="preserve">глави </w:t>
      </w:r>
      <w:r w:rsidR="000D3559" w:rsidRPr="009A779F">
        <w:rPr>
          <w:color w:val="0D0D0D" w:themeColor="text1" w:themeTint="F2"/>
          <w:szCs w:val="28"/>
        </w:rPr>
        <w:t>15</w:t>
      </w:r>
      <w:r w:rsidRPr="009A779F">
        <w:rPr>
          <w:color w:val="0D0D0D" w:themeColor="text1" w:themeTint="F2"/>
          <w:szCs w:val="28"/>
        </w:rPr>
        <w:t xml:space="preserve"> розділу </w:t>
      </w:r>
      <w:r w:rsidR="000D3559" w:rsidRPr="009A779F">
        <w:rPr>
          <w:color w:val="0D0D0D" w:themeColor="text1" w:themeTint="F2"/>
          <w:szCs w:val="28"/>
        </w:rPr>
        <w:t>III</w:t>
      </w:r>
      <w:r w:rsidRPr="009A779F">
        <w:rPr>
          <w:color w:val="0D0D0D" w:themeColor="text1" w:themeTint="F2"/>
          <w:szCs w:val="28"/>
        </w:rPr>
        <w:t xml:space="preserve"> цього Положення (рішення приймає Правління</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 xml:space="preserve">Комітет з питань нагляду).    </w:t>
      </w:r>
    </w:p>
    <w:p w14:paraId="41946596" w14:textId="4717B0A3" w:rsidR="00BC1558" w:rsidRPr="009A779F" w:rsidRDefault="00BC1558" w:rsidP="0007354C">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w:t>
      </w:r>
      <w:r w:rsidR="0076422A" w:rsidRPr="009A779F">
        <w:rPr>
          <w:color w:val="0D0D0D" w:themeColor="text1" w:themeTint="F2"/>
          <w:szCs w:val="28"/>
        </w:rPr>
        <w:t>в</w:t>
      </w:r>
      <w:r w:rsidRPr="009A779F">
        <w:rPr>
          <w:color w:val="0D0D0D" w:themeColor="text1" w:themeTint="F2"/>
          <w:szCs w:val="28"/>
        </w:rPr>
        <w:t xml:space="preserve"> порядку та у строк, визначен</w:t>
      </w:r>
      <w:r w:rsidR="00D71594" w:rsidRPr="009A779F">
        <w:rPr>
          <w:color w:val="0D0D0D" w:themeColor="text1" w:themeTint="F2"/>
          <w:szCs w:val="28"/>
        </w:rPr>
        <w:t>і</w:t>
      </w:r>
      <w:r w:rsidRPr="009A779F">
        <w:rPr>
          <w:color w:val="0D0D0D" w:themeColor="text1" w:themeTint="F2"/>
          <w:szCs w:val="28"/>
        </w:rPr>
        <w:t xml:space="preserve"> </w:t>
      </w:r>
      <w:r w:rsidR="002F1855" w:rsidRPr="009A779F">
        <w:rPr>
          <w:color w:val="0D0D0D" w:themeColor="text1" w:themeTint="F2"/>
          <w:szCs w:val="28"/>
        </w:rPr>
        <w:t xml:space="preserve">в </w:t>
      </w:r>
      <w:r w:rsidRPr="009A779F">
        <w:rPr>
          <w:color w:val="0D0D0D" w:themeColor="text1" w:themeTint="F2"/>
          <w:szCs w:val="28"/>
        </w:rPr>
        <w:t>підпункт</w:t>
      </w:r>
      <w:r w:rsidR="002F1855" w:rsidRPr="009A779F">
        <w:rPr>
          <w:color w:val="0D0D0D" w:themeColor="text1" w:themeTint="F2"/>
          <w:szCs w:val="28"/>
        </w:rPr>
        <w:t>і</w:t>
      </w:r>
      <w:r w:rsidRPr="009A779F">
        <w:rPr>
          <w:color w:val="0D0D0D" w:themeColor="text1" w:themeTint="F2"/>
          <w:szCs w:val="28"/>
        </w:rPr>
        <w:t xml:space="preserve"> 2 </w:t>
      </w:r>
      <w:r w:rsidR="006C5A7D"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B3258E" w:rsidRPr="009A779F">
        <w:rPr>
          <w:bCs/>
          <w:color w:val="0D0D0D" w:themeColor="text1" w:themeTint="F2"/>
          <w:szCs w:val="28"/>
        </w:rPr>
        <w:t xml:space="preserve">65 розділу XI </w:t>
      </w:r>
      <w:r w:rsidRPr="009A779F">
        <w:rPr>
          <w:color w:val="0D0D0D" w:themeColor="text1" w:themeTint="F2"/>
          <w:szCs w:val="28"/>
        </w:rPr>
        <w:t>цього Положення</w:t>
      </w:r>
      <w:r w:rsidR="0076422A" w:rsidRPr="009A779F">
        <w:rPr>
          <w:color w:val="0D0D0D" w:themeColor="text1" w:themeTint="F2"/>
          <w:szCs w:val="28"/>
        </w:rPr>
        <w:t>,</w:t>
      </w:r>
      <w:r w:rsidRPr="009A779F">
        <w:rPr>
          <w:color w:val="0D0D0D" w:themeColor="text1" w:themeTint="F2"/>
          <w:szCs w:val="28"/>
        </w:rPr>
        <w:t xml:space="preserve"> </w:t>
      </w:r>
      <w:r w:rsidR="0007354C" w:rsidRPr="009A779F">
        <w:rPr>
          <w:color w:val="0D0D0D" w:themeColor="text1" w:themeTint="F2"/>
          <w:szCs w:val="28"/>
        </w:rPr>
        <w:t>страховика, учасника страхової групи (страхової підгрупи в межах страхової групи)</w:t>
      </w:r>
      <w:r w:rsidRPr="009A779F">
        <w:rPr>
          <w:color w:val="0D0D0D" w:themeColor="text1" w:themeTint="F2"/>
          <w:szCs w:val="28"/>
        </w:rPr>
        <w:t xml:space="preserve"> про прийняте рішення.  </w:t>
      </w:r>
      <w:r w:rsidR="005A2C09" w:rsidRPr="009A779F">
        <w:rPr>
          <w:color w:val="0D0D0D" w:themeColor="text1" w:themeTint="F2"/>
          <w:szCs w:val="28"/>
        </w:rPr>
        <w:t xml:space="preserve"> </w:t>
      </w:r>
      <w:r w:rsidR="0007354C" w:rsidRPr="009A779F">
        <w:rPr>
          <w:color w:val="0D0D0D" w:themeColor="text1" w:themeTint="F2"/>
          <w:szCs w:val="28"/>
        </w:rPr>
        <w:t xml:space="preserve"> </w:t>
      </w:r>
    </w:p>
    <w:p w14:paraId="4F9F3CC0" w14:textId="72E03D92" w:rsidR="0021696D" w:rsidRPr="009A779F" w:rsidRDefault="005A2C0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Страховик, учасник страхової групи (страхової підгрупи в межах страхової групи)</w:t>
      </w:r>
      <w:r w:rsidR="00BC1558" w:rsidRPr="009A779F">
        <w:rPr>
          <w:color w:val="0D0D0D" w:themeColor="text1" w:themeTint="F2"/>
          <w:szCs w:val="28"/>
        </w:rPr>
        <w:t xml:space="preserve"> мають право розпочати </w:t>
      </w:r>
      <w:r w:rsidR="0021696D" w:rsidRPr="009A779F">
        <w:rPr>
          <w:color w:val="0D0D0D" w:themeColor="text1" w:themeTint="F2"/>
          <w:szCs w:val="28"/>
        </w:rPr>
        <w:t>здійснення операцій, у тому числі діяльність за окремим класом</w:t>
      </w:r>
      <w:r w:rsidR="00D1785D" w:rsidRPr="009A779F">
        <w:rPr>
          <w:color w:val="0D0D0D" w:themeColor="text1" w:themeTint="F2"/>
          <w:szCs w:val="28"/>
        </w:rPr>
        <w:t> </w:t>
      </w:r>
      <w:r w:rsidR="0021696D" w:rsidRPr="009A779F">
        <w:rPr>
          <w:color w:val="0D0D0D" w:themeColor="text1" w:themeTint="F2"/>
          <w:szCs w:val="28"/>
        </w:rPr>
        <w:t>/</w:t>
      </w:r>
      <w:r w:rsidR="00D1785D" w:rsidRPr="009A779F">
        <w:rPr>
          <w:color w:val="0D0D0D" w:themeColor="text1" w:themeTint="F2"/>
          <w:szCs w:val="28"/>
        </w:rPr>
        <w:t> </w:t>
      </w:r>
      <w:r w:rsidR="0021696D" w:rsidRPr="009A779F">
        <w:rPr>
          <w:color w:val="0D0D0D" w:themeColor="text1" w:themeTint="F2"/>
          <w:szCs w:val="28"/>
        </w:rPr>
        <w:t xml:space="preserve">окремими класами страхування </w:t>
      </w:r>
      <w:r w:rsidR="0021696D" w:rsidRPr="009A779F">
        <w:rPr>
          <w:color w:val="0D0D0D" w:themeColor="text1" w:themeTint="F2"/>
          <w:szCs w:val="28"/>
        </w:rPr>
        <w:lastRenderedPageBreak/>
        <w:t>(ризиком</w:t>
      </w:r>
      <w:r w:rsidR="00D1785D" w:rsidRPr="009A779F">
        <w:rPr>
          <w:color w:val="0D0D0D" w:themeColor="text1" w:themeTint="F2"/>
          <w:szCs w:val="28"/>
        </w:rPr>
        <w:t> </w:t>
      </w:r>
      <w:r w:rsidR="0021696D" w:rsidRPr="009A779F">
        <w:rPr>
          <w:color w:val="0D0D0D" w:themeColor="text1" w:themeTint="F2"/>
          <w:szCs w:val="28"/>
        </w:rPr>
        <w:t>/</w:t>
      </w:r>
      <w:r w:rsidR="00D1785D" w:rsidRPr="009A779F">
        <w:rPr>
          <w:color w:val="0D0D0D" w:themeColor="text1" w:themeTint="F2"/>
          <w:szCs w:val="28"/>
        </w:rPr>
        <w:t> </w:t>
      </w:r>
      <w:r w:rsidR="0021696D" w:rsidRPr="009A779F">
        <w:rPr>
          <w:color w:val="0D0D0D" w:themeColor="text1" w:themeTint="F2"/>
          <w:szCs w:val="28"/>
        </w:rPr>
        <w:t xml:space="preserve">ризиками в межах відповідного класу), здійснення яких було обмежено, </w:t>
      </w:r>
      <w:r w:rsidR="00BC1558" w:rsidRPr="009A779F">
        <w:rPr>
          <w:color w:val="0D0D0D" w:themeColor="text1" w:themeTint="F2"/>
          <w:szCs w:val="28"/>
        </w:rPr>
        <w:t xml:space="preserve"> з наступного робочого дня </w:t>
      </w:r>
      <w:r w:rsidR="0076422A" w:rsidRPr="009A779F">
        <w:rPr>
          <w:color w:val="0D0D0D" w:themeColor="text1" w:themeTint="F2"/>
          <w:szCs w:val="28"/>
        </w:rPr>
        <w:t xml:space="preserve">після </w:t>
      </w:r>
      <w:r w:rsidR="00BC1558" w:rsidRPr="009A779F">
        <w:rPr>
          <w:color w:val="0D0D0D" w:themeColor="text1" w:themeTint="F2"/>
          <w:szCs w:val="28"/>
        </w:rPr>
        <w:t xml:space="preserve">дня отримання рішення про задоволення клопотання </w:t>
      </w:r>
      <w:r w:rsidR="0021696D" w:rsidRPr="009A779F">
        <w:rPr>
          <w:color w:val="0D0D0D" w:themeColor="text1" w:themeTint="F2"/>
          <w:szCs w:val="28"/>
        </w:rPr>
        <w:t xml:space="preserve">страховика, учасника страхової групи (страхової підгрупи в межах страхової групи) </w:t>
      </w:r>
      <w:r w:rsidR="00BC1558" w:rsidRPr="009A779F">
        <w:rPr>
          <w:color w:val="0D0D0D" w:themeColor="text1" w:themeTint="F2"/>
          <w:szCs w:val="28"/>
        </w:rPr>
        <w:t xml:space="preserve">про дострокову відміну </w:t>
      </w:r>
      <w:r w:rsidR="0021696D" w:rsidRPr="009A779F">
        <w:rPr>
          <w:color w:val="0D0D0D" w:themeColor="text1" w:themeTint="F2"/>
          <w:szCs w:val="28"/>
        </w:rPr>
        <w:t>встановлених обмежень щодо здійснення окремих видів операцій, у тому числі діяльності за окремим класом</w:t>
      </w:r>
      <w:r w:rsidR="00D1785D" w:rsidRPr="009A779F">
        <w:rPr>
          <w:color w:val="0D0D0D" w:themeColor="text1" w:themeTint="F2"/>
          <w:szCs w:val="28"/>
        </w:rPr>
        <w:t> </w:t>
      </w:r>
      <w:r w:rsidR="0021696D" w:rsidRPr="009A779F">
        <w:rPr>
          <w:color w:val="0D0D0D" w:themeColor="text1" w:themeTint="F2"/>
          <w:szCs w:val="28"/>
        </w:rPr>
        <w:t>/</w:t>
      </w:r>
      <w:r w:rsidR="00D1785D" w:rsidRPr="009A779F">
        <w:rPr>
          <w:color w:val="0D0D0D" w:themeColor="text1" w:themeTint="F2"/>
          <w:szCs w:val="28"/>
        </w:rPr>
        <w:t> </w:t>
      </w:r>
      <w:r w:rsidR="0021696D"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0021696D" w:rsidRPr="009A779F">
        <w:rPr>
          <w:color w:val="0D0D0D" w:themeColor="text1" w:themeTint="F2"/>
          <w:szCs w:val="28"/>
        </w:rPr>
        <w:t>/</w:t>
      </w:r>
      <w:r w:rsidR="00D1785D" w:rsidRPr="009A779F">
        <w:rPr>
          <w:color w:val="0D0D0D" w:themeColor="text1" w:themeTint="F2"/>
          <w:szCs w:val="28"/>
        </w:rPr>
        <w:t> </w:t>
      </w:r>
      <w:r w:rsidR="0021696D" w:rsidRPr="009A779F">
        <w:rPr>
          <w:color w:val="0D0D0D" w:themeColor="text1" w:themeTint="F2"/>
          <w:szCs w:val="28"/>
        </w:rPr>
        <w:t>ризиками в межах відповідного класу)</w:t>
      </w:r>
      <w:r w:rsidR="00BC1558" w:rsidRPr="009A779F">
        <w:rPr>
          <w:color w:val="0D0D0D" w:themeColor="text1" w:themeTint="F2"/>
          <w:szCs w:val="28"/>
        </w:rPr>
        <w:t xml:space="preserve">. </w:t>
      </w:r>
      <w:r w:rsidR="0021696D" w:rsidRPr="009A779F">
        <w:rPr>
          <w:color w:val="0D0D0D" w:themeColor="text1" w:themeTint="F2"/>
          <w:szCs w:val="28"/>
        </w:rPr>
        <w:t xml:space="preserve"> </w:t>
      </w:r>
    </w:p>
    <w:p w14:paraId="1AB98752" w14:textId="1FA6FA82" w:rsidR="00720919" w:rsidRPr="009A779F" w:rsidRDefault="0010551A"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00720919" w:rsidRPr="009A779F">
        <w:rPr>
          <w:color w:val="0D0D0D" w:themeColor="text1" w:themeTint="F2"/>
          <w:szCs w:val="28"/>
        </w:rPr>
        <w:t xml:space="preserve">вносить до </w:t>
      </w:r>
      <w:r w:rsidR="00B65870" w:rsidRPr="009A779F">
        <w:rPr>
          <w:color w:val="0D0D0D" w:themeColor="text1" w:themeTint="F2"/>
          <w:szCs w:val="28"/>
        </w:rPr>
        <w:t>р</w:t>
      </w:r>
      <w:r w:rsidR="00720919" w:rsidRPr="009A779F">
        <w:rPr>
          <w:color w:val="0D0D0D" w:themeColor="text1" w:themeTint="F2"/>
          <w:szCs w:val="28"/>
        </w:rPr>
        <w:t xml:space="preserve">еєстру відповідний запис </w:t>
      </w:r>
      <w:r w:rsidRPr="009A779F">
        <w:rPr>
          <w:color w:val="0D0D0D" w:themeColor="text1" w:themeTint="F2"/>
          <w:szCs w:val="28"/>
        </w:rPr>
        <w:t>не пізніше наступного робочого дня з дня</w:t>
      </w:r>
      <w:r w:rsidR="00720919" w:rsidRPr="009A779F">
        <w:rPr>
          <w:color w:val="0D0D0D" w:themeColor="text1" w:themeTint="F2"/>
          <w:szCs w:val="28"/>
        </w:rPr>
        <w:t>:</w:t>
      </w:r>
    </w:p>
    <w:p w14:paraId="745918E3" w14:textId="63E5196D" w:rsidR="00720919" w:rsidRPr="009A779F" w:rsidRDefault="000502D2" w:rsidP="00E32184">
      <w:pPr>
        <w:pStyle w:val="rvps2"/>
        <w:numPr>
          <w:ilvl w:val="0"/>
          <w:numId w:val="14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закінчення зазначеного </w:t>
      </w:r>
      <w:r w:rsidR="0076422A" w:rsidRPr="009A779F">
        <w:rPr>
          <w:color w:val="0D0D0D" w:themeColor="text1" w:themeTint="F2"/>
          <w:szCs w:val="28"/>
        </w:rPr>
        <w:t>в</w:t>
      </w:r>
      <w:r w:rsidRPr="009A779F">
        <w:rPr>
          <w:color w:val="0D0D0D" w:themeColor="text1" w:themeTint="F2"/>
          <w:szCs w:val="28"/>
        </w:rPr>
        <w:t xml:space="preserve"> рішенні Національного банку строку, на який здійснення окремих видів операцій, у тому числі діяльності за окремим класом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ризиками в межах відповідного класу)</w:t>
      </w:r>
      <w:r w:rsidR="0076422A" w:rsidRPr="009A779F">
        <w:rPr>
          <w:color w:val="0D0D0D" w:themeColor="text1" w:themeTint="F2"/>
          <w:szCs w:val="28"/>
        </w:rPr>
        <w:t>,</w:t>
      </w:r>
      <w:r w:rsidRPr="009A779F">
        <w:rPr>
          <w:color w:val="0D0D0D" w:themeColor="text1" w:themeTint="F2"/>
          <w:szCs w:val="28"/>
        </w:rPr>
        <w:t xml:space="preserve"> було обмежено</w:t>
      </w:r>
      <w:r w:rsidR="00720919" w:rsidRPr="009A779F">
        <w:rPr>
          <w:color w:val="0D0D0D" w:themeColor="text1" w:themeTint="F2"/>
          <w:szCs w:val="28"/>
        </w:rPr>
        <w:t>;</w:t>
      </w:r>
    </w:p>
    <w:p w14:paraId="1FC50EE9" w14:textId="07377E20" w:rsidR="00056C21" w:rsidRPr="009A779F" w:rsidRDefault="00056C21" w:rsidP="00E32184">
      <w:pPr>
        <w:pStyle w:val="rvps2"/>
        <w:numPr>
          <w:ilvl w:val="0"/>
          <w:numId w:val="14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прийняття рішення про </w:t>
      </w:r>
      <w:r w:rsidR="00E261A5" w:rsidRPr="009A779F">
        <w:rPr>
          <w:color w:val="0D0D0D" w:themeColor="text1" w:themeTint="F2"/>
          <w:szCs w:val="28"/>
        </w:rPr>
        <w:t>задоволення клопотання страховика, учасника страхової групи (страхової підгрупи в межах страхової групи) про дострокову відміну встановлених обмежень щодо здійснення окремих видів операцій, у тому числі діяльності за окремим класом</w:t>
      </w:r>
      <w:r w:rsidR="00D1785D" w:rsidRPr="009A779F">
        <w:rPr>
          <w:color w:val="0D0D0D" w:themeColor="text1" w:themeTint="F2"/>
          <w:szCs w:val="28"/>
        </w:rPr>
        <w:t> </w:t>
      </w:r>
      <w:r w:rsidR="00E261A5" w:rsidRPr="009A779F">
        <w:rPr>
          <w:color w:val="0D0D0D" w:themeColor="text1" w:themeTint="F2"/>
          <w:szCs w:val="28"/>
        </w:rPr>
        <w:t>/</w:t>
      </w:r>
      <w:r w:rsidR="00D1785D" w:rsidRPr="009A779F">
        <w:rPr>
          <w:color w:val="0D0D0D" w:themeColor="text1" w:themeTint="F2"/>
          <w:szCs w:val="28"/>
        </w:rPr>
        <w:t> </w:t>
      </w:r>
      <w:r w:rsidR="00E261A5"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00E261A5" w:rsidRPr="009A779F">
        <w:rPr>
          <w:color w:val="0D0D0D" w:themeColor="text1" w:themeTint="F2"/>
          <w:szCs w:val="28"/>
        </w:rPr>
        <w:t>/</w:t>
      </w:r>
      <w:r w:rsidR="00D1785D" w:rsidRPr="009A779F">
        <w:rPr>
          <w:color w:val="0D0D0D" w:themeColor="text1" w:themeTint="F2"/>
          <w:szCs w:val="28"/>
        </w:rPr>
        <w:t> </w:t>
      </w:r>
      <w:r w:rsidR="00E261A5" w:rsidRPr="009A779F">
        <w:rPr>
          <w:color w:val="0D0D0D" w:themeColor="text1" w:themeTint="F2"/>
          <w:szCs w:val="28"/>
        </w:rPr>
        <w:t>ризиками в межах відповідного класу)</w:t>
      </w:r>
      <w:r w:rsidR="0076422A" w:rsidRPr="009A779F">
        <w:rPr>
          <w:color w:val="0D0D0D" w:themeColor="text1" w:themeTint="F2"/>
          <w:szCs w:val="28"/>
        </w:rPr>
        <w:t>,</w:t>
      </w:r>
      <w:r w:rsidR="00E261A5" w:rsidRPr="009A779F">
        <w:rPr>
          <w:color w:val="0D0D0D" w:themeColor="text1" w:themeTint="F2"/>
          <w:szCs w:val="28"/>
        </w:rPr>
        <w:t xml:space="preserve"> </w:t>
      </w:r>
      <w:r w:rsidRPr="009A779F">
        <w:rPr>
          <w:color w:val="0D0D0D" w:themeColor="text1" w:themeTint="F2"/>
          <w:szCs w:val="28"/>
        </w:rPr>
        <w:t xml:space="preserve">відповідно до пункту </w:t>
      </w:r>
      <w:r w:rsidR="00553EB1" w:rsidRPr="009A779F">
        <w:rPr>
          <w:color w:val="0D0D0D" w:themeColor="text1" w:themeTint="F2"/>
          <w:szCs w:val="28"/>
        </w:rPr>
        <w:t>85</w:t>
      </w:r>
      <w:r w:rsidRPr="009A779F">
        <w:rPr>
          <w:color w:val="0D0D0D" w:themeColor="text1" w:themeTint="F2"/>
          <w:szCs w:val="28"/>
        </w:rPr>
        <w:t xml:space="preserve"> глави </w:t>
      </w:r>
      <w:r w:rsidR="00E261A5" w:rsidRPr="009A779F">
        <w:rPr>
          <w:color w:val="0D0D0D" w:themeColor="text1" w:themeTint="F2"/>
          <w:szCs w:val="28"/>
        </w:rPr>
        <w:t>15</w:t>
      </w:r>
      <w:r w:rsidRPr="009A779F">
        <w:rPr>
          <w:color w:val="0D0D0D" w:themeColor="text1" w:themeTint="F2"/>
          <w:szCs w:val="28"/>
        </w:rPr>
        <w:t xml:space="preserve"> розділу </w:t>
      </w:r>
      <w:r w:rsidR="00307F85" w:rsidRPr="009A779F">
        <w:rPr>
          <w:color w:val="0D0D0D" w:themeColor="text1" w:themeTint="F2"/>
          <w:szCs w:val="28"/>
        </w:rPr>
        <w:t>III</w:t>
      </w:r>
      <w:r w:rsidRPr="009A779F">
        <w:rPr>
          <w:color w:val="0D0D0D" w:themeColor="text1" w:themeTint="F2"/>
          <w:szCs w:val="28"/>
        </w:rPr>
        <w:t xml:space="preserve"> цього Положення.</w:t>
      </w:r>
      <w:r w:rsidR="005917A7" w:rsidRPr="009A779F">
        <w:rPr>
          <w:color w:val="0D0D0D" w:themeColor="text1" w:themeTint="F2"/>
          <w:szCs w:val="28"/>
        </w:rPr>
        <w:t xml:space="preserve"> </w:t>
      </w:r>
    </w:p>
    <w:p w14:paraId="11828429" w14:textId="0237F92F" w:rsidR="00A8141B" w:rsidRPr="009A779F" w:rsidRDefault="00A8141B"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bookmarkStart w:id="33" w:name="_Toc140751469"/>
      <w:r w:rsidRPr="009A779F">
        <w:rPr>
          <w:rFonts w:ascii="Times New Roman" w:eastAsia="Times New Roman" w:hAnsi="Times New Roman" w:cs="Times New Roman"/>
          <w:color w:val="0D0D0D" w:themeColor="text1" w:themeTint="F2"/>
          <w:sz w:val="28"/>
          <w:szCs w:val="28"/>
        </w:rPr>
        <w:t>Тимчасова, у тому числі до усунення виявлених порушень, заборона страховику укладати нові договори страхування (перестрахування) та/або продовжувати строк дії укладених договорів страхування (перестрахування), у тому числі за окремим класом</w:t>
      </w:r>
      <w:r w:rsidR="00D1785D" w:rsidRPr="009A779F">
        <w:rPr>
          <w:rFonts w:ascii="Times New Roman" w:eastAsia="Times New Roman" w:hAnsi="Times New Roman" w:cs="Times New Roman"/>
          <w:color w:val="0D0D0D" w:themeColor="text1" w:themeTint="F2"/>
          <w:sz w:val="28"/>
          <w:szCs w:val="28"/>
        </w:rPr>
        <w:t> </w:t>
      </w:r>
      <w:r w:rsidRPr="009A779F">
        <w:rPr>
          <w:rFonts w:ascii="Times New Roman" w:eastAsia="Times New Roman" w:hAnsi="Times New Roman" w:cs="Times New Roman"/>
          <w:color w:val="0D0D0D" w:themeColor="text1" w:themeTint="F2"/>
          <w:sz w:val="28"/>
          <w:szCs w:val="28"/>
        </w:rPr>
        <w:t>/</w:t>
      </w:r>
      <w:r w:rsidR="00D1785D" w:rsidRPr="009A779F">
        <w:rPr>
          <w:rFonts w:ascii="Times New Roman" w:eastAsia="Times New Roman" w:hAnsi="Times New Roman" w:cs="Times New Roman"/>
          <w:color w:val="0D0D0D" w:themeColor="text1" w:themeTint="F2"/>
          <w:sz w:val="28"/>
          <w:szCs w:val="28"/>
        </w:rPr>
        <w:t> </w:t>
      </w:r>
      <w:r w:rsidRPr="009A779F">
        <w:rPr>
          <w:rFonts w:ascii="Times New Roman" w:eastAsia="Times New Roman" w:hAnsi="Times New Roman" w:cs="Times New Roman"/>
          <w:color w:val="0D0D0D" w:themeColor="text1" w:themeTint="F2"/>
          <w:sz w:val="28"/>
          <w:szCs w:val="28"/>
        </w:rPr>
        <w:t>окремими класами страхування (ризиком</w:t>
      </w:r>
      <w:r w:rsidR="00D1785D" w:rsidRPr="009A779F">
        <w:rPr>
          <w:rFonts w:ascii="Times New Roman" w:eastAsia="Times New Roman" w:hAnsi="Times New Roman" w:cs="Times New Roman"/>
          <w:color w:val="0D0D0D" w:themeColor="text1" w:themeTint="F2"/>
          <w:sz w:val="28"/>
          <w:szCs w:val="28"/>
        </w:rPr>
        <w:t> </w:t>
      </w:r>
      <w:r w:rsidRPr="009A779F">
        <w:rPr>
          <w:rFonts w:ascii="Times New Roman" w:eastAsia="Times New Roman" w:hAnsi="Times New Roman" w:cs="Times New Roman"/>
          <w:color w:val="0D0D0D" w:themeColor="text1" w:themeTint="F2"/>
          <w:sz w:val="28"/>
          <w:szCs w:val="28"/>
        </w:rPr>
        <w:t>/</w:t>
      </w:r>
      <w:r w:rsidR="00D1785D" w:rsidRPr="009A779F">
        <w:rPr>
          <w:rFonts w:ascii="Times New Roman" w:eastAsia="Times New Roman" w:hAnsi="Times New Roman" w:cs="Times New Roman"/>
          <w:color w:val="0D0D0D" w:themeColor="text1" w:themeTint="F2"/>
          <w:sz w:val="28"/>
          <w:szCs w:val="28"/>
        </w:rPr>
        <w:t> </w:t>
      </w:r>
      <w:r w:rsidRPr="009A779F">
        <w:rPr>
          <w:rFonts w:ascii="Times New Roman" w:eastAsia="Times New Roman" w:hAnsi="Times New Roman" w:cs="Times New Roman"/>
          <w:color w:val="0D0D0D" w:themeColor="text1" w:themeTint="F2"/>
          <w:sz w:val="28"/>
          <w:szCs w:val="28"/>
        </w:rPr>
        <w:t>ризиками в межах відповідного класу), здійснювати інші операції з активами</w:t>
      </w:r>
      <w:bookmarkEnd w:id="33"/>
    </w:p>
    <w:p w14:paraId="5714CE78" w14:textId="0AF8D9A4" w:rsidR="00A8141B" w:rsidRPr="009A779F" w:rsidRDefault="00A8141B" w:rsidP="00E32184">
      <w:pPr>
        <w:pStyle w:val="rvps2"/>
        <w:numPr>
          <w:ilvl w:val="0"/>
          <w:numId w:val="18"/>
        </w:numPr>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Національний банк має право застосувати до страховика захід впливу у вигляді тимчасової, у тому числі до усунення виявлених порушень, заборон</w:t>
      </w:r>
      <w:r w:rsidR="0076422A" w:rsidRPr="009A779F">
        <w:rPr>
          <w:color w:val="0D0D0D" w:themeColor="text1" w:themeTint="F2"/>
          <w:szCs w:val="28"/>
        </w:rPr>
        <w:t>и</w:t>
      </w:r>
      <w:r w:rsidRPr="009A779F">
        <w:rPr>
          <w:color w:val="0D0D0D" w:themeColor="text1" w:themeTint="F2"/>
          <w:szCs w:val="28"/>
        </w:rPr>
        <w:t xml:space="preserve"> укладати нові договори страхування (перестрахування) та/або продовжувати строк дії договорів страхування (перестрахування), укладени</w:t>
      </w:r>
      <w:r w:rsidR="00057C2A"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 xml:space="preserve">ризиками в межах відповідного класу), здійснювати інші операції з активами з підстав, </w:t>
      </w:r>
      <w:r w:rsidR="00057C2A" w:rsidRPr="009A779F">
        <w:rPr>
          <w:color w:val="0D0D0D" w:themeColor="text1" w:themeTint="F2"/>
          <w:szCs w:val="28"/>
        </w:rPr>
        <w:t xml:space="preserve">визначених </w:t>
      </w:r>
      <w:r w:rsidRPr="009A779F">
        <w:rPr>
          <w:color w:val="0D0D0D" w:themeColor="text1" w:themeTint="F2"/>
          <w:szCs w:val="28"/>
        </w:rPr>
        <w:t>частиною першою статті 121 Закону про страхування</w:t>
      </w:r>
      <w:r w:rsidR="00FB0413" w:rsidRPr="009A779F">
        <w:rPr>
          <w:color w:val="0D0D0D" w:themeColor="text1" w:themeTint="F2"/>
          <w:szCs w:val="28"/>
        </w:rPr>
        <w:t>.</w:t>
      </w:r>
    </w:p>
    <w:p w14:paraId="0BE53723" w14:textId="02537B50" w:rsidR="00A8141B" w:rsidRPr="009A779F" w:rsidRDefault="00A8141B" w:rsidP="00E32184">
      <w:pPr>
        <w:pStyle w:val="rvps2"/>
        <w:numPr>
          <w:ilvl w:val="0"/>
          <w:numId w:val="18"/>
        </w:numPr>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Рішення про тимчасову, у тому числі до усунення виявлених порушень, заборону страховику укладати нові договори страхування (перестрахування) та/або продовжувати строк дії договорів страхування (перестрахування), укладени</w:t>
      </w:r>
      <w:r w:rsidR="00DF5387"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окремими класами страхування (ризиком</w:t>
      </w:r>
      <w:r w:rsidR="00D1785D" w:rsidRPr="009A779F">
        <w:rPr>
          <w:color w:val="0D0D0D" w:themeColor="text1" w:themeTint="F2"/>
          <w:szCs w:val="28"/>
        </w:rPr>
        <w:t> </w:t>
      </w:r>
      <w:r w:rsidRPr="009A779F">
        <w:rPr>
          <w:color w:val="0D0D0D" w:themeColor="text1" w:themeTint="F2"/>
          <w:szCs w:val="28"/>
        </w:rPr>
        <w:t>/</w:t>
      </w:r>
      <w:r w:rsidR="00D1785D" w:rsidRPr="009A779F">
        <w:rPr>
          <w:color w:val="0D0D0D" w:themeColor="text1" w:themeTint="F2"/>
          <w:szCs w:val="28"/>
        </w:rPr>
        <w:t> </w:t>
      </w:r>
      <w:r w:rsidRPr="009A779F">
        <w:rPr>
          <w:color w:val="0D0D0D" w:themeColor="text1" w:themeTint="F2"/>
          <w:szCs w:val="28"/>
        </w:rPr>
        <w:t xml:space="preserve">ризиками в межах </w:t>
      </w:r>
      <w:r w:rsidRPr="009A779F">
        <w:rPr>
          <w:color w:val="0D0D0D" w:themeColor="text1" w:themeTint="F2"/>
          <w:szCs w:val="28"/>
        </w:rPr>
        <w:lastRenderedPageBreak/>
        <w:t>відповідного класу), здійснювати інші операції з активами, крім інформації</w:t>
      </w:r>
      <w:r w:rsidR="00DF5387" w:rsidRPr="009A779F">
        <w:rPr>
          <w:color w:val="0D0D0D" w:themeColor="text1" w:themeTint="F2"/>
          <w:szCs w:val="28"/>
        </w:rPr>
        <w:t>,</w:t>
      </w:r>
      <w:r w:rsidRPr="009A779F">
        <w:rPr>
          <w:color w:val="0D0D0D" w:themeColor="text1" w:themeTint="F2"/>
          <w:szCs w:val="28"/>
        </w:rPr>
        <w:t xml:space="preserve"> зазначеної в пункті </w:t>
      </w:r>
      <w:r w:rsidR="00C75DA9" w:rsidRPr="009A779F">
        <w:rPr>
          <w:color w:val="0D0D0D" w:themeColor="text1" w:themeTint="F2"/>
          <w:szCs w:val="28"/>
        </w:rPr>
        <w:t>10</w:t>
      </w:r>
      <w:r w:rsidRPr="009A779F">
        <w:rPr>
          <w:color w:val="0D0D0D" w:themeColor="text1" w:themeTint="F2"/>
          <w:szCs w:val="28"/>
        </w:rPr>
        <w:t xml:space="preserve"> глави 3 розділу </w:t>
      </w:r>
      <w:r w:rsidR="00873D45" w:rsidRPr="009A779F">
        <w:rPr>
          <w:color w:val="0D0D0D" w:themeColor="text1" w:themeTint="F2"/>
          <w:szCs w:val="28"/>
        </w:rPr>
        <w:t>II</w:t>
      </w:r>
      <w:r w:rsidRPr="009A779F">
        <w:rPr>
          <w:color w:val="0D0D0D" w:themeColor="text1" w:themeTint="F2"/>
          <w:szCs w:val="28"/>
        </w:rPr>
        <w:t xml:space="preserve"> цього Положення, повинно містити:  </w:t>
      </w:r>
    </w:p>
    <w:p w14:paraId="6B4CDC4D" w14:textId="53610D18" w:rsidR="0043269A" w:rsidRPr="009A779F" w:rsidRDefault="003F07C0" w:rsidP="00E32184">
      <w:pPr>
        <w:pStyle w:val="af3"/>
        <w:numPr>
          <w:ilvl w:val="0"/>
          <w:numId w:val="17"/>
        </w:numPr>
        <w:pBdr>
          <w:top w:val="nil"/>
          <w:left w:val="nil"/>
          <w:bottom w:val="nil"/>
          <w:right w:val="nil"/>
          <w:between w:val="nil"/>
        </w:pBdr>
        <w:shd w:val="clear" w:color="auto" w:fill="FFFFFF"/>
        <w:tabs>
          <w:tab w:val="left" w:pos="851"/>
        </w:tabs>
        <w:spacing w:before="240" w:after="240"/>
        <w:ind w:left="0" w:firstLine="567"/>
        <w:contextualSpacing w:val="0"/>
        <w:rPr>
          <w:color w:val="0D0D0D" w:themeColor="text1" w:themeTint="F2"/>
        </w:rPr>
      </w:pPr>
      <w:r w:rsidRPr="009A779F">
        <w:rPr>
          <w:color w:val="0D0D0D" w:themeColor="text1" w:themeTint="F2"/>
        </w:rPr>
        <w:t>заборону страховику укладати нові договори страхування (перестрахування) та/або продовжувати строк дії договорів страхування (перестрахування), укладени</w:t>
      </w:r>
      <w:r w:rsidR="007E307B" w:rsidRPr="009A779F">
        <w:rPr>
          <w:color w:val="0D0D0D" w:themeColor="text1" w:themeTint="F2"/>
        </w:rPr>
        <w:t>х</w:t>
      </w:r>
      <w:r w:rsidRPr="009A779F">
        <w:rPr>
          <w:color w:val="0D0D0D" w:themeColor="text1" w:themeTint="F2"/>
        </w:rPr>
        <w:t xml:space="preserve"> до прийняття такого рішення, у тому числі за окремим класом</w:t>
      </w:r>
      <w:r w:rsidR="00AE25DB" w:rsidRPr="009A779F">
        <w:rPr>
          <w:color w:val="0D0D0D" w:themeColor="text1" w:themeTint="F2"/>
        </w:rPr>
        <w:t> </w:t>
      </w:r>
      <w:r w:rsidRPr="009A779F">
        <w:rPr>
          <w:color w:val="0D0D0D" w:themeColor="text1" w:themeTint="F2"/>
        </w:rPr>
        <w:t>/</w:t>
      </w:r>
      <w:r w:rsidR="00AE25DB" w:rsidRPr="009A779F">
        <w:rPr>
          <w:color w:val="0D0D0D" w:themeColor="text1" w:themeTint="F2"/>
        </w:rPr>
        <w:t> </w:t>
      </w:r>
      <w:r w:rsidRPr="009A779F">
        <w:rPr>
          <w:color w:val="0D0D0D" w:themeColor="text1" w:themeTint="F2"/>
        </w:rPr>
        <w:t>окремими класами страхування (ризиком</w:t>
      </w:r>
      <w:r w:rsidR="00AE25DB" w:rsidRPr="009A779F">
        <w:rPr>
          <w:color w:val="0D0D0D" w:themeColor="text1" w:themeTint="F2"/>
        </w:rPr>
        <w:t> </w:t>
      </w:r>
      <w:r w:rsidRPr="009A779F">
        <w:rPr>
          <w:color w:val="0D0D0D" w:themeColor="text1" w:themeTint="F2"/>
        </w:rPr>
        <w:t>/</w:t>
      </w:r>
      <w:r w:rsidR="00AE25DB" w:rsidRPr="009A779F">
        <w:rPr>
          <w:color w:val="0D0D0D" w:themeColor="text1" w:themeTint="F2"/>
        </w:rPr>
        <w:t> </w:t>
      </w:r>
      <w:r w:rsidRPr="009A779F">
        <w:rPr>
          <w:color w:val="0D0D0D" w:themeColor="text1" w:themeTint="F2"/>
        </w:rPr>
        <w:t>ризиками в межах відповідного класу)</w:t>
      </w:r>
      <w:r w:rsidR="007B28A1" w:rsidRPr="009A779F">
        <w:rPr>
          <w:color w:val="0D0D0D" w:themeColor="text1" w:themeTint="F2"/>
        </w:rPr>
        <w:t>;</w:t>
      </w:r>
    </w:p>
    <w:p w14:paraId="7380EF96" w14:textId="140A5433" w:rsidR="00A8141B" w:rsidRPr="00031A37" w:rsidRDefault="00A8141B" w:rsidP="00E32184">
      <w:pPr>
        <w:pStyle w:val="af3"/>
        <w:numPr>
          <w:ilvl w:val="0"/>
          <w:numId w:val="17"/>
        </w:numPr>
        <w:pBdr>
          <w:top w:val="nil"/>
          <w:left w:val="nil"/>
          <w:bottom w:val="nil"/>
          <w:right w:val="nil"/>
          <w:between w:val="nil"/>
        </w:pBdr>
        <w:shd w:val="clear" w:color="auto" w:fill="FFFFFF"/>
        <w:tabs>
          <w:tab w:val="left" w:pos="851"/>
        </w:tabs>
        <w:spacing w:before="240" w:after="240"/>
        <w:ind w:left="0" w:firstLine="567"/>
        <w:contextualSpacing w:val="0"/>
        <w:rPr>
          <w:color w:val="0D0D0D" w:themeColor="text1" w:themeTint="F2"/>
        </w:rPr>
      </w:pPr>
      <w:r w:rsidRPr="00031A37">
        <w:rPr>
          <w:color w:val="0D0D0D" w:themeColor="text1" w:themeTint="F2"/>
          <w:spacing w:val="-6"/>
        </w:rPr>
        <w:t>перелік дій (операцій) з активами, які тимчасово, у тому числі до усунення</w:t>
      </w:r>
      <w:r w:rsidRPr="00031A37">
        <w:rPr>
          <w:color w:val="0D0D0D" w:themeColor="text1" w:themeTint="F2"/>
        </w:rPr>
        <w:t xml:space="preserve"> порушень або припинення здійснення ризикової діяльності, заборонено здійснювати страховику;  </w:t>
      </w:r>
    </w:p>
    <w:p w14:paraId="34743E56" w14:textId="4D40439C" w:rsidR="00A8141B" w:rsidRPr="009A779F" w:rsidRDefault="00A8141B" w:rsidP="00E32184">
      <w:pPr>
        <w:pStyle w:val="af3"/>
        <w:numPr>
          <w:ilvl w:val="0"/>
          <w:numId w:val="17"/>
        </w:numPr>
        <w:pBdr>
          <w:top w:val="nil"/>
          <w:left w:val="nil"/>
          <w:bottom w:val="nil"/>
          <w:right w:val="nil"/>
          <w:between w:val="nil"/>
        </w:pBdr>
        <w:shd w:val="clear" w:color="auto" w:fill="FFFFFF"/>
        <w:tabs>
          <w:tab w:val="left" w:pos="851"/>
        </w:tabs>
        <w:spacing w:before="240" w:after="240"/>
        <w:ind w:left="0" w:firstLine="567"/>
        <w:contextualSpacing w:val="0"/>
        <w:rPr>
          <w:color w:val="0D0D0D" w:themeColor="text1" w:themeTint="F2"/>
        </w:rPr>
      </w:pPr>
      <w:r w:rsidRPr="009A779F">
        <w:rPr>
          <w:color w:val="0D0D0D" w:themeColor="text1" w:themeTint="F2"/>
        </w:rPr>
        <w:t xml:space="preserve">строк, протягом якого страховику </w:t>
      </w:r>
      <w:r w:rsidR="0028463B" w:rsidRPr="009A779F">
        <w:rPr>
          <w:color w:val="0D0D0D" w:themeColor="text1" w:themeTint="F2"/>
        </w:rPr>
        <w:t xml:space="preserve">потрібно </w:t>
      </w:r>
      <w:r w:rsidRPr="009A779F">
        <w:rPr>
          <w:color w:val="0D0D0D" w:themeColor="text1" w:themeTint="F2"/>
        </w:rPr>
        <w:t>усунути порушення або припинити здійснення ризикової діяльності.</w:t>
      </w:r>
    </w:p>
    <w:p w14:paraId="53889A6F" w14:textId="6E5B1A0D" w:rsidR="00616567" w:rsidRPr="009A779F" w:rsidRDefault="00616567" w:rsidP="00E32184">
      <w:pPr>
        <w:pStyle w:val="rvps2"/>
        <w:numPr>
          <w:ilvl w:val="0"/>
          <w:numId w:val="18"/>
        </w:numPr>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повідомляє страховика </w:t>
      </w:r>
      <w:r w:rsidRPr="009A779F">
        <w:rPr>
          <w:bCs/>
          <w:color w:val="0D0D0D" w:themeColor="text1" w:themeTint="F2"/>
          <w:szCs w:val="28"/>
        </w:rPr>
        <w:t xml:space="preserve">про прийняте рішення у порядку та строки, визначені </w:t>
      </w:r>
      <w:r w:rsidR="0028463B" w:rsidRPr="009A779F">
        <w:rPr>
          <w:bCs/>
          <w:color w:val="0D0D0D" w:themeColor="text1" w:themeTint="F2"/>
          <w:szCs w:val="28"/>
        </w:rPr>
        <w:t>в</w:t>
      </w:r>
      <w:r w:rsidRPr="009A779F">
        <w:rPr>
          <w:bCs/>
          <w:color w:val="0D0D0D" w:themeColor="text1" w:themeTint="F2"/>
          <w:szCs w:val="28"/>
        </w:rPr>
        <w:t xml:space="preserve"> підпункті 2 пункту </w:t>
      </w:r>
      <w:r w:rsidR="002D5398" w:rsidRPr="009A779F">
        <w:rPr>
          <w:bCs/>
          <w:color w:val="0D0D0D" w:themeColor="text1" w:themeTint="F2"/>
          <w:szCs w:val="28"/>
        </w:rPr>
        <w:t xml:space="preserve">481 глави </w:t>
      </w:r>
      <w:r w:rsidRPr="009A779F">
        <w:rPr>
          <w:bCs/>
          <w:color w:val="0D0D0D" w:themeColor="text1" w:themeTint="F2"/>
          <w:szCs w:val="28"/>
        </w:rPr>
        <w:t>65 розділу XI цього Положення.</w:t>
      </w:r>
    </w:p>
    <w:p w14:paraId="6A70B5B6" w14:textId="7F2BF5C4" w:rsidR="00A8141B" w:rsidRPr="009A779F" w:rsidRDefault="00A8141B" w:rsidP="00E32184">
      <w:pPr>
        <w:pStyle w:val="rvps2"/>
        <w:numPr>
          <w:ilvl w:val="0"/>
          <w:numId w:val="18"/>
        </w:numPr>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не пізніше наступного робочого дня з дня прийняття рішення про тимчасову, у тому числі до усунення виявлених порушень, заборону страховику укладати нові договори страхування (перестрахування) та/або продовжувати строк дії договорів страхування (перестрахування), укладени</w:t>
      </w:r>
      <w:r w:rsidR="0028463B"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ризиками в межах відповідного класу), здійснювати інші операції з активами вносить до реєстру відповідний запис. </w:t>
      </w:r>
    </w:p>
    <w:p w14:paraId="00F7E4C8" w14:textId="363EA240" w:rsidR="00A8141B" w:rsidRPr="009A779F" w:rsidRDefault="00A8141B" w:rsidP="00E32184">
      <w:pPr>
        <w:pStyle w:val="rvps2"/>
        <w:numPr>
          <w:ilvl w:val="0"/>
          <w:numId w:val="18"/>
        </w:numPr>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 xml:space="preserve">Страховик з наступного робочого дня після </w:t>
      </w:r>
      <w:r w:rsidR="00D6608B" w:rsidRPr="009A779F">
        <w:rPr>
          <w:color w:val="0D0D0D" w:themeColor="text1" w:themeTint="F2"/>
          <w:szCs w:val="28"/>
        </w:rPr>
        <w:t xml:space="preserve">дня </w:t>
      </w:r>
      <w:r w:rsidRPr="009A779F">
        <w:rPr>
          <w:color w:val="0D0D0D" w:themeColor="text1" w:themeTint="F2"/>
          <w:szCs w:val="28"/>
        </w:rPr>
        <w:t>набрання чинності рішенням Національного банку про тимчасову, у тому числі до усунення виявлених порушень, заборону страховику укладати нові договори страхування (перестрахування) та/або продовжувати строк дії договорів страхування (перестрахування), укладени</w:t>
      </w:r>
      <w:r w:rsidR="0028463B"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ризиками в межах відповідного класу), здійснювати інші операції з активами та до прийняття рішення Національним банком відповідно до пункту </w:t>
      </w:r>
      <w:r w:rsidR="00497BA1" w:rsidRPr="009A779F">
        <w:rPr>
          <w:color w:val="0D0D0D" w:themeColor="text1" w:themeTint="F2"/>
          <w:szCs w:val="28"/>
        </w:rPr>
        <w:t>9</w:t>
      </w:r>
      <w:r w:rsidR="004C1BF2" w:rsidRPr="009A779F">
        <w:rPr>
          <w:color w:val="0D0D0D" w:themeColor="text1" w:themeTint="F2"/>
          <w:szCs w:val="28"/>
        </w:rPr>
        <w:t>6</w:t>
      </w:r>
      <w:r w:rsidR="00FE421D" w:rsidRPr="009A779F">
        <w:rPr>
          <w:color w:val="0D0D0D" w:themeColor="text1" w:themeTint="F2"/>
          <w:szCs w:val="28"/>
        </w:rPr>
        <w:t xml:space="preserve"> </w:t>
      </w:r>
      <w:r w:rsidRPr="009A779F">
        <w:rPr>
          <w:color w:val="0D0D0D" w:themeColor="text1" w:themeTint="F2"/>
          <w:szCs w:val="28"/>
        </w:rPr>
        <w:t xml:space="preserve">глави </w:t>
      </w:r>
      <w:r w:rsidR="00FE421D" w:rsidRPr="009A779F">
        <w:rPr>
          <w:color w:val="0D0D0D" w:themeColor="text1" w:themeTint="F2"/>
          <w:szCs w:val="28"/>
        </w:rPr>
        <w:t xml:space="preserve">16 </w:t>
      </w:r>
      <w:r w:rsidRPr="009A779F">
        <w:rPr>
          <w:color w:val="0D0D0D" w:themeColor="text1" w:themeTint="F2"/>
          <w:szCs w:val="28"/>
        </w:rPr>
        <w:t xml:space="preserve">розділу </w:t>
      </w:r>
      <w:r w:rsidR="00FE421D" w:rsidRPr="009A779F">
        <w:rPr>
          <w:color w:val="0D0D0D" w:themeColor="text1" w:themeTint="F2"/>
          <w:szCs w:val="28"/>
        </w:rPr>
        <w:t>I</w:t>
      </w:r>
      <w:r w:rsidR="0005455B" w:rsidRPr="009A779F">
        <w:rPr>
          <w:color w:val="0D0D0D" w:themeColor="text1" w:themeTint="F2"/>
          <w:szCs w:val="28"/>
          <w:lang w:val="en-US"/>
        </w:rPr>
        <w:t>II</w:t>
      </w:r>
      <w:r w:rsidRPr="009A779F">
        <w:rPr>
          <w:color w:val="0D0D0D" w:themeColor="text1" w:themeTint="F2"/>
          <w:szCs w:val="28"/>
        </w:rPr>
        <w:t xml:space="preserve"> цього Положення не має права:</w:t>
      </w:r>
    </w:p>
    <w:p w14:paraId="41108215" w14:textId="1BE34C37" w:rsidR="00A8141B" w:rsidRPr="009A779F" w:rsidRDefault="00A8141B" w:rsidP="00E32184">
      <w:pPr>
        <w:pStyle w:val="rvps2"/>
        <w:numPr>
          <w:ilvl w:val="0"/>
          <w:numId w:val="6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укладати нові договори страхування (перестрахування),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ризиками в межах відповідного класу); </w:t>
      </w:r>
    </w:p>
    <w:p w14:paraId="315B26AA" w14:textId="79EFA116" w:rsidR="00A8141B" w:rsidRPr="009A779F" w:rsidRDefault="00A8141B" w:rsidP="00E32184">
      <w:pPr>
        <w:pStyle w:val="rvps2"/>
        <w:numPr>
          <w:ilvl w:val="0"/>
          <w:numId w:val="6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продовжувати строк дії договорів страхування (перестрахування), укладени</w:t>
      </w:r>
      <w:r w:rsidR="00456A75"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w:t>
      </w:r>
      <w:r w:rsidRPr="009A779F">
        <w:rPr>
          <w:color w:val="0D0D0D" w:themeColor="text1" w:themeTint="F2"/>
          <w:szCs w:val="28"/>
        </w:rPr>
        <w:lastRenderedPageBreak/>
        <w:t>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ризиками в межах відповідного класу); </w:t>
      </w:r>
    </w:p>
    <w:p w14:paraId="10E70E32" w14:textId="7903B14A" w:rsidR="00A8141B" w:rsidRPr="009A779F" w:rsidRDefault="00A8141B" w:rsidP="00E32184">
      <w:pPr>
        <w:pStyle w:val="rvps2"/>
        <w:numPr>
          <w:ilvl w:val="0"/>
          <w:numId w:val="6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здійснювати інші операції з активами, що зазначені </w:t>
      </w:r>
      <w:r w:rsidR="00456A75" w:rsidRPr="009A779F">
        <w:rPr>
          <w:color w:val="0D0D0D" w:themeColor="text1" w:themeTint="F2"/>
          <w:szCs w:val="28"/>
        </w:rPr>
        <w:t>в</w:t>
      </w:r>
      <w:r w:rsidRPr="009A779F">
        <w:rPr>
          <w:color w:val="0D0D0D" w:themeColor="text1" w:themeTint="F2"/>
          <w:szCs w:val="28"/>
        </w:rPr>
        <w:t xml:space="preserve"> рішенні Національного банку.  </w:t>
      </w:r>
    </w:p>
    <w:p w14:paraId="0B183DC1" w14:textId="4D33E505" w:rsidR="00A8141B" w:rsidRPr="009A779F" w:rsidRDefault="00A8141B" w:rsidP="00E32184">
      <w:pPr>
        <w:pStyle w:val="rvps2"/>
        <w:numPr>
          <w:ilvl w:val="0"/>
          <w:numId w:val="18"/>
        </w:numPr>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 xml:space="preserve">Страховик з наступного робочого дня після </w:t>
      </w:r>
      <w:r w:rsidR="00456A75" w:rsidRPr="009A779F">
        <w:rPr>
          <w:color w:val="0D0D0D" w:themeColor="text1" w:themeTint="F2"/>
          <w:szCs w:val="28"/>
        </w:rPr>
        <w:t xml:space="preserve">дня </w:t>
      </w:r>
      <w:r w:rsidRPr="009A779F">
        <w:rPr>
          <w:color w:val="0D0D0D" w:themeColor="text1" w:themeTint="F2"/>
          <w:szCs w:val="28"/>
        </w:rPr>
        <w:t>набрання чинності рішенням про тимчасову, у тому числі до усунення виявлених порушень, заборону страховику укладати нові договори страхування (перестрахування) та</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або продовжувати строк дії договорів страхування (перестрахування), укладени</w:t>
      </w:r>
      <w:r w:rsidR="00542D61"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ризиками в межах відповідного класу), здійснювати інші операції з активами до прийняття рішення Національним банком відповідно до пункту </w:t>
      </w:r>
      <w:r w:rsidR="00493887" w:rsidRPr="009A779F">
        <w:rPr>
          <w:color w:val="0D0D0D" w:themeColor="text1" w:themeTint="F2"/>
          <w:szCs w:val="28"/>
        </w:rPr>
        <w:t>9</w:t>
      </w:r>
      <w:r w:rsidR="00CC73B2" w:rsidRPr="009A779F">
        <w:rPr>
          <w:color w:val="0D0D0D" w:themeColor="text1" w:themeTint="F2"/>
          <w:szCs w:val="28"/>
        </w:rPr>
        <w:t>6</w:t>
      </w:r>
      <w:r w:rsidRPr="009A779F">
        <w:rPr>
          <w:color w:val="0D0D0D" w:themeColor="text1" w:themeTint="F2"/>
          <w:szCs w:val="28"/>
        </w:rPr>
        <w:t xml:space="preserve"> глави </w:t>
      </w:r>
      <w:r w:rsidR="00DC52A2" w:rsidRPr="009A779F">
        <w:rPr>
          <w:color w:val="0D0D0D" w:themeColor="text1" w:themeTint="F2"/>
          <w:szCs w:val="28"/>
        </w:rPr>
        <w:t>16</w:t>
      </w:r>
      <w:r w:rsidRPr="009A779F">
        <w:rPr>
          <w:color w:val="0D0D0D" w:themeColor="text1" w:themeTint="F2"/>
          <w:szCs w:val="28"/>
        </w:rPr>
        <w:t xml:space="preserve"> розділу </w:t>
      </w:r>
      <w:r w:rsidR="00DC52A2" w:rsidRPr="009A779F">
        <w:rPr>
          <w:color w:val="0D0D0D" w:themeColor="text1" w:themeTint="F2"/>
          <w:szCs w:val="28"/>
        </w:rPr>
        <w:t>II</w:t>
      </w:r>
      <w:r w:rsidRPr="009A779F">
        <w:rPr>
          <w:color w:val="0D0D0D" w:themeColor="text1" w:themeTint="F2"/>
          <w:szCs w:val="28"/>
        </w:rPr>
        <w:t xml:space="preserve">I цього Положення </w:t>
      </w:r>
      <w:r w:rsidR="00542D61" w:rsidRPr="009A779F">
        <w:rPr>
          <w:color w:val="0D0D0D" w:themeColor="text1" w:themeTint="F2"/>
          <w:szCs w:val="28"/>
        </w:rPr>
        <w:t xml:space="preserve">під час </w:t>
      </w:r>
      <w:r w:rsidRPr="009A779F">
        <w:rPr>
          <w:color w:val="0D0D0D" w:themeColor="text1" w:themeTint="F2"/>
          <w:szCs w:val="28"/>
        </w:rPr>
        <w:t>розповсюдженн</w:t>
      </w:r>
      <w:r w:rsidR="00542D61" w:rsidRPr="009A779F">
        <w:rPr>
          <w:color w:val="0D0D0D" w:themeColor="text1" w:themeTint="F2"/>
          <w:szCs w:val="28"/>
        </w:rPr>
        <w:t>я</w:t>
      </w:r>
      <w:r w:rsidRPr="009A779F">
        <w:rPr>
          <w:color w:val="0D0D0D" w:themeColor="text1" w:themeTint="F2"/>
          <w:szCs w:val="28"/>
        </w:rPr>
        <w:t xml:space="preserve"> реклами таких послуг (операцій) зобов’язаний забезпечити зазначення </w:t>
      </w:r>
      <w:r w:rsidR="00542D61" w:rsidRPr="009A779F">
        <w:rPr>
          <w:color w:val="0D0D0D" w:themeColor="text1" w:themeTint="F2"/>
          <w:szCs w:val="28"/>
        </w:rPr>
        <w:t>в</w:t>
      </w:r>
      <w:r w:rsidRPr="009A779F">
        <w:rPr>
          <w:color w:val="0D0D0D" w:themeColor="text1" w:themeTint="F2"/>
          <w:szCs w:val="28"/>
        </w:rPr>
        <w:t xml:space="preserve"> ній інформації про відповідні обмеження.    </w:t>
      </w:r>
    </w:p>
    <w:p w14:paraId="3C05C152" w14:textId="3C5C989D" w:rsidR="00A8141B" w:rsidRPr="009A779F" w:rsidRDefault="00A8141B" w:rsidP="00E32184">
      <w:pPr>
        <w:pStyle w:val="rvps2"/>
        <w:numPr>
          <w:ilvl w:val="0"/>
          <w:numId w:val="18"/>
        </w:numPr>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Страховик не пізніше трьох робочих днів із дня набрання чинності рішенням про тимчасову, у тому числі до усунення виявлених порушень, заборону страховику укладати нові договори страхування (перестрахування) та/або продовжувати строк дії договорів страхування (перестрахування), укладени</w:t>
      </w:r>
      <w:r w:rsidR="00542D61"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ризиками в межах відповідного класу), здійснювати інші операції з активами зобов</w:t>
      </w:r>
      <w:r w:rsidR="003C2154" w:rsidRPr="009A779F">
        <w:rPr>
          <w:color w:val="0D0D0D" w:themeColor="text1" w:themeTint="F2"/>
          <w:szCs w:val="28"/>
        </w:rPr>
        <w:t>’</w:t>
      </w:r>
      <w:r w:rsidRPr="009A779F">
        <w:rPr>
          <w:color w:val="0D0D0D" w:themeColor="text1" w:themeTint="F2"/>
          <w:szCs w:val="28"/>
        </w:rPr>
        <w:t xml:space="preserve">язаний оприлюднити на власному </w:t>
      </w:r>
      <w:r w:rsidR="00364CDE" w:rsidRPr="009A779F">
        <w:rPr>
          <w:color w:val="0D0D0D" w:themeColor="text1" w:themeTint="F2"/>
          <w:szCs w:val="28"/>
        </w:rPr>
        <w:t>вебсайті</w:t>
      </w:r>
      <w:r w:rsidRPr="009A779F">
        <w:rPr>
          <w:color w:val="0D0D0D" w:themeColor="text1" w:themeTint="F2"/>
          <w:szCs w:val="28"/>
        </w:rPr>
        <w:t xml:space="preserve"> (</w:t>
      </w:r>
      <w:r w:rsidR="00364CDE" w:rsidRPr="009A779F">
        <w:rPr>
          <w:color w:val="0D0D0D" w:themeColor="text1" w:themeTint="F2"/>
          <w:szCs w:val="28"/>
        </w:rPr>
        <w:t>вебсайтах</w:t>
      </w:r>
      <w:r w:rsidRPr="009A779F">
        <w:rPr>
          <w:color w:val="0D0D0D" w:themeColor="text1" w:themeTint="F2"/>
          <w:szCs w:val="28"/>
        </w:rPr>
        <w:t xml:space="preserve">), у програмному застосунку (мобільному застосунку) інформацію про: </w:t>
      </w:r>
    </w:p>
    <w:p w14:paraId="43D64712" w14:textId="03631FA6" w:rsidR="00A8141B" w:rsidRPr="009A779F" w:rsidRDefault="00A8141B" w:rsidP="00E32184">
      <w:pPr>
        <w:pStyle w:val="af3"/>
        <w:numPr>
          <w:ilvl w:val="1"/>
          <w:numId w:val="55"/>
        </w:numPr>
        <w:shd w:val="clear" w:color="auto" w:fill="FFFFFF"/>
        <w:spacing w:before="240" w:after="240"/>
        <w:ind w:left="0" w:firstLine="567"/>
        <w:contextualSpacing w:val="0"/>
        <w:rPr>
          <w:color w:val="0D0D0D" w:themeColor="text1" w:themeTint="F2"/>
        </w:rPr>
      </w:pPr>
      <w:r w:rsidRPr="009A779F">
        <w:rPr>
          <w:color w:val="0D0D0D" w:themeColor="text1" w:themeTint="F2"/>
        </w:rPr>
        <w:t>тимчасову, у тому числі до усунення виявлених порушень, заборону страховику укладати нові договори страхування (перестрахування), включаючи</w:t>
      </w:r>
      <w:r w:rsidR="00542D61" w:rsidRPr="009A779F">
        <w:rPr>
          <w:color w:val="0D0D0D" w:themeColor="text1" w:themeTint="F2"/>
        </w:rPr>
        <w:t xml:space="preserve"> заборону</w:t>
      </w:r>
      <w:r w:rsidRPr="009A779F">
        <w:rPr>
          <w:color w:val="0D0D0D" w:themeColor="text1" w:themeTint="F2"/>
        </w:rPr>
        <w:t xml:space="preserve"> збільшувати обсяг зобов’язань за укладеними до прийняття такого рішення договорами страхування (перестрахування) та/або продовжувати строк дії договорів страхування (перестрахування), укладени</w:t>
      </w:r>
      <w:r w:rsidR="00542D61" w:rsidRPr="009A779F">
        <w:rPr>
          <w:color w:val="0D0D0D" w:themeColor="text1" w:themeTint="F2"/>
        </w:rPr>
        <w:t>х</w:t>
      </w:r>
      <w:r w:rsidRPr="009A779F">
        <w:rPr>
          <w:color w:val="0D0D0D" w:themeColor="text1" w:themeTint="F2"/>
        </w:rPr>
        <w:t xml:space="preserve"> до прийняття такого рішення, у тому числі за окремим класом</w:t>
      </w:r>
      <w:r w:rsidR="00AE25DB" w:rsidRPr="009A779F">
        <w:rPr>
          <w:color w:val="0D0D0D" w:themeColor="text1" w:themeTint="F2"/>
        </w:rPr>
        <w:t> </w:t>
      </w:r>
      <w:r w:rsidRPr="009A779F">
        <w:rPr>
          <w:color w:val="0D0D0D" w:themeColor="text1" w:themeTint="F2"/>
        </w:rPr>
        <w:t>/</w:t>
      </w:r>
      <w:r w:rsidR="00AE25DB" w:rsidRPr="009A779F">
        <w:rPr>
          <w:color w:val="0D0D0D" w:themeColor="text1" w:themeTint="F2"/>
        </w:rPr>
        <w:t> </w:t>
      </w:r>
      <w:r w:rsidRPr="009A779F">
        <w:rPr>
          <w:color w:val="0D0D0D" w:themeColor="text1" w:themeTint="F2"/>
        </w:rPr>
        <w:t>окремими класами страхування (ризиком</w:t>
      </w:r>
      <w:r w:rsidR="00AE25DB" w:rsidRPr="009A779F">
        <w:rPr>
          <w:color w:val="0D0D0D" w:themeColor="text1" w:themeTint="F2"/>
        </w:rPr>
        <w:t> </w:t>
      </w:r>
      <w:r w:rsidRPr="009A779F">
        <w:rPr>
          <w:color w:val="0D0D0D" w:themeColor="text1" w:themeTint="F2"/>
        </w:rPr>
        <w:t>/</w:t>
      </w:r>
      <w:r w:rsidR="00AE25DB" w:rsidRPr="009A779F">
        <w:rPr>
          <w:color w:val="0D0D0D" w:themeColor="text1" w:themeTint="F2"/>
        </w:rPr>
        <w:t> </w:t>
      </w:r>
      <w:r w:rsidRPr="009A779F">
        <w:rPr>
          <w:color w:val="0D0D0D" w:themeColor="text1" w:themeTint="F2"/>
        </w:rPr>
        <w:t xml:space="preserve">ризиками в межах відповідного класу), здійснювати інші операції з активами;  </w:t>
      </w:r>
    </w:p>
    <w:p w14:paraId="0E71670B" w14:textId="77777777" w:rsidR="00A8141B" w:rsidRPr="009A779F" w:rsidRDefault="00A8141B" w:rsidP="00E32184">
      <w:pPr>
        <w:pStyle w:val="af3"/>
        <w:numPr>
          <w:ilvl w:val="1"/>
          <w:numId w:val="55"/>
        </w:numPr>
        <w:spacing w:before="240" w:after="240"/>
        <w:ind w:left="0" w:firstLine="567"/>
        <w:contextualSpacing w:val="0"/>
        <w:rPr>
          <w:color w:val="0D0D0D" w:themeColor="text1" w:themeTint="F2"/>
        </w:rPr>
      </w:pPr>
      <w:r w:rsidRPr="009A779F">
        <w:rPr>
          <w:color w:val="0D0D0D" w:themeColor="text1" w:themeTint="F2"/>
        </w:rPr>
        <w:t>дату набрання чинності таким рішенням, що зазначена у такому рішенні.</w:t>
      </w:r>
    </w:p>
    <w:p w14:paraId="2F8ABAE2" w14:textId="05958E99" w:rsidR="00A8141B" w:rsidRPr="009A779F" w:rsidRDefault="00A8141B" w:rsidP="00E32184">
      <w:pPr>
        <w:pStyle w:val="rvps2"/>
        <w:numPr>
          <w:ilvl w:val="0"/>
          <w:numId w:val="18"/>
        </w:numPr>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 xml:space="preserve">Страховик зобов’язаний надати Національному банку не пізніше ніж через </w:t>
      </w:r>
      <w:r w:rsidR="00FF0F21" w:rsidRPr="009A779F">
        <w:rPr>
          <w:color w:val="0D0D0D" w:themeColor="text1" w:themeTint="F2"/>
          <w:szCs w:val="28"/>
        </w:rPr>
        <w:t xml:space="preserve">п’ять </w:t>
      </w:r>
      <w:r w:rsidRPr="009A779F">
        <w:rPr>
          <w:color w:val="0D0D0D" w:themeColor="text1" w:themeTint="F2"/>
          <w:szCs w:val="28"/>
        </w:rPr>
        <w:t>робочих днів після дня</w:t>
      </w:r>
      <w:r w:rsidR="00542D61" w:rsidRPr="009A779F">
        <w:rPr>
          <w:color w:val="0D0D0D" w:themeColor="text1" w:themeTint="F2"/>
          <w:szCs w:val="28"/>
        </w:rPr>
        <w:t>,</w:t>
      </w:r>
      <w:r w:rsidRPr="009A779F">
        <w:rPr>
          <w:color w:val="0D0D0D" w:themeColor="text1" w:themeTint="F2"/>
          <w:szCs w:val="28"/>
        </w:rPr>
        <w:t xml:space="preserve"> протягом якого страховику </w:t>
      </w:r>
      <w:r w:rsidR="00542D61" w:rsidRPr="009A779F">
        <w:rPr>
          <w:color w:val="0D0D0D" w:themeColor="text1" w:themeTint="F2"/>
          <w:szCs w:val="28"/>
        </w:rPr>
        <w:t xml:space="preserve">потрібно </w:t>
      </w:r>
      <w:r w:rsidRPr="009A779F">
        <w:rPr>
          <w:color w:val="0D0D0D" w:themeColor="text1" w:themeTint="F2"/>
          <w:szCs w:val="28"/>
        </w:rPr>
        <w:t>було усунути порушення або припинити здійснення ризикової діяльності</w:t>
      </w:r>
      <w:r w:rsidR="00542D61" w:rsidRPr="009A779F">
        <w:rPr>
          <w:color w:val="0D0D0D" w:themeColor="text1" w:themeTint="F2"/>
          <w:szCs w:val="28"/>
        </w:rPr>
        <w:t>,</w:t>
      </w:r>
      <w:r w:rsidRPr="009A779F">
        <w:rPr>
          <w:color w:val="0D0D0D" w:themeColor="text1" w:themeTint="F2"/>
          <w:szCs w:val="28"/>
        </w:rPr>
        <w:t xml:space="preserve"> такі документи:  </w:t>
      </w:r>
    </w:p>
    <w:p w14:paraId="7830382E" w14:textId="7CED05DA" w:rsidR="00A8141B" w:rsidRPr="009A779F" w:rsidRDefault="00A8141B"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lastRenderedPageBreak/>
        <w:t xml:space="preserve">1) </w:t>
      </w:r>
      <w:r w:rsidR="00757D16" w:rsidRPr="009A779F">
        <w:rPr>
          <w:color w:val="0D0D0D" w:themeColor="text1" w:themeTint="F2"/>
          <w:szCs w:val="28"/>
        </w:rPr>
        <w:t>звіт</w:t>
      </w:r>
      <w:r w:rsidRPr="009A779F">
        <w:rPr>
          <w:color w:val="0D0D0D" w:themeColor="text1" w:themeTint="F2"/>
          <w:szCs w:val="28"/>
        </w:rPr>
        <w:t xml:space="preserve"> про усунення порушення</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припинення здійснення ризикової діяльності та дотримання установленої рішенням Національного банку заборони укладати нові договори страхування (перестрахування), включаючи</w:t>
      </w:r>
      <w:r w:rsidR="00542D61" w:rsidRPr="009A779F">
        <w:rPr>
          <w:color w:val="0D0D0D" w:themeColor="text1" w:themeTint="F2"/>
          <w:szCs w:val="28"/>
        </w:rPr>
        <w:t xml:space="preserve"> заборону</w:t>
      </w:r>
      <w:r w:rsidRPr="009A779F">
        <w:rPr>
          <w:color w:val="0D0D0D" w:themeColor="text1" w:themeTint="F2"/>
          <w:szCs w:val="28"/>
        </w:rPr>
        <w:t xml:space="preserve"> збільшувати обсяг зобов’язань за укладеними до прийняття такого рішення договорами страхування (перестрахування) та/або продовжувати строк дії договорів страхування (перестрахування), укладени</w:t>
      </w:r>
      <w:r w:rsidR="00542D61"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ризиками в межах відповідного класу), здійснювати інші операції з активами;</w:t>
      </w:r>
    </w:p>
    <w:p w14:paraId="6CE832DF" w14:textId="11F8AEB2" w:rsidR="00A8141B" w:rsidRPr="009A779F" w:rsidRDefault="00A8141B"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2) документи (їх копії) та/або інформацію, що підтверджують усунення порушень</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припинення здійснення ризикової діяльності та дотримання установленої рішенням Національного банку заборони укладати нові договори страхування (перестрахування), включаючи</w:t>
      </w:r>
      <w:r w:rsidR="00D13BDE" w:rsidRPr="009A779F">
        <w:rPr>
          <w:color w:val="0D0D0D" w:themeColor="text1" w:themeTint="F2"/>
          <w:szCs w:val="28"/>
        </w:rPr>
        <w:t xml:space="preserve"> заборону</w:t>
      </w:r>
      <w:r w:rsidRPr="009A779F">
        <w:rPr>
          <w:color w:val="0D0D0D" w:themeColor="text1" w:themeTint="F2"/>
          <w:szCs w:val="28"/>
        </w:rPr>
        <w:t xml:space="preserve"> збільшувати обсяг зобов’язань за укладеними до прийняття такого рішення договорами страхування (перестрахування) та/або продовжувати строк дії договорів страхування (перестрахування), укладени</w:t>
      </w:r>
      <w:r w:rsidR="00D13BDE"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ризиками в межах відповідного класу), здійснювати інші операції з активами.</w:t>
      </w:r>
    </w:p>
    <w:p w14:paraId="22F48016" w14:textId="4A78ACB4" w:rsidR="00A8141B" w:rsidRPr="009A779F" w:rsidRDefault="00A8141B" w:rsidP="00E32184">
      <w:pPr>
        <w:pStyle w:val="rvps2"/>
        <w:numPr>
          <w:ilvl w:val="0"/>
          <w:numId w:val="18"/>
        </w:numPr>
        <w:pBdr>
          <w:top w:val="nil"/>
          <w:left w:val="nil"/>
          <w:bottom w:val="nil"/>
          <w:right w:val="nil"/>
          <w:between w:val="nil"/>
        </w:pBdr>
        <w:shd w:val="clear" w:color="auto" w:fill="FFFFFF"/>
        <w:tabs>
          <w:tab w:val="left" w:pos="1134"/>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у разі усунення страховиком порушень</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припинення здійснення ризикової діяльності, які</w:t>
      </w:r>
      <w:r w:rsidR="00D13BDE" w:rsidRPr="009A779F">
        <w:rPr>
          <w:color w:val="0D0D0D" w:themeColor="text1" w:themeTint="F2"/>
          <w:szCs w:val="28"/>
        </w:rPr>
        <w:t> / яка</w:t>
      </w:r>
      <w:r w:rsidRPr="009A779F">
        <w:rPr>
          <w:color w:val="0D0D0D" w:themeColor="text1" w:themeTint="F2"/>
          <w:szCs w:val="28"/>
        </w:rPr>
        <w:t xml:space="preserve"> були</w:t>
      </w:r>
      <w:r w:rsidR="00D13BDE" w:rsidRPr="009A779F">
        <w:rPr>
          <w:color w:val="0D0D0D" w:themeColor="text1" w:themeTint="F2"/>
          <w:szCs w:val="28"/>
        </w:rPr>
        <w:t>(а)</w:t>
      </w:r>
      <w:r w:rsidRPr="009A779F">
        <w:rPr>
          <w:color w:val="0D0D0D" w:themeColor="text1" w:themeTint="F2"/>
          <w:szCs w:val="28"/>
        </w:rPr>
        <w:t xml:space="preserve"> підставою для прийняття відповідного рішення, дотримання установленої рішенням Національного банку заборони укладати нові договори страхування (перестрахування</w:t>
      </w:r>
      <w:r w:rsidR="005A7A9C" w:rsidRPr="009A779F">
        <w:rPr>
          <w:color w:val="0D0D0D" w:themeColor="text1" w:themeTint="F2"/>
          <w:szCs w:val="28"/>
          <w:lang w:val="ru-RU"/>
        </w:rPr>
        <w:t>)</w:t>
      </w:r>
      <w:r w:rsidRPr="009A779F">
        <w:rPr>
          <w:color w:val="0D0D0D" w:themeColor="text1" w:themeTint="F2"/>
          <w:szCs w:val="28"/>
        </w:rPr>
        <w:t xml:space="preserve"> та/або продовжувати строк дії договорів страхування (перестрахування), укладени</w:t>
      </w:r>
      <w:r w:rsidR="00D13BDE"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ризиками в межах відповідного класу), здійснювати інші операції з активами за результатами розгляду поданих документів, </w:t>
      </w:r>
      <w:r w:rsidR="0064025B" w:rsidRPr="009A779F">
        <w:rPr>
          <w:color w:val="0D0D0D" w:themeColor="text1" w:themeTint="F2"/>
          <w:szCs w:val="28"/>
        </w:rPr>
        <w:t xml:space="preserve">визначених у </w:t>
      </w:r>
      <w:r w:rsidRPr="009A779F">
        <w:rPr>
          <w:color w:val="0D0D0D" w:themeColor="text1" w:themeTint="F2"/>
          <w:szCs w:val="28"/>
        </w:rPr>
        <w:t>пункт</w:t>
      </w:r>
      <w:r w:rsidR="0064025B" w:rsidRPr="009A779F">
        <w:rPr>
          <w:color w:val="0D0D0D" w:themeColor="text1" w:themeTint="F2"/>
          <w:szCs w:val="28"/>
        </w:rPr>
        <w:t>і</w:t>
      </w:r>
      <w:r w:rsidRPr="009A779F">
        <w:rPr>
          <w:color w:val="0D0D0D" w:themeColor="text1" w:themeTint="F2"/>
          <w:szCs w:val="28"/>
        </w:rPr>
        <w:t xml:space="preserve"> </w:t>
      </w:r>
      <w:r w:rsidR="007D42BA" w:rsidRPr="009A779F">
        <w:rPr>
          <w:color w:val="0D0D0D" w:themeColor="text1" w:themeTint="F2"/>
          <w:szCs w:val="28"/>
        </w:rPr>
        <w:t>9</w:t>
      </w:r>
      <w:r w:rsidR="0071104F" w:rsidRPr="009A779F">
        <w:rPr>
          <w:color w:val="0D0D0D" w:themeColor="text1" w:themeTint="F2"/>
          <w:szCs w:val="28"/>
        </w:rPr>
        <w:t>5</w:t>
      </w:r>
      <w:r w:rsidRPr="009A779F">
        <w:rPr>
          <w:color w:val="0D0D0D" w:themeColor="text1" w:themeTint="F2"/>
          <w:szCs w:val="28"/>
        </w:rPr>
        <w:t xml:space="preserve"> глави </w:t>
      </w:r>
      <w:r w:rsidR="00780087" w:rsidRPr="009A779F">
        <w:rPr>
          <w:color w:val="0D0D0D" w:themeColor="text1" w:themeTint="F2"/>
          <w:szCs w:val="28"/>
        </w:rPr>
        <w:t>16</w:t>
      </w:r>
      <w:r w:rsidRPr="009A779F">
        <w:rPr>
          <w:color w:val="0D0D0D" w:themeColor="text1" w:themeTint="F2"/>
          <w:szCs w:val="28"/>
        </w:rPr>
        <w:t xml:space="preserve"> розділу </w:t>
      </w:r>
      <w:r w:rsidR="00780087" w:rsidRPr="009A779F">
        <w:rPr>
          <w:color w:val="0D0D0D" w:themeColor="text1" w:themeTint="F2"/>
          <w:szCs w:val="28"/>
        </w:rPr>
        <w:t>II</w:t>
      </w:r>
      <w:r w:rsidRPr="009A779F">
        <w:rPr>
          <w:color w:val="0D0D0D" w:themeColor="text1" w:themeTint="F2"/>
          <w:szCs w:val="28"/>
        </w:rPr>
        <w:t xml:space="preserve">I цього Положення: </w:t>
      </w:r>
    </w:p>
    <w:p w14:paraId="18E29533" w14:textId="0900BC45" w:rsidR="00A8141B" w:rsidRPr="009A779F" w:rsidRDefault="00A8141B" w:rsidP="002D2F1B">
      <w:pPr>
        <w:pStyle w:val="rvps2"/>
        <w:pBdr>
          <w:top w:val="nil"/>
          <w:left w:val="nil"/>
          <w:bottom w:val="nil"/>
          <w:right w:val="nil"/>
          <w:between w:val="nil"/>
        </w:pBdr>
        <w:shd w:val="clear" w:color="auto" w:fill="FFFFFF"/>
        <w:tabs>
          <w:tab w:val="left" w:pos="1134"/>
        </w:tabs>
        <w:spacing w:before="240" w:beforeAutospacing="0" w:after="240" w:afterAutospacing="0"/>
        <w:ind w:firstLine="567"/>
        <w:jc w:val="both"/>
        <w:rPr>
          <w:color w:val="0D0D0D" w:themeColor="text1" w:themeTint="F2"/>
          <w:szCs w:val="28"/>
        </w:rPr>
      </w:pPr>
      <w:r w:rsidRPr="009A779F">
        <w:rPr>
          <w:color w:val="0D0D0D" w:themeColor="text1" w:themeTint="F2"/>
          <w:szCs w:val="28"/>
        </w:rPr>
        <w:t>1) приймає рішення про поновлення права страховика укладати нові договори страхування (перестрахування), включаючи</w:t>
      </w:r>
      <w:r w:rsidR="00720E25" w:rsidRPr="009A779F">
        <w:rPr>
          <w:color w:val="0D0D0D" w:themeColor="text1" w:themeTint="F2"/>
          <w:szCs w:val="28"/>
        </w:rPr>
        <w:t xml:space="preserve"> право</w:t>
      </w:r>
      <w:r w:rsidRPr="009A779F">
        <w:rPr>
          <w:color w:val="0D0D0D" w:themeColor="text1" w:themeTint="F2"/>
          <w:szCs w:val="28"/>
        </w:rPr>
        <w:t xml:space="preserve"> збільшувати обсяг зобов’язань за укладеними до прийняття такого рішення договорами страхування (перестрахування) та/або продовжувати строк дії договорів страхування (перестрахування), укладени</w:t>
      </w:r>
      <w:r w:rsidR="00720E25"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ризиками в межах відповідного класу), здійснювати інші операції з активами не пізніше </w:t>
      </w:r>
      <w:r w:rsidR="002F4E2B" w:rsidRPr="009A779F">
        <w:rPr>
          <w:color w:val="0D0D0D" w:themeColor="text1" w:themeTint="F2"/>
          <w:szCs w:val="28"/>
        </w:rPr>
        <w:t xml:space="preserve">30 </w:t>
      </w:r>
      <w:r w:rsidRPr="009A779F">
        <w:rPr>
          <w:color w:val="0D0D0D" w:themeColor="text1" w:themeTint="F2"/>
          <w:szCs w:val="28"/>
        </w:rPr>
        <w:t>робочих днів із дня отримання документів</w:t>
      </w:r>
      <w:r w:rsidR="003B4414" w:rsidRPr="009A779F">
        <w:rPr>
          <w:color w:val="0D0D0D" w:themeColor="text1" w:themeTint="F2"/>
          <w:szCs w:val="28"/>
        </w:rPr>
        <w:t xml:space="preserve">, </w:t>
      </w:r>
      <w:r w:rsidR="00D43694" w:rsidRPr="009A779F">
        <w:rPr>
          <w:color w:val="0D0D0D" w:themeColor="text1" w:themeTint="F2"/>
          <w:szCs w:val="28"/>
        </w:rPr>
        <w:t xml:space="preserve">визначених у </w:t>
      </w:r>
      <w:r w:rsidR="003B4414" w:rsidRPr="009A779F">
        <w:rPr>
          <w:color w:val="0D0D0D" w:themeColor="text1" w:themeTint="F2"/>
          <w:szCs w:val="28"/>
        </w:rPr>
        <w:t>пункт</w:t>
      </w:r>
      <w:r w:rsidR="00D43694" w:rsidRPr="009A779F">
        <w:rPr>
          <w:color w:val="0D0D0D" w:themeColor="text1" w:themeTint="F2"/>
          <w:szCs w:val="28"/>
        </w:rPr>
        <w:t>і</w:t>
      </w:r>
      <w:r w:rsidR="003B4414" w:rsidRPr="009A779F">
        <w:rPr>
          <w:color w:val="0D0D0D" w:themeColor="text1" w:themeTint="F2"/>
          <w:szCs w:val="28"/>
        </w:rPr>
        <w:t xml:space="preserve"> 95 глави 16 розділу III цього Положення</w:t>
      </w:r>
      <w:r w:rsidRPr="009A779F">
        <w:rPr>
          <w:color w:val="0D0D0D" w:themeColor="text1" w:themeTint="F2"/>
          <w:szCs w:val="28"/>
        </w:rPr>
        <w:t xml:space="preserve"> (рішення приймає Правління</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Комітет з питань нагляду);   </w:t>
      </w:r>
    </w:p>
    <w:p w14:paraId="47828AC3" w14:textId="7C435EB5" w:rsidR="00A8141B" w:rsidRPr="009A779F" w:rsidRDefault="00A8141B" w:rsidP="002D2F1B">
      <w:pPr>
        <w:pStyle w:val="af3"/>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2) повідомляє про прийняте рішення страховика в порядку та строки, визначені </w:t>
      </w:r>
      <w:r w:rsidR="00D43694" w:rsidRPr="009A779F">
        <w:rPr>
          <w:color w:val="0D0D0D" w:themeColor="text1" w:themeTint="F2"/>
        </w:rPr>
        <w:t xml:space="preserve">в </w:t>
      </w:r>
      <w:r w:rsidRPr="009A779F">
        <w:rPr>
          <w:color w:val="0D0D0D" w:themeColor="text1" w:themeTint="F2"/>
        </w:rPr>
        <w:t>підпункт</w:t>
      </w:r>
      <w:r w:rsidR="00D43694" w:rsidRPr="009A779F">
        <w:rPr>
          <w:color w:val="0D0D0D" w:themeColor="text1" w:themeTint="F2"/>
        </w:rPr>
        <w:t>і</w:t>
      </w:r>
      <w:r w:rsidRPr="009A779F">
        <w:rPr>
          <w:color w:val="0D0D0D" w:themeColor="text1" w:themeTint="F2"/>
        </w:rPr>
        <w:t xml:space="preserve"> 2 </w:t>
      </w:r>
      <w:r w:rsidR="0013763A" w:rsidRPr="009A779F">
        <w:rPr>
          <w:bCs/>
          <w:color w:val="0D0D0D" w:themeColor="text1" w:themeTint="F2"/>
        </w:rPr>
        <w:t xml:space="preserve">пункту </w:t>
      </w:r>
      <w:r w:rsidR="002D5398" w:rsidRPr="009A779F">
        <w:rPr>
          <w:bCs/>
          <w:color w:val="0D0D0D" w:themeColor="text1" w:themeTint="F2"/>
        </w:rPr>
        <w:t xml:space="preserve">481 глави </w:t>
      </w:r>
      <w:r w:rsidR="0015094C" w:rsidRPr="009A779F">
        <w:rPr>
          <w:bCs/>
          <w:color w:val="0D0D0D" w:themeColor="text1" w:themeTint="F2"/>
        </w:rPr>
        <w:t>65 розділу XI</w:t>
      </w:r>
      <w:r w:rsidRPr="009A779F">
        <w:rPr>
          <w:color w:val="0D0D0D" w:themeColor="text1" w:themeTint="F2"/>
        </w:rPr>
        <w:t xml:space="preserve"> цього Положення. </w:t>
      </w:r>
    </w:p>
    <w:p w14:paraId="76122E62" w14:textId="5A48352B" w:rsidR="00A8141B" w:rsidRPr="009A779F" w:rsidRDefault="00A8141B" w:rsidP="00E32184">
      <w:pPr>
        <w:pStyle w:val="rvps2"/>
        <w:numPr>
          <w:ilvl w:val="0"/>
          <w:numId w:val="18"/>
        </w:numPr>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lastRenderedPageBreak/>
        <w:t>Страховик має право розпочати укладати нові договори страхування (перестрахування), включаючи</w:t>
      </w:r>
      <w:r w:rsidR="00D43694" w:rsidRPr="009A779F">
        <w:rPr>
          <w:color w:val="0D0D0D" w:themeColor="text1" w:themeTint="F2"/>
          <w:szCs w:val="28"/>
        </w:rPr>
        <w:t xml:space="preserve"> право</w:t>
      </w:r>
      <w:r w:rsidRPr="009A779F">
        <w:rPr>
          <w:color w:val="0D0D0D" w:themeColor="text1" w:themeTint="F2"/>
          <w:szCs w:val="28"/>
        </w:rPr>
        <w:t xml:space="preserve"> збільшувати обсяг зобов’язань за укладеними до прийняття такого рішення договорами страхування (перестрахування), продовжувати строк дії договорів страхування (перестрахування), укладени</w:t>
      </w:r>
      <w:r w:rsidR="00D43694"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ризиками в межах відповідного класу), здійснювати інші операції з активами з наступного робочого дня після прийняття Національним банком рішення відповідно до пункту </w:t>
      </w:r>
      <w:r w:rsidR="00835AC3" w:rsidRPr="009A779F">
        <w:rPr>
          <w:color w:val="0D0D0D" w:themeColor="text1" w:themeTint="F2"/>
          <w:szCs w:val="28"/>
        </w:rPr>
        <w:t>9</w:t>
      </w:r>
      <w:r w:rsidR="00820731" w:rsidRPr="009A779F">
        <w:rPr>
          <w:color w:val="0D0D0D" w:themeColor="text1" w:themeTint="F2"/>
          <w:szCs w:val="28"/>
        </w:rPr>
        <w:t>6</w:t>
      </w:r>
      <w:r w:rsidRPr="009A779F">
        <w:rPr>
          <w:color w:val="0D0D0D" w:themeColor="text1" w:themeTint="F2"/>
          <w:szCs w:val="28"/>
        </w:rPr>
        <w:t xml:space="preserve"> глави </w:t>
      </w:r>
      <w:r w:rsidR="0015094C" w:rsidRPr="009A779F">
        <w:rPr>
          <w:color w:val="0D0D0D" w:themeColor="text1" w:themeTint="F2"/>
          <w:szCs w:val="28"/>
        </w:rPr>
        <w:t>16</w:t>
      </w:r>
      <w:r w:rsidRPr="009A779F">
        <w:rPr>
          <w:color w:val="0D0D0D" w:themeColor="text1" w:themeTint="F2"/>
          <w:szCs w:val="28"/>
        </w:rPr>
        <w:t xml:space="preserve"> розділу </w:t>
      </w:r>
      <w:r w:rsidR="0015094C" w:rsidRPr="009A779F">
        <w:rPr>
          <w:color w:val="0D0D0D" w:themeColor="text1" w:themeTint="F2"/>
          <w:szCs w:val="28"/>
        </w:rPr>
        <w:t>II</w:t>
      </w:r>
      <w:r w:rsidRPr="009A779F">
        <w:rPr>
          <w:color w:val="0D0D0D" w:themeColor="text1" w:themeTint="F2"/>
          <w:szCs w:val="28"/>
        </w:rPr>
        <w:t xml:space="preserve">I цього Положення. </w:t>
      </w:r>
    </w:p>
    <w:p w14:paraId="4C050D38" w14:textId="2D651407" w:rsidR="0016140E" w:rsidRPr="009A779F" w:rsidRDefault="00A8141B"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не пізніше наступного робочого дня з дня прийняття рішення про поновлення права страховика укладати нові договори страхування (перестрахування) та/або продовжувати строк дії договорів страхування (перестрахування), укладени</w:t>
      </w:r>
      <w:r w:rsidR="00D43694" w:rsidRPr="009A779F">
        <w:rPr>
          <w:color w:val="0D0D0D" w:themeColor="text1" w:themeTint="F2"/>
          <w:szCs w:val="28"/>
        </w:rPr>
        <w:t>х</w:t>
      </w:r>
      <w:r w:rsidRPr="009A779F">
        <w:rPr>
          <w:color w:val="0D0D0D" w:themeColor="text1" w:themeTint="F2"/>
          <w:szCs w:val="28"/>
        </w:rPr>
        <w:t xml:space="preserve"> до прийняття такого рішення, у тому числі за окремим класом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окремими класами страхування (ризиком</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ризиками в межах відповідного класу), здійснювати інші операції з активами відповідно до пункту </w:t>
      </w:r>
      <w:r w:rsidR="00395426" w:rsidRPr="009A779F">
        <w:rPr>
          <w:color w:val="0D0D0D" w:themeColor="text1" w:themeTint="F2"/>
          <w:szCs w:val="28"/>
        </w:rPr>
        <w:t>9</w:t>
      </w:r>
      <w:r w:rsidR="00820731" w:rsidRPr="009A779F">
        <w:rPr>
          <w:color w:val="0D0D0D" w:themeColor="text1" w:themeTint="F2"/>
          <w:szCs w:val="28"/>
        </w:rPr>
        <w:t>6</w:t>
      </w:r>
      <w:r w:rsidRPr="009A779F">
        <w:rPr>
          <w:color w:val="0D0D0D" w:themeColor="text1" w:themeTint="F2"/>
          <w:szCs w:val="28"/>
        </w:rPr>
        <w:t xml:space="preserve"> глави </w:t>
      </w:r>
      <w:r w:rsidR="0015094C" w:rsidRPr="009A779F">
        <w:rPr>
          <w:color w:val="0D0D0D" w:themeColor="text1" w:themeTint="F2"/>
          <w:szCs w:val="28"/>
        </w:rPr>
        <w:t>16</w:t>
      </w:r>
      <w:r w:rsidRPr="009A779F">
        <w:rPr>
          <w:color w:val="0D0D0D" w:themeColor="text1" w:themeTint="F2"/>
          <w:szCs w:val="28"/>
        </w:rPr>
        <w:t xml:space="preserve"> </w:t>
      </w:r>
      <w:r w:rsidR="0015094C" w:rsidRPr="009A779F">
        <w:rPr>
          <w:color w:val="0D0D0D" w:themeColor="text1" w:themeTint="F2"/>
          <w:szCs w:val="28"/>
        </w:rPr>
        <w:t>розділу II</w:t>
      </w:r>
      <w:r w:rsidRPr="009A779F">
        <w:rPr>
          <w:color w:val="0D0D0D" w:themeColor="text1" w:themeTint="F2"/>
          <w:szCs w:val="28"/>
        </w:rPr>
        <w:t>I цього Положення вносить до реєстру відповідний запис.</w:t>
      </w:r>
      <w:r w:rsidR="0016140E" w:rsidRPr="009A779F">
        <w:rPr>
          <w:color w:val="0D0D0D" w:themeColor="text1" w:themeTint="F2"/>
          <w:szCs w:val="28"/>
        </w:rPr>
        <w:t xml:space="preserve">    </w:t>
      </w:r>
    </w:p>
    <w:p w14:paraId="78D8E81E" w14:textId="49FECE93" w:rsidR="0016140E" w:rsidRPr="009A779F" w:rsidRDefault="0016140E"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Накладення штрафів</w:t>
      </w:r>
      <w:r w:rsidR="00417FC0" w:rsidRPr="009A779F">
        <w:rPr>
          <w:rFonts w:ascii="Times New Roman" w:eastAsia="Times New Roman" w:hAnsi="Times New Roman" w:cs="Times New Roman"/>
          <w:color w:val="0D0D0D" w:themeColor="text1" w:themeTint="F2"/>
          <w:sz w:val="28"/>
          <w:szCs w:val="28"/>
        </w:rPr>
        <w:t xml:space="preserve"> на </w:t>
      </w:r>
      <w:r w:rsidR="00750A67" w:rsidRPr="009A779F">
        <w:rPr>
          <w:rFonts w:ascii="Times New Roman" w:eastAsia="Times New Roman" w:hAnsi="Times New Roman" w:cs="Times New Roman"/>
          <w:color w:val="0D0D0D" w:themeColor="text1" w:themeTint="F2"/>
          <w:sz w:val="28"/>
          <w:szCs w:val="28"/>
        </w:rPr>
        <w:t>страховика та інших об’єктів</w:t>
      </w:r>
      <w:r w:rsidR="00417FC0" w:rsidRPr="009A779F">
        <w:rPr>
          <w:rFonts w:ascii="Times New Roman" w:eastAsia="Times New Roman" w:hAnsi="Times New Roman" w:cs="Times New Roman"/>
          <w:color w:val="0D0D0D" w:themeColor="text1" w:themeTint="F2"/>
          <w:sz w:val="28"/>
          <w:szCs w:val="28"/>
        </w:rPr>
        <w:t xml:space="preserve"> нагляду на страховому ринку</w:t>
      </w:r>
    </w:p>
    <w:p w14:paraId="344DD1BE" w14:textId="77777777"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може накласти штраф (штрафну санкцію) на:</w:t>
      </w:r>
    </w:p>
    <w:p w14:paraId="28742FD4" w14:textId="2B5F11F6" w:rsidR="0016140E" w:rsidRPr="009A779F" w:rsidRDefault="0016140E" w:rsidP="00E32184">
      <w:pPr>
        <w:pStyle w:val="rvps2"/>
        <w:numPr>
          <w:ilvl w:val="0"/>
          <w:numId w:val="12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страховика, власника істотної участі </w:t>
      </w:r>
      <w:r w:rsidR="00D43694" w:rsidRPr="009A779F">
        <w:rPr>
          <w:color w:val="0D0D0D" w:themeColor="text1" w:themeTint="F2"/>
          <w:szCs w:val="28"/>
        </w:rPr>
        <w:t>в</w:t>
      </w:r>
      <w:r w:rsidRPr="009A779F">
        <w:rPr>
          <w:color w:val="0D0D0D" w:themeColor="text1" w:themeTint="F2"/>
          <w:szCs w:val="28"/>
        </w:rPr>
        <w:t xml:space="preserve"> страховику, особу, яка набула або збільшила істотну участь у страховику з порушенням вимог статті 19 Закону </w:t>
      </w:r>
      <w:r w:rsidR="003B48BB" w:rsidRPr="009A779F">
        <w:rPr>
          <w:color w:val="0D0D0D" w:themeColor="text1" w:themeTint="F2"/>
          <w:szCs w:val="28"/>
        </w:rPr>
        <w:t>про страхування</w:t>
      </w:r>
      <w:r w:rsidR="00D43694" w:rsidRPr="009A779F">
        <w:rPr>
          <w:color w:val="0D0D0D" w:themeColor="text1" w:themeTint="F2"/>
          <w:szCs w:val="28"/>
        </w:rPr>
        <w:t>,</w:t>
      </w:r>
      <w:r w:rsidRPr="009A779F">
        <w:rPr>
          <w:color w:val="0D0D0D" w:themeColor="text1" w:themeTint="F2"/>
          <w:szCs w:val="28"/>
          <w:shd w:val="clear" w:color="auto" w:fill="FFFFFF"/>
        </w:rPr>
        <w:t xml:space="preserve"> – у</w:t>
      </w:r>
      <w:r w:rsidRPr="009A779F">
        <w:rPr>
          <w:color w:val="0D0D0D" w:themeColor="text1" w:themeTint="F2"/>
          <w:szCs w:val="28"/>
        </w:rPr>
        <w:t xml:space="preserve"> випадках та розмірах, </w:t>
      </w:r>
      <w:r w:rsidR="00D43694" w:rsidRPr="009A779F">
        <w:rPr>
          <w:color w:val="0D0D0D" w:themeColor="text1" w:themeTint="F2"/>
          <w:szCs w:val="28"/>
        </w:rPr>
        <w:t xml:space="preserve">визначених </w:t>
      </w:r>
      <w:r w:rsidRPr="009A779F">
        <w:rPr>
          <w:color w:val="0D0D0D" w:themeColor="text1" w:themeTint="F2"/>
          <w:szCs w:val="28"/>
        </w:rPr>
        <w:t xml:space="preserve">пунктом 8 частини першої статті 121 Закону </w:t>
      </w:r>
      <w:r w:rsidR="003B48BB" w:rsidRPr="009A779F">
        <w:rPr>
          <w:color w:val="0D0D0D" w:themeColor="text1" w:themeTint="F2"/>
          <w:szCs w:val="28"/>
        </w:rPr>
        <w:t>про страхування</w:t>
      </w:r>
      <w:r w:rsidRPr="009A779F">
        <w:rPr>
          <w:color w:val="0D0D0D" w:themeColor="text1" w:themeTint="F2"/>
          <w:szCs w:val="28"/>
        </w:rPr>
        <w:t xml:space="preserve"> та цим Положенням</w:t>
      </w:r>
      <w:r w:rsidR="003B7011" w:rsidRPr="009A779F">
        <w:rPr>
          <w:color w:val="0D0D0D" w:themeColor="text1" w:themeTint="F2"/>
          <w:szCs w:val="28"/>
        </w:rPr>
        <w:t>;</w:t>
      </w:r>
    </w:p>
    <w:p w14:paraId="0C5BAEA3" w14:textId="7940DB49" w:rsidR="0016140E" w:rsidRPr="009A779F" w:rsidRDefault="0016140E" w:rsidP="00E32184">
      <w:pPr>
        <w:pStyle w:val="rvps2"/>
        <w:numPr>
          <w:ilvl w:val="0"/>
          <w:numId w:val="12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страховика та надавача супровідних послуг – у випадках та розмірах, </w:t>
      </w:r>
      <w:r w:rsidR="00427DFC" w:rsidRPr="009A779F">
        <w:rPr>
          <w:color w:val="0D0D0D" w:themeColor="text1" w:themeTint="F2"/>
          <w:szCs w:val="28"/>
        </w:rPr>
        <w:t xml:space="preserve">визначених </w:t>
      </w:r>
      <w:r w:rsidRPr="009A779F">
        <w:rPr>
          <w:color w:val="0D0D0D" w:themeColor="text1" w:themeTint="F2"/>
          <w:szCs w:val="28"/>
        </w:rPr>
        <w:t xml:space="preserve">частиною другою статті 28 Закону </w:t>
      </w:r>
      <w:r w:rsidR="00D60A5C" w:rsidRPr="009A779F">
        <w:rPr>
          <w:color w:val="0D0D0D" w:themeColor="text1" w:themeTint="F2"/>
          <w:szCs w:val="28"/>
        </w:rPr>
        <w:t>п</w:t>
      </w:r>
      <w:r w:rsidRPr="009A779F">
        <w:rPr>
          <w:color w:val="0D0D0D" w:themeColor="text1" w:themeTint="F2"/>
          <w:szCs w:val="28"/>
        </w:rPr>
        <w:t>ро фінансові послуги</w:t>
      </w:r>
      <w:r w:rsidR="008D57DA" w:rsidRPr="009A779F">
        <w:rPr>
          <w:color w:val="0D0D0D" w:themeColor="text1" w:themeTint="F2"/>
          <w:szCs w:val="28"/>
        </w:rPr>
        <w:t xml:space="preserve"> </w:t>
      </w:r>
      <w:r w:rsidR="008D57DA" w:rsidRPr="009A779F">
        <w:rPr>
          <w:color w:val="0D0D0D" w:themeColor="text1" w:themeTint="F2"/>
        </w:rPr>
        <w:t>та фінансові компанії</w:t>
      </w:r>
      <w:r w:rsidRPr="009A779F">
        <w:rPr>
          <w:color w:val="0D0D0D" w:themeColor="text1" w:themeTint="F2"/>
          <w:szCs w:val="28"/>
        </w:rPr>
        <w:t xml:space="preserve">.    </w:t>
      </w:r>
    </w:p>
    <w:p w14:paraId="344755CB" w14:textId="135001D3"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може накласти на особу, яка набула або збільшила істотну участь у страховику (або на будь-яку з осіб у структурі власності страховика, через яку така особа набула або збільшила істотну участь у страховику</w:t>
      </w:r>
      <w:r w:rsidR="00427DFC" w:rsidRPr="009A779F">
        <w:rPr>
          <w:color w:val="0D0D0D" w:themeColor="text1" w:themeTint="F2"/>
          <w:szCs w:val="28"/>
        </w:rPr>
        <w:t>,</w:t>
      </w:r>
      <w:r w:rsidRPr="009A779F">
        <w:rPr>
          <w:color w:val="0D0D0D" w:themeColor="text1" w:themeTint="F2"/>
          <w:szCs w:val="28"/>
        </w:rPr>
        <w:t xml:space="preserve"> чи іншу особу, яка може бути об’єктом нагляду Національного банку відповідно до Закону </w:t>
      </w:r>
      <w:r w:rsidR="003B48BB" w:rsidRPr="009A779F">
        <w:rPr>
          <w:color w:val="0D0D0D" w:themeColor="text1" w:themeTint="F2"/>
          <w:szCs w:val="28"/>
        </w:rPr>
        <w:t>про страхування</w:t>
      </w:r>
      <w:r w:rsidRPr="009A779F">
        <w:rPr>
          <w:color w:val="0D0D0D" w:themeColor="text1" w:themeTint="F2"/>
          <w:szCs w:val="28"/>
        </w:rPr>
        <w:t xml:space="preserve">) з порушенням вимог статті 19 Закону </w:t>
      </w:r>
      <w:r w:rsidR="003B48BB" w:rsidRPr="009A779F">
        <w:rPr>
          <w:color w:val="0D0D0D" w:themeColor="text1" w:themeTint="F2"/>
          <w:szCs w:val="28"/>
        </w:rPr>
        <w:t>п</w:t>
      </w:r>
      <w:r w:rsidRPr="009A779F">
        <w:rPr>
          <w:color w:val="0D0D0D" w:themeColor="text1" w:themeTint="F2"/>
          <w:szCs w:val="28"/>
        </w:rPr>
        <w:t>ро страхування, штраф у розмірі не більше 10 відсотків:</w:t>
      </w:r>
      <w:bookmarkStart w:id="34" w:name="n1386"/>
      <w:bookmarkEnd w:id="34"/>
    </w:p>
    <w:p w14:paraId="2FB31787" w14:textId="77777777" w:rsidR="0016140E" w:rsidRPr="009A779F" w:rsidRDefault="0016140E" w:rsidP="00E32184">
      <w:pPr>
        <w:pStyle w:val="rvps2"/>
        <w:numPr>
          <w:ilvl w:val="0"/>
          <w:numId w:val="11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номінальної вартості придбаних (або набутих в інший спосіб) акцій (паїв, часток) страховика, якщо особа набула або збільшила пряму істотну участь у страховику;</w:t>
      </w:r>
    </w:p>
    <w:p w14:paraId="049A542A" w14:textId="564AA29B" w:rsidR="0016140E" w:rsidRPr="009A779F" w:rsidRDefault="0016140E" w:rsidP="00E32184">
      <w:pPr>
        <w:pStyle w:val="rvps2"/>
        <w:numPr>
          <w:ilvl w:val="0"/>
          <w:numId w:val="119"/>
        </w:numPr>
        <w:shd w:val="clear" w:color="auto" w:fill="FFFFFF"/>
        <w:spacing w:before="240" w:beforeAutospacing="0" w:after="240" w:afterAutospacing="0"/>
        <w:ind w:left="0" w:firstLine="567"/>
        <w:jc w:val="both"/>
        <w:rPr>
          <w:color w:val="0D0D0D" w:themeColor="text1" w:themeTint="F2"/>
          <w:szCs w:val="28"/>
        </w:rPr>
      </w:pPr>
      <w:bookmarkStart w:id="35" w:name="n1387"/>
      <w:bookmarkEnd w:id="35"/>
      <w:r w:rsidRPr="009A779F">
        <w:rPr>
          <w:color w:val="0D0D0D" w:themeColor="text1" w:themeTint="F2"/>
          <w:szCs w:val="28"/>
        </w:rPr>
        <w:lastRenderedPageBreak/>
        <w:t xml:space="preserve">номінальної вартості акцій (паїв), </w:t>
      </w:r>
      <w:r w:rsidR="006C58DB" w:rsidRPr="009A779F">
        <w:rPr>
          <w:color w:val="0D0D0D" w:themeColor="text1" w:themeTint="F2"/>
          <w:szCs w:val="28"/>
        </w:rPr>
        <w:t xml:space="preserve">що </w:t>
      </w:r>
      <w:r w:rsidRPr="009A779F">
        <w:rPr>
          <w:color w:val="0D0D0D" w:themeColor="text1" w:themeTint="F2"/>
          <w:szCs w:val="28"/>
        </w:rPr>
        <w:t>належать акціонеру (учаснику) страховика, через якого особа набула або збільшила істотну участь у страховику, якщо особа набула або збільшила опосередковану істотну участь у страховику.</w:t>
      </w:r>
    </w:p>
    <w:p w14:paraId="2F9B72A0" w14:textId="0CF3DB7A"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накладає штраф (штрафну санкцію) на страховика, страхового посередника</w:t>
      </w:r>
      <w:r w:rsidR="00056838" w:rsidRPr="009A779F">
        <w:rPr>
          <w:color w:val="0D0D0D" w:themeColor="text1" w:themeTint="F2"/>
          <w:szCs w:val="28"/>
        </w:rPr>
        <w:t xml:space="preserve"> </w:t>
      </w:r>
      <w:r w:rsidRPr="009A779F">
        <w:rPr>
          <w:color w:val="0D0D0D" w:themeColor="text1" w:themeTint="F2"/>
          <w:szCs w:val="28"/>
        </w:rPr>
        <w:t xml:space="preserve">у випадках та розмірах, </w:t>
      </w:r>
      <w:r w:rsidR="006C58DB" w:rsidRPr="009A779F">
        <w:rPr>
          <w:color w:val="0D0D0D" w:themeColor="text1" w:themeTint="F2"/>
          <w:szCs w:val="28"/>
        </w:rPr>
        <w:t xml:space="preserve">визначених </w:t>
      </w:r>
      <w:r w:rsidRPr="009A779F">
        <w:rPr>
          <w:color w:val="0D0D0D" w:themeColor="text1" w:themeTint="F2"/>
          <w:szCs w:val="28"/>
        </w:rPr>
        <w:t xml:space="preserve">пунктом 9 частини першої статті 121 Закону </w:t>
      </w:r>
      <w:r w:rsidR="003B48BB" w:rsidRPr="009A779F">
        <w:rPr>
          <w:color w:val="0D0D0D" w:themeColor="text1" w:themeTint="F2"/>
          <w:szCs w:val="28"/>
        </w:rPr>
        <w:t>п</w:t>
      </w:r>
      <w:r w:rsidRPr="009A779F">
        <w:rPr>
          <w:color w:val="0D0D0D" w:themeColor="text1" w:themeTint="F2"/>
          <w:szCs w:val="28"/>
        </w:rPr>
        <w:t xml:space="preserve">ро страхування. </w:t>
      </w:r>
    </w:p>
    <w:p w14:paraId="5120999C" w14:textId="02378D59" w:rsidR="00837AFB" w:rsidRPr="009A779F" w:rsidRDefault="000D15B1"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00F3362E" w:rsidRPr="009A779F">
        <w:rPr>
          <w:color w:val="0D0D0D" w:themeColor="text1" w:themeTint="F2"/>
          <w:szCs w:val="28"/>
        </w:rPr>
        <w:t xml:space="preserve">з урахуванням обмеження, </w:t>
      </w:r>
      <w:r w:rsidR="003B08B2" w:rsidRPr="009A779F">
        <w:rPr>
          <w:color w:val="0D0D0D" w:themeColor="text1" w:themeTint="F2"/>
          <w:szCs w:val="28"/>
        </w:rPr>
        <w:t xml:space="preserve">встановленого абзацом </w:t>
      </w:r>
      <w:r w:rsidR="00CF2F01" w:rsidRPr="009A779F">
        <w:rPr>
          <w:color w:val="0D0D0D" w:themeColor="text1" w:themeTint="F2"/>
          <w:szCs w:val="28"/>
        </w:rPr>
        <w:t xml:space="preserve">другим </w:t>
      </w:r>
      <w:r w:rsidR="003B08B2" w:rsidRPr="009A779F">
        <w:rPr>
          <w:color w:val="0D0D0D" w:themeColor="text1" w:themeTint="F2"/>
          <w:szCs w:val="28"/>
        </w:rPr>
        <w:t xml:space="preserve">пункту </w:t>
      </w:r>
      <w:r w:rsidR="00F3362E" w:rsidRPr="009A779F">
        <w:rPr>
          <w:color w:val="0D0D0D" w:themeColor="text1" w:themeTint="F2"/>
          <w:szCs w:val="28"/>
        </w:rPr>
        <w:t xml:space="preserve">8 частини першої статті 121 Закону про страхування, </w:t>
      </w:r>
      <w:r w:rsidRPr="009A779F">
        <w:rPr>
          <w:color w:val="0D0D0D" w:themeColor="text1" w:themeTint="F2"/>
          <w:szCs w:val="28"/>
        </w:rPr>
        <w:t xml:space="preserve">може застосувати до страховика штраф </w:t>
      </w:r>
      <w:r w:rsidR="00E95211" w:rsidRPr="009A779F">
        <w:rPr>
          <w:color w:val="0D0D0D" w:themeColor="text1" w:themeTint="F2"/>
          <w:szCs w:val="28"/>
        </w:rPr>
        <w:t xml:space="preserve">за </w:t>
      </w:r>
      <w:r w:rsidR="00F31483" w:rsidRPr="009A779F">
        <w:rPr>
          <w:color w:val="0D0D0D" w:themeColor="text1" w:themeTint="F2"/>
          <w:szCs w:val="28"/>
        </w:rPr>
        <w:t xml:space="preserve">кожне </w:t>
      </w:r>
      <w:r w:rsidR="00E95211" w:rsidRPr="009A779F">
        <w:rPr>
          <w:color w:val="0D0D0D" w:themeColor="text1" w:themeTint="F2"/>
          <w:szCs w:val="28"/>
        </w:rPr>
        <w:t>так</w:t>
      </w:r>
      <w:r w:rsidR="00F31483" w:rsidRPr="009A779F">
        <w:rPr>
          <w:color w:val="0D0D0D" w:themeColor="text1" w:themeTint="F2"/>
          <w:szCs w:val="28"/>
        </w:rPr>
        <w:t>е</w:t>
      </w:r>
      <w:r w:rsidR="00E95211" w:rsidRPr="009A779F">
        <w:rPr>
          <w:color w:val="0D0D0D" w:themeColor="text1" w:themeTint="F2"/>
          <w:szCs w:val="28"/>
        </w:rPr>
        <w:t xml:space="preserve"> порушення</w:t>
      </w:r>
      <w:r w:rsidRPr="009A779F">
        <w:rPr>
          <w:color w:val="0D0D0D" w:themeColor="text1" w:themeTint="F2"/>
          <w:szCs w:val="28"/>
        </w:rPr>
        <w:t xml:space="preserve">: </w:t>
      </w:r>
    </w:p>
    <w:p w14:paraId="78AEE1CE" w14:textId="362DBB4B" w:rsidR="00AD1786" w:rsidRPr="009A779F" w:rsidRDefault="00AD1786" w:rsidP="00AD1786">
      <w:pPr>
        <w:pStyle w:val="rvps2"/>
        <w:numPr>
          <w:ilvl w:val="1"/>
          <w:numId w:val="12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від 75 до 355 мінімальних заробітних плат – за здійснення страховиком діяльності, для якої </w:t>
      </w:r>
      <w:r w:rsidR="00E374A8">
        <w:rPr>
          <w:color w:val="0D0D0D" w:themeColor="text1" w:themeTint="F2"/>
          <w:szCs w:val="28"/>
        </w:rPr>
        <w:t>законом</w:t>
      </w:r>
      <w:r w:rsidR="00DB474C" w:rsidRPr="009A779F">
        <w:rPr>
          <w:color w:val="0D0D0D" w:themeColor="text1" w:themeTint="F2"/>
          <w:szCs w:val="28"/>
        </w:rPr>
        <w:t xml:space="preserve"> України</w:t>
      </w:r>
      <w:r w:rsidRPr="009A779F">
        <w:rPr>
          <w:color w:val="0D0D0D" w:themeColor="text1" w:themeTint="F2"/>
          <w:szCs w:val="28"/>
        </w:rPr>
        <w:t xml:space="preserve"> встановлені вимоги щодо одержання ліцензії та/або реєстрації, без відповідної ліцензії та/або реєстрації; </w:t>
      </w:r>
    </w:p>
    <w:p w14:paraId="6819985D" w14:textId="28364163" w:rsidR="00AD1786" w:rsidRPr="009A779F" w:rsidRDefault="00AD1786" w:rsidP="00AD1786">
      <w:pPr>
        <w:pStyle w:val="rvps2"/>
        <w:numPr>
          <w:ilvl w:val="0"/>
          <w:numId w:val="15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від 0,5 до 15 мінімальних заробітних плат – за подання з порушенням строків, встановлених законодавством України, фінансової звітності, статистичних даних та звітів інших</w:t>
      </w:r>
      <w:r w:rsidR="00E45CB6" w:rsidRPr="009A779F">
        <w:rPr>
          <w:color w:val="0D0D0D" w:themeColor="text1" w:themeTint="F2"/>
          <w:szCs w:val="28"/>
        </w:rPr>
        <w:t>,</w:t>
      </w:r>
      <w:r w:rsidRPr="009A779F">
        <w:rPr>
          <w:color w:val="0D0D0D" w:themeColor="text1" w:themeTint="F2"/>
          <w:szCs w:val="28"/>
        </w:rPr>
        <w:t xml:space="preserve"> ніж фінансова звітність, подання яких передбачено законодавством України;</w:t>
      </w:r>
    </w:p>
    <w:p w14:paraId="38F723CB" w14:textId="31510609" w:rsidR="00AD1786" w:rsidRPr="009A779F" w:rsidRDefault="00AD1786" w:rsidP="00AD1786">
      <w:pPr>
        <w:pStyle w:val="rvps2"/>
        <w:numPr>
          <w:ilvl w:val="0"/>
          <w:numId w:val="15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від 0,5 до 15 мінімальних заробітних плат – за подання з порушенням строків, встановлених у вимогах Національного банку, інформації</w:t>
      </w:r>
      <w:r w:rsidR="00AE25DB" w:rsidRPr="009A779F">
        <w:rPr>
          <w:color w:val="0D0D0D" w:themeColor="text1" w:themeTint="F2"/>
          <w:szCs w:val="28"/>
        </w:rPr>
        <w:t> </w:t>
      </w:r>
      <w:r w:rsidRPr="009A779F">
        <w:rPr>
          <w:color w:val="0D0D0D" w:themeColor="text1" w:themeTint="F2"/>
          <w:szCs w:val="28"/>
        </w:rPr>
        <w:t>/</w:t>
      </w:r>
      <w:r w:rsidR="00AE25DB" w:rsidRPr="009A779F">
        <w:rPr>
          <w:color w:val="0D0D0D" w:themeColor="text1" w:themeTint="F2"/>
          <w:szCs w:val="28"/>
        </w:rPr>
        <w:t> </w:t>
      </w:r>
      <w:r w:rsidRPr="009A779F">
        <w:rPr>
          <w:color w:val="0D0D0D" w:themeColor="text1" w:themeTint="F2"/>
          <w:szCs w:val="28"/>
        </w:rPr>
        <w:t xml:space="preserve">документів (їх копій), письмових пояснень; </w:t>
      </w:r>
    </w:p>
    <w:p w14:paraId="7C24EDD2" w14:textId="44773355" w:rsidR="00AD1786" w:rsidRPr="009A779F" w:rsidRDefault="00AD1786" w:rsidP="00AD1786">
      <w:pPr>
        <w:pStyle w:val="rvps2"/>
        <w:numPr>
          <w:ilvl w:val="0"/>
          <w:numId w:val="15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від </w:t>
      </w:r>
      <w:r w:rsidR="00CB3BD0" w:rsidRPr="009A779F">
        <w:rPr>
          <w:color w:val="0D0D0D" w:themeColor="text1" w:themeTint="F2"/>
          <w:szCs w:val="28"/>
        </w:rPr>
        <w:t>5</w:t>
      </w:r>
      <w:r w:rsidRPr="009A779F">
        <w:rPr>
          <w:color w:val="0D0D0D" w:themeColor="text1" w:themeTint="F2"/>
          <w:szCs w:val="28"/>
        </w:rPr>
        <w:t xml:space="preserve"> до 180 мінімальних заробітних плат – за виконання рішення Національного банку про усунення порушення щодо надання фінансових послуг, застосування заходів раннього втручання з порушенням строків, встановлених у такому рішенні;</w:t>
      </w:r>
    </w:p>
    <w:p w14:paraId="1EA80CEF" w14:textId="3363231E" w:rsidR="00EA1018" w:rsidRPr="009A779F" w:rsidRDefault="00AD1786" w:rsidP="00AD1786">
      <w:pPr>
        <w:pStyle w:val="af3"/>
        <w:numPr>
          <w:ilvl w:val="0"/>
          <w:numId w:val="158"/>
        </w:numPr>
        <w:ind w:left="0" w:firstLine="567"/>
        <w:rPr>
          <w:color w:val="0D0D0D" w:themeColor="text1" w:themeTint="F2"/>
        </w:rPr>
      </w:pPr>
      <w:r w:rsidRPr="009A779F">
        <w:rPr>
          <w:color w:val="0D0D0D" w:themeColor="text1" w:themeTint="F2"/>
        </w:rPr>
        <w:t xml:space="preserve">від </w:t>
      </w:r>
      <w:r w:rsidR="00CB3BD0" w:rsidRPr="009A779F">
        <w:rPr>
          <w:color w:val="0D0D0D" w:themeColor="text1" w:themeTint="F2"/>
        </w:rPr>
        <w:t>5</w:t>
      </w:r>
      <w:r w:rsidRPr="009A779F">
        <w:rPr>
          <w:color w:val="0D0D0D" w:themeColor="text1" w:themeTint="F2"/>
        </w:rPr>
        <w:t xml:space="preserve"> до 355 мінімальних заробітних плат – за факт подання недостовірної фінансової звітності, статистичних даних та звітів інших</w:t>
      </w:r>
      <w:r w:rsidR="00E45CB6" w:rsidRPr="009A779F">
        <w:rPr>
          <w:color w:val="0D0D0D" w:themeColor="text1" w:themeTint="F2"/>
        </w:rPr>
        <w:t>,</w:t>
      </w:r>
      <w:r w:rsidRPr="009A779F">
        <w:rPr>
          <w:color w:val="0D0D0D" w:themeColor="text1" w:themeTint="F2"/>
        </w:rPr>
        <w:t xml:space="preserve"> ніж фінансова звітність, подання яких передбачено законодавством України, а також інформації, документів (їх копій), письмових</w:t>
      </w:r>
      <w:r w:rsidRPr="009A779F">
        <w:rPr>
          <w:bCs/>
          <w:color w:val="0D0D0D" w:themeColor="text1" w:themeTint="F2"/>
        </w:rPr>
        <w:t xml:space="preserve"> пояснень, поданих на вимогу Національного банку, якщо страховик самостійно усунув порушення та подав виправлені (достовірні) відомості</w:t>
      </w:r>
      <w:r w:rsidR="00EA1018" w:rsidRPr="009A779F">
        <w:rPr>
          <w:bCs/>
          <w:color w:val="0D0D0D" w:themeColor="text1" w:themeTint="F2"/>
        </w:rPr>
        <w:t>.</w:t>
      </w:r>
    </w:p>
    <w:p w14:paraId="798933C5" w14:textId="7D4709AA" w:rsidR="0016140E" w:rsidRPr="009A779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bCs/>
          <w:color w:val="0D0D0D" w:themeColor="text1" w:themeTint="F2"/>
        </w:rPr>
        <w:t xml:space="preserve">Національний банк </w:t>
      </w:r>
      <w:r w:rsidRPr="009A779F">
        <w:rPr>
          <w:color w:val="0D0D0D" w:themeColor="text1" w:themeTint="F2"/>
        </w:rPr>
        <w:t>накладає</w:t>
      </w:r>
      <w:r w:rsidRPr="009A779F">
        <w:rPr>
          <w:bCs/>
          <w:color w:val="0D0D0D" w:themeColor="text1" w:themeTint="F2"/>
        </w:rPr>
        <w:t xml:space="preserve"> </w:t>
      </w:r>
      <w:r w:rsidRPr="009A779F">
        <w:rPr>
          <w:rStyle w:val="af6"/>
          <w:bCs/>
          <w:color w:val="0D0D0D" w:themeColor="text1" w:themeTint="F2"/>
          <w:u w:val="none"/>
        </w:rPr>
        <w:t>штраф (штрафну санкцію)</w:t>
      </w:r>
      <w:r w:rsidRPr="009A779F">
        <w:rPr>
          <w:bCs/>
          <w:color w:val="0D0D0D" w:themeColor="text1" w:themeTint="F2"/>
        </w:rPr>
        <w:t xml:space="preserve"> на посадову особу страховика (перестраховика), страхового (перестрахового) брокера відповідно до Кодексу України про адміністративні правопорушення </w:t>
      </w:r>
      <w:r w:rsidR="0047542B" w:rsidRPr="009A779F">
        <w:rPr>
          <w:bCs/>
          <w:color w:val="0D0D0D" w:themeColor="text1" w:themeTint="F2"/>
        </w:rPr>
        <w:t>в</w:t>
      </w:r>
      <w:r w:rsidRPr="009A779F">
        <w:rPr>
          <w:bCs/>
          <w:color w:val="0D0D0D" w:themeColor="text1" w:themeTint="F2"/>
        </w:rPr>
        <w:t xml:space="preserve"> порядку, визначеному нормативно-правовим актом Національного банку про порядок накладення адміністративних штрафів.  </w:t>
      </w:r>
    </w:p>
    <w:p w14:paraId="3C215F19" w14:textId="66345A8C" w:rsidR="0016140E" w:rsidRPr="009A779F" w:rsidRDefault="0016140E" w:rsidP="00E32184">
      <w:pPr>
        <w:pStyle w:val="af3"/>
        <w:numPr>
          <w:ilvl w:val="0"/>
          <w:numId w:val="18"/>
        </w:numPr>
        <w:shd w:val="clear" w:color="auto" w:fill="FFFFFF"/>
        <w:tabs>
          <w:tab w:val="left" w:pos="0"/>
        </w:tabs>
        <w:spacing w:before="240" w:after="240"/>
        <w:ind w:left="0" w:firstLine="567"/>
        <w:contextualSpacing w:val="0"/>
        <w:rPr>
          <w:color w:val="0D0D0D" w:themeColor="text1" w:themeTint="F2"/>
        </w:rPr>
      </w:pPr>
      <w:r w:rsidRPr="009A779F">
        <w:rPr>
          <w:color w:val="0D0D0D" w:themeColor="text1" w:themeTint="F2"/>
        </w:rPr>
        <w:lastRenderedPageBreak/>
        <w:t>Правління</w:t>
      </w:r>
      <w:r w:rsidR="00AE25DB" w:rsidRPr="009A779F">
        <w:rPr>
          <w:color w:val="0D0D0D" w:themeColor="text1" w:themeTint="F2"/>
        </w:rPr>
        <w:t> </w:t>
      </w:r>
      <w:r w:rsidRPr="009A779F">
        <w:rPr>
          <w:color w:val="0D0D0D" w:themeColor="text1" w:themeTint="F2"/>
        </w:rPr>
        <w:t>/</w:t>
      </w:r>
      <w:r w:rsidR="00AE25DB" w:rsidRPr="009A779F">
        <w:rPr>
          <w:color w:val="0D0D0D" w:themeColor="text1" w:themeTint="F2"/>
        </w:rPr>
        <w:t> </w:t>
      </w:r>
      <w:r w:rsidRPr="009A779F">
        <w:rPr>
          <w:color w:val="0D0D0D" w:themeColor="text1" w:themeTint="F2"/>
        </w:rPr>
        <w:t xml:space="preserve">Комітет з питань нагляду приймає рішення про накладення штрафу (штрафної санкції) </w:t>
      </w:r>
      <w:r w:rsidRPr="009A779F">
        <w:rPr>
          <w:color w:val="0D0D0D" w:themeColor="text1" w:themeTint="F2"/>
          <w:shd w:val="clear" w:color="auto" w:fill="FFFFFF"/>
        </w:rPr>
        <w:t xml:space="preserve">у межах строку, визначеного в пункті </w:t>
      </w:r>
      <w:r w:rsidR="001E2746" w:rsidRPr="009A779F">
        <w:rPr>
          <w:color w:val="0D0D0D" w:themeColor="text1" w:themeTint="F2"/>
          <w:shd w:val="clear" w:color="auto" w:fill="FFFFFF"/>
        </w:rPr>
        <w:t>12</w:t>
      </w:r>
      <w:r w:rsidRPr="009A779F">
        <w:rPr>
          <w:color w:val="0D0D0D" w:themeColor="text1" w:themeTint="F2"/>
          <w:shd w:val="clear" w:color="auto" w:fill="FFFFFF"/>
        </w:rPr>
        <w:t xml:space="preserve"> глави </w:t>
      </w:r>
      <w:r w:rsidR="00702491" w:rsidRPr="009A779F">
        <w:rPr>
          <w:color w:val="0D0D0D" w:themeColor="text1" w:themeTint="F2"/>
          <w:shd w:val="clear" w:color="auto" w:fill="FFFFFF"/>
        </w:rPr>
        <w:t>3</w:t>
      </w:r>
      <w:r w:rsidRPr="009A779F">
        <w:rPr>
          <w:color w:val="0D0D0D" w:themeColor="text1" w:themeTint="F2"/>
          <w:shd w:val="clear" w:color="auto" w:fill="FFFFFF"/>
        </w:rPr>
        <w:t xml:space="preserve"> розділу I</w:t>
      </w:r>
      <w:r w:rsidR="00221EEC" w:rsidRPr="009A779F">
        <w:rPr>
          <w:color w:val="0D0D0D" w:themeColor="text1" w:themeTint="F2"/>
          <w:shd w:val="clear" w:color="auto" w:fill="FFFFFF"/>
        </w:rPr>
        <w:t>I</w:t>
      </w:r>
      <w:r w:rsidRPr="009A779F">
        <w:rPr>
          <w:color w:val="0D0D0D" w:themeColor="text1" w:themeTint="F2"/>
          <w:shd w:val="clear" w:color="auto" w:fill="FFFFFF"/>
        </w:rPr>
        <w:t xml:space="preserve"> цього Положення</w:t>
      </w:r>
      <w:r w:rsidRPr="009A779F">
        <w:rPr>
          <w:color w:val="0D0D0D" w:themeColor="text1" w:themeTint="F2"/>
        </w:rPr>
        <w:t xml:space="preserve">.  </w:t>
      </w:r>
    </w:p>
    <w:p w14:paraId="674A23F0" w14:textId="7BDBFEBF" w:rsidR="0016140E" w:rsidRPr="009A779F" w:rsidRDefault="0016140E" w:rsidP="00E32184">
      <w:pPr>
        <w:pStyle w:val="af3"/>
        <w:numPr>
          <w:ilvl w:val="0"/>
          <w:numId w:val="18"/>
        </w:numPr>
        <w:shd w:val="clear" w:color="auto" w:fill="FFFFFF"/>
        <w:tabs>
          <w:tab w:val="left" w:pos="0"/>
        </w:tabs>
        <w:spacing w:before="240" w:after="240"/>
        <w:ind w:left="0" w:firstLine="567"/>
        <w:contextualSpacing w:val="0"/>
        <w:rPr>
          <w:color w:val="0D0D0D" w:themeColor="text1" w:themeTint="F2"/>
        </w:rPr>
      </w:pPr>
      <w:r w:rsidRPr="009A779F">
        <w:rPr>
          <w:bCs/>
          <w:color w:val="0D0D0D" w:themeColor="text1" w:themeTint="F2"/>
        </w:rPr>
        <w:t>Рішення про накладення штрафу (штрафної санкції) додатково до і</w:t>
      </w:r>
      <w:r w:rsidR="003565B8" w:rsidRPr="009A779F">
        <w:rPr>
          <w:bCs/>
          <w:color w:val="0D0D0D" w:themeColor="text1" w:themeTint="F2"/>
        </w:rPr>
        <w:t>нформації, зазначеної в пункті 10</w:t>
      </w:r>
      <w:r w:rsidR="00874A34" w:rsidRPr="009A779F">
        <w:rPr>
          <w:bCs/>
          <w:color w:val="0D0D0D" w:themeColor="text1" w:themeTint="F2"/>
        </w:rPr>
        <w:t xml:space="preserve"> глави 3</w:t>
      </w:r>
      <w:r w:rsidRPr="009A779F">
        <w:rPr>
          <w:bCs/>
          <w:color w:val="0D0D0D" w:themeColor="text1" w:themeTint="F2"/>
        </w:rPr>
        <w:t xml:space="preserve"> розділу І</w:t>
      </w:r>
      <w:r w:rsidR="00874A34" w:rsidRPr="009A779F">
        <w:rPr>
          <w:bCs/>
          <w:color w:val="0D0D0D" w:themeColor="text1" w:themeTint="F2"/>
        </w:rPr>
        <w:t>I</w:t>
      </w:r>
      <w:r w:rsidRPr="009A779F">
        <w:rPr>
          <w:bCs/>
          <w:color w:val="0D0D0D" w:themeColor="text1" w:themeTint="F2"/>
        </w:rPr>
        <w:t xml:space="preserve"> цього Положення, повинно містити:</w:t>
      </w:r>
    </w:p>
    <w:p w14:paraId="22519092" w14:textId="77777777" w:rsidR="0016140E" w:rsidRPr="009A779F" w:rsidRDefault="0016140E"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1) розмір застосованого штрафу (штрафної санкції);</w:t>
      </w:r>
    </w:p>
    <w:p w14:paraId="2E23F779" w14:textId="77777777" w:rsidR="0016140E" w:rsidRPr="009A779F" w:rsidRDefault="0016140E"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2) реквізити рахунку Національного банку, на який повинна бути перерахована сума штрафу (штрафної санкції);</w:t>
      </w:r>
    </w:p>
    <w:p w14:paraId="34D9ACE8" w14:textId="294AC1CF" w:rsidR="0016140E" w:rsidRPr="009A779F" w:rsidRDefault="0016140E" w:rsidP="002D2F1B">
      <w:pPr>
        <w:pStyle w:val="rvps2"/>
        <w:shd w:val="clear" w:color="auto" w:fill="FFFFFF"/>
        <w:spacing w:before="240" w:beforeAutospacing="0" w:after="240" w:afterAutospacing="0"/>
        <w:ind w:firstLine="567"/>
        <w:jc w:val="both"/>
        <w:rPr>
          <w:rFonts w:eastAsia="NSimSun"/>
          <w:color w:val="0D0D0D" w:themeColor="text1" w:themeTint="F2"/>
          <w:szCs w:val="28"/>
          <w:lang w:eastAsia="zh-CN"/>
        </w:rPr>
      </w:pPr>
      <w:r w:rsidRPr="009A779F">
        <w:rPr>
          <w:color w:val="0D0D0D" w:themeColor="text1" w:themeTint="F2"/>
          <w:szCs w:val="28"/>
          <w:shd w:val="clear" w:color="auto" w:fill="FFFFFF"/>
        </w:rPr>
        <w:t>3</w:t>
      </w:r>
      <w:r w:rsidR="003B08E3" w:rsidRPr="009A779F">
        <w:rPr>
          <w:color w:val="0D0D0D" w:themeColor="text1" w:themeTint="F2"/>
          <w:szCs w:val="28"/>
          <w:shd w:val="clear" w:color="auto" w:fill="FFFFFF"/>
        </w:rPr>
        <w:t xml:space="preserve">) відомості, </w:t>
      </w:r>
      <w:r w:rsidR="008E67D4" w:rsidRPr="009A779F">
        <w:rPr>
          <w:color w:val="0D0D0D" w:themeColor="text1" w:themeTint="F2"/>
          <w:szCs w:val="28"/>
          <w:shd w:val="clear" w:color="auto" w:fill="FFFFFF"/>
        </w:rPr>
        <w:t xml:space="preserve">визначені </w:t>
      </w:r>
      <w:r w:rsidR="003B08E3" w:rsidRPr="009A779F">
        <w:rPr>
          <w:color w:val="0D0D0D" w:themeColor="text1" w:themeTint="F2"/>
          <w:szCs w:val="28"/>
          <w:shd w:val="clear" w:color="auto" w:fill="FFFFFF"/>
        </w:rPr>
        <w:t xml:space="preserve">статтею 4 Закону України </w:t>
      </w:r>
      <w:r w:rsidR="003B08E3" w:rsidRPr="009A779F">
        <w:rPr>
          <w:color w:val="0D0D0D" w:themeColor="text1" w:themeTint="F2"/>
          <w:szCs w:val="28"/>
        </w:rPr>
        <w:t>“</w:t>
      </w:r>
      <w:r w:rsidR="003B08E3" w:rsidRPr="009A779F">
        <w:rPr>
          <w:color w:val="0D0D0D" w:themeColor="text1" w:themeTint="F2"/>
          <w:szCs w:val="28"/>
          <w:shd w:val="clear" w:color="auto" w:fill="FFFFFF"/>
        </w:rPr>
        <w:t>Про виконавче провадження</w:t>
      </w:r>
      <w:r w:rsidR="003B08E3" w:rsidRPr="009A779F">
        <w:rPr>
          <w:rFonts w:eastAsia="NSimSun"/>
          <w:color w:val="0D0D0D" w:themeColor="text1" w:themeTint="F2"/>
          <w:szCs w:val="28"/>
          <w:lang w:eastAsia="zh-CN"/>
        </w:rPr>
        <w:t>”.</w:t>
      </w:r>
    </w:p>
    <w:p w14:paraId="1DCB12DB" w14:textId="1680B1BE" w:rsidR="0016140E" w:rsidRPr="009A779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повідомляє </w:t>
      </w:r>
      <w:r w:rsidR="008E67D4" w:rsidRPr="009A779F">
        <w:rPr>
          <w:color w:val="0D0D0D" w:themeColor="text1" w:themeTint="F2"/>
        </w:rPr>
        <w:t>в</w:t>
      </w:r>
      <w:r w:rsidRPr="009A779F">
        <w:rPr>
          <w:color w:val="0D0D0D" w:themeColor="text1" w:themeTint="F2"/>
        </w:rPr>
        <w:t xml:space="preserve"> порядку та у строки, визначені </w:t>
      </w:r>
      <w:r w:rsidR="008E67D4" w:rsidRPr="009A779F">
        <w:rPr>
          <w:color w:val="0D0D0D" w:themeColor="text1" w:themeTint="F2"/>
        </w:rPr>
        <w:t xml:space="preserve">в </w:t>
      </w:r>
      <w:r w:rsidRPr="009A779F">
        <w:rPr>
          <w:color w:val="0D0D0D" w:themeColor="text1" w:themeTint="F2"/>
        </w:rPr>
        <w:t>підпункт</w:t>
      </w:r>
      <w:r w:rsidR="008E67D4" w:rsidRPr="009A779F">
        <w:rPr>
          <w:color w:val="0D0D0D" w:themeColor="text1" w:themeTint="F2"/>
        </w:rPr>
        <w:t>і</w:t>
      </w:r>
      <w:r w:rsidRPr="009A779F">
        <w:rPr>
          <w:color w:val="0D0D0D" w:themeColor="text1" w:themeTint="F2"/>
        </w:rPr>
        <w:t xml:space="preserve"> 2 </w:t>
      </w:r>
      <w:r w:rsidR="00D9351A" w:rsidRPr="009A779F">
        <w:rPr>
          <w:bCs/>
          <w:color w:val="0D0D0D" w:themeColor="text1" w:themeTint="F2"/>
        </w:rPr>
        <w:t xml:space="preserve">пункту </w:t>
      </w:r>
      <w:r w:rsidR="002D5398" w:rsidRPr="009A779F">
        <w:rPr>
          <w:bCs/>
          <w:color w:val="0D0D0D" w:themeColor="text1" w:themeTint="F2"/>
        </w:rPr>
        <w:t xml:space="preserve">481 глави </w:t>
      </w:r>
      <w:r w:rsidR="00A54052" w:rsidRPr="009A779F">
        <w:rPr>
          <w:bCs/>
          <w:color w:val="0D0D0D" w:themeColor="text1" w:themeTint="F2"/>
        </w:rPr>
        <w:t xml:space="preserve">65 розділу XI </w:t>
      </w:r>
      <w:r w:rsidRPr="009A779F">
        <w:rPr>
          <w:bCs/>
          <w:color w:val="0D0D0D" w:themeColor="text1" w:themeTint="F2"/>
        </w:rPr>
        <w:t>цього Положення</w:t>
      </w:r>
      <w:r w:rsidR="008E67D4" w:rsidRPr="009A779F">
        <w:rPr>
          <w:bCs/>
          <w:color w:val="0D0D0D" w:themeColor="text1" w:themeTint="F2"/>
        </w:rPr>
        <w:t>,</w:t>
      </w:r>
      <w:r w:rsidRPr="009A779F">
        <w:rPr>
          <w:color w:val="0D0D0D" w:themeColor="text1" w:themeTint="F2"/>
        </w:rPr>
        <w:t xml:space="preserve"> особу, </w:t>
      </w:r>
      <w:r w:rsidR="008E67D4" w:rsidRPr="009A779F">
        <w:rPr>
          <w:color w:val="0D0D0D" w:themeColor="text1" w:themeTint="F2"/>
        </w:rPr>
        <w:t>що</w:t>
      </w:r>
      <w:r w:rsidRPr="009A779F">
        <w:rPr>
          <w:color w:val="0D0D0D" w:themeColor="text1" w:themeTint="F2"/>
        </w:rPr>
        <w:t>до якої прийняте рішення про накладення штрафу (штрафної санкції)</w:t>
      </w:r>
      <w:r w:rsidR="008E67D4" w:rsidRPr="009A779F">
        <w:rPr>
          <w:color w:val="0D0D0D" w:themeColor="text1" w:themeTint="F2"/>
        </w:rPr>
        <w:t>,</w:t>
      </w:r>
      <w:r w:rsidRPr="009A779F">
        <w:rPr>
          <w:color w:val="0D0D0D" w:themeColor="text1" w:themeTint="F2"/>
        </w:rPr>
        <w:t xml:space="preserve"> про прийняте рішення. </w:t>
      </w:r>
    </w:p>
    <w:p w14:paraId="7C07D2D1" w14:textId="096B125B" w:rsidR="0016140E" w:rsidRPr="009A779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9A779F">
        <w:rPr>
          <w:color w:val="0D0D0D" w:themeColor="text1" w:themeTint="F2"/>
        </w:rPr>
        <w:t xml:space="preserve">Штраф може застосовуватися Національним банком одночасно з письмовим застереженням </w:t>
      </w:r>
      <w:r w:rsidR="003B08E3" w:rsidRPr="009A779F">
        <w:rPr>
          <w:color w:val="0D0D0D" w:themeColor="text1" w:themeTint="F2"/>
        </w:rPr>
        <w:t xml:space="preserve">або за факт вчинення порушення, якщо порушення усунуто до моменту застосування заходу впливу.  </w:t>
      </w:r>
    </w:p>
    <w:p w14:paraId="532F9289" w14:textId="15636070" w:rsidR="0016140E" w:rsidRPr="009A779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9A779F">
        <w:rPr>
          <w:color w:val="0D0D0D" w:themeColor="text1" w:themeTint="F2"/>
        </w:rPr>
        <w:t xml:space="preserve">Особа, зазначена </w:t>
      </w:r>
      <w:r w:rsidR="009C1ABE" w:rsidRPr="009A779F">
        <w:rPr>
          <w:color w:val="0D0D0D" w:themeColor="text1" w:themeTint="F2"/>
        </w:rPr>
        <w:t>в</w:t>
      </w:r>
      <w:r w:rsidRPr="009A779F">
        <w:rPr>
          <w:color w:val="0D0D0D" w:themeColor="text1" w:themeTint="F2"/>
        </w:rPr>
        <w:t xml:space="preserve"> пунктах </w:t>
      </w:r>
      <w:r w:rsidR="001A4BA6" w:rsidRPr="009A779F">
        <w:rPr>
          <w:color w:val="0D0D0D" w:themeColor="text1" w:themeTint="F2"/>
        </w:rPr>
        <w:t>9</w:t>
      </w:r>
      <w:r w:rsidR="00344C2F" w:rsidRPr="009A779F">
        <w:rPr>
          <w:color w:val="0D0D0D" w:themeColor="text1" w:themeTint="F2"/>
        </w:rPr>
        <w:t>9</w:t>
      </w:r>
      <w:r w:rsidR="009C1ABE" w:rsidRPr="009A779F">
        <w:rPr>
          <w:color w:val="0D0D0D" w:themeColor="text1" w:themeTint="F2"/>
        </w:rPr>
        <w:t>–</w:t>
      </w:r>
      <w:r w:rsidR="001A4BA6" w:rsidRPr="009A779F">
        <w:rPr>
          <w:color w:val="0D0D0D" w:themeColor="text1" w:themeTint="F2"/>
        </w:rPr>
        <w:t>10</w:t>
      </w:r>
      <w:r w:rsidR="00344C2F" w:rsidRPr="009A779F">
        <w:rPr>
          <w:color w:val="0D0D0D" w:themeColor="text1" w:themeTint="F2"/>
        </w:rPr>
        <w:t>1</w:t>
      </w:r>
      <w:r w:rsidRPr="009A779F">
        <w:rPr>
          <w:color w:val="0D0D0D" w:themeColor="text1" w:themeTint="F2"/>
        </w:rPr>
        <w:t xml:space="preserve"> глави </w:t>
      </w:r>
      <w:r w:rsidR="003C30BD" w:rsidRPr="009A779F">
        <w:rPr>
          <w:color w:val="0D0D0D" w:themeColor="text1" w:themeTint="F2"/>
        </w:rPr>
        <w:t>17</w:t>
      </w:r>
      <w:r w:rsidRPr="009A779F">
        <w:rPr>
          <w:color w:val="0D0D0D" w:themeColor="text1" w:themeTint="F2"/>
        </w:rPr>
        <w:t xml:space="preserve"> розділу </w:t>
      </w:r>
      <w:r w:rsidR="003C30BD" w:rsidRPr="009A779F">
        <w:rPr>
          <w:color w:val="0D0D0D" w:themeColor="text1" w:themeTint="F2"/>
        </w:rPr>
        <w:t>I</w:t>
      </w:r>
      <w:r w:rsidRPr="009A779F">
        <w:rPr>
          <w:color w:val="0D0D0D" w:themeColor="text1" w:themeTint="F2"/>
        </w:rPr>
        <w:t>II цього Положення</w:t>
      </w:r>
      <w:r w:rsidRPr="009A779F">
        <w:rPr>
          <w:bCs/>
          <w:color w:val="0D0D0D" w:themeColor="text1" w:themeTint="F2"/>
        </w:rPr>
        <w:t>, яка</w:t>
      </w:r>
      <w:r w:rsidRPr="009A779F" w:rsidDel="00D71DF4">
        <w:rPr>
          <w:bCs/>
          <w:color w:val="0D0D0D" w:themeColor="text1" w:themeTint="F2"/>
        </w:rPr>
        <w:t xml:space="preserve"> </w:t>
      </w:r>
      <w:r w:rsidRPr="009A779F">
        <w:rPr>
          <w:bCs/>
          <w:color w:val="0D0D0D" w:themeColor="text1" w:themeTint="F2"/>
        </w:rPr>
        <w:t xml:space="preserve">добровільно виконала рішення про накладення штрафу (штрафної санкції), </w:t>
      </w:r>
      <w:r w:rsidRPr="009A779F">
        <w:rPr>
          <w:color w:val="0D0D0D" w:themeColor="text1" w:themeTint="F2"/>
        </w:rPr>
        <w:t>не пізніше наступного робочого дня після його виконання</w:t>
      </w:r>
      <w:r w:rsidRPr="009A779F">
        <w:rPr>
          <w:bCs/>
          <w:color w:val="0D0D0D" w:themeColor="text1" w:themeTint="F2"/>
        </w:rPr>
        <w:t xml:space="preserve"> зобов’язана подати </w:t>
      </w:r>
      <w:r w:rsidR="00617232" w:rsidRPr="009A779F">
        <w:rPr>
          <w:bCs/>
          <w:color w:val="0D0D0D" w:themeColor="text1" w:themeTint="F2"/>
        </w:rPr>
        <w:t xml:space="preserve">до </w:t>
      </w:r>
      <w:r w:rsidRPr="009A779F">
        <w:rPr>
          <w:bCs/>
          <w:color w:val="0D0D0D" w:themeColor="text1" w:themeTint="F2"/>
        </w:rPr>
        <w:t>Національно</w:t>
      </w:r>
      <w:r w:rsidR="00617232" w:rsidRPr="009A779F">
        <w:rPr>
          <w:bCs/>
          <w:color w:val="0D0D0D" w:themeColor="text1" w:themeTint="F2"/>
        </w:rPr>
        <w:t>го</w:t>
      </w:r>
      <w:r w:rsidRPr="009A779F">
        <w:rPr>
          <w:bCs/>
          <w:color w:val="0D0D0D" w:themeColor="text1" w:themeTint="F2"/>
        </w:rPr>
        <w:t xml:space="preserve"> банку копії документів, що </w:t>
      </w:r>
      <w:r w:rsidRPr="009A779F">
        <w:rPr>
          <w:color w:val="0D0D0D" w:themeColor="text1" w:themeTint="F2"/>
        </w:rPr>
        <w:t xml:space="preserve">підтверджують сплату суми штрафу (штрафної санкції). </w:t>
      </w:r>
    </w:p>
    <w:p w14:paraId="63158049" w14:textId="1A64C661" w:rsidR="0016140E" w:rsidRPr="00CC5F89" w:rsidRDefault="00471E25"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CC5F89">
        <w:rPr>
          <w:bCs/>
          <w:color w:val="0D0D0D" w:themeColor="text1" w:themeTint="F2"/>
          <w:spacing w:val="-6"/>
        </w:rPr>
        <w:t xml:space="preserve">Рішення про накладення штрафу (штрафної санкції), </w:t>
      </w:r>
      <w:r w:rsidR="0046291E" w:rsidRPr="00CC5F89">
        <w:rPr>
          <w:color w:val="0D0D0D" w:themeColor="text1" w:themeTint="F2"/>
          <w:spacing w:val="-6"/>
        </w:rPr>
        <w:t xml:space="preserve">якщо </w:t>
      </w:r>
      <w:r w:rsidRPr="00CC5F89">
        <w:rPr>
          <w:color w:val="0D0D0D" w:themeColor="text1" w:themeTint="F2"/>
          <w:spacing w:val="-6"/>
        </w:rPr>
        <w:t xml:space="preserve">таке </w:t>
      </w:r>
      <w:r w:rsidR="0046291E" w:rsidRPr="00CC5F89">
        <w:rPr>
          <w:color w:val="0D0D0D" w:themeColor="text1" w:themeTint="F2"/>
          <w:spacing w:val="-6"/>
        </w:rPr>
        <w:t>рішення</w:t>
      </w:r>
      <w:r w:rsidR="0046291E" w:rsidRPr="00CC5F89">
        <w:rPr>
          <w:color w:val="0D0D0D" w:themeColor="text1" w:themeTint="F2"/>
        </w:rPr>
        <w:t xml:space="preserve"> </w:t>
      </w:r>
      <w:r w:rsidR="0016140E" w:rsidRPr="00CC5F89">
        <w:rPr>
          <w:bCs/>
          <w:color w:val="0D0D0D" w:themeColor="text1" w:themeTint="F2"/>
        </w:rPr>
        <w:t xml:space="preserve">протягом одного місяця з дати набрання ним чинності не було виконано або не було оскаржено у судовому порядку, визнається виконавчим документом та передається до органів державної виконавчої служби або приватному виконавцю для примусового виконання згідно із </w:t>
      </w:r>
      <w:r w:rsidR="00F866CB" w:rsidRPr="00CC5F89">
        <w:rPr>
          <w:color w:val="0D0D0D" w:themeColor="text1" w:themeTint="F2"/>
        </w:rPr>
        <w:t>З</w:t>
      </w:r>
      <w:r w:rsidR="00853504" w:rsidRPr="00CC5F89">
        <w:rPr>
          <w:color w:val="0D0D0D" w:themeColor="text1" w:themeTint="F2"/>
        </w:rPr>
        <w:t>аконом</w:t>
      </w:r>
      <w:r w:rsidR="00F866CB" w:rsidRPr="00CC5F89">
        <w:rPr>
          <w:color w:val="0D0D0D" w:themeColor="text1" w:themeTint="F2"/>
        </w:rPr>
        <w:t xml:space="preserve"> України  “Про виконавче провадження”</w:t>
      </w:r>
      <w:r w:rsidR="00853504" w:rsidRPr="00CC5F89">
        <w:rPr>
          <w:color w:val="0D0D0D" w:themeColor="text1" w:themeTint="F2"/>
        </w:rPr>
        <w:t>.</w:t>
      </w:r>
    </w:p>
    <w:p w14:paraId="4AE76DA6" w14:textId="5E84556B" w:rsidR="0016140E" w:rsidRPr="00DE3D05" w:rsidRDefault="002D0AAF"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DE3D05">
        <w:rPr>
          <w:bCs/>
          <w:color w:val="0D0D0D" w:themeColor="text1" w:themeTint="F2"/>
          <w:spacing w:val="-6"/>
        </w:rPr>
        <w:t>Рішення про накладення штрафу (штрафної санкції)</w:t>
      </w:r>
      <w:r w:rsidR="00562676" w:rsidRPr="00DE3D05">
        <w:rPr>
          <w:bCs/>
          <w:color w:val="0D0D0D" w:themeColor="text1" w:themeTint="F2"/>
          <w:spacing w:val="-6"/>
        </w:rPr>
        <w:t>,</w:t>
      </w:r>
      <w:r w:rsidRPr="00DE3D05">
        <w:rPr>
          <w:bCs/>
          <w:color w:val="0D0D0D" w:themeColor="text1" w:themeTint="F2"/>
          <w:spacing w:val="-6"/>
        </w:rPr>
        <w:t xml:space="preserve"> </w:t>
      </w:r>
      <w:r w:rsidR="0046291E" w:rsidRPr="00DE3D05">
        <w:rPr>
          <w:color w:val="0D0D0D" w:themeColor="text1" w:themeTint="F2"/>
          <w:spacing w:val="-6"/>
        </w:rPr>
        <w:t xml:space="preserve">якщо </w:t>
      </w:r>
      <w:r w:rsidR="00562676" w:rsidRPr="00DE3D05">
        <w:rPr>
          <w:color w:val="0D0D0D" w:themeColor="text1" w:themeTint="F2"/>
          <w:spacing w:val="-6"/>
        </w:rPr>
        <w:t xml:space="preserve">таке </w:t>
      </w:r>
      <w:r w:rsidR="0046291E" w:rsidRPr="00DE3D05">
        <w:rPr>
          <w:color w:val="0D0D0D" w:themeColor="text1" w:themeTint="F2"/>
          <w:spacing w:val="-6"/>
        </w:rPr>
        <w:t>рішення</w:t>
      </w:r>
      <w:r w:rsidR="0046291E" w:rsidRPr="00DE3D05">
        <w:rPr>
          <w:color w:val="0D0D0D" w:themeColor="text1" w:themeTint="F2"/>
        </w:rPr>
        <w:t xml:space="preserve"> </w:t>
      </w:r>
      <w:r w:rsidR="0016140E" w:rsidRPr="00DE3D05">
        <w:rPr>
          <w:bCs/>
          <w:color w:val="0D0D0D" w:themeColor="text1" w:themeTint="F2"/>
        </w:rPr>
        <w:t xml:space="preserve">протягом місяця з дати набрання ним чинності було оскаржено в судовому порядку та адміністративним судом було відкрито провадження у справі про оскарження зазначеного рішення, визнається виконавчим документом з дня набрання законної сили судовим рішенням, яким підтверджено законність і обґрунтованість рішення про накладення штрафу (штрафної санкції), та передається до органів державної виконавчої служби або приватному виконавцю </w:t>
      </w:r>
      <w:r w:rsidR="0016140E" w:rsidRPr="00DE3D05">
        <w:rPr>
          <w:bCs/>
          <w:color w:val="0D0D0D" w:themeColor="text1" w:themeTint="F2"/>
        </w:rPr>
        <w:lastRenderedPageBreak/>
        <w:t xml:space="preserve">для примусового виконання згідно із </w:t>
      </w:r>
      <w:r w:rsidR="00F866CB" w:rsidRPr="00DE3D05">
        <w:rPr>
          <w:bCs/>
          <w:color w:val="0D0D0D" w:themeColor="text1" w:themeTint="F2"/>
        </w:rPr>
        <w:t>З</w:t>
      </w:r>
      <w:r w:rsidR="0016140E" w:rsidRPr="00DE3D05">
        <w:rPr>
          <w:bCs/>
          <w:color w:val="0D0D0D" w:themeColor="text1" w:themeTint="F2"/>
        </w:rPr>
        <w:t>аконом</w:t>
      </w:r>
      <w:r w:rsidR="00F866CB" w:rsidRPr="00DE3D05">
        <w:rPr>
          <w:bCs/>
          <w:color w:val="0D0D0D" w:themeColor="text1" w:themeTint="F2"/>
        </w:rPr>
        <w:t xml:space="preserve"> України </w:t>
      </w:r>
      <w:r w:rsidR="00F866CB" w:rsidRPr="00DE3D05">
        <w:rPr>
          <w:color w:val="0D0D0D" w:themeColor="text1" w:themeTint="F2"/>
        </w:rPr>
        <w:t>“Про виконавче провадження”</w:t>
      </w:r>
      <w:r w:rsidR="0016140E" w:rsidRPr="00DE3D05">
        <w:rPr>
          <w:bCs/>
          <w:color w:val="0D0D0D" w:themeColor="text1" w:themeTint="F2"/>
        </w:rPr>
        <w:t>.</w:t>
      </w:r>
    </w:p>
    <w:p w14:paraId="2B66602F" w14:textId="62D1F7CC" w:rsidR="0016140E" w:rsidRPr="009A779F" w:rsidRDefault="0016140E"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 xml:space="preserve">Тимчасова заборона використання власником істотної участі </w:t>
      </w:r>
      <w:r w:rsidR="00544BF4" w:rsidRPr="009A779F">
        <w:rPr>
          <w:rFonts w:ascii="Times New Roman" w:eastAsia="Times New Roman" w:hAnsi="Times New Roman" w:cs="Times New Roman"/>
          <w:color w:val="0D0D0D" w:themeColor="text1" w:themeTint="F2"/>
          <w:sz w:val="28"/>
          <w:szCs w:val="28"/>
        </w:rPr>
        <w:t>в</w:t>
      </w:r>
      <w:r w:rsidRPr="009A779F">
        <w:rPr>
          <w:rFonts w:ascii="Times New Roman" w:eastAsia="Times New Roman" w:hAnsi="Times New Roman" w:cs="Times New Roman"/>
          <w:color w:val="0D0D0D" w:themeColor="text1" w:themeTint="F2"/>
          <w:sz w:val="28"/>
          <w:szCs w:val="28"/>
        </w:rPr>
        <w:t xml:space="preserve"> страховику права голосу на загальних зборах страховика (тимчасова заборона права голосу)</w:t>
      </w:r>
    </w:p>
    <w:p w14:paraId="1184AD9D" w14:textId="500BFE91" w:rsidR="0016140E" w:rsidRPr="009A779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застосувати захід впливу у вигляді тимчасової </w:t>
      </w:r>
      <w:r w:rsidR="007476DD" w:rsidRPr="009A779F">
        <w:rPr>
          <w:color w:val="0D0D0D" w:themeColor="text1" w:themeTint="F2"/>
        </w:rPr>
        <w:t xml:space="preserve">заборони використання власником істотної участі </w:t>
      </w:r>
      <w:r w:rsidR="00E440B9" w:rsidRPr="009A779F">
        <w:rPr>
          <w:color w:val="0D0D0D" w:themeColor="text1" w:themeTint="F2"/>
        </w:rPr>
        <w:t>в</w:t>
      </w:r>
      <w:r w:rsidR="007476DD" w:rsidRPr="009A779F">
        <w:rPr>
          <w:color w:val="0D0D0D" w:themeColor="text1" w:themeTint="F2"/>
        </w:rPr>
        <w:t xml:space="preserve"> страховику права голосу </w:t>
      </w:r>
      <w:r w:rsidR="007476DD" w:rsidRPr="009A779F">
        <w:rPr>
          <w:color w:val="0D0D0D" w:themeColor="text1" w:themeTint="F2"/>
          <w:shd w:val="clear" w:color="auto" w:fill="FFFFFF"/>
        </w:rPr>
        <w:t>на загальних зборах страховика</w:t>
      </w:r>
      <w:r w:rsidR="007476DD" w:rsidRPr="009A779F">
        <w:rPr>
          <w:color w:val="0D0D0D" w:themeColor="text1" w:themeTint="F2"/>
        </w:rPr>
        <w:t xml:space="preserve"> з підстав, </w:t>
      </w:r>
      <w:r w:rsidR="0022694E" w:rsidRPr="009A779F">
        <w:rPr>
          <w:color w:val="0D0D0D" w:themeColor="text1" w:themeTint="F2"/>
        </w:rPr>
        <w:t xml:space="preserve">визначених </w:t>
      </w:r>
      <w:r w:rsidR="007476DD" w:rsidRPr="009A779F">
        <w:rPr>
          <w:color w:val="0D0D0D" w:themeColor="text1" w:themeTint="F2"/>
        </w:rPr>
        <w:t>частиною першою статті 121 Закону про страхування</w:t>
      </w:r>
      <w:r w:rsidR="002C12D4" w:rsidRPr="009A779F">
        <w:rPr>
          <w:color w:val="0D0D0D" w:themeColor="text1" w:themeTint="F2"/>
        </w:rPr>
        <w:t>.</w:t>
      </w:r>
      <w:r w:rsidR="007476DD" w:rsidRPr="009A779F">
        <w:rPr>
          <w:color w:val="0D0D0D" w:themeColor="text1" w:themeTint="F2"/>
        </w:rPr>
        <w:t xml:space="preserve"> </w:t>
      </w:r>
      <w:r w:rsidRPr="009A779F">
        <w:rPr>
          <w:color w:val="0D0D0D" w:themeColor="text1" w:themeTint="F2"/>
        </w:rPr>
        <w:t xml:space="preserve"> </w:t>
      </w:r>
    </w:p>
    <w:p w14:paraId="018D7785" w14:textId="77777777" w:rsidR="0016140E" w:rsidRPr="009A779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9A779F">
        <w:rPr>
          <w:color w:val="0D0D0D" w:themeColor="text1" w:themeTint="F2"/>
        </w:rPr>
        <w:t>Тимчасова заборона права голосу застосовується шляхом заборони використання права голосу:</w:t>
      </w:r>
    </w:p>
    <w:p w14:paraId="2B2EE077" w14:textId="77777777" w:rsidR="0016140E" w:rsidRPr="009A779F" w:rsidRDefault="0016140E" w:rsidP="00E32184">
      <w:pPr>
        <w:numPr>
          <w:ilvl w:val="0"/>
          <w:numId w:val="21"/>
        </w:numPr>
        <w:pBdr>
          <w:top w:val="nil"/>
          <w:left w:val="nil"/>
          <w:bottom w:val="nil"/>
          <w:right w:val="nil"/>
          <w:between w:val="nil"/>
        </w:pBdr>
        <w:tabs>
          <w:tab w:val="left" w:pos="720"/>
        </w:tabs>
        <w:spacing w:before="240" w:after="240"/>
        <w:ind w:left="0" w:firstLine="567"/>
        <w:rPr>
          <w:color w:val="0D0D0D" w:themeColor="text1" w:themeTint="F2"/>
        </w:rPr>
      </w:pPr>
      <w:r w:rsidRPr="009A779F">
        <w:rPr>
          <w:color w:val="0D0D0D" w:themeColor="text1" w:themeTint="F2"/>
        </w:rPr>
        <w:t>власнику прямої істотної участі в страховику – щодо належних йому часток (акцій, паїв);</w:t>
      </w:r>
    </w:p>
    <w:p w14:paraId="40660E95" w14:textId="77777777" w:rsidR="0016140E" w:rsidRPr="00F824E3" w:rsidRDefault="0016140E" w:rsidP="00E32184">
      <w:pPr>
        <w:numPr>
          <w:ilvl w:val="0"/>
          <w:numId w:val="21"/>
        </w:numPr>
        <w:pBdr>
          <w:top w:val="nil"/>
          <w:left w:val="nil"/>
          <w:bottom w:val="nil"/>
          <w:right w:val="nil"/>
          <w:between w:val="nil"/>
        </w:pBdr>
        <w:tabs>
          <w:tab w:val="left" w:pos="1134"/>
        </w:tabs>
        <w:spacing w:before="240" w:after="240"/>
        <w:ind w:left="0" w:firstLine="567"/>
        <w:rPr>
          <w:color w:val="0D0D0D" w:themeColor="text1" w:themeTint="F2"/>
        </w:rPr>
      </w:pPr>
      <w:r w:rsidRPr="00F824E3">
        <w:rPr>
          <w:color w:val="0D0D0D" w:themeColor="text1" w:themeTint="F2"/>
          <w:spacing w:val="-8"/>
        </w:rPr>
        <w:t xml:space="preserve">власнику опосередкованої істотної участі в страховику – щодо акцій (паїв, </w:t>
      </w:r>
      <w:r w:rsidRPr="00F824E3">
        <w:rPr>
          <w:color w:val="0D0D0D" w:themeColor="text1" w:themeTint="F2"/>
        </w:rPr>
        <w:t xml:space="preserve">часток), які належать акціонеру (учаснику) відповідної юридичної особи, через якого така особа володіє опосередкованою істотною участю в страховику. </w:t>
      </w:r>
    </w:p>
    <w:p w14:paraId="44AC2875" w14:textId="77777777" w:rsidR="00702053" w:rsidRPr="009A779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F824E3">
        <w:rPr>
          <w:color w:val="0D0D0D" w:themeColor="text1" w:themeTint="F2"/>
        </w:rPr>
        <w:t>Заборона права голосу передбачає заборону акціонеру (учаснику) страховика голосувати на загальних зборах акціонерів (учасників</w:t>
      </w:r>
      <w:r w:rsidRPr="009A779F">
        <w:rPr>
          <w:color w:val="0D0D0D" w:themeColor="text1" w:themeTint="F2"/>
        </w:rPr>
        <w:t xml:space="preserve">) страховика та будь-яким чином брати участь в управлінні страховиком. </w:t>
      </w:r>
    </w:p>
    <w:p w14:paraId="780B34CA" w14:textId="20C9EA74" w:rsidR="00702053" w:rsidRPr="00F76B02" w:rsidRDefault="00702053"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9A779F">
        <w:rPr>
          <w:color w:val="0D0D0D" w:themeColor="text1" w:themeTint="F2"/>
        </w:rPr>
        <w:t xml:space="preserve">Для юридичної особи </w:t>
      </w:r>
      <w:r w:rsidR="0022694E" w:rsidRPr="009A779F">
        <w:rPr>
          <w:color w:val="0D0D0D" w:themeColor="text1" w:themeTint="F2"/>
        </w:rPr>
        <w:t>–</w:t>
      </w:r>
      <w:r w:rsidRPr="009A779F">
        <w:rPr>
          <w:color w:val="0D0D0D" w:themeColor="text1" w:themeTint="F2"/>
        </w:rPr>
        <w:t xml:space="preserve"> власника істотної участі в страховику заборона права голосу передбачає заборону уповноваженим органам і уповноваженим особам цієї юридичної особи приймати будь-які рішення, пов’язані з використанням права голосу за частками (акціями, паями) </w:t>
      </w:r>
      <w:r w:rsidR="00B569C0" w:rsidRPr="009A779F">
        <w:rPr>
          <w:color w:val="0D0D0D" w:themeColor="text1" w:themeTint="F2"/>
        </w:rPr>
        <w:t>страховика</w:t>
      </w:r>
      <w:r w:rsidRPr="009A779F">
        <w:rPr>
          <w:color w:val="0D0D0D" w:themeColor="text1" w:themeTint="F2"/>
        </w:rPr>
        <w:t xml:space="preserve">, які прямо або </w:t>
      </w:r>
      <w:r w:rsidRPr="00F76B02">
        <w:rPr>
          <w:color w:val="0D0D0D" w:themeColor="text1" w:themeTint="F2"/>
        </w:rPr>
        <w:t>опосередковано належать такій юридичній особі</w:t>
      </w:r>
      <w:r w:rsidR="00085BC9" w:rsidRPr="00F76B02">
        <w:rPr>
          <w:color w:val="0D0D0D" w:themeColor="text1" w:themeTint="F2"/>
        </w:rPr>
        <w:t>.</w:t>
      </w:r>
    </w:p>
    <w:p w14:paraId="03E80124" w14:textId="12093383" w:rsidR="0016140E" w:rsidRPr="00F76B02" w:rsidRDefault="0016140E" w:rsidP="00E32184">
      <w:pPr>
        <w:pStyle w:val="af3"/>
        <w:numPr>
          <w:ilvl w:val="0"/>
          <w:numId w:val="18"/>
        </w:numPr>
        <w:pBdr>
          <w:top w:val="nil"/>
          <w:left w:val="nil"/>
          <w:bottom w:val="nil"/>
          <w:right w:val="nil"/>
          <w:between w:val="nil"/>
        </w:pBdr>
        <w:shd w:val="clear" w:color="auto" w:fill="FFFFFF"/>
        <w:tabs>
          <w:tab w:val="left" w:pos="1134"/>
        </w:tabs>
        <w:spacing w:before="240" w:after="240"/>
        <w:ind w:left="0" w:firstLine="567"/>
        <w:contextualSpacing w:val="0"/>
        <w:rPr>
          <w:color w:val="0D0D0D" w:themeColor="text1" w:themeTint="F2"/>
        </w:rPr>
      </w:pPr>
      <w:r w:rsidRPr="00F76B02">
        <w:rPr>
          <w:color w:val="0D0D0D" w:themeColor="text1" w:themeTint="F2"/>
          <w:spacing w:val="-8"/>
        </w:rPr>
        <w:t xml:space="preserve">Рішення про тимчасову заборону права голосу </w:t>
      </w:r>
      <w:r w:rsidRPr="00F76B02">
        <w:rPr>
          <w:bCs/>
          <w:color w:val="0D0D0D" w:themeColor="text1" w:themeTint="F2"/>
          <w:spacing w:val="-8"/>
        </w:rPr>
        <w:t>додатково до інформації</w:t>
      </w:r>
      <w:r w:rsidRPr="00F76B02">
        <w:rPr>
          <w:bCs/>
          <w:color w:val="0D0D0D" w:themeColor="text1" w:themeTint="F2"/>
        </w:rPr>
        <w:t xml:space="preserve">, зазначеної в пункті </w:t>
      </w:r>
      <w:r w:rsidR="00E831A3" w:rsidRPr="00F76B02">
        <w:rPr>
          <w:bCs/>
          <w:color w:val="0D0D0D" w:themeColor="text1" w:themeTint="F2"/>
        </w:rPr>
        <w:t>10</w:t>
      </w:r>
      <w:r w:rsidR="00BB7C5D" w:rsidRPr="00F76B02">
        <w:rPr>
          <w:bCs/>
          <w:color w:val="0D0D0D" w:themeColor="text1" w:themeTint="F2"/>
        </w:rPr>
        <w:t xml:space="preserve"> глави 3 розділу II</w:t>
      </w:r>
      <w:r w:rsidRPr="00F76B02">
        <w:rPr>
          <w:bCs/>
          <w:color w:val="0D0D0D" w:themeColor="text1" w:themeTint="F2"/>
        </w:rPr>
        <w:t xml:space="preserve"> цього Положення, повинно містити</w:t>
      </w:r>
      <w:r w:rsidRPr="00F76B02">
        <w:rPr>
          <w:color w:val="0D0D0D" w:themeColor="text1" w:themeTint="F2"/>
        </w:rPr>
        <w:t>:</w:t>
      </w:r>
    </w:p>
    <w:p w14:paraId="76806930" w14:textId="56B68950" w:rsidR="0016140E" w:rsidRPr="00232856" w:rsidRDefault="0016140E" w:rsidP="00E32184">
      <w:pPr>
        <w:numPr>
          <w:ilvl w:val="0"/>
          <w:numId w:val="22"/>
        </w:numPr>
        <w:pBdr>
          <w:top w:val="nil"/>
          <w:left w:val="nil"/>
          <w:bottom w:val="nil"/>
          <w:right w:val="nil"/>
          <w:between w:val="nil"/>
        </w:pBdr>
        <w:tabs>
          <w:tab w:val="left" w:pos="1134"/>
        </w:tabs>
        <w:spacing w:before="240" w:after="240"/>
        <w:ind w:firstLine="567"/>
        <w:rPr>
          <w:color w:val="0D0D0D" w:themeColor="text1" w:themeTint="F2"/>
        </w:rPr>
      </w:pPr>
      <w:r w:rsidRPr="00F76B02">
        <w:rPr>
          <w:color w:val="0D0D0D" w:themeColor="text1" w:themeTint="F2"/>
        </w:rPr>
        <w:t xml:space="preserve">для фізичних осіб – </w:t>
      </w:r>
      <w:r w:rsidRPr="00F76B02">
        <w:rPr>
          <w:color w:val="0D0D0D" w:themeColor="text1" w:themeTint="F2"/>
          <w:shd w:val="clear" w:color="auto" w:fill="FFFFFF"/>
        </w:rPr>
        <w:t xml:space="preserve">прізвище, </w:t>
      </w:r>
      <w:r w:rsidR="002B4AA8" w:rsidRPr="00F76B02">
        <w:rPr>
          <w:color w:val="0D0D0D" w:themeColor="text1" w:themeTint="F2"/>
          <w:shd w:val="clear" w:color="auto" w:fill="FFFFFF"/>
        </w:rPr>
        <w:t xml:space="preserve">власне </w:t>
      </w:r>
      <w:r w:rsidRPr="00F76B02">
        <w:rPr>
          <w:color w:val="0D0D0D" w:themeColor="text1" w:themeTint="F2"/>
          <w:shd w:val="clear" w:color="auto" w:fill="FFFFFF"/>
        </w:rPr>
        <w:t>ім’я, по батькові (за наявності), реєстраційний номер облікової картки платника податків</w:t>
      </w:r>
      <w:r w:rsidRPr="009A779F">
        <w:rPr>
          <w:color w:val="0D0D0D" w:themeColor="text1" w:themeTint="F2"/>
          <w:shd w:val="clear" w:color="auto" w:fill="FFFFFF"/>
        </w:rPr>
        <w:t xml:space="preserve">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w:t>
      </w:r>
      <w:r w:rsidRPr="00232856">
        <w:rPr>
          <w:color w:val="0D0D0D" w:themeColor="text1" w:themeTint="F2"/>
          <w:shd w:val="clear" w:color="auto" w:fill="FFFFFF"/>
        </w:rPr>
        <w:t>та має відмітку в паспорті,</w:t>
      </w:r>
      <w:r w:rsidR="0022694E" w:rsidRPr="00232856">
        <w:rPr>
          <w:color w:val="0D0D0D" w:themeColor="text1" w:themeTint="F2"/>
          <w:shd w:val="clear" w:color="auto" w:fill="FFFFFF"/>
        </w:rPr>
        <w:t xml:space="preserve"> –</w:t>
      </w:r>
      <w:r w:rsidRPr="00232856">
        <w:rPr>
          <w:color w:val="0D0D0D" w:themeColor="text1" w:themeTint="F2"/>
          <w:shd w:val="clear" w:color="auto" w:fill="FFFFFF"/>
        </w:rPr>
        <w:t xml:space="preserve"> серія та номер паспорта</w:t>
      </w:r>
      <w:r w:rsidR="0022694E" w:rsidRPr="00232856">
        <w:rPr>
          <w:color w:val="0D0D0D" w:themeColor="text1" w:themeTint="F2"/>
          <w:shd w:val="clear" w:color="auto" w:fill="FFFFFF"/>
        </w:rPr>
        <w:t>)</w:t>
      </w:r>
      <w:r w:rsidRPr="00232856">
        <w:rPr>
          <w:color w:val="0D0D0D" w:themeColor="text1" w:themeTint="F2"/>
        </w:rPr>
        <w:t xml:space="preserve">; </w:t>
      </w:r>
    </w:p>
    <w:p w14:paraId="37504F99" w14:textId="55D2E64C" w:rsidR="0016140E" w:rsidRPr="00232856" w:rsidRDefault="0016140E" w:rsidP="00E32184">
      <w:pPr>
        <w:numPr>
          <w:ilvl w:val="0"/>
          <w:numId w:val="22"/>
        </w:numPr>
        <w:pBdr>
          <w:top w:val="nil"/>
          <w:left w:val="nil"/>
          <w:bottom w:val="nil"/>
          <w:right w:val="nil"/>
          <w:between w:val="nil"/>
        </w:pBdr>
        <w:tabs>
          <w:tab w:val="left" w:pos="1134"/>
        </w:tabs>
        <w:spacing w:before="240" w:after="240"/>
        <w:ind w:firstLine="567"/>
        <w:rPr>
          <w:color w:val="0D0D0D" w:themeColor="text1" w:themeTint="F2"/>
        </w:rPr>
      </w:pPr>
      <w:r w:rsidRPr="00232856">
        <w:rPr>
          <w:color w:val="0D0D0D" w:themeColor="text1" w:themeTint="F2"/>
        </w:rPr>
        <w:t xml:space="preserve">для юридичних осіб – повне найменування юридичної особи, місцезнаходження, код за </w:t>
      </w:r>
      <w:r w:rsidR="00DB3FF5" w:rsidRPr="00232856">
        <w:rPr>
          <w:color w:val="0D0D0D" w:themeColor="text1" w:themeTint="F2"/>
        </w:rPr>
        <w:t>ЄДР</w:t>
      </w:r>
      <w:r w:rsidRPr="00232856">
        <w:rPr>
          <w:color w:val="0D0D0D" w:themeColor="text1" w:themeTint="F2"/>
        </w:rPr>
        <w:t xml:space="preserve">;  </w:t>
      </w:r>
    </w:p>
    <w:p w14:paraId="1F0A6F7C" w14:textId="77777777" w:rsidR="0016140E" w:rsidRPr="00232856" w:rsidRDefault="0016140E" w:rsidP="00E32184">
      <w:pPr>
        <w:numPr>
          <w:ilvl w:val="0"/>
          <w:numId w:val="22"/>
        </w:numPr>
        <w:pBdr>
          <w:top w:val="nil"/>
          <w:left w:val="nil"/>
          <w:bottom w:val="nil"/>
          <w:right w:val="nil"/>
          <w:between w:val="nil"/>
        </w:pBdr>
        <w:tabs>
          <w:tab w:val="left" w:pos="1134"/>
        </w:tabs>
        <w:spacing w:before="240" w:after="240"/>
        <w:ind w:firstLine="567"/>
        <w:rPr>
          <w:color w:val="0D0D0D" w:themeColor="text1" w:themeTint="F2"/>
        </w:rPr>
      </w:pPr>
      <w:r w:rsidRPr="00232856">
        <w:rPr>
          <w:color w:val="0D0D0D" w:themeColor="text1" w:themeTint="F2"/>
        </w:rPr>
        <w:t>кількість часток (акцій, паїв), права за якими обмежуються;</w:t>
      </w:r>
    </w:p>
    <w:p w14:paraId="6E63A5C9" w14:textId="16D9D51E" w:rsidR="0016140E" w:rsidRPr="009A779F" w:rsidRDefault="0016140E" w:rsidP="00E32184">
      <w:pPr>
        <w:numPr>
          <w:ilvl w:val="0"/>
          <w:numId w:val="22"/>
        </w:numPr>
        <w:pBdr>
          <w:top w:val="nil"/>
          <w:left w:val="nil"/>
          <w:bottom w:val="nil"/>
          <w:right w:val="nil"/>
          <w:between w:val="nil"/>
        </w:pBdr>
        <w:tabs>
          <w:tab w:val="left" w:pos="1134"/>
        </w:tabs>
        <w:spacing w:before="240" w:after="240"/>
        <w:ind w:firstLine="567"/>
        <w:rPr>
          <w:rStyle w:val="af8"/>
          <w:color w:val="0D0D0D" w:themeColor="text1" w:themeTint="F2"/>
          <w:sz w:val="28"/>
          <w:szCs w:val="28"/>
        </w:rPr>
      </w:pPr>
      <w:r w:rsidRPr="009A779F">
        <w:rPr>
          <w:color w:val="0D0D0D" w:themeColor="text1" w:themeTint="F2"/>
        </w:rPr>
        <w:lastRenderedPageBreak/>
        <w:t>строк, протягом якого необхідно усунути порушення.</w:t>
      </w:r>
    </w:p>
    <w:p w14:paraId="7FDC03A1" w14:textId="113FBCB2" w:rsidR="0016140E" w:rsidRPr="009A779F" w:rsidRDefault="0016140E"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повідомляє страховика, власника істотної участі </w:t>
      </w:r>
      <w:r w:rsidR="00E440B9" w:rsidRPr="009A779F">
        <w:rPr>
          <w:color w:val="0D0D0D" w:themeColor="text1" w:themeTint="F2"/>
        </w:rPr>
        <w:t>в</w:t>
      </w:r>
      <w:r w:rsidRPr="009A779F">
        <w:rPr>
          <w:color w:val="0D0D0D" w:themeColor="text1" w:themeTint="F2"/>
        </w:rPr>
        <w:t xml:space="preserve"> страховику про прийняте рішення про тимчасову заборону права голосу такому власнику істотної участі </w:t>
      </w:r>
      <w:r w:rsidR="00DA75D8" w:rsidRPr="009A779F">
        <w:rPr>
          <w:color w:val="0D0D0D" w:themeColor="text1" w:themeTint="F2"/>
        </w:rPr>
        <w:t>в</w:t>
      </w:r>
      <w:r w:rsidRPr="009A779F">
        <w:rPr>
          <w:color w:val="0D0D0D" w:themeColor="text1" w:themeTint="F2"/>
        </w:rPr>
        <w:t xml:space="preserve"> порядку, визначеному </w:t>
      </w:r>
      <w:r w:rsidR="00DA75D8" w:rsidRPr="009A779F">
        <w:rPr>
          <w:color w:val="0D0D0D" w:themeColor="text1" w:themeTint="F2"/>
        </w:rPr>
        <w:t xml:space="preserve">в </w:t>
      </w:r>
      <w:r w:rsidRPr="009A779F">
        <w:rPr>
          <w:color w:val="0D0D0D" w:themeColor="text1" w:themeTint="F2"/>
        </w:rPr>
        <w:t>підпункт</w:t>
      </w:r>
      <w:r w:rsidR="00DA75D8" w:rsidRPr="009A779F">
        <w:rPr>
          <w:color w:val="0D0D0D" w:themeColor="text1" w:themeTint="F2"/>
        </w:rPr>
        <w:t>і</w:t>
      </w:r>
      <w:r w:rsidRPr="009A779F">
        <w:rPr>
          <w:color w:val="0D0D0D" w:themeColor="text1" w:themeTint="F2"/>
        </w:rPr>
        <w:t xml:space="preserve"> 2 </w:t>
      </w:r>
      <w:r w:rsidR="002F6194" w:rsidRPr="009A779F">
        <w:rPr>
          <w:bCs/>
          <w:color w:val="0D0D0D" w:themeColor="text1" w:themeTint="F2"/>
        </w:rPr>
        <w:t xml:space="preserve">пункту </w:t>
      </w:r>
      <w:r w:rsidR="002D5398" w:rsidRPr="009A779F">
        <w:rPr>
          <w:bCs/>
          <w:color w:val="0D0D0D" w:themeColor="text1" w:themeTint="F2"/>
        </w:rPr>
        <w:t xml:space="preserve">481 глави </w:t>
      </w:r>
      <w:r w:rsidR="00EA006D" w:rsidRPr="009A779F">
        <w:rPr>
          <w:bCs/>
          <w:color w:val="0D0D0D" w:themeColor="text1" w:themeTint="F2"/>
        </w:rPr>
        <w:t xml:space="preserve">65 розділу XI </w:t>
      </w:r>
      <w:r w:rsidRPr="009A779F">
        <w:rPr>
          <w:color w:val="0D0D0D" w:themeColor="text1" w:themeTint="F2"/>
        </w:rPr>
        <w:t xml:space="preserve">цього Положення. </w:t>
      </w:r>
    </w:p>
    <w:p w14:paraId="3684422E" w14:textId="2E5F8847" w:rsidR="0016140E" w:rsidRPr="009A779F" w:rsidRDefault="0016140E"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Власник істотної участі </w:t>
      </w:r>
      <w:r w:rsidR="005163B8" w:rsidRPr="009A779F">
        <w:rPr>
          <w:color w:val="0D0D0D" w:themeColor="text1" w:themeTint="F2"/>
        </w:rPr>
        <w:t>у</w:t>
      </w:r>
      <w:r w:rsidRPr="009A779F">
        <w:rPr>
          <w:color w:val="0D0D0D" w:themeColor="text1" w:themeTint="F2"/>
        </w:rPr>
        <w:t xml:space="preserve"> страховику та страховик зобов</w:t>
      </w:r>
      <w:r w:rsidR="00DA75D8" w:rsidRPr="009A779F">
        <w:rPr>
          <w:color w:val="0D0D0D" w:themeColor="text1" w:themeTint="F2"/>
        </w:rPr>
        <w:t>’</w:t>
      </w:r>
      <w:r w:rsidRPr="009A779F">
        <w:rPr>
          <w:color w:val="0D0D0D" w:themeColor="text1" w:themeTint="F2"/>
        </w:rPr>
        <w:t>язані забезпечувати виконання рішення про тимчасову заборону права голосу.</w:t>
      </w:r>
    </w:p>
    <w:p w14:paraId="0AEBC0F2" w14:textId="538C18BA" w:rsidR="0016140E" w:rsidRPr="009A779F" w:rsidRDefault="002641D6" w:rsidP="00E32184">
      <w:pPr>
        <w:pStyle w:val="af3"/>
        <w:numPr>
          <w:ilvl w:val="0"/>
          <w:numId w:val="18"/>
        </w:numPr>
        <w:pBdr>
          <w:top w:val="nil"/>
          <w:left w:val="nil"/>
          <w:bottom w:val="nil"/>
          <w:right w:val="nil"/>
          <w:between w:val="nil"/>
        </w:pBdr>
        <w:spacing w:before="240" w:after="240"/>
        <w:ind w:left="0" w:firstLine="567"/>
        <w:contextualSpacing w:val="0"/>
        <w:rPr>
          <w:color w:val="0D0D0D" w:themeColor="text1" w:themeTint="F2"/>
        </w:rPr>
      </w:pPr>
      <w:r w:rsidRPr="009A779F">
        <w:rPr>
          <w:color w:val="0D0D0D" w:themeColor="text1" w:themeTint="F2"/>
        </w:rPr>
        <w:t>О</w:t>
      </w:r>
      <w:r w:rsidR="0016140E" w:rsidRPr="009A779F">
        <w:rPr>
          <w:color w:val="0D0D0D" w:themeColor="text1" w:themeTint="F2"/>
        </w:rPr>
        <w:t>собі</w:t>
      </w:r>
      <w:r w:rsidR="00E440B9" w:rsidRPr="009A779F">
        <w:rPr>
          <w:color w:val="0D0D0D" w:themeColor="text1" w:themeTint="F2"/>
        </w:rPr>
        <w:t xml:space="preserve"> в</w:t>
      </w:r>
      <w:r w:rsidRPr="009A779F">
        <w:rPr>
          <w:color w:val="0D0D0D" w:themeColor="text1" w:themeTint="F2"/>
        </w:rPr>
        <w:t xml:space="preserve"> разі застосування тимчасової заборони права голосу</w:t>
      </w:r>
      <w:r w:rsidR="0016140E" w:rsidRPr="009A779F">
        <w:rPr>
          <w:color w:val="0D0D0D" w:themeColor="text1" w:themeTint="F2"/>
        </w:rPr>
        <w:t xml:space="preserve"> забороняється збільшувати участь у цьому страховику.</w:t>
      </w:r>
    </w:p>
    <w:p w14:paraId="1155BC6A" w14:textId="409D78FA" w:rsidR="0016140E" w:rsidRPr="009A779F" w:rsidRDefault="0016140E" w:rsidP="00E32184">
      <w:pPr>
        <w:pStyle w:val="af3"/>
        <w:numPr>
          <w:ilvl w:val="0"/>
          <w:numId w:val="18"/>
        </w:numPr>
        <w:pBdr>
          <w:top w:val="nil"/>
          <w:left w:val="nil"/>
          <w:bottom w:val="nil"/>
          <w:right w:val="nil"/>
          <w:between w:val="nil"/>
        </w:pBdr>
        <w:spacing w:before="240" w:after="240"/>
        <w:ind w:left="0" w:firstLine="567"/>
        <w:contextualSpacing w:val="0"/>
        <w:rPr>
          <w:color w:val="0D0D0D" w:themeColor="text1" w:themeTint="F2"/>
        </w:rPr>
      </w:pPr>
      <w:r w:rsidRPr="009A779F">
        <w:rPr>
          <w:color w:val="0D0D0D" w:themeColor="text1" w:themeTint="F2"/>
        </w:rPr>
        <w:t>Страховики, створені у формі акціонерного товариства, зобов’язані направити копію прийнятого рішення про тимчасову заборону</w:t>
      </w:r>
      <w:r w:rsidR="00AE25DB" w:rsidRPr="009A779F">
        <w:rPr>
          <w:color w:val="0D0D0D" w:themeColor="text1" w:themeTint="F2"/>
        </w:rPr>
        <w:t> </w:t>
      </w:r>
      <w:r w:rsidRPr="009A779F">
        <w:rPr>
          <w:color w:val="0D0D0D" w:themeColor="text1" w:themeTint="F2"/>
        </w:rPr>
        <w:t>/</w:t>
      </w:r>
      <w:r w:rsidR="00AE25DB" w:rsidRPr="009A779F">
        <w:rPr>
          <w:color w:val="0D0D0D" w:themeColor="text1" w:themeTint="F2"/>
        </w:rPr>
        <w:t> </w:t>
      </w:r>
      <w:r w:rsidRPr="009A779F">
        <w:rPr>
          <w:color w:val="0D0D0D" w:themeColor="text1" w:themeTint="F2"/>
        </w:rPr>
        <w:t>поновлення права голосу депозитарній установі, яка обслуговує рахунок у цінних паперах відповідного акціонера, протягом трьох робочих днів з дня прийняття такого рішення.</w:t>
      </w:r>
    </w:p>
    <w:p w14:paraId="2129E056" w14:textId="0A5CFDAF" w:rsidR="0016140E" w:rsidRPr="009A779F" w:rsidRDefault="0016140E" w:rsidP="00CB1E6D">
      <w:pPr>
        <w:pStyle w:val="af3"/>
        <w:numPr>
          <w:ilvl w:val="0"/>
          <w:numId w:val="18"/>
        </w:numPr>
        <w:pBdr>
          <w:top w:val="nil"/>
          <w:left w:val="nil"/>
          <w:bottom w:val="nil"/>
          <w:right w:val="nil"/>
          <w:between w:val="nil"/>
        </w:pBdr>
        <w:shd w:val="clear" w:color="auto" w:fill="FFFFFF"/>
        <w:tabs>
          <w:tab w:val="left" w:pos="709"/>
        </w:tabs>
        <w:ind w:left="0" w:firstLine="567"/>
        <w:contextualSpacing w:val="0"/>
        <w:rPr>
          <w:color w:val="0D0D0D" w:themeColor="text1" w:themeTint="F2"/>
        </w:rPr>
      </w:pPr>
      <w:r w:rsidRPr="009A779F">
        <w:rPr>
          <w:color w:val="0D0D0D" w:themeColor="text1" w:themeTint="F2"/>
        </w:rPr>
        <w:t>Національний банк одночасно із направленням рішення про тимчасову заборону права голосу повідомляє страховика про потребу подання до Національного банку пропозицій щодо не менше двох кандидатур для призначення довіреної особи. Порядок призначення та вимоги до довіреної особи в</w:t>
      </w:r>
      <w:r w:rsidR="0035431C">
        <w:rPr>
          <w:color w:val="0D0D0D" w:themeColor="text1" w:themeTint="F2"/>
        </w:rPr>
        <w:t>изначаються нормативно-правовим</w:t>
      </w:r>
      <w:r w:rsidR="00DC3CF5">
        <w:rPr>
          <w:color w:val="0D0D0D" w:themeColor="text1" w:themeTint="F2"/>
        </w:rPr>
        <w:t xml:space="preserve"> актом</w:t>
      </w:r>
      <w:r w:rsidRPr="009A779F">
        <w:rPr>
          <w:color w:val="0D0D0D" w:themeColor="text1" w:themeTint="F2"/>
        </w:rPr>
        <w:t xml:space="preserve"> Національного банку з питань </w:t>
      </w:r>
      <w:r w:rsidR="00B9732C" w:rsidRPr="009A779F">
        <w:rPr>
          <w:color w:val="0D0D0D" w:themeColor="text1" w:themeTint="F2"/>
        </w:rPr>
        <w:t>авторизації</w:t>
      </w:r>
      <w:r w:rsidR="00B91A63" w:rsidRPr="009A779F">
        <w:rPr>
          <w:color w:val="0D0D0D" w:themeColor="text1" w:themeTint="F2"/>
        </w:rPr>
        <w:t xml:space="preserve"> надавачів фінансових послуг та умови здійснення ними діяльності з надання фінансових послуг</w:t>
      </w:r>
      <w:r w:rsidRPr="009A779F">
        <w:rPr>
          <w:color w:val="0D0D0D" w:themeColor="text1" w:themeTint="F2"/>
        </w:rPr>
        <w:t>.</w:t>
      </w:r>
    </w:p>
    <w:p w14:paraId="5E901510" w14:textId="5C07F3AF" w:rsidR="0016140E" w:rsidRPr="009A779F" w:rsidRDefault="0016140E" w:rsidP="00CB1E6D">
      <w:pPr>
        <w:ind w:firstLine="567"/>
        <w:rPr>
          <w:color w:val="0D0D0D" w:themeColor="text1" w:themeTint="F2"/>
        </w:rPr>
      </w:pPr>
      <w:r w:rsidRPr="009A779F">
        <w:rPr>
          <w:color w:val="0D0D0D" w:themeColor="text1" w:themeTint="F2"/>
        </w:rPr>
        <w:t>Довірена особа зобов</w:t>
      </w:r>
      <w:r w:rsidR="003C2154" w:rsidRPr="009A779F">
        <w:rPr>
          <w:color w:val="0D0D0D" w:themeColor="text1" w:themeTint="F2"/>
        </w:rPr>
        <w:t>’</w:t>
      </w:r>
      <w:r w:rsidRPr="009A779F">
        <w:rPr>
          <w:color w:val="0D0D0D" w:themeColor="text1" w:themeTint="F2"/>
        </w:rPr>
        <w:t>язана на момент призначення Національним банком та протягом усього часу, упродовж якого вона зберігає свій статус, відповідати вимогам, ус</w:t>
      </w:r>
      <w:r w:rsidR="00DC3CF5">
        <w:rPr>
          <w:color w:val="0D0D0D" w:themeColor="text1" w:themeTint="F2"/>
        </w:rPr>
        <w:t>тановленими нормативно-правовим актом</w:t>
      </w:r>
      <w:r w:rsidRPr="009A779F">
        <w:rPr>
          <w:color w:val="0D0D0D" w:themeColor="text1" w:themeTint="F2"/>
        </w:rPr>
        <w:t xml:space="preserve"> Національного банку з питань </w:t>
      </w:r>
      <w:r w:rsidR="00B9732C" w:rsidRPr="009A779F">
        <w:rPr>
          <w:color w:val="0D0D0D" w:themeColor="text1" w:themeTint="F2"/>
        </w:rPr>
        <w:t>авторизації</w:t>
      </w:r>
      <w:r w:rsidR="00B91A63" w:rsidRPr="009A779F">
        <w:rPr>
          <w:color w:val="0D0D0D" w:themeColor="text1" w:themeTint="F2"/>
        </w:rPr>
        <w:t xml:space="preserve"> надавачів фінансових послуг та умови здійснення ними діяльності з надання фінансових послуг</w:t>
      </w:r>
      <w:r w:rsidRPr="009A779F">
        <w:rPr>
          <w:color w:val="0D0D0D" w:themeColor="text1" w:themeTint="F2"/>
        </w:rPr>
        <w:t>.</w:t>
      </w:r>
    </w:p>
    <w:p w14:paraId="5884EE23" w14:textId="04D9A64C" w:rsidR="0016140E" w:rsidRPr="009A779F" w:rsidRDefault="0092692A" w:rsidP="00E32184">
      <w:pPr>
        <w:pStyle w:val="af3"/>
        <w:numPr>
          <w:ilvl w:val="0"/>
          <w:numId w:val="18"/>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t xml:space="preserve">Власник істотної участі </w:t>
      </w:r>
      <w:r w:rsidR="0016140E" w:rsidRPr="009A779F">
        <w:rPr>
          <w:color w:val="0D0D0D" w:themeColor="text1" w:themeTint="F2"/>
        </w:rPr>
        <w:t xml:space="preserve">для поновлення права голосу протягом п’яти робочих днів після завершення строку, протягом якого </w:t>
      </w:r>
      <w:r w:rsidR="0056497D" w:rsidRPr="009A779F">
        <w:rPr>
          <w:color w:val="0D0D0D" w:themeColor="text1" w:themeTint="F2"/>
        </w:rPr>
        <w:t xml:space="preserve">потрібно </w:t>
      </w:r>
      <w:r w:rsidR="0016140E" w:rsidRPr="009A779F">
        <w:rPr>
          <w:color w:val="0D0D0D" w:themeColor="text1" w:themeTint="F2"/>
        </w:rPr>
        <w:t>було усунути порушення</w:t>
      </w:r>
      <w:r w:rsidR="0056497D" w:rsidRPr="009A779F">
        <w:rPr>
          <w:color w:val="0D0D0D" w:themeColor="text1" w:themeTint="F2"/>
        </w:rPr>
        <w:t>,</w:t>
      </w:r>
      <w:r w:rsidR="0016140E" w:rsidRPr="009A779F">
        <w:rPr>
          <w:color w:val="0D0D0D" w:themeColor="text1" w:themeTint="F2"/>
        </w:rPr>
        <w:t xml:space="preserve"> зобов’язаний подати </w:t>
      </w:r>
      <w:r w:rsidR="0056497D" w:rsidRPr="009A779F">
        <w:rPr>
          <w:color w:val="0D0D0D" w:themeColor="text1" w:themeTint="F2"/>
        </w:rPr>
        <w:t xml:space="preserve">до </w:t>
      </w:r>
      <w:r w:rsidR="0016140E" w:rsidRPr="009A779F">
        <w:rPr>
          <w:color w:val="0D0D0D" w:themeColor="text1" w:themeTint="F2"/>
        </w:rPr>
        <w:t>Національно</w:t>
      </w:r>
      <w:r w:rsidR="0056497D" w:rsidRPr="009A779F">
        <w:rPr>
          <w:color w:val="0D0D0D" w:themeColor="text1" w:themeTint="F2"/>
        </w:rPr>
        <w:t>го</w:t>
      </w:r>
      <w:r w:rsidR="0016140E" w:rsidRPr="009A779F">
        <w:rPr>
          <w:color w:val="0D0D0D" w:themeColor="text1" w:themeTint="F2"/>
        </w:rPr>
        <w:t xml:space="preserve"> банку:</w:t>
      </w:r>
    </w:p>
    <w:p w14:paraId="7EB0A10F" w14:textId="384474A7" w:rsidR="0016140E" w:rsidRPr="009A779F" w:rsidRDefault="001B5A4E" w:rsidP="00E32184">
      <w:pPr>
        <w:numPr>
          <w:ilvl w:val="0"/>
          <w:numId w:val="23"/>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звіт</w:t>
      </w:r>
      <w:r w:rsidR="003E35A0" w:rsidRPr="009A779F">
        <w:rPr>
          <w:color w:val="0D0D0D" w:themeColor="text1" w:themeTint="F2"/>
        </w:rPr>
        <w:t xml:space="preserve"> </w:t>
      </w:r>
      <w:r w:rsidR="0016140E" w:rsidRPr="009A779F">
        <w:rPr>
          <w:color w:val="0D0D0D" w:themeColor="text1" w:themeTint="F2"/>
        </w:rPr>
        <w:t>про усунення порушення;</w:t>
      </w:r>
    </w:p>
    <w:p w14:paraId="591FAF50" w14:textId="353BFC44" w:rsidR="0016140E" w:rsidRPr="009A779F" w:rsidRDefault="0016140E" w:rsidP="00E32184">
      <w:pPr>
        <w:numPr>
          <w:ilvl w:val="0"/>
          <w:numId w:val="23"/>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документи (їх копії) та/або інформацію, що підтверджують усунення порушення.</w:t>
      </w:r>
    </w:p>
    <w:p w14:paraId="2F957B70" w14:textId="5C198C47" w:rsidR="0016140E" w:rsidRPr="009A779F" w:rsidRDefault="0016140E"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у разі усунення порушень, </w:t>
      </w:r>
      <w:r w:rsidR="0056497D" w:rsidRPr="009A779F">
        <w:rPr>
          <w:color w:val="0D0D0D" w:themeColor="text1" w:themeTint="F2"/>
        </w:rPr>
        <w:t xml:space="preserve">що </w:t>
      </w:r>
      <w:r w:rsidRPr="009A779F">
        <w:rPr>
          <w:color w:val="0D0D0D" w:themeColor="text1" w:themeTint="F2"/>
        </w:rPr>
        <w:t xml:space="preserve">були підставою для прийняття відповідного рішення, за результатами розгляду поданих таким страховиком документів, визначених у пункті </w:t>
      </w:r>
      <w:r w:rsidR="00EA006D" w:rsidRPr="009A779F">
        <w:rPr>
          <w:color w:val="0D0D0D" w:themeColor="text1" w:themeTint="F2"/>
        </w:rPr>
        <w:t>1</w:t>
      </w:r>
      <w:r w:rsidR="000878E8" w:rsidRPr="009A779F">
        <w:rPr>
          <w:color w:val="0D0D0D" w:themeColor="text1" w:themeTint="F2"/>
        </w:rPr>
        <w:t>21</w:t>
      </w:r>
      <w:r w:rsidRPr="009A779F">
        <w:rPr>
          <w:color w:val="0D0D0D" w:themeColor="text1" w:themeTint="F2"/>
        </w:rPr>
        <w:t xml:space="preserve"> глави </w:t>
      </w:r>
      <w:r w:rsidR="00EA006D" w:rsidRPr="009A779F">
        <w:rPr>
          <w:color w:val="0D0D0D" w:themeColor="text1" w:themeTint="F2"/>
        </w:rPr>
        <w:t>18 розділу II</w:t>
      </w:r>
      <w:r w:rsidRPr="009A779F">
        <w:rPr>
          <w:color w:val="0D0D0D" w:themeColor="text1" w:themeTint="F2"/>
        </w:rPr>
        <w:t>I цього Положення:</w:t>
      </w:r>
    </w:p>
    <w:p w14:paraId="14AD3655" w14:textId="7AD7A036" w:rsidR="0016140E" w:rsidRPr="009A779F" w:rsidRDefault="0016140E" w:rsidP="002D2F1B">
      <w:p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lastRenderedPageBreak/>
        <w:t xml:space="preserve">1) приймає рішення про поновлення права голосу власника істотної участі не пізніше </w:t>
      </w:r>
      <w:r w:rsidR="00E41264" w:rsidRPr="009A779F">
        <w:rPr>
          <w:color w:val="0D0D0D" w:themeColor="text1" w:themeTint="F2"/>
        </w:rPr>
        <w:t>30</w:t>
      </w:r>
      <w:r w:rsidRPr="009A779F" w:rsidDel="00DA1592">
        <w:rPr>
          <w:color w:val="0D0D0D" w:themeColor="text1" w:themeTint="F2"/>
        </w:rPr>
        <w:t xml:space="preserve"> </w:t>
      </w:r>
      <w:r w:rsidRPr="009A779F">
        <w:rPr>
          <w:color w:val="0D0D0D" w:themeColor="text1" w:themeTint="F2"/>
        </w:rPr>
        <w:t>робочих днів із дня отримання документів</w:t>
      </w:r>
      <w:r w:rsidR="0042216A" w:rsidRPr="009A779F">
        <w:rPr>
          <w:color w:val="0D0D0D" w:themeColor="text1" w:themeTint="F2"/>
        </w:rPr>
        <w:t>, визначених у пункті 121 глави 18 розділу III цього Положення</w:t>
      </w:r>
      <w:r w:rsidRPr="009A779F">
        <w:rPr>
          <w:color w:val="0D0D0D" w:themeColor="text1" w:themeTint="F2"/>
        </w:rPr>
        <w:t xml:space="preserve"> (рішення приймає Правління</w:t>
      </w:r>
      <w:r w:rsidR="00AE25DB" w:rsidRPr="009A779F">
        <w:rPr>
          <w:color w:val="0D0D0D" w:themeColor="text1" w:themeTint="F2"/>
        </w:rPr>
        <w:t> </w:t>
      </w:r>
      <w:r w:rsidRPr="009A779F">
        <w:rPr>
          <w:color w:val="0D0D0D" w:themeColor="text1" w:themeTint="F2"/>
        </w:rPr>
        <w:t>/</w:t>
      </w:r>
      <w:r w:rsidR="00AE25DB" w:rsidRPr="009A779F">
        <w:rPr>
          <w:color w:val="0D0D0D" w:themeColor="text1" w:themeTint="F2"/>
        </w:rPr>
        <w:t> </w:t>
      </w:r>
      <w:r w:rsidRPr="009A779F">
        <w:rPr>
          <w:color w:val="0D0D0D" w:themeColor="text1" w:themeTint="F2"/>
        </w:rPr>
        <w:t>Комітет з питань нагляду);</w:t>
      </w:r>
    </w:p>
    <w:p w14:paraId="540A08A9" w14:textId="278F0829" w:rsidR="0016140E" w:rsidRPr="009A779F" w:rsidRDefault="0016140E" w:rsidP="002D2F1B">
      <w:pPr>
        <w:pStyle w:val="af3"/>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2) повідомляє про прийняте рішення власника істотної участі та страховика в порядку та формі</w:t>
      </w:r>
      <w:r w:rsidR="0056497D" w:rsidRPr="009A779F">
        <w:rPr>
          <w:color w:val="0D0D0D" w:themeColor="text1" w:themeTint="F2"/>
        </w:rPr>
        <w:t>,</w:t>
      </w:r>
      <w:r w:rsidRPr="009A779F">
        <w:rPr>
          <w:color w:val="0D0D0D" w:themeColor="text1" w:themeTint="F2"/>
        </w:rPr>
        <w:t xml:space="preserve"> визначени</w:t>
      </w:r>
      <w:r w:rsidR="0056497D" w:rsidRPr="009A779F">
        <w:rPr>
          <w:color w:val="0D0D0D" w:themeColor="text1" w:themeTint="F2"/>
        </w:rPr>
        <w:t>х у</w:t>
      </w:r>
      <w:r w:rsidRPr="009A779F">
        <w:rPr>
          <w:color w:val="0D0D0D" w:themeColor="text1" w:themeTint="F2"/>
        </w:rPr>
        <w:t xml:space="preserve"> підпункт</w:t>
      </w:r>
      <w:r w:rsidR="0056497D" w:rsidRPr="009A779F">
        <w:rPr>
          <w:color w:val="0D0D0D" w:themeColor="text1" w:themeTint="F2"/>
        </w:rPr>
        <w:t>і</w:t>
      </w:r>
      <w:r w:rsidRPr="009A779F">
        <w:rPr>
          <w:color w:val="0D0D0D" w:themeColor="text1" w:themeTint="F2"/>
        </w:rPr>
        <w:t xml:space="preserve"> 2 </w:t>
      </w:r>
      <w:r w:rsidR="000878E8" w:rsidRPr="009A779F">
        <w:rPr>
          <w:bCs/>
          <w:color w:val="0D0D0D" w:themeColor="text1" w:themeTint="F2"/>
        </w:rPr>
        <w:t xml:space="preserve">пункту </w:t>
      </w:r>
      <w:r w:rsidR="002D5398" w:rsidRPr="009A779F">
        <w:rPr>
          <w:bCs/>
          <w:color w:val="0D0D0D" w:themeColor="text1" w:themeTint="F2"/>
        </w:rPr>
        <w:t xml:space="preserve">481 глави </w:t>
      </w:r>
      <w:r w:rsidR="00EA006D" w:rsidRPr="009A779F">
        <w:rPr>
          <w:bCs/>
          <w:color w:val="0D0D0D" w:themeColor="text1" w:themeTint="F2"/>
        </w:rPr>
        <w:t xml:space="preserve">65 розділу XI </w:t>
      </w:r>
      <w:r w:rsidRPr="009A779F">
        <w:rPr>
          <w:color w:val="0D0D0D" w:themeColor="text1" w:themeTint="F2"/>
        </w:rPr>
        <w:t xml:space="preserve">цього Положення. </w:t>
      </w:r>
    </w:p>
    <w:p w14:paraId="1FFB1490" w14:textId="77777777" w:rsidR="0016140E" w:rsidRPr="009A779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Довірена особа втрачає свій статус із дня набрання чинності рішенням Національного банку про поновлення права голосу власника істотної участі в страховику.</w:t>
      </w:r>
    </w:p>
    <w:p w14:paraId="7E5091A1" w14:textId="002839C3" w:rsidR="0016140E" w:rsidRPr="009A779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 xml:space="preserve">Право використання права голосу власником істотної участі в страховику поновлюється з </w:t>
      </w:r>
      <w:r w:rsidR="005961A4" w:rsidRPr="009A779F">
        <w:rPr>
          <w:color w:val="0D0D0D" w:themeColor="text1" w:themeTint="F2"/>
        </w:rPr>
        <w:t xml:space="preserve">дня </w:t>
      </w:r>
      <w:r w:rsidRPr="009A779F">
        <w:rPr>
          <w:color w:val="0D0D0D" w:themeColor="text1" w:themeTint="F2"/>
        </w:rPr>
        <w:t>набрання чинності рішення</w:t>
      </w:r>
      <w:r w:rsidR="005961A4" w:rsidRPr="009A779F">
        <w:rPr>
          <w:color w:val="0D0D0D" w:themeColor="text1" w:themeTint="F2"/>
        </w:rPr>
        <w:t>м</w:t>
      </w:r>
      <w:r w:rsidRPr="009A779F">
        <w:rPr>
          <w:color w:val="0D0D0D" w:themeColor="text1" w:themeTint="F2"/>
        </w:rPr>
        <w:t xml:space="preserve"> Національного банку про поновлення права голосу власника істотної участі або за рішенням суду, яке набрало законної сили.</w:t>
      </w:r>
      <w:bookmarkStart w:id="36" w:name="n2236"/>
      <w:bookmarkEnd w:id="36"/>
    </w:p>
    <w:p w14:paraId="73EFCBF7" w14:textId="6815459F" w:rsidR="0016140E" w:rsidRPr="009A779F" w:rsidRDefault="0016140E"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Тимчасове відсторонення посадової особи страховика, страхового посередника</w:t>
      </w:r>
    </w:p>
    <w:p w14:paraId="036ABCDC" w14:textId="7CC74DC7" w:rsidR="00DD2DCB" w:rsidRPr="009A779F" w:rsidRDefault="00DD2DCB"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Національний банк має право застосувати захід впливу у вигляді тимчасового відсторонення посадової особи страховика, страхового посередника</w:t>
      </w:r>
      <w:r w:rsidR="0024202A">
        <w:t> </w:t>
      </w:r>
      <w:r w:rsidR="008D626F" w:rsidRPr="009A779F">
        <w:rPr>
          <w:color w:val="0D0D0D" w:themeColor="text1" w:themeTint="F2"/>
        </w:rPr>
        <w:t xml:space="preserve"> – </w:t>
      </w:r>
      <w:r w:rsidRPr="009A779F">
        <w:rPr>
          <w:color w:val="0D0D0D" w:themeColor="text1" w:themeTint="F2"/>
        </w:rPr>
        <w:t xml:space="preserve">юридичної особи від виконання обов’язків </w:t>
      </w:r>
      <w:r w:rsidR="0009739E" w:rsidRPr="009A779F">
        <w:rPr>
          <w:color w:val="0D0D0D" w:themeColor="text1" w:themeTint="F2"/>
        </w:rPr>
        <w:t xml:space="preserve">у </w:t>
      </w:r>
      <w:r w:rsidRPr="009A779F">
        <w:rPr>
          <w:color w:val="0D0D0D" w:themeColor="text1" w:themeTint="F2"/>
        </w:rPr>
        <w:t xml:space="preserve">разі наявності фактів, які свідчать про дії або бездіяльність цієї посадової особи, що призвели до порушення </w:t>
      </w:r>
      <w:r w:rsidR="00C810A7" w:rsidRPr="009A779F">
        <w:rPr>
          <w:color w:val="0D0D0D" w:themeColor="text1" w:themeTint="F2"/>
        </w:rPr>
        <w:t>страховиком, страховим посередником</w:t>
      </w:r>
      <w:r w:rsidR="00885A6F" w:rsidRPr="009A779F">
        <w:rPr>
          <w:color w:val="0D0D0D" w:themeColor="text1" w:themeTint="F2"/>
        </w:rPr>
        <w:t xml:space="preserve"> – </w:t>
      </w:r>
      <w:r w:rsidR="00C810A7" w:rsidRPr="009A779F">
        <w:rPr>
          <w:color w:val="0D0D0D" w:themeColor="text1" w:themeTint="F2"/>
        </w:rPr>
        <w:t xml:space="preserve">юридичною особою </w:t>
      </w:r>
      <w:r w:rsidRPr="009A779F">
        <w:rPr>
          <w:color w:val="0D0D0D" w:themeColor="text1" w:themeTint="F2"/>
        </w:rPr>
        <w:t>вимог Закону про страхування і нормативно-правових актів Національного банку, вимог, рішень та/або розпоряджень Національного банку</w:t>
      </w:r>
      <w:r w:rsidR="009B4605" w:rsidRPr="009A779F">
        <w:rPr>
          <w:color w:val="0D0D0D" w:themeColor="text1" w:themeTint="F2"/>
        </w:rPr>
        <w:t>.</w:t>
      </w:r>
      <w:r w:rsidRPr="009A779F">
        <w:rPr>
          <w:color w:val="0D0D0D" w:themeColor="text1" w:themeTint="F2"/>
        </w:rPr>
        <w:t xml:space="preserve"> </w:t>
      </w:r>
    </w:p>
    <w:p w14:paraId="12A63601" w14:textId="4B21BACC" w:rsidR="0016140E" w:rsidRPr="009A779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Національний банк має право тимчасово відсторонити від виконання обов’язків посадов</w:t>
      </w:r>
      <w:r w:rsidR="00744D75" w:rsidRPr="009A779F">
        <w:rPr>
          <w:color w:val="0D0D0D" w:themeColor="text1" w:themeTint="F2"/>
        </w:rPr>
        <w:t>у</w:t>
      </w:r>
      <w:r w:rsidRPr="009A779F">
        <w:rPr>
          <w:color w:val="0D0D0D" w:themeColor="text1" w:themeTint="F2"/>
        </w:rPr>
        <w:t xml:space="preserve"> ос</w:t>
      </w:r>
      <w:r w:rsidR="00744D75" w:rsidRPr="009A779F">
        <w:rPr>
          <w:color w:val="0D0D0D" w:themeColor="text1" w:themeTint="F2"/>
        </w:rPr>
        <w:t>обу</w:t>
      </w:r>
      <w:r w:rsidRPr="009A779F">
        <w:rPr>
          <w:color w:val="0D0D0D" w:themeColor="text1" w:themeTint="F2"/>
        </w:rPr>
        <w:t xml:space="preserve"> страховика, страхового посередника</w:t>
      </w:r>
      <w:r w:rsidR="00B922EF" w:rsidRPr="009A779F">
        <w:rPr>
          <w:color w:val="0D0D0D" w:themeColor="text1" w:themeTint="F2"/>
        </w:rPr>
        <w:t xml:space="preserve"> – </w:t>
      </w:r>
      <w:r w:rsidRPr="009A779F">
        <w:rPr>
          <w:color w:val="0D0D0D" w:themeColor="text1" w:themeTint="F2"/>
        </w:rPr>
        <w:t xml:space="preserve">юридичної особи, </w:t>
      </w:r>
      <w:r w:rsidR="000D4842" w:rsidRPr="009A779F">
        <w:rPr>
          <w:color w:val="0D0D0D" w:themeColor="text1" w:themeTint="F2"/>
        </w:rPr>
        <w:t>як</w:t>
      </w:r>
      <w:r w:rsidR="0077721D" w:rsidRPr="009A779F">
        <w:rPr>
          <w:color w:val="0D0D0D" w:themeColor="text1" w:themeTint="F2"/>
        </w:rPr>
        <w:t>а</w:t>
      </w:r>
      <w:r w:rsidR="000D4842" w:rsidRPr="009A779F">
        <w:rPr>
          <w:color w:val="0D0D0D" w:themeColor="text1" w:themeTint="F2"/>
        </w:rPr>
        <w:t xml:space="preserve"> згідно </w:t>
      </w:r>
      <w:r w:rsidR="00B922EF" w:rsidRPr="009A779F">
        <w:rPr>
          <w:color w:val="0D0D0D" w:themeColor="text1" w:themeTint="F2"/>
        </w:rPr>
        <w:t>і</w:t>
      </w:r>
      <w:r w:rsidR="000D4842" w:rsidRPr="009A779F">
        <w:rPr>
          <w:color w:val="0D0D0D" w:themeColor="text1" w:themeTint="F2"/>
        </w:rPr>
        <w:t xml:space="preserve">з законодавством України </w:t>
      </w:r>
      <w:r w:rsidRPr="009A779F">
        <w:rPr>
          <w:color w:val="0D0D0D" w:themeColor="text1" w:themeTint="F2"/>
        </w:rPr>
        <w:t>та/або статутом страховика</w:t>
      </w:r>
      <w:r w:rsidR="00AE25DB" w:rsidRPr="009A779F">
        <w:rPr>
          <w:color w:val="0D0D0D" w:themeColor="text1" w:themeTint="F2"/>
        </w:rPr>
        <w:t> </w:t>
      </w:r>
      <w:r w:rsidRPr="009A779F">
        <w:rPr>
          <w:color w:val="0D0D0D" w:themeColor="text1" w:themeTint="F2"/>
        </w:rPr>
        <w:t>/</w:t>
      </w:r>
      <w:r w:rsidR="00AE25DB" w:rsidRPr="009A779F">
        <w:rPr>
          <w:color w:val="0D0D0D" w:themeColor="text1" w:themeTint="F2"/>
        </w:rPr>
        <w:t> </w:t>
      </w:r>
      <w:r w:rsidRPr="009A779F">
        <w:rPr>
          <w:color w:val="0D0D0D" w:themeColor="text1" w:themeTint="F2"/>
        </w:rPr>
        <w:t>страхового посередника</w:t>
      </w:r>
      <w:r w:rsidR="00B922EF" w:rsidRPr="009A779F">
        <w:rPr>
          <w:color w:val="0D0D0D" w:themeColor="text1" w:themeTint="F2"/>
        </w:rPr>
        <w:t xml:space="preserve"> – </w:t>
      </w:r>
      <w:r w:rsidRPr="009A779F">
        <w:rPr>
          <w:color w:val="0D0D0D" w:themeColor="text1" w:themeTint="F2"/>
        </w:rPr>
        <w:t>юридичної особи є посадов</w:t>
      </w:r>
      <w:r w:rsidR="00CC2720" w:rsidRPr="009A779F">
        <w:rPr>
          <w:color w:val="0D0D0D" w:themeColor="text1" w:themeTint="F2"/>
        </w:rPr>
        <w:t>ою</w:t>
      </w:r>
      <w:r w:rsidRPr="009A779F">
        <w:rPr>
          <w:color w:val="0D0D0D" w:themeColor="text1" w:themeTint="F2"/>
        </w:rPr>
        <w:t xml:space="preserve"> особ</w:t>
      </w:r>
      <w:r w:rsidR="00CC2720" w:rsidRPr="009A779F">
        <w:rPr>
          <w:color w:val="0D0D0D" w:themeColor="text1" w:themeTint="F2"/>
        </w:rPr>
        <w:t>ою</w:t>
      </w:r>
      <w:r w:rsidRPr="009A779F">
        <w:rPr>
          <w:color w:val="0D0D0D" w:themeColor="text1" w:themeTint="F2"/>
        </w:rPr>
        <w:t xml:space="preserve"> та є відповідальн</w:t>
      </w:r>
      <w:r w:rsidR="00CC2720" w:rsidRPr="009A779F">
        <w:rPr>
          <w:color w:val="0D0D0D" w:themeColor="text1" w:themeTint="F2"/>
        </w:rPr>
        <w:t>ою</w:t>
      </w:r>
      <w:r w:rsidRPr="009A779F">
        <w:rPr>
          <w:color w:val="0D0D0D" w:themeColor="text1" w:themeTint="F2"/>
        </w:rPr>
        <w:t xml:space="preserve"> особ</w:t>
      </w:r>
      <w:r w:rsidR="00CC2720" w:rsidRPr="009A779F">
        <w:rPr>
          <w:color w:val="0D0D0D" w:themeColor="text1" w:themeTint="F2"/>
        </w:rPr>
        <w:t>ою</w:t>
      </w:r>
      <w:r w:rsidRPr="009A779F">
        <w:rPr>
          <w:color w:val="0D0D0D" w:themeColor="text1" w:themeTint="F2"/>
        </w:rPr>
        <w:t xml:space="preserve"> за реалізацію функцій, під час виконання яких було допущено порушення, </w:t>
      </w:r>
      <w:r w:rsidR="00935011" w:rsidRPr="009A779F">
        <w:rPr>
          <w:color w:val="0D0D0D" w:themeColor="text1" w:themeTint="F2"/>
        </w:rPr>
        <w:t>а саме</w:t>
      </w:r>
      <w:r w:rsidRPr="009A779F">
        <w:rPr>
          <w:color w:val="0D0D0D" w:themeColor="text1" w:themeTint="F2"/>
        </w:rPr>
        <w:t>:</w:t>
      </w:r>
    </w:p>
    <w:p w14:paraId="0D726FE6" w14:textId="6807FE8C" w:rsidR="0016140E" w:rsidRPr="009A779F" w:rsidRDefault="0016140E" w:rsidP="00E32184">
      <w:pPr>
        <w:numPr>
          <w:ilvl w:val="0"/>
          <w:numId w:val="13"/>
        </w:num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керівника страховика, страхового посередника</w:t>
      </w:r>
      <w:r w:rsidR="00B922EF" w:rsidRPr="009A779F">
        <w:rPr>
          <w:color w:val="0D0D0D" w:themeColor="text1" w:themeTint="F2"/>
        </w:rPr>
        <w:t xml:space="preserve"> – </w:t>
      </w:r>
      <w:r w:rsidRPr="009A779F">
        <w:rPr>
          <w:color w:val="0D0D0D" w:themeColor="text1" w:themeTint="F2"/>
        </w:rPr>
        <w:t xml:space="preserve">юридичної особи, його заступника;  </w:t>
      </w:r>
    </w:p>
    <w:p w14:paraId="7A3B927C" w14:textId="15BD23EB" w:rsidR="0016140E" w:rsidRPr="009A779F" w:rsidRDefault="0016140E" w:rsidP="00E32184">
      <w:pPr>
        <w:numPr>
          <w:ilvl w:val="0"/>
          <w:numId w:val="13"/>
        </w:num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головного бухгалтера страховика</w:t>
      </w:r>
      <w:r w:rsidR="00AE25DB" w:rsidRPr="009A779F">
        <w:rPr>
          <w:color w:val="0D0D0D" w:themeColor="text1" w:themeTint="F2"/>
        </w:rPr>
        <w:t> </w:t>
      </w:r>
      <w:r w:rsidRPr="009A779F">
        <w:rPr>
          <w:color w:val="0D0D0D" w:themeColor="text1" w:themeTint="F2"/>
        </w:rPr>
        <w:t>/</w:t>
      </w:r>
      <w:r w:rsidR="00AE25DB" w:rsidRPr="009A779F">
        <w:rPr>
          <w:color w:val="0D0D0D" w:themeColor="text1" w:themeTint="F2"/>
        </w:rPr>
        <w:t> </w:t>
      </w:r>
      <w:r w:rsidRPr="009A779F">
        <w:rPr>
          <w:color w:val="0D0D0D" w:themeColor="text1" w:themeTint="F2"/>
        </w:rPr>
        <w:t>страхового посередника</w:t>
      </w:r>
      <w:r w:rsidR="004B178E" w:rsidRPr="009A779F">
        <w:rPr>
          <w:color w:val="0D0D0D" w:themeColor="text1" w:themeTint="F2"/>
        </w:rPr>
        <w:t xml:space="preserve"> – </w:t>
      </w:r>
      <w:r w:rsidRPr="009A779F">
        <w:rPr>
          <w:color w:val="0D0D0D" w:themeColor="text1" w:themeTint="F2"/>
        </w:rPr>
        <w:t xml:space="preserve">юридичної особи; </w:t>
      </w:r>
    </w:p>
    <w:p w14:paraId="5A6F8745" w14:textId="18DFB23A" w:rsidR="0016140E" w:rsidRPr="009A779F" w:rsidRDefault="0016140E" w:rsidP="00E32184">
      <w:pPr>
        <w:numPr>
          <w:ilvl w:val="0"/>
          <w:numId w:val="13"/>
        </w:num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 xml:space="preserve">особу, що виконує ключові функції в страховику </w:t>
      </w:r>
      <w:r w:rsidR="000D4842" w:rsidRPr="009A779F">
        <w:rPr>
          <w:color w:val="0D0D0D" w:themeColor="text1" w:themeTint="F2"/>
        </w:rPr>
        <w:t>[з управління ризиками, дотримання норм (комплаєнс), актуарної функції та функції внутрішнього аудиту].</w:t>
      </w:r>
    </w:p>
    <w:p w14:paraId="03A55563" w14:textId="51228297" w:rsidR="0016140E" w:rsidRPr="009A779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lastRenderedPageBreak/>
        <w:t xml:space="preserve">Рішення про тимчасове відсторонення від виконання обов’язків додатково до інформації, зазначеної в пункті </w:t>
      </w:r>
      <w:r w:rsidR="00BF6416" w:rsidRPr="009A779F">
        <w:rPr>
          <w:color w:val="0D0D0D" w:themeColor="text1" w:themeTint="F2"/>
        </w:rPr>
        <w:t>10</w:t>
      </w:r>
      <w:r w:rsidRPr="009A779F">
        <w:rPr>
          <w:color w:val="0D0D0D" w:themeColor="text1" w:themeTint="F2"/>
        </w:rPr>
        <w:t xml:space="preserve"> глави </w:t>
      </w:r>
      <w:r w:rsidR="00EA006D" w:rsidRPr="009A779F">
        <w:rPr>
          <w:color w:val="0D0D0D" w:themeColor="text1" w:themeTint="F2"/>
        </w:rPr>
        <w:t>3 розділу II</w:t>
      </w:r>
      <w:r w:rsidRPr="009A779F">
        <w:rPr>
          <w:color w:val="0D0D0D" w:themeColor="text1" w:themeTint="F2"/>
        </w:rPr>
        <w:t xml:space="preserve"> цього Положення, повинно містити:</w:t>
      </w:r>
    </w:p>
    <w:p w14:paraId="78C958FB" w14:textId="6A668AF7" w:rsidR="0016140E" w:rsidRPr="009A779F" w:rsidRDefault="0016140E" w:rsidP="00E32184">
      <w:pPr>
        <w:pStyle w:val="af3"/>
        <w:numPr>
          <w:ilvl w:val="1"/>
          <w:numId w:val="124"/>
        </w:numPr>
        <w:shd w:val="clear" w:color="auto" w:fill="FFFFFF"/>
        <w:spacing w:before="240" w:after="240"/>
        <w:ind w:left="0" w:firstLine="567"/>
        <w:contextualSpacing w:val="0"/>
        <w:rPr>
          <w:color w:val="0D0D0D" w:themeColor="text1" w:themeTint="F2"/>
          <w:shd w:val="clear" w:color="auto" w:fill="FFFFFF"/>
        </w:rPr>
      </w:pPr>
      <w:r w:rsidRPr="009A779F">
        <w:rPr>
          <w:color w:val="0D0D0D" w:themeColor="text1" w:themeTint="F2"/>
          <w:shd w:val="clear" w:color="auto" w:fill="FFFFFF"/>
        </w:rPr>
        <w:t xml:space="preserve">прізвище, </w:t>
      </w:r>
      <w:r w:rsidR="002B4AA8" w:rsidRPr="009A779F">
        <w:rPr>
          <w:color w:val="0D0D0D" w:themeColor="text1" w:themeTint="F2"/>
          <w:shd w:val="clear" w:color="auto" w:fill="FFFFFF"/>
        </w:rPr>
        <w:t xml:space="preserve">власне </w:t>
      </w:r>
      <w:r w:rsidRPr="009A779F">
        <w:rPr>
          <w:color w:val="0D0D0D" w:themeColor="text1" w:themeTint="F2"/>
          <w:shd w:val="clear" w:color="auto" w:fill="FFFFFF"/>
        </w:rPr>
        <w:t>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w:t>
      </w:r>
      <w:r w:rsidR="00B922EF" w:rsidRPr="009A779F">
        <w:rPr>
          <w:color w:val="0D0D0D" w:themeColor="text1" w:themeTint="F2"/>
          <w:shd w:val="clear" w:color="auto" w:fill="FFFFFF"/>
        </w:rPr>
        <w:t xml:space="preserve"> –</w:t>
      </w:r>
      <w:r w:rsidRPr="009A779F">
        <w:rPr>
          <w:color w:val="0D0D0D" w:themeColor="text1" w:themeTint="F2"/>
          <w:shd w:val="clear" w:color="auto" w:fill="FFFFFF"/>
        </w:rPr>
        <w:t xml:space="preserve"> серію та номер паспорта</w:t>
      </w:r>
      <w:r w:rsidR="00B922EF" w:rsidRPr="009A779F">
        <w:rPr>
          <w:color w:val="0D0D0D" w:themeColor="text1" w:themeTint="F2"/>
          <w:shd w:val="clear" w:color="auto" w:fill="FFFFFF"/>
        </w:rPr>
        <w:t>)</w:t>
      </w:r>
      <w:r w:rsidRPr="009A779F">
        <w:rPr>
          <w:color w:val="0D0D0D" w:themeColor="text1" w:themeTint="F2"/>
          <w:shd w:val="clear" w:color="auto" w:fill="FFFFFF"/>
        </w:rPr>
        <w:t xml:space="preserve"> посадової особи, щодо якої прийнято рішення про тимчасове відсторонення від виконання обов’язків; </w:t>
      </w:r>
    </w:p>
    <w:p w14:paraId="2C47FC98" w14:textId="1C9C9A39" w:rsidR="000E43A9" w:rsidRPr="009A779F" w:rsidRDefault="00B922EF" w:rsidP="000E43A9">
      <w:pPr>
        <w:pStyle w:val="af3"/>
        <w:numPr>
          <w:ilvl w:val="1"/>
          <w:numId w:val="124"/>
        </w:numPr>
        <w:shd w:val="clear" w:color="auto" w:fill="FFFFFF"/>
        <w:spacing w:before="240" w:after="240"/>
        <w:ind w:left="0" w:firstLine="567"/>
        <w:contextualSpacing w:val="0"/>
        <w:rPr>
          <w:color w:val="0D0D0D" w:themeColor="text1" w:themeTint="F2"/>
          <w:shd w:val="clear" w:color="auto" w:fill="FFFFFF"/>
        </w:rPr>
      </w:pPr>
      <w:r w:rsidRPr="009A779F">
        <w:rPr>
          <w:color w:val="0D0D0D" w:themeColor="text1" w:themeTint="F2"/>
        </w:rPr>
        <w:t xml:space="preserve">найменування </w:t>
      </w:r>
      <w:r w:rsidR="000E43A9" w:rsidRPr="009A779F">
        <w:rPr>
          <w:color w:val="0D0D0D" w:themeColor="text1" w:themeTint="F2"/>
        </w:rPr>
        <w:t xml:space="preserve">посади, від якої відстороняється посадова особа страховика, </w:t>
      </w:r>
      <w:r w:rsidR="000E43A9" w:rsidRPr="009A779F">
        <w:rPr>
          <w:color w:val="0D0D0D" w:themeColor="text1" w:themeTint="F2"/>
          <w:shd w:val="clear" w:color="auto" w:fill="FFFFFF"/>
        </w:rPr>
        <w:t>страхового посередника</w:t>
      </w:r>
      <w:r w:rsidRPr="009A779F">
        <w:rPr>
          <w:color w:val="0D0D0D" w:themeColor="text1" w:themeTint="F2"/>
          <w:shd w:val="clear" w:color="auto" w:fill="FFFFFF"/>
        </w:rPr>
        <w:t xml:space="preserve"> – </w:t>
      </w:r>
      <w:r w:rsidR="000E43A9" w:rsidRPr="009A779F">
        <w:rPr>
          <w:color w:val="0D0D0D" w:themeColor="text1" w:themeTint="F2"/>
          <w:shd w:val="clear" w:color="auto" w:fill="FFFFFF"/>
        </w:rPr>
        <w:t>юридичної особи</w:t>
      </w:r>
      <w:r w:rsidR="000E43A9" w:rsidRPr="009A779F">
        <w:rPr>
          <w:color w:val="0D0D0D" w:themeColor="text1" w:themeTint="F2"/>
        </w:rPr>
        <w:t>;</w:t>
      </w:r>
    </w:p>
    <w:p w14:paraId="0D46A513" w14:textId="53D56779" w:rsidR="005B3057" w:rsidRPr="009A779F" w:rsidRDefault="0059131C" w:rsidP="006C3DE7">
      <w:pPr>
        <w:pStyle w:val="af3"/>
        <w:numPr>
          <w:ilvl w:val="1"/>
          <w:numId w:val="124"/>
        </w:numPr>
        <w:shd w:val="clear" w:color="auto" w:fill="FFFFFF"/>
        <w:ind w:left="0" w:firstLine="567"/>
        <w:contextualSpacing w:val="0"/>
        <w:rPr>
          <w:color w:val="0D0D0D" w:themeColor="text1" w:themeTint="F2"/>
          <w:shd w:val="clear" w:color="auto" w:fill="FFFFFF"/>
        </w:rPr>
      </w:pPr>
      <w:r w:rsidRPr="009A779F">
        <w:rPr>
          <w:color w:val="0D0D0D" w:themeColor="text1" w:themeTint="F2"/>
          <w:shd w:val="clear" w:color="auto" w:fill="FFFFFF"/>
        </w:rPr>
        <w:t>строк</w:t>
      </w:r>
      <w:r w:rsidR="0016140E" w:rsidRPr="009A779F">
        <w:rPr>
          <w:color w:val="0D0D0D" w:themeColor="text1" w:themeTint="F2"/>
          <w:shd w:val="clear" w:color="auto" w:fill="FFFFFF"/>
        </w:rPr>
        <w:t xml:space="preserve"> для усунення порушення</w:t>
      </w:r>
      <w:r w:rsidR="00C61304" w:rsidRPr="009A779F">
        <w:rPr>
          <w:color w:val="0D0D0D" w:themeColor="text1" w:themeTint="F2"/>
          <w:shd w:val="clear" w:color="auto" w:fill="FFFFFF"/>
        </w:rPr>
        <w:t>.</w:t>
      </w:r>
    </w:p>
    <w:p w14:paraId="20C72C26" w14:textId="58F5A089" w:rsidR="0016140E" w:rsidRPr="009A779F" w:rsidRDefault="0016140E" w:rsidP="006C3DE7">
      <w:pPr>
        <w:pBdr>
          <w:top w:val="nil"/>
          <w:left w:val="nil"/>
          <w:bottom w:val="nil"/>
          <w:right w:val="nil"/>
          <w:between w:val="nil"/>
        </w:pBdr>
        <w:shd w:val="clear" w:color="auto" w:fill="FFFFFF"/>
        <w:tabs>
          <w:tab w:val="left" w:pos="1134"/>
        </w:tabs>
        <w:ind w:firstLine="567"/>
        <w:rPr>
          <w:color w:val="0D0D0D" w:themeColor="text1" w:themeTint="F2"/>
        </w:rPr>
      </w:pPr>
      <w:r w:rsidRPr="009A779F">
        <w:rPr>
          <w:color w:val="0D0D0D" w:themeColor="text1" w:themeTint="F2"/>
          <w:shd w:val="clear" w:color="auto" w:fill="FFFFFF"/>
        </w:rPr>
        <w:t>Національний банк повідомляє посадову особу страховика, страхового посередника</w:t>
      </w:r>
      <w:r w:rsidR="00B922EF" w:rsidRPr="009A779F">
        <w:rPr>
          <w:color w:val="0D0D0D" w:themeColor="text1" w:themeTint="F2"/>
          <w:shd w:val="clear" w:color="auto" w:fill="FFFFFF"/>
        </w:rPr>
        <w:t xml:space="preserve"> – </w:t>
      </w:r>
      <w:r w:rsidRPr="009A779F">
        <w:rPr>
          <w:color w:val="0D0D0D" w:themeColor="text1" w:themeTint="F2"/>
          <w:shd w:val="clear" w:color="auto" w:fill="FFFFFF"/>
        </w:rPr>
        <w:t>юридичної особи, що</w:t>
      </w:r>
      <w:r w:rsidR="005B1F86" w:rsidRPr="009A779F">
        <w:rPr>
          <w:color w:val="0D0D0D" w:themeColor="text1" w:themeTint="F2"/>
          <w:shd w:val="clear" w:color="auto" w:fill="FFFFFF"/>
        </w:rPr>
        <w:t>до</w:t>
      </w:r>
      <w:r w:rsidRPr="009A779F">
        <w:rPr>
          <w:color w:val="0D0D0D" w:themeColor="text1" w:themeTint="F2"/>
          <w:shd w:val="clear" w:color="auto" w:fill="FFFFFF"/>
        </w:rPr>
        <w:t xml:space="preserve"> якої було прийняте рішення, страховика, страхового посередника</w:t>
      </w:r>
      <w:r w:rsidR="00B922EF" w:rsidRPr="009A779F">
        <w:rPr>
          <w:color w:val="0D0D0D" w:themeColor="text1" w:themeTint="F2"/>
          <w:shd w:val="clear" w:color="auto" w:fill="FFFFFF"/>
        </w:rPr>
        <w:t xml:space="preserve"> – </w:t>
      </w:r>
      <w:r w:rsidRPr="009A779F">
        <w:rPr>
          <w:color w:val="0D0D0D" w:themeColor="text1" w:themeTint="F2"/>
          <w:shd w:val="clear" w:color="auto" w:fill="FFFFFF"/>
        </w:rPr>
        <w:t xml:space="preserve">юридичну особу про прийняте рішення </w:t>
      </w:r>
      <w:r w:rsidR="00B922EF" w:rsidRPr="009A779F">
        <w:rPr>
          <w:color w:val="0D0D0D" w:themeColor="text1" w:themeTint="F2"/>
          <w:shd w:val="clear" w:color="auto" w:fill="FFFFFF"/>
        </w:rPr>
        <w:t>в</w:t>
      </w:r>
      <w:r w:rsidRPr="009A779F">
        <w:rPr>
          <w:color w:val="0D0D0D" w:themeColor="text1" w:themeTint="F2"/>
        </w:rPr>
        <w:t xml:space="preserve"> порядку та строки, визначені </w:t>
      </w:r>
      <w:r w:rsidR="00B922EF" w:rsidRPr="009A779F">
        <w:rPr>
          <w:color w:val="0D0D0D" w:themeColor="text1" w:themeTint="F2"/>
        </w:rPr>
        <w:t>в</w:t>
      </w:r>
      <w:r w:rsidRPr="009A779F">
        <w:rPr>
          <w:color w:val="0D0D0D" w:themeColor="text1" w:themeTint="F2"/>
        </w:rPr>
        <w:t xml:space="preserve"> підпункті 2 </w:t>
      </w:r>
      <w:r w:rsidR="00C82F6A" w:rsidRPr="009A779F">
        <w:rPr>
          <w:bCs/>
          <w:color w:val="0D0D0D" w:themeColor="text1" w:themeTint="F2"/>
        </w:rPr>
        <w:t xml:space="preserve">пункту </w:t>
      </w:r>
      <w:r w:rsidR="002D5398" w:rsidRPr="009A779F">
        <w:rPr>
          <w:bCs/>
          <w:color w:val="0D0D0D" w:themeColor="text1" w:themeTint="F2"/>
        </w:rPr>
        <w:t xml:space="preserve">481 глави </w:t>
      </w:r>
      <w:r w:rsidR="00B55D1F" w:rsidRPr="009A779F">
        <w:rPr>
          <w:bCs/>
          <w:color w:val="0D0D0D" w:themeColor="text1" w:themeTint="F2"/>
        </w:rPr>
        <w:t xml:space="preserve">65 розділу XI </w:t>
      </w:r>
      <w:r w:rsidRPr="009A779F">
        <w:rPr>
          <w:color w:val="0D0D0D" w:themeColor="text1" w:themeTint="F2"/>
        </w:rPr>
        <w:t xml:space="preserve">цього Положення. </w:t>
      </w:r>
    </w:p>
    <w:p w14:paraId="13F57870" w14:textId="355D144C" w:rsidR="0016140E" w:rsidRPr="009A779F" w:rsidRDefault="00D26663"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Уповноважений орган</w:t>
      </w:r>
      <w:r w:rsidR="004B178E" w:rsidRPr="009A779F">
        <w:rPr>
          <w:color w:val="0D0D0D" w:themeColor="text1" w:themeTint="F2"/>
        </w:rPr>
        <w:t> </w:t>
      </w:r>
      <w:r w:rsidRPr="009A779F">
        <w:rPr>
          <w:color w:val="0D0D0D" w:themeColor="text1" w:themeTint="F2"/>
        </w:rPr>
        <w:t>/</w:t>
      </w:r>
      <w:r w:rsidR="004B178E" w:rsidRPr="009A779F">
        <w:rPr>
          <w:color w:val="0D0D0D" w:themeColor="text1" w:themeTint="F2"/>
        </w:rPr>
        <w:t> </w:t>
      </w:r>
      <w:r w:rsidR="004D3172" w:rsidRPr="009A779F">
        <w:rPr>
          <w:color w:val="0D0D0D" w:themeColor="text1" w:themeTint="F2"/>
        </w:rPr>
        <w:t xml:space="preserve">уповноважена </w:t>
      </w:r>
      <w:r w:rsidR="00760E91" w:rsidRPr="009A779F">
        <w:rPr>
          <w:color w:val="0D0D0D" w:themeColor="text1" w:themeTint="F2"/>
        </w:rPr>
        <w:t>особа</w:t>
      </w:r>
      <w:r w:rsidR="0016140E" w:rsidRPr="009A779F">
        <w:rPr>
          <w:color w:val="0D0D0D" w:themeColor="text1" w:themeTint="F2"/>
        </w:rPr>
        <w:t xml:space="preserve"> страховика, страхового посередника</w:t>
      </w:r>
      <w:r w:rsidR="00B922EF" w:rsidRPr="009A779F">
        <w:rPr>
          <w:color w:val="0D0D0D" w:themeColor="text1" w:themeTint="F2"/>
        </w:rPr>
        <w:t xml:space="preserve"> – </w:t>
      </w:r>
      <w:r w:rsidR="0016140E" w:rsidRPr="009A779F">
        <w:rPr>
          <w:color w:val="0D0D0D" w:themeColor="text1" w:themeTint="F2"/>
        </w:rPr>
        <w:t>юридичної особи</w:t>
      </w:r>
      <w:r w:rsidR="00154B6D" w:rsidRPr="009A779F">
        <w:rPr>
          <w:color w:val="0D0D0D" w:themeColor="text1" w:themeTint="F2"/>
        </w:rPr>
        <w:t xml:space="preserve"> </w:t>
      </w:r>
      <w:r w:rsidR="0016140E" w:rsidRPr="009A779F">
        <w:rPr>
          <w:color w:val="0D0D0D" w:themeColor="text1" w:themeTint="F2"/>
        </w:rPr>
        <w:t>зобов</w:t>
      </w:r>
      <w:r w:rsidR="003C2154" w:rsidRPr="009A779F">
        <w:rPr>
          <w:color w:val="0D0D0D" w:themeColor="text1" w:themeTint="F2"/>
        </w:rPr>
        <w:t>’</w:t>
      </w:r>
      <w:r w:rsidR="0016140E" w:rsidRPr="009A779F">
        <w:rPr>
          <w:color w:val="0D0D0D" w:themeColor="text1" w:themeTint="F2"/>
        </w:rPr>
        <w:t>язаний(</w:t>
      </w:r>
      <w:r w:rsidR="00B922EF" w:rsidRPr="009A779F">
        <w:rPr>
          <w:color w:val="0D0D0D" w:themeColor="text1" w:themeTint="F2"/>
        </w:rPr>
        <w:t>а</w:t>
      </w:r>
      <w:r w:rsidR="0016140E" w:rsidRPr="009A779F">
        <w:rPr>
          <w:color w:val="0D0D0D" w:themeColor="text1" w:themeTint="F2"/>
        </w:rPr>
        <w:t>) відсторонити посадову особу страховика</w:t>
      </w:r>
      <w:r w:rsidR="004B178E" w:rsidRPr="009A779F">
        <w:rPr>
          <w:color w:val="0D0D0D" w:themeColor="text1" w:themeTint="F2"/>
        </w:rPr>
        <w:t> </w:t>
      </w:r>
      <w:r w:rsidR="0016140E" w:rsidRPr="009A779F">
        <w:rPr>
          <w:color w:val="0D0D0D" w:themeColor="text1" w:themeTint="F2"/>
        </w:rPr>
        <w:t>/</w:t>
      </w:r>
      <w:r w:rsidR="004B178E" w:rsidRPr="009A779F">
        <w:rPr>
          <w:color w:val="0D0D0D" w:themeColor="text1" w:themeTint="F2"/>
        </w:rPr>
        <w:t> </w:t>
      </w:r>
      <w:r w:rsidR="0016140E" w:rsidRPr="009A779F">
        <w:rPr>
          <w:color w:val="0D0D0D" w:themeColor="text1" w:themeTint="F2"/>
        </w:rPr>
        <w:t>страхового посередника</w:t>
      </w:r>
      <w:r w:rsidR="00B922EF" w:rsidRPr="009A779F">
        <w:rPr>
          <w:color w:val="0D0D0D" w:themeColor="text1" w:themeTint="F2"/>
        </w:rPr>
        <w:t xml:space="preserve"> – </w:t>
      </w:r>
      <w:r w:rsidR="0016140E" w:rsidRPr="009A779F">
        <w:rPr>
          <w:color w:val="0D0D0D" w:themeColor="text1" w:themeTint="F2"/>
        </w:rPr>
        <w:t xml:space="preserve">юридичної особи від виконання обов’язків протягом одного робочого дня з </w:t>
      </w:r>
      <w:r w:rsidR="00B922EF" w:rsidRPr="009A779F">
        <w:rPr>
          <w:color w:val="0D0D0D" w:themeColor="text1" w:themeTint="F2"/>
        </w:rPr>
        <w:t xml:space="preserve">дня </w:t>
      </w:r>
      <w:r w:rsidR="0016140E" w:rsidRPr="009A779F">
        <w:rPr>
          <w:color w:val="0D0D0D" w:themeColor="text1" w:themeTint="F2"/>
        </w:rPr>
        <w:t>отримання рішення Національного банку про тимчасове відсторонення посадової особи страховика, страхового посередника</w:t>
      </w:r>
      <w:r w:rsidR="00B922EF" w:rsidRPr="009A779F">
        <w:rPr>
          <w:color w:val="0D0D0D" w:themeColor="text1" w:themeTint="F2"/>
        </w:rPr>
        <w:t xml:space="preserve"> – </w:t>
      </w:r>
      <w:r w:rsidR="0016140E" w:rsidRPr="009A779F">
        <w:rPr>
          <w:color w:val="0D0D0D" w:themeColor="text1" w:themeTint="F2"/>
        </w:rPr>
        <w:t>юридичної особи від виконання обов’язків та протягом п’яти робочих днів з дня отримання такого рішення повідомити Національний банк про відсторонення посадової особи страховика</w:t>
      </w:r>
      <w:r w:rsidR="00A54E87" w:rsidRPr="009A779F">
        <w:rPr>
          <w:color w:val="0D0D0D" w:themeColor="text1" w:themeTint="F2"/>
        </w:rPr>
        <w:t> </w:t>
      </w:r>
      <w:r w:rsidR="0016140E" w:rsidRPr="009A779F">
        <w:rPr>
          <w:color w:val="0D0D0D" w:themeColor="text1" w:themeTint="F2"/>
        </w:rPr>
        <w:t>/</w:t>
      </w:r>
      <w:r w:rsidR="00A54E87" w:rsidRPr="009A779F">
        <w:rPr>
          <w:color w:val="0D0D0D" w:themeColor="text1" w:themeTint="F2"/>
        </w:rPr>
        <w:t> </w:t>
      </w:r>
      <w:r w:rsidR="0016140E" w:rsidRPr="009A779F">
        <w:rPr>
          <w:color w:val="0D0D0D" w:themeColor="text1" w:themeTint="F2"/>
        </w:rPr>
        <w:t>страхового посередника</w:t>
      </w:r>
      <w:r w:rsidR="00B922EF" w:rsidRPr="009A779F">
        <w:rPr>
          <w:color w:val="0D0D0D" w:themeColor="text1" w:themeTint="F2"/>
        </w:rPr>
        <w:t xml:space="preserve"> – </w:t>
      </w:r>
      <w:r w:rsidR="0016140E" w:rsidRPr="009A779F">
        <w:rPr>
          <w:color w:val="0D0D0D" w:themeColor="text1" w:themeTint="F2"/>
        </w:rPr>
        <w:t>юридичної особи від виконання обов’язків із доданням документів (їх копій)</w:t>
      </w:r>
      <w:r w:rsidR="00A4432F" w:rsidRPr="009A779F">
        <w:rPr>
          <w:color w:val="0D0D0D" w:themeColor="text1" w:themeTint="F2"/>
        </w:rPr>
        <w:t>, що підтверджують відсторонення посадової особи страховика</w:t>
      </w:r>
      <w:r w:rsidR="00A54E87" w:rsidRPr="009A779F">
        <w:rPr>
          <w:color w:val="0D0D0D" w:themeColor="text1" w:themeTint="F2"/>
        </w:rPr>
        <w:t> </w:t>
      </w:r>
      <w:r w:rsidR="00A4432F" w:rsidRPr="009A779F">
        <w:rPr>
          <w:color w:val="0D0D0D" w:themeColor="text1" w:themeTint="F2"/>
        </w:rPr>
        <w:t>/</w:t>
      </w:r>
      <w:r w:rsidR="00A54E87" w:rsidRPr="009A779F">
        <w:rPr>
          <w:color w:val="0D0D0D" w:themeColor="text1" w:themeTint="F2"/>
        </w:rPr>
        <w:t> </w:t>
      </w:r>
      <w:r w:rsidR="00A4432F" w:rsidRPr="009A779F">
        <w:rPr>
          <w:color w:val="0D0D0D" w:themeColor="text1" w:themeTint="F2"/>
        </w:rPr>
        <w:t>страхового посередника</w:t>
      </w:r>
      <w:r w:rsidR="00A54E87" w:rsidRPr="009A779F">
        <w:rPr>
          <w:color w:val="0D0D0D" w:themeColor="text1" w:themeTint="F2"/>
        </w:rPr>
        <w:t xml:space="preserve"> – </w:t>
      </w:r>
      <w:r w:rsidR="00A4432F" w:rsidRPr="009A779F">
        <w:rPr>
          <w:color w:val="0D0D0D" w:themeColor="text1" w:themeTint="F2"/>
        </w:rPr>
        <w:t>юридичної особи від виконання обов’язків</w:t>
      </w:r>
      <w:r w:rsidR="0016140E" w:rsidRPr="009A779F">
        <w:rPr>
          <w:color w:val="0D0D0D" w:themeColor="text1" w:themeTint="F2"/>
        </w:rPr>
        <w:t xml:space="preserve">.    </w:t>
      </w:r>
    </w:p>
    <w:p w14:paraId="1D2E8B8F" w14:textId="146D0A8E" w:rsidR="003121AE" w:rsidRPr="009A779F" w:rsidRDefault="0016140E" w:rsidP="00E32184">
      <w:pPr>
        <w:numPr>
          <w:ilvl w:val="0"/>
          <w:numId w:val="18"/>
        </w:numPr>
        <w:pBdr>
          <w:top w:val="nil"/>
          <w:left w:val="nil"/>
          <w:bottom w:val="nil"/>
          <w:right w:val="nil"/>
          <w:between w:val="nil"/>
        </w:pBdr>
        <w:shd w:val="clear" w:color="auto" w:fill="FFFFFF"/>
        <w:tabs>
          <w:tab w:val="left" w:pos="1134"/>
        </w:tabs>
        <w:ind w:left="0" w:firstLine="567"/>
        <w:rPr>
          <w:color w:val="0D0D0D" w:themeColor="text1" w:themeTint="F2"/>
        </w:rPr>
      </w:pPr>
      <w:r w:rsidRPr="009A779F">
        <w:rPr>
          <w:color w:val="0D0D0D" w:themeColor="text1" w:themeTint="F2"/>
        </w:rPr>
        <w:t>Керівник</w:t>
      </w:r>
      <w:r w:rsidR="00A54E87" w:rsidRPr="009A779F">
        <w:rPr>
          <w:color w:val="0D0D0D" w:themeColor="text1" w:themeTint="F2"/>
        </w:rPr>
        <w:t> </w:t>
      </w:r>
      <w:r w:rsidRPr="009A779F">
        <w:rPr>
          <w:color w:val="0D0D0D" w:themeColor="text1" w:themeTint="F2"/>
        </w:rPr>
        <w:t>/</w:t>
      </w:r>
      <w:r w:rsidR="00A54E87" w:rsidRPr="009A779F">
        <w:rPr>
          <w:color w:val="0D0D0D" w:themeColor="text1" w:themeTint="F2"/>
        </w:rPr>
        <w:t> </w:t>
      </w:r>
      <w:r w:rsidRPr="009A779F">
        <w:rPr>
          <w:color w:val="0D0D0D" w:themeColor="text1" w:themeTint="F2"/>
        </w:rPr>
        <w:t>загальні збори страховика, страхового посередника</w:t>
      </w:r>
      <w:r w:rsidR="00A54E87" w:rsidRPr="009A779F">
        <w:rPr>
          <w:color w:val="0D0D0D" w:themeColor="text1" w:themeTint="F2"/>
        </w:rPr>
        <w:t xml:space="preserve"> – </w:t>
      </w:r>
      <w:r w:rsidRPr="009A779F">
        <w:rPr>
          <w:color w:val="0D0D0D" w:themeColor="text1" w:themeTint="F2"/>
        </w:rPr>
        <w:t>юридичної особи протягом п’яти робочих днів із дня отримання рішення Національного банку про тимчасове відсторонення від виконання обов’язків повідомляє Національний банк про посадову особу, яка виконуватиме обов’язки особи, тимчасово відстороненої від виконання обов’язків</w:t>
      </w:r>
      <w:r w:rsidR="00B922EF" w:rsidRPr="009A779F">
        <w:rPr>
          <w:color w:val="0D0D0D" w:themeColor="text1" w:themeTint="F2"/>
        </w:rPr>
        <w:t>,</w:t>
      </w:r>
      <w:r w:rsidRPr="009A779F">
        <w:rPr>
          <w:color w:val="0D0D0D" w:themeColor="text1" w:themeTint="F2"/>
        </w:rPr>
        <w:t xml:space="preserve"> із доданням </w:t>
      </w:r>
      <w:r w:rsidR="003D1DD9" w:rsidRPr="009A779F">
        <w:rPr>
          <w:color w:val="0D0D0D" w:themeColor="text1" w:themeTint="F2"/>
        </w:rPr>
        <w:t>документів (їх копій) за умови, що наявність такої посадової особи є обов’язковою відповідно до законодавства України</w:t>
      </w:r>
      <w:r w:rsidRPr="009A779F">
        <w:rPr>
          <w:color w:val="0D0D0D" w:themeColor="text1" w:themeTint="F2"/>
        </w:rPr>
        <w:t xml:space="preserve">.  </w:t>
      </w:r>
    </w:p>
    <w:p w14:paraId="6914A41C" w14:textId="77777777" w:rsidR="003121AE" w:rsidRPr="009A779F" w:rsidRDefault="003121AE" w:rsidP="003121AE">
      <w:pPr>
        <w:pBdr>
          <w:top w:val="nil"/>
          <w:left w:val="nil"/>
          <w:bottom w:val="nil"/>
          <w:right w:val="nil"/>
          <w:between w:val="nil"/>
        </w:pBdr>
        <w:shd w:val="clear" w:color="auto" w:fill="FFFFFF"/>
        <w:tabs>
          <w:tab w:val="left" w:pos="1134"/>
        </w:tabs>
        <w:ind w:left="567"/>
        <w:rPr>
          <w:color w:val="0D0D0D" w:themeColor="text1" w:themeTint="F2"/>
        </w:rPr>
      </w:pPr>
    </w:p>
    <w:p w14:paraId="4205E69F" w14:textId="228C3883" w:rsidR="0016140E" w:rsidRPr="009A779F" w:rsidRDefault="0016140E" w:rsidP="00E32184">
      <w:pPr>
        <w:numPr>
          <w:ilvl w:val="0"/>
          <w:numId w:val="18"/>
        </w:numPr>
        <w:pBdr>
          <w:top w:val="nil"/>
          <w:left w:val="nil"/>
          <w:bottom w:val="nil"/>
          <w:right w:val="nil"/>
          <w:between w:val="nil"/>
        </w:pBdr>
        <w:shd w:val="clear" w:color="auto" w:fill="FFFFFF"/>
        <w:tabs>
          <w:tab w:val="left" w:pos="1134"/>
        </w:tabs>
        <w:ind w:left="0" w:firstLine="567"/>
        <w:rPr>
          <w:color w:val="0D0D0D" w:themeColor="text1" w:themeTint="F2"/>
        </w:rPr>
      </w:pPr>
      <w:r w:rsidRPr="009A779F">
        <w:rPr>
          <w:color w:val="0D0D0D" w:themeColor="text1" w:themeTint="F2"/>
        </w:rPr>
        <w:t>Особа, яка виконуватиме обов’язки тимчасово відстороненої посадової особи</w:t>
      </w:r>
      <w:r w:rsidR="00B922EF" w:rsidRPr="009A779F">
        <w:rPr>
          <w:color w:val="0D0D0D" w:themeColor="text1" w:themeTint="F2"/>
        </w:rPr>
        <w:t>,</w:t>
      </w:r>
      <w:r w:rsidRPr="009A779F">
        <w:rPr>
          <w:color w:val="0D0D0D" w:themeColor="text1" w:themeTint="F2"/>
        </w:rPr>
        <w:t xml:space="preserve"> повинна на дату призначення та протягом усього строку заміщення відповідати вимогам, які встановлюються до такої кате</w:t>
      </w:r>
      <w:r w:rsidR="004D2E79">
        <w:rPr>
          <w:color w:val="0D0D0D" w:themeColor="text1" w:themeTint="F2"/>
        </w:rPr>
        <w:t>горії посад нормативно-</w:t>
      </w:r>
      <w:r w:rsidR="004D2E79">
        <w:rPr>
          <w:color w:val="0D0D0D" w:themeColor="text1" w:themeTint="F2"/>
        </w:rPr>
        <w:lastRenderedPageBreak/>
        <w:t>правовим актом</w:t>
      </w:r>
      <w:r w:rsidRPr="009A779F">
        <w:rPr>
          <w:color w:val="0D0D0D" w:themeColor="text1" w:themeTint="F2"/>
        </w:rPr>
        <w:t xml:space="preserve"> Національного банку з питань </w:t>
      </w:r>
      <w:r w:rsidR="007313A5" w:rsidRPr="009A779F">
        <w:rPr>
          <w:color w:val="0D0D0D" w:themeColor="text1" w:themeTint="F2"/>
        </w:rPr>
        <w:t>авторизації</w:t>
      </w:r>
      <w:r w:rsidR="005432FD" w:rsidRPr="009A779F">
        <w:rPr>
          <w:color w:val="0D0D0D" w:themeColor="text1" w:themeTint="F2"/>
        </w:rPr>
        <w:t xml:space="preserve"> надавачів фінансових послуг та умови здійснення ними діяльності з надання фінансових послуг</w:t>
      </w:r>
      <w:r w:rsidRPr="009A779F">
        <w:rPr>
          <w:color w:val="0D0D0D" w:themeColor="text1" w:themeTint="F2"/>
        </w:rPr>
        <w:t>, включаючи вимог</w:t>
      </w:r>
      <w:r w:rsidR="00B922EF" w:rsidRPr="009A779F">
        <w:rPr>
          <w:color w:val="0D0D0D" w:themeColor="text1" w:themeTint="F2"/>
        </w:rPr>
        <w:t>и</w:t>
      </w:r>
      <w:r w:rsidRPr="009A779F">
        <w:rPr>
          <w:color w:val="0D0D0D" w:themeColor="text1" w:themeTint="F2"/>
        </w:rPr>
        <w:t xml:space="preserve"> щодо ділової репутації та професійної придатності.  </w:t>
      </w:r>
    </w:p>
    <w:p w14:paraId="776D30A8" w14:textId="3F691D5E" w:rsidR="0016140E" w:rsidRPr="009A779F" w:rsidRDefault="0024202A"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Pr>
          <w:color w:val="0D0D0D" w:themeColor="text1" w:themeTint="F2"/>
        </w:rPr>
        <w:t>Із</w:t>
      </w:r>
      <w:r w:rsidRPr="009A779F">
        <w:rPr>
          <w:color w:val="0D0D0D" w:themeColor="text1" w:themeTint="F2"/>
        </w:rPr>
        <w:t xml:space="preserve"> </w:t>
      </w:r>
      <w:r w:rsidR="0016140E" w:rsidRPr="009A779F">
        <w:rPr>
          <w:color w:val="0D0D0D" w:themeColor="text1" w:themeTint="F2"/>
        </w:rPr>
        <w:t>дня прийняття рішення керівником</w:t>
      </w:r>
      <w:r w:rsidR="00A54E87" w:rsidRPr="009A779F">
        <w:rPr>
          <w:color w:val="0D0D0D" w:themeColor="text1" w:themeTint="F2"/>
        </w:rPr>
        <w:t> </w:t>
      </w:r>
      <w:r w:rsidR="0016140E" w:rsidRPr="009A779F">
        <w:rPr>
          <w:color w:val="0D0D0D" w:themeColor="text1" w:themeTint="F2"/>
        </w:rPr>
        <w:t>/</w:t>
      </w:r>
      <w:r w:rsidR="00A54E87" w:rsidRPr="009A779F">
        <w:rPr>
          <w:color w:val="0D0D0D" w:themeColor="text1" w:themeTint="F2"/>
        </w:rPr>
        <w:t> </w:t>
      </w:r>
      <w:r w:rsidR="0016140E" w:rsidRPr="009A779F">
        <w:rPr>
          <w:color w:val="0D0D0D" w:themeColor="text1" w:themeTint="F2"/>
        </w:rPr>
        <w:t>загальними зборами страховика</w:t>
      </w:r>
      <w:r w:rsidR="00A54E87" w:rsidRPr="009A779F">
        <w:rPr>
          <w:color w:val="0D0D0D" w:themeColor="text1" w:themeTint="F2"/>
        </w:rPr>
        <w:t> </w:t>
      </w:r>
      <w:r w:rsidR="0016140E" w:rsidRPr="009A779F">
        <w:rPr>
          <w:color w:val="0D0D0D" w:themeColor="text1" w:themeTint="F2"/>
        </w:rPr>
        <w:t>/</w:t>
      </w:r>
      <w:r w:rsidR="00A54E87" w:rsidRPr="009A779F">
        <w:rPr>
          <w:color w:val="0D0D0D" w:themeColor="text1" w:themeTint="F2"/>
        </w:rPr>
        <w:t> </w:t>
      </w:r>
      <w:r w:rsidR="0016140E" w:rsidRPr="009A779F">
        <w:rPr>
          <w:color w:val="0D0D0D" w:themeColor="text1" w:themeTint="F2"/>
        </w:rPr>
        <w:t>страхового посередника</w:t>
      </w:r>
      <w:r w:rsidR="00B922EF" w:rsidRPr="009A779F">
        <w:rPr>
          <w:color w:val="0D0D0D" w:themeColor="text1" w:themeTint="F2"/>
        </w:rPr>
        <w:t xml:space="preserve"> – </w:t>
      </w:r>
      <w:r w:rsidR="0016140E" w:rsidRPr="009A779F">
        <w:rPr>
          <w:color w:val="0D0D0D" w:themeColor="text1" w:themeTint="F2"/>
        </w:rPr>
        <w:t>юридичної особи про тимчасове відсторонення посадової особи страховика, страхового посередника</w:t>
      </w:r>
      <w:r w:rsidR="00B922EF" w:rsidRPr="009A779F">
        <w:rPr>
          <w:color w:val="0D0D0D" w:themeColor="text1" w:themeTint="F2"/>
        </w:rPr>
        <w:t xml:space="preserve"> – </w:t>
      </w:r>
      <w:r w:rsidR="0016140E" w:rsidRPr="009A779F">
        <w:rPr>
          <w:color w:val="0D0D0D" w:themeColor="text1" w:themeTint="F2"/>
        </w:rPr>
        <w:t>юридичної особи від виконання обов’язків такій тимчасово відстороненій посадовій особі заборонено виконувати свої функції</w:t>
      </w:r>
      <w:r w:rsidR="00250528" w:rsidRPr="009A779F">
        <w:rPr>
          <w:color w:val="0D0D0D" w:themeColor="text1" w:themeTint="F2"/>
        </w:rPr>
        <w:t xml:space="preserve">.    </w:t>
      </w:r>
      <w:r w:rsidR="0016140E" w:rsidRPr="009A779F">
        <w:rPr>
          <w:color w:val="0D0D0D" w:themeColor="text1" w:themeTint="F2"/>
        </w:rPr>
        <w:t xml:space="preserve">  </w:t>
      </w:r>
    </w:p>
    <w:p w14:paraId="32F0A780" w14:textId="01509B2A" w:rsidR="0016140E" w:rsidRPr="009A779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Страховик, страховий посередник</w:t>
      </w:r>
      <w:r w:rsidR="00177B23" w:rsidRPr="009A779F">
        <w:rPr>
          <w:color w:val="0D0D0D" w:themeColor="text1" w:themeTint="F2"/>
        </w:rPr>
        <w:t xml:space="preserve"> − </w:t>
      </w:r>
      <w:r w:rsidRPr="009A779F">
        <w:rPr>
          <w:color w:val="0D0D0D" w:themeColor="text1" w:themeTint="F2"/>
        </w:rPr>
        <w:t>юридична особа не пізніше п’яти робочих днів після закінчення строку для усунення порушення зобов</w:t>
      </w:r>
      <w:r w:rsidR="00177B23" w:rsidRPr="009A779F">
        <w:rPr>
          <w:color w:val="0D0D0D" w:themeColor="text1" w:themeTint="F2"/>
        </w:rPr>
        <w:t>’</w:t>
      </w:r>
      <w:r w:rsidRPr="009A779F">
        <w:rPr>
          <w:color w:val="0D0D0D" w:themeColor="text1" w:themeTint="F2"/>
        </w:rPr>
        <w:t xml:space="preserve">язані подати </w:t>
      </w:r>
      <w:r w:rsidR="00177B23" w:rsidRPr="009A779F">
        <w:rPr>
          <w:color w:val="0D0D0D" w:themeColor="text1" w:themeTint="F2"/>
        </w:rPr>
        <w:t xml:space="preserve">до </w:t>
      </w:r>
      <w:r w:rsidRPr="009A779F">
        <w:rPr>
          <w:color w:val="0D0D0D" w:themeColor="text1" w:themeTint="F2"/>
        </w:rPr>
        <w:t>Національно</w:t>
      </w:r>
      <w:r w:rsidR="00177B23" w:rsidRPr="009A779F">
        <w:rPr>
          <w:color w:val="0D0D0D" w:themeColor="text1" w:themeTint="F2"/>
        </w:rPr>
        <w:t>го</w:t>
      </w:r>
      <w:r w:rsidRPr="009A779F">
        <w:rPr>
          <w:color w:val="0D0D0D" w:themeColor="text1" w:themeTint="F2"/>
        </w:rPr>
        <w:t xml:space="preserve"> банку: </w:t>
      </w:r>
    </w:p>
    <w:p w14:paraId="5556A6C0" w14:textId="3B61E2C3" w:rsidR="0016140E" w:rsidRPr="009A779F" w:rsidRDefault="00727466" w:rsidP="00E32184">
      <w:pPr>
        <w:numPr>
          <w:ilvl w:val="0"/>
          <w:numId w:val="107"/>
        </w:num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звіт</w:t>
      </w:r>
      <w:r w:rsidR="004A21B0" w:rsidRPr="009A779F">
        <w:rPr>
          <w:color w:val="0D0D0D" w:themeColor="text1" w:themeTint="F2"/>
        </w:rPr>
        <w:t xml:space="preserve"> </w:t>
      </w:r>
      <w:r w:rsidR="0016140E" w:rsidRPr="009A779F">
        <w:rPr>
          <w:color w:val="0D0D0D" w:themeColor="text1" w:themeTint="F2"/>
        </w:rPr>
        <w:t>про усунення порушення;</w:t>
      </w:r>
    </w:p>
    <w:p w14:paraId="7847F800" w14:textId="354520B1" w:rsidR="0016140E" w:rsidRPr="009A779F" w:rsidRDefault="0016140E" w:rsidP="00E32184">
      <w:pPr>
        <w:numPr>
          <w:ilvl w:val="0"/>
          <w:numId w:val="107"/>
        </w:num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 xml:space="preserve">документи (їх копії) та/або інформацію, що підтверджують усунення порушення. </w:t>
      </w:r>
    </w:p>
    <w:p w14:paraId="7C02198C" w14:textId="5C34549D" w:rsidR="0016140E" w:rsidRPr="009A779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Національний банк у разі усунення страховиком, страховим посередником</w:t>
      </w:r>
      <w:r w:rsidR="00B922EF" w:rsidRPr="009A779F">
        <w:rPr>
          <w:color w:val="0D0D0D" w:themeColor="text1" w:themeTint="F2"/>
        </w:rPr>
        <w:t xml:space="preserve"> – </w:t>
      </w:r>
      <w:r w:rsidRPr="009A779F">
        <w:rPr>
          <w:color w:val="0D0D0D" w:themeColor="text1" w:themeTint="F2"/>
        </w:rPr>
        <w:t xml:space="preserve">юридичною особою порушення, яке було підставою для прийняття рішення про тимчасове відсторонення </w:t>
      </w:r>
      <w:r w:rsidR="00B922EF" w:rsidRPr="009A779F">
        <w:rPr>
          <w:color w:val="0D0D0D" w:themeColor="text1" w:themeTint="F2"/>
        </w:rPr>
        <w:t xml:space="preserve">посадової особи страховика, страхового посередника – юридичної особи </w:t>
      </w:r>
      <w:r w:rsidRPr="009A779F">
        <w:rPr>
          <w:color w:val="0D0D0D" w:themeColor="text1" w:themeTint="F2"/>
        </w:rPr>
        <w:t xml:space="preserve">від виконання обов’язків, за результатами розгляду поданих таким страховиком документів, визначених у пункті </w:t>
      </w:r>
      <w:r w:rsidR="00E04F79" w:rsidRPr="009A779F">
        <w:rPr>
          <w:color w:val="0D0D0D" w:themeColor="text1" w:themeTint="F2"/>
        </w:rPr>
        <w:t>132</w:t>
      </w:r>
      <w:r w:rsidRPr="009A779F">
        <w:rPr>
          <w:color w:val="0D0D0D" w:themeColor="text1" w:themeTint="F2"/>
        </w:rPr>
        <w:t xml:space="preserve"> глави </w:t>
      </w:r>
      <w:r w:rsidR="00D4153A" w:rsidRPr="009A779F">
        <w:rPr>
          <w:color w:val="0D0D0D" w:themeColor="text1" w:themeTint="F2"/>
        </w:rPr>
        <w:t>19 розділу I</w:t>
      </w:r>
      <w:r w:rsidRPr="009A779F">
        <w:rPr>
          <w:color w:val="0D0D0D" w:themeColor="text1" w:themeTint="F2"/>
        </w:rPr>
        <w:t xml:space="preserve">II цього Положення:  </w:t>
      </w:r>
    </w:p>
    <w:p w14:paraId="779B124E" w14:textId="5E9EF582" w:rsidR="0016140E" w:rsidRPr="009A779F" w:rsidRDefault="0016140E" w:rsidP="002D2F1B">
      <w:pPr>
        <w:pStyle w:val="af3"/>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1) приймає рішення про поновлення посадової особи на посаді не пізніше </w:t>
      </w:r>
      <w:r w:rsidR="00610E91" w:rsidRPr="009A779F">
        <w:rPr>
          <w:color w:val="0D0D0D" w:themeColor="text1" w:themeTint="F2"/>
        </w:rPr>
        <w:t>30</w:t>
      </w:r>
      <w:r w:rsidRPr="009A779F">
        <w:rPr>
          <w:color w:val="0D0D0D" w:themeColor="text1" w:themeTint="F2"/>
        </w:rPr>
        <w:t xml:space="preserve"> робочих днів із дня отримання документів</w:t>
      </w:r>
      <w:r w:rsidR="0042216A" w:rsidRPr="009A779F">
        <w:rPr>
          <w:color w:val="0D0D0D" w:themeColor="text1" w:themeTint="F2"/>
        </w:rPr>
        <w:t>, визначених у пункті 132 глави 19 розділу III цього Положення</w:t>
      </w:r>
      <w:r w:rsidRPr="009A779F">
        <w:rPr>
          <w:color w:val="0D0D0D" w:themeColor="text1" w:themeTint="F2"/>
        </w:rPr>
        <w:t xml:space="preserve"> (рішення приймає Правління</w:t>
      </w:r>
      <w:r w:rsidR="00A54E87" w:rsidRPr="009A779F">
        <w:rPr>
          <w:color w:val="0D0D0D" w:themeColor="text1" w:themeTint="F2"/>
        </w:rPr>
        <w:t> </w:t>
      </w:r>
      <w:r w:rsidRPr="009A779F">
        <w:rPr>
          <w:color w:val="0D0D0D" w:themeColor="text1" w:themeTint="F2"/>
        </w:rPr>
        <w:t>/</w:t>
      </w:r>
      <w:r w:rsidR="00A54E87" w:rsidRPr="009A779F">
        <w:rPr>
          <w:color w:val="0D0D0D" w:themeColor="text1" w:themeTint="F2"/>
        </w:rPr>
        <w:t> </w:t>
      </w:r>
      <w:r w:rsidRPr="009A779F">
        <w:rPr>
          <w:color w:val="0D0D0D" w:themeColor="text1" w:themeTint="F2"/>
        </w:rPr>
        <w:t xml:space="preserve">Комітет з питань нагляду);   </w:t>
      </w:r>
    </w:p>
    <w:p w14:paraId="131A43AF" w14:textId="199E0D7E" w:rsidR="0016140E" w:rsidRPr="009A779F" w:rsidRDefault="0016140E" w:rsidP="002D2F1B">
      <w:pPr>
        <w:pStyle w:val="af3"/>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2) повідомляє страховика, страхового посередника</w:t>
      </w:r>
      <w:r w:rsidR="00B922EF" w:rsidRPr="009A779F">
        <w:rPr>
          <w:color w:val="0D0D0D" w:themeColor="text1" w:themeTint="F2"/>
        </w:rPr>
        <w:t xml:space="preserve"> – </w:t>
      </w:r>
      <w:r w:rsidRPr="009A779F">
        <w:rPr>
          <w:color w:val="0D0D0D" w:themeColor="text1" w:themeTint="F2"/>
        </w:rPr>
        <w:t>юридичну особу, посадову особу страховика, страхового посередника</w:t>
      </w:r>
      <w:r w:rsidR="00B922EF" w:rsidRPr="009A779F">
        <w:rPr>
          <w:color w:val="0D0D0D" w:themeColor="text1" w:themeTint="F2"/>
        </w:rPr>
        <w:t xml:space="preserve"> – </w:t>
      </w:r>
      <w:r w:rsidRPr="009A779F">
        <w:rPr>
          <w:color w:val="0D0D0D" w:themeColor="text1" w:themeTint="F2"/>
        </w:rPr>
        <w:t xml:space="preserve">юридичної особи про прийняте рішення в порядку та строки, визначені </w:t>
      </w:r>
      <w:r w:rsidR="00B922EF" w:rsidRPr="009A779F">
        <w:rPr>
          <w:color w:val="0D0D0D" w:themeColor="text1" w:themeTint="F2"/>
        </w:rPr>
        <w:t xml:space="preserve">в </w:t>
      </w:r>
      <w:r w:rsidRPr="009A779F">
        <w:rPr>
          <w:color w:val="0D0D0D" w:themeColor="text1" w:themeTint="F2"/>
        </w:rPr>
        <w:t>підпункт</w:t>
      </w:r>
      <w:r w:rsidR="00B922EF" w:rsidRPr="009A779F">
        <w:rPr>
          <w:color w:val="0D0D0D" w:themeColor="text1" w:themeTint="F2"/>
        </w:rPr>
        <w:t>і</w:t>
      </w:r>
      <w:r w:rsidRPr="009A779F">
        <w:rPr>
          <w:color w:val="0D0D0D" w:themeColor="text1" w:themeTint="F2"/>
        </w:rPr>
        <w:t xml:space="preserve"> 2 </w:t>
      </w:r>
      <w:r w:rsidR="00E04F79" w:rsidRPr="009A779F">
        <w:rPr>
          <w:bCs/>
          <w:color w:val="0D0D0D" w:themeColor="text1" w:themeTint="F2"/>
        </w:rPr>
        <w:t xml:space="preserve">пункту </w:t>
      </w:r>
      <w:r w:rsidR="002D5398" w:rsidRPr="009A779F">
        <w:rPr>
          <w:bCs/>
          <w:color w:val="0D0D0D" w:themeColor="text1" w:themeTint="F2"/>
        </w:rPr>
        <w:t xml:space="preserve">481 глави </w:t>
      </w:r>
      <w:r w:rsidR="009D10FE" w:rsidRPr="009A779F">
        <w:rPr>
          <w:bCs/>
          <w:color w:val="0D0D0D" w:themeColor="text1" w:themeTint="F2"/>
        </w:rPr>
        <w:t xml:space="preserve">65 розділу XI </w:t>
      </w:r>
      <w:r w:rsidRPr="009A779F">
        <w:rPr>
          <w:color w:val="0D0D0D" w:themeColor="text1" w:themeTint="F2"/>
        </w:rPr>
        <w:t xml:space="preserve">цього Положення.  </w:t>
      </w:r>
    </w:p>
    <w:p w14:paraId="0E95449D" w14:textId="06E54B4E" w:rsidR="00BF661D" w:rsidRPr="009A779F" w:rsidRDefault="007D088D" w:rsidP="00E32184">
      <w:pPr>
        <w:pStyle w:val="rvps2"/>
        <w:numPr>
          <w:ilvl w:val="0"/>
          <w:numId w:val="18"/>
        </w:numPr>
        <w:shd w:val="clear" w:color="auto" w:fill="FFFFFF"/>
        <w:tabs>
          <w:tab w:val="left" w:pos="567"/>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Особу, яку на підставі рішення Національного банку відсторонено від посади (виконання повноважень), може бути поновлено на посаді (відновлено виконання повноважень) лише на підставі рішення Національного банку або за рішенням суду.  </w:t>
      </w:r>
    </w:p>
    <w:p w14:paraId="1F2BBBC2" w14:textId="77027532" w:rsidR="0016140E" w:rsidRPr="009A779F" w:rsidRDefault="0016140E"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Віднесення страховика до категорії неплатоспроможних</w:t>
      </w:r>
    </w:p>
    <w:p w14:paraId="6BCED2EC" w14:textId="27AC0469" w:rsidR="0016140E" w:rsidRPr="009A779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lastRenderedPageBreak/>
        <w:t xml:space="preserve">Національний банк зобов’язаний прийняти рішення про віднесення страховика до категорії неплатоспроможних у разі наявності хоча б однієї з підстав, </w:t>
      </w:r>
      <w:r w:rsidR="004D3E57" w:rsidRPr="009A779F">
        <w:rPr>
          <w:color w:val="0D0D0D" w:themeColor="text1" w:themeTint="F2"/>
        </w:rPr>
        <w:t xml:space="preserve">визначених </w:t>
      </w:r>
      <w:r w:rsidRPr="009A779F">
        <w:rPr>
          <w:color w:val="0D0D0D" w:themeColor="text1" w:themeTint="F2"/>
        </w:rPr>
        <w:t>частиною першою</w:t>
      </w:r>
      <w:r w:rsidR="004D3E57" w:rsidRPr="009A779F">
        <w:rPr>
          <w:color w:val="0D0D0D" w:themeColor="text1" w:themeTint="F2"/>
        </w:rPr>
        <w:t xml:space="preserve"> </w:t>
      </w:r>
      <w:r w:rsidRPr="009A779F">
        <w:rPr>
          <w:color w:val="0D0D0D" w:themeColor="text1" w:themeTint="F2"/>
        </w:rPr>
        <w:t xml:space="preserve">статті 124 Закону </w:t>
      </w:r>
      <w:r w:rsidR="003B48BB" w:rsidRPr="009A779F">
        <w:rPr>
          <w:color w:val="0D0D0D" w:themeColor="text1" w:themeTint="F2"/>
        </w:rPr>
        <w:t>п</w:t>
      </w:r>
      <w:r w:rsidRPr="009A779F">
        <w:rPr>
          <w:color w:val="0D0D0D" w:themeColor="text1" w:themeTint="F2"/>
        </w:rPr>
        <w:t>ро страхування.</w:t>
      </w:r>
    </w:p>
    <w:p w14:paraId="787E9294" w14:textId="0D3208B7" w:rsidR="0016140E" w:rsidRPr="009A779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 xml:space="preserve">Національний банк має право прийняти рішення про віднесення страховика до категорії неплатоспроможних у разі наявності хоча б однієї з підстав, </w:t>
      </w:r>
      <w:r w:rsidR="004D3E57" w:rsidRPr="009A779F">
        <w:rPr>
          <w:color w:val="0D0D0D" w:themeColor="text1" w:themeTint="F2"/>
        </w:rPr>
        <w:t xml:space="preserve">визначених </w:t>
      </w:r>
      <w:r w:rsidRPr="009A779F">
        <w:rPr>
          <w:color w:val="0D0D0D" w:themeColor="text1" w:themeTint="F2"/>
        </w:rPr>
        <w:t xml:space="preserve">частиною другою статті 124 Закону </w:t>
      </w:r>
      <w:r w:rsidR="003B48BB" w:rsidRPr="009A779F">
        <w:rPr>
          <w:color w:val="0D0D0D" w:themeColor="text1" w:themeTint="F2"/>
        </w:rPr>
        <w:t>п</w:t>
      </w:r>
      <w:r w:rsidRPr="009A779F">
        <w:rPr>
          <w:color w:val="0D0D0D" w:themeColor="text1" w:themeTint="F2"/>
        </w:rPr>
        <w:t>ро страхування.</w:t>
      </w:r>
    </w:p>
    <w:p w14:paraId="2ACA38DE" w14:textId="75048C28"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Правління</w:t>
      </w:r>
      <w:r w:rsidR="007E041C" w:rsidRPr="009A779F">
        <w:rPr>
          <w:color w:val="0D0D0D" w:themeColor="text1" w:themeTint="F2"/>
          <w:szCs w:val="28"/>
        </w:rPr>
        <w:t xml:space="preserve"> </w:t>
      </w:r>
      <w:r w:rsidRPr="009A779F">
        <w:rPr>
          <w:color w:val="0D0D0D" w:themeColor="text1" w:themeTint="F2"/>
          <w:szCs w:val="28"/>
        </w:rPr>
        <w:t>одночасно з прийняттям рішення про віднесення страховика до категорії неплатоспроможних приймає рішення про анулювання ліцензії на здійснення діяльності зі страхування відповідно</w:t>
      </w:r>
      <w:r w:rsidR="004D3E57" w:rsidRPr="009A779F">
        <w:rPr>
          <w:color w:val="0D0D0D" w:themeColor="text1" w:themeTint="F2"/>
          <w:szCs w:val="28"/>
        </w:rPr>
        <w:t xml:space="preserve"> до</w:t>
      </w:r>
      <w:r w:rsidRPr="009A779F">
        <w:rPr>
          <w:color w:val="0D0D0D" w:themeColor="text1" w:themeTint="F2"/>
          <w:szCs w:val="28"/>
        </w:rPr>
        <w:t xml:space="preserve"> вимог глави </w:t>
      </w:r>
      <w:r w:rsidR="009D10FE" w:rsidRPr="009A779F">
        <w:rPr>
          <w:color w:val="0D0D0D" w:themeColor="text1" w:themeTint="F2"/>
          <w:szCs w:val="28"/>
        </w:rPr>
        <w:t>21</w:t>
      </w:r>
      <w:r w:rsidRPr="009A779F">
        <w:rPr>
          <w:color w:val="0D0D0D" w:themeColor="text1" w:themeTint="F2"/>
          <w:szCs w:val="28"/>
        </w:rPr>
        <w:t xml:space="preserve"> розділу </w:t>
      </w:r>
      <w:r w:rsidR="009D10FE" w:rsidRPr="009A779F">
        <w:rPr>
          <w:color w:val="0D0D0D" w:themeColor="text1" w:themeTint="F2"/>
          <w:szCs w:val="28"/>
        </w:rPr>
        <w:t>I</w:t>
      </w:r>
      <w:r w:rsidRPr="009A779F">
        <w:rPr>
          <w:color w:val="0D0D0D" w:themeColor="text1" w:themeTint="F2"/>
          <w:szCs w:val="28"/>
        </w:rPr>
        <w:t xml:space="preserve">II цього Положення. </w:t>
      </w:r>
    </w:p>
    <w:p w14:paraId="0C2EF80B" w14:textId="4A81D1E5" w:rsidR="00EC499F"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повідомляє страховика про віднесення його до категорії неплатоспроможних </w:t>
      </w:r>
      <w:r w:rsidR="00EC499F" w:rsidRPr="009A779F">
        <w:rPr>
          <w:color w:val="0D0D0D" w:themeColor="text1" w:themeTint="F2"/>
          <w:szCs w:val="28"/>
        </w:rPr>
        <w:t xml:space="preserve">у порядку та строки, визначені </w:t>
      </w:r>
      <w:r w:rsidR="004D3E57" w:rsidRPr="009A779F">
        <w:rPr>
          <w:color w:val="0D0D0D" w:themeColor="text1" w:themeTint="F2"/>
          <w:szCs w:val="28"/>
        </w:rPr>
        <w:t xml:space="preserve">в </w:t>
      </w:r>
      <w:r w:rsidR="00EC499F" w:rsidRPr="009A779F">
        <w:rPr>
          <w:color w:val="0D0D0D" w:themeColor="text1" w:themeTint="F2"/>
          <w:szCs w:val="28"/>
        </w:rPr>
        <w:t>підпункт</w:t>
      </w:r>
      <w:r w:rsidR="004D3E57" w:rsidRPr="009A779F">
        <w:rPr>
          <w:color w:val="0D0D0D" w:themeColor="text1" w:themeTint="F2"/>
          <w:szCs w:val="28"/>
        </w:rPr>
        <w:t>і</w:t>
      </w:r>
      <w:r w:rsidR="00EC499F" w:rsidRPr="009A779F">
        <w:rPr>
          <w:color w:val="0D0D0D" w:themeColor="text1" w:themeTint="F2"/>
          <w:szCs w:val="28"/>
        </w:rPr>
        <w:t xml:space="preserve"> 2 </w:t>
      </w:r>
      <w:r w:rsidR="008460AB"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264704" w:rsidRPr="009A779F">
        <w:rPr>
          <w:bCs/>
          <w:color w:val="0D0D0D" w:themeColor="text1" w:themeTint="F2"/>
          <w:szCs w:val="28"/>
        </w:rPr>
        <w:t>65 розділу XI</w:t>
      </w:r>
      <w:r w:rsidR="00EC499F" w:rsidRPr="009A779F">
        <w:rPr>
          <w:color w:val="0D0D0D" w:themeColor="text1" w:themeTint="F2"/>
          <w:szCs w:val="28"/>
        </w:rPr>
        <w:t xml:space="preserve"> цього Положення.  </w:t>
      </w:r>
    </w:p>
    <w:p w14:paraId="694DB602" w14:textId="11046BEF" w:rsidR="00C20D2E" w:rsidRPr="009A779F" w:rsidRDefault="0016140E" w:rsidP="00E32184">
      <w:pPr>
        <w:pStyle w:val="rvps2"/>
        <w:numPr>
          <w:ilvl w:val="0"/>
          <w:numId w:val="18"/>
        </w:numPr>
        <w:pBdr>
          <w:top w:val="nil"/>
          <w:left w:val="nil"/>
          <w:bottom w:val="nil"/>
          <w:right w:val="nil"/>
          <w:between w:val="nil"/>
        </w:pBd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не застосовує до страховика, якого віднесено до категорії неплатоспроможних, заход</w:t>
      </w:r>
      <w:r w:rsidR="00FA7735" w:rsidRPr="009A779F">
        <w:rPr>
          <w:color w:val="0D0D0D" w:themeColor="text1" w:themeTint="F2"/>
          <w:szCs w:val="28"/>
        </w:rPr>
        <w:t>ів</w:t>
      </w:r>
      <w:r w:rsidRPr="009A779F">
        <w:rPr>
          <w:color w:val="0D0D0D" w:themeColor="text1" w:themeTint="F2"/>
          <w:szCs w:val="28"/>
        </w:rPr>
        <w:t xml:space="preserve"> впливу за інші порушення, </w:t>
      </w:r>
      <w:r w:rsidR="00FA7735" w:rsidRPr="009A779F">
        <w:rPr>
          <w:color w:val="0D0D0D" w:themeColor="text1" w:themeTint="F2"/>
          <w:szCs w:val="28"/>
        </w:rPr>
        <w:t xml:space="preserve">визначені </w:t>
      </w:r>
      <w:r w:rsidRPr="009A779F">
        <w:rPr>
          <w:color w:val="0D0D0D" w:themeColor="text1" w:themeTint="F2"/>
          <w:szCs w:val="28"/>
        </w:rPr>
        <w:t xml:space="preserve">Законом </w:t>
      </w:r>
      <w:r w:rsidR="003B48BB" w:rsidRPr="009A779F">
        <w:rPr>
          <w:color w:val="0D0D0D" w:themeColor="text1" w:themeTint="F2"/>
          <w:szCs w:val="28"/>
        </w:rPr>
        <w:t>п</w:t>
      </w:r>
      <w:r w:rsidRPr="009A779F">
        <w:rPr>
          <w:color w:val="0D0D0D" w:themeColor="text1" w:themeTint="F2"/>
          <w:szCs w:val="28"/>
        </w:rPr>
        <w:t xml:space="preserve">ро страхування та цим Положенням (крім анулювання ліцензії на здійснення діяльності зі страхування та штрафу </w:t>
      </w:r>
      <w:r w:rsidRPr="009A779F">
        <w:rPr>
          <w:color w:val="0D0D0D" w:themeColor="text1" w:themeTint="F2"/>
          <w:szCs w:val="28"/>
          <w:shd w:val="clear" w:color="auto" w:fill="FFFFFF"/>
        </w:rPr>
        <w:t xml:space="preserve">за порушення прав споживачів фінансових послуг, </w:t>
      </w:r>
      <w:r w:rsidR="00FA7735" w:rsidRPr="009A779F">
        <w:rPr>
          <w:color w:val="0D0D0D" w:themeColor="text1" w:themeTint="F2"/>
          <w:szCs w:val="28"/>
          <w:shd w:val="clear" w:color="auto" w:fill="FFFFFF"/>
        </w:rPr>
        <w:t xml:space="preserve">визначених </w:t>
      </w:r>
      <w:r w:rsidR="00C20D2E" w:rsidRPr="009A779F">
        <w:rPr>
          <w:color w:val="0D0D0D" w:themeColor="text1" w:themeTint="F2"/>
          <w:szCs w:val="28"/>
          <w:shd w:val="clear" w:color="auto" w:fill="FFFFFF"/>
        </w:rPr>
        <w:t>пунктами</w:t>
      </w:r>
      <w:r w:rsidR="00FA7735" w:rsidRPr="009A779F">
        <w:rPr>
          <w:color w:val="0D0D0D" w:themeColor="text1" w:themeTint="F2"/>
          <w:szCs w:val="28"/>
          <w:shd w:val="clear" w:color="auto" w:fill="FFFFFF"/>
        </w:rPr>
        <w:t xml:space="preserve"> </w:t>
      </w:r>
      <w:r w:rsidR="00C20D2E" w:rsidRPr="009A779F">
        <w:rPr>
          <w:color w:val="0D0D0D" w:themeColor="text1" w:themeTint="F2"/>
          <w:szCs w:val="28"/>
          <w:shd w:val="clear" w:color="auto" w:fill="FFFFFF"/>
        </w:rPr>
        <w:t>6</w:t>
      </w:r>
      <w:r w:rsidR="00FA7735" w:rsidRPr="009A779F">
        <w:rPr>
          <w:color w:val="0D0D0D" w:themeColor="text1" w:themeTint="F2"/>
          <w:szCs w:val="28"/>
          <w:shd w:val="clear" w:color="auto" w:fill="FFFFFF"/>
        </w:rPr>
        <w:t>–</w:t>
      </w:r>
      <w:r w:rsidR="00C20D2E" w:rsidRPr="009A779F">
        <w:rPr>
          <w:color w:val="0D0D0D" w:themeColor="text1" w:themeTint="F2"/>
          <w:szCs w:val="28"/>
          <w:shd w:val="clear" w:color="auto" w:fill="FFFFFF"/>
        </w:rPr>
        <w:t>10</w:t>
      </w:r>
      <w:r w:rsidR="00FA7735" w:rsidRPr="009A779F">
        <w:rPr>
          <w:color w:val="0D0D0D" w:themeColor="text1" w:themeTint="F2"/>
          <w:szCs w:val="28"/>
          <w:shd w:val="clear" w:color="auto" w:fill="FFFFFF"/>
        </w:rPr>
        <w:t xml:space="preserve"> </w:t>
      </w:r>
      <w:r w:rsidR="00C20D2E" w:rsidRPr="009A779F">
        <w:rPr>
          <w:color w:val="0D0D0D" w:themeColor="text1" w:themeTint="F2"/>
          <w:szCs w:val="28"/>
          <w:shd w:val="clear" w:color="auto" w:fill="FFFFFF"/>
        </w:rPr>
        <w:t>частини другої статті 28 Закону про фінансові послуги</w:t>
      </w:r>
      <w:r w:rsidR="00A02C06" w:rsidRPr="009A779F">
        <w:rPr>
          <w:color w:val="0D0D0D" w:themeColor="text1" w:themeTint="F2"/>
          <w:szCs w:val="28"/>
          <w:shd w:val="clear" w:color="auto" w:fill="FFFFFF"/>
        </w:rPr>
        <w:t xml:space="preserve"> </w:t>
      </w:r>
      <w:r w:rsidR="00A02C06" w:rsidRPr="009A779F">
        <w:rPr>
          <w:color w:val="0D0D0D" w:themeColor="text1" w:themeTint="F2"/>
        </w:rPr>
        <w:t>та фінансові компанії</w:t>
      </w:r>
      <w:r w:rsidR="001A2FD7" w:rsidRPr="009A779F">
        <w:rPr>
          <w:color w:val="0D0D0D" w:themeColor="text1" w:themeTint="F2"/>
          <w:szCs w:val="28"/>
          <w:shd w:val="clear" w:color="auto" w:fill="FFFFFF"/>
        </w:rPr>
        <w:t>)</w:t>
      </w:r>
      <w:r w:rsidR="00C20D2E" w:rsidRPr="009A779F">
        <w:rPr>
          <w:color w:val="0D0D0D" w:themeColor="text1" w:themeTint="F2"/>
          <w:szCs w:val="28"/>
          <w:shd w:val="clear" w:color="auto" w:fill="FFFFFF"/>
        </w:rPr>
        <w:t>.</w:t>
      </w:r>
    </w:p>
    <w:p w14:paraId="7F1C3FC4" w14:textId="2206E6D2"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Страховик не пізніше трьох робочих днів із дня набрання чинності рішенням про віднесення страховика до категорії неплатоспроможних зобов’язаний оприлюднити на власному </w:t>
      </w:r>
      <w:r w:rsidR="00810AF3" w:rsidRPr="009A779F">
        <w:rPr>
          <w:color w:val="0D0D0D" w:themeColor="text1" w:themeTint="F2"/>
          <w:szCs w:val="28"/>
        </w:rPr>
        <w:t>вебсайті</w:t>
      </w:r>
      <w:r w:rsidRPr="009A779F">
        <w:rPr>
          <w:color w:val="0D0D0D" w:themeColor="text1" w:themeTint="F2"/>
          <w:szCs w:val="28"/>
        </w:rPr>
        <w:t xml:space="preserve"> (</w:t>
      </w:r>
      <w:r w:rsidR="00810AF3" w:rsidRPr="009A779F">
        <w:rPr>
          <w:color w:val="0D0D0D" w:themeColor="text1" w:themeTint="F2"/>
          <w:szCs w:val="28"/>
        </w:rPr>
        <w:t>вебсайтах</w:t>
      </w:r>
      <w:r w:rsidRPr="009A779F">
        <w:rPr>
          <w:color w:val="0D0D0D" w:themeColor="text1" w:themeTint="F2"/>
          <w:szCs w:val="28"/>
        </w:rPr>
        <w:t xml:space="preserve">), у програмному застосунку (мобільному застосунку) інформацію про:  </w:t>
      </w:r>
    </w:p>
    <w:p w14:paraId="79C730DE" w14:textId="7DD1D689" w:rsidR="0016140E" w:rsidRPr="009A779F" w:rsidRDefault="0016140E" w:rsidP="002D2F1B">
      <w:pPr>
        <w:pBdr>
          <w:top w:val="nil"/>
          <w:left w:val="nil"/>
          <w:bottom w:val="nil"/>
          <w:right w:val="nil"/>
          <w:between w:val="nil"/>
        </w:pBdr>
        <w:tabs>
          <w:tab w:val="left" w:pos="1134"/>
        </w:tabs>
        <w:spacing w:before="240" w:after="240"/>
        <w:ind w:firstLine="567"/>
        <w:rPr>
          <w:color w:val="0D0D0D" w:themeColor="text1" w:themeTint="F2"/>
        </w:rPr>
      </w:pPr>
      <w:r w:rsidRPr="009A779F">
        <w:rPr>
          <w:color w:val="0D0D0D" w:themeColor="text1" w:themeTint="F2"/>
        </w:rPr>
        <w:t xml:space="preserve">1) дату набрання чинності таким рішенням, що зазначена </w:t>
      </w:r>
      <w:r w:rsidR="00B431FD" w:rsidRPr="009A779F">
        <w:rPr>
          <w:color w:val="0D0D0D" w:themeColor="text1" w:themeTint="F2"/>
        </w:rPr>
        <w:t>в</w:t>
      </w:r>
      <w:r w:rsidRPr="009A779F">
        <w:rPr>
          <w:color w:val="0D0D0D" w:themeColor="text1" w:themeTint="F2"/>
        </w:rPr>
        <w:t xml:space="preserve"> такому рішенні;</w:t>
      </w:r>
    </w:p>
    <w:p w14:paraId="69AABFCA" w14:textId="77777777" w:rsidR="0016140E" w:rsidRPr="009A779F" w:rsidRDefault="0016140E" w:rsidP="002D2F1B">
      <w:pPr>
        <w:pStyle w:val="af3"/>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2) підстави прийняття Національним банком такого рішення. </w:t>
      </w:r>
    </w:p>
    <w:p w14:paraId="568C8E0F" w14:textId="0E20F6CC" w:rsidR="0016140E" w:rsidRDefault="00641B48"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Національний банк</w:t>
      </w:r>
      <w:r w:rsidR="00861A49" w:rsidRPr="009A779F">
        <w:rPr>
          <w:color w:val="0D0D0D" w:themeColor="text1" w:themeTint="F2"/>
        </w:rPr>
        <w:t xml:space="preserve"> у разі віднесення страховика до категорії неплатоспроможних та анулювання ліцензії на здійснення діяльності з</w:t>
      </w:r>
      <w:r w:rsidR="00B431FD" w:rsidRPr="009A779F">
        <w:rPr>
          <w:color w:val="0D0D0D" w:themeColor="text1" w:themeTint="F2"/>
        </w:rPr>
        <w:t>і</w:t>
      </w:r>
      <w:r w:rsidR="00861A49" w:rsidRPr="009A779F">
        <w:rPr>
          <w:color w:val="0D0D0D" w:themeColor="text1" w:themeTint="F2"/>
        </w:rPr>
        <w:t xml:space="preserve"> страхування відповідно до</w:t>
      </w:r>
      <w:r w:rsidR="00B431FD" w:rsidRPr="009A779F">
        <w:rPr>
          <w:color w:val="0D0D0D" w:themeColor="text1" w:themeTint="F2"/>
        </w:rPr>
        <w:t xml:space="preserve"> </w:t>
      </w:r>
      <w:r w:rsidR="00861A49" w:rsidRPr="009A779F">
        <w:rPr>
          <w:color w:val="0D0D0D" w:themeColor="text1" w:themeTint="F2"/>
        </w:rPr>
        <w:t>частини першої</w:t>
      </w:r>
      <w:r w:rsidR="00B431FD" w:rsidRPr="009A779F">
        <w:rPr>
          <w:color w:val="0D0D0D" w:themeColor="text1" w:themeTint="F2"/>
        </w:rPr>
        <w:t xml:space="preserve"> </w:t>
      </w:r>
      <w:r w:rsidR="00861A49" w:rsidRPr="009A779F">
        <w:rPr>
          <w:color w:val="0D0D0D" w:themeColor="text1" w:themeTint="F2"/>
        </w:rPr>
        <w:t>статті 123 Закону про страхування</w:t>
      </w:r>
      <w:r w:rsidRPr="009A779F">
        <w:rPr>
          <w:color w:val="0D0D0D" w:themeColor="text1" w:themeTint="F2"/>
        </w:rPr>
        <w:t xml:space="preserve"> звертається до господарського суду із заявою про відкриття провадження у справі про банкрутство страховика.</w:t>
      </w:r>
      <w:r w:rsidR="0016140E" w:rsidRPr="009A779F">
        <w:rPr>
          <w:color w:val="0D0D0D" w:themeColor="text1" w:themeTint="F2"/>
        </w:rPr>
        <w:t xml:space="preserve">   </w:t>
      </w:r>
    </w:p>
    <w:p w14:paraId="21A8B5CB" w14:textId="15C9DBB3" w:rsidR="00B23897" w:rsidRDefault="00B23897" w:rsidP="00213AC7">
      <w:pPr>
        <w:pBdr>
          <w:top w:val="nil"/>
          <w:left w:val="nil"/>
          <w:bottom w:val="nil"/>
          <w:right w:val="nil"/>
          <w:between w:val="nil"/>
        </w:pBdr>
        <w:shd w:val="clear" w:color="auto" w:fill="FFFFFF"/>
        <w:spacing w:before="240" w:after="240"/>
        <w:rPr>
          <w:color w:val="0D0D0D" w:themeColor="text1" w:themeTint="F2"/>
        </w:rPr>
      </w:pPr>
    </w:p>
    <w:p w14:paraId="7BFE1D5E" w14:textId="77777777" w:rsidR="00B23897" w:rsidRPr="00213AC7" w:rsidRDefault="00B23897" w:rsidP="00213AC7">
      <w:pPr>
        <w:pBdr>
          <w:top w:val="nil"/>
          <w:left w:val="nil"/>
          <w:bottom w:val="nil"/>
          <w:right w:val="nil"/>
          <w:between w:val="nil"/>
        </w:pBdr>
        <w:shd w:val="clear" w:color="auto" w:fill="FFFFFF"/>
        <w:spacing w:before="240" w:after="240"/>
        <w:rPr>
          <w:color w:val="0D0D0D" w:themeColor="text1" w:themeTint="F2"/>
        </w:rPr>
      </w:pPr>
    </w:p>
    <w:p w14:paraId="6932C1F1" w14:textId="3EBFA6A4" w:rsidR="0016140E" w:rsidRPr="009A779F" w:rsidRDefault="0016140E"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Анулювання ліцензії на здійснення діяльності з</w:t>
      </w:r>
      <w:r w:rsidR="00B431FD" w:rsidRPr="009A779F">
        <w:rPr>
          <w:rFonts w:ascii="Times New Roman" w:eastAsia="Times New Roman" w:hAnsi="Times New Roman" w:cs="Times New Roman"/>
          <w:color w:val="0D0D0D" w:themeColor="text1" w:themeTint="F2"/>
          <w:sz w:val="28"/>
          <w:szCs w:val="28"/>
        </w:rPr>
        <w:t>і</w:t>
      </w:r>
      <w:r w:rsidRPr="009A779F">
        <w:rPr>
          <w:rFonts w:ascii="Times New Roman" w:eastAsia="Times New Roman" w:hAnsi="Times New Roman" w:cs="Times New Roman"/>
          <w:color w:val="0D0D0D" w:themeColor="text1" w:themeTint="F2"/>
          <w:sz w:val="28"/>
          <w:szCs w:val="28"/>
        </w:rPr>
        <w:t xml:space="preserve"> страхування та ліквідація страховика</w:t>
      </w:r>
    </w:p>
    <w:p w14:paraId="5B473B5A" w14:textId="4D941782"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 xml:space="preserve">Національний банк має право прийняти рішення про </w:t>
      </w:r>
      <w:r w:rsidR="00622BC9" w:rsidRPr="009A779F">
        <w:rPr>
          <w:color w:val="0D0D0D" w:themeColor="text1" w:themeTint="F2"/>
        </w:rPr>
        <w:t>застосування заходу впливу у вигляді</w:t>
      </w:r>
      <w:r w:rsidR="00622BC9" w:rsidRPr="009A779F">
        <w:rPr>
          <w:color w:val="0D0D0D" w:themeColor="text1" w:themeTint="F2"/>
          <w:szCs w:val="28"/>
        </w:rPr>
        <w:t xml:space="preserve"> </w:t>
      </w:r>
      <w:r w:rsidRPr="009A779F">
        <w:rPr>
          <w:color w:val="0D0D0D" w:themeColor="text1" w:themeTint="F2"/>
          <w:szCs w:val="28"/>
        </w:rPr>
        <w:t xml:space="preserve">анулювання ліцензії на здійснення діяльності зі страхування з </w:t>
      </w:r>
      <w:r w:rsidR="00EB5F44" w:rsidRPr="009A779F">
        <w:rPr>
          <w:color w:val="0D0D0D" w:themeColor="text1" w:themeTint="F2"/>
          <w:szCs w:val="28"/>
        </w:rPr>
        <w:t xml:space="preserve">таких </w:t>
      </w:r>
      <w:r w:rsidRPr="009A779F">
        <w:rPr>
          <w:color w:val="0D0D0D" w:themeColor="text1" w:themeTint="F2"/>
          <w:szCs w:val="28"/>
        </w:rPr>
        <w:t>підстав</w:t>
      </w:r>
      <w:r w:rsidR="00EB5F44" w:rsidRPr="009A779F">
        <w:rPr>
          <w:color w:val="0D0D0D" w:themeColor="text1" w:themeTint="F2"/>
          <w:szCs w:val="28"/>
        </w:rPr>
        <w:t>:</w:t>
      </w:r>
    </w:p>
    <w:p w14:paraId="491C46B5" w14:textId="07D26279" w:rsidR="009B26FC" w:rsidRPr="009A779F" w:rsidRDefault="009B26FC" w:rsidP="00E32184">
      <w:pPr>
        <w:pStyle w:val="af3"/>
        <w:numPr>
          <w:ilvl w:val="0"/>
          <w:numId w:val="151"/>
        </w:numPr>
        <w:shd w:val="clear" w:color="auto" w:fill="FFFFFF"/>
        <w:spacing w:after="150"/>
        <w:ind w:left="0" w:firstLine="567"/>
        <w:rPr>
          <w:color w:val="0D0D0D" w:themeColor="text1" w:themeTint="F2"/>
        </w:rPr>
      </w:pPr>
      <w:r w:rsidRPr="009A779F">
        <w:rPr>
          <w:color w:val="0D0D0D" w:themeColor="text1" w:themeTint="F2"/>
        </w:rPr>
        <w:t xml:space="preserve">невиконання страховиком розпорядження, рішення Національного банку про усунення виявлених порушень або вимог, встановлених Законом про страхування та </w:t>
      </w:r>
      <w:r w:rsidR="00D51438" w:rsidRPr="009A779F">
        <w:rPr>
          <w:color w:val="0D0D0D" w:themeColor="text1" w:themeTint="F2"/>
        </w:rPr>
        <w:t>нормативно-правовими актами Національного банку, що регулюють умови ліцензування діяльності з надання фінансових послуг</w:t>
      </w:r>
      <w:r w:rsidRPr="009A779F">
        <w:rPr>
          <w:color w:val="0D0D0D" w:themeColor="text1" w:themeTint="F2"/>
        </w:rPr>
        <w:t>;</w:t>
      </w:r>
    </w:p>
    <w:p w14:paraId="5CD17B99" w14:textId="77777777" w:rsidR="009B26FC" w:rsidRPr="009A779F" w:rsidRDefault="009B26FC" w:rsidP="009B26FC">
      <w:pPr>
        <w:pStyle w:val="af3"/>
        <w:shd w:val="clear" w:color="auto" w:fill="FFFFFF"/>
        <w:spacing w:after="150"/>
        <w:ind w:left="567"/>
        <w:rPr>
          <w:color w:val="0D0D0D" w:themeColor="text1" w:themeTint="F2"/>
        </w:rPr>
      </w:pPr>
    </w:p>
    <w:p w14:paraId="6B7F815C" w14:textId="77777777" w:rsidR="009B26FC" w:rsidRPr="009A779F" w:rsidRDefault="009B26FC" w:rsidP="00E32184">
      <w:pPr>
        <w:pStyle w:val="af3"/>
        <w:numPr>
          <w:ilvl w:val="0"/>
          <w:numId w:val="151"/>
        </w:numPr>
        <w:shd w:val="clear" w:color="auto" w:fill="FFFFFF"/>
        <w:spacing w:after="150"/>
        <w:ind w:left="0" w:firstLine="567"/>
        <w:rPr>
          <w:color w:val="0D0D0D" w:themeColor="text1" w:themeTint="F2"/>
        </w:rPr>
      </w:pPr>
      <w:bookmarkStart w:id="37" w:name="n2270"/>
      <w:bookmarkEnd w:id="37"/>
      <w:r w:rsidRPr="009A779F">
        <w:rPr>
          <w:color w:val="0D0D0D" w:themeColor="text1" w:themeTint="F2"/>
        </w:rPr>
        <w:t>повторне порушення страховиком вимог, встановлених нормативно-правовими актами Національного банку, що регулюють умови ліцензування діяльності з надання фінансових послуг;</w:t>
      </w:r>
    </w:p>
    <w:p w14:paraId="15928C07" w14:textId="77777777" w:rsidR="009B26FC" w:rsidRPr="009A779F" w:rsidRDefault="009B26FC" w:rsidP="009B26FC">
      <w:pPr>
        <w:pStyle w:val="af3"/>
        <w:rPr>
          <w:color w:val="0D0D0D" w:themeColor="text1" w:themeTint="F2"/>
        </w:rPr>
      </w:pPr>
    </w:p>
    <w:p w14:paraId="3212A7B5" w14:textId="77777777" w:rsidR="009B26FC" w:rsidRPr="009A779F" w:rsidRDefault="009B26FC" w:rsidP="00E32184">
      <w:pPr>
        <w:pStyle w:val="af3"/>
        <w:numPr>
          <w:ilvl w:val="0"/>
          <w:numId w:val="151"/>
        </w:numPr>
        <w:shd w:val="clear" w:color="auto" w:fill="FFFFFF"/>
        <w:spacing w:after="150"/>
        <w:ind w:left="0" w:firstLine="567"/>
        <w:rPr>
          <w:color w:val="0D0D0D" w:themeColor="text1" w:themeTint="F2"/>
        </w:rPr>
      </w:pPr>
      <w:bookmarkStart w:id="38" w:name="n2271"/>
      <w:bookmarkEnd w:id="38"/>
      <w:r w:rsidRPr="009A779F">
        <w:rPr>
          <w:color w:val="0D0D0D" w:themeColor="text1" w:themeTint="F2"/>
        </w:rPr>
        <w:t>виявлення факту здійснення страховиком ризикової діяльності, що загрожує інтересам його страхувальників та/або інших кредиторів страховика;</w:t>
      </w:r>
    </w:p>
    <w:p w14:paraId="174444BF" w14:textId="58A7823B" w:rsidR="009B26FC" w:rsidRPr="009A779F" w:rsidRDefault="009B26FC" w:rsidP="00E32184">
      <w:pPr>
        <w:pStyle w:val="rvps2"/>
        <w:numPr>
          <w:ilvl w:val="0"/>
          <w:numId w:val="151"/>
        </w:numPr>
        <w:shd w:val="clear" w:color="auto" w:fill="FFFFFF"/>
        <w:spacing w:beforeAutospacing="0" w:after="150" w:afterAutospacing="0"/>
        <w:ind w:left="0" w:firstLine="567"/>
        <w:jc w:val="both"/>
        <w:rPr>
          <w:color w:val="0D0D0D" w:themeColor="text1" w:themeTint="F2"/>
          <w:szCs w:val="28"/>
        </w:rPr>
      </w:pPr>
      <w:bookmarkStart w:id="39" w:name="n2275"/>
      <w:bookmarkEnd w:id="39"/>
      <w:r w:rsidRPr="009A779F">
        <w:rPr>
          <w:color w:val="0D0D0D" w:themeColor="text1" w:themeTint="F2"/>
          <w:szCs w:val="28"/>
        </w:rPr>
        <w:t xml:space="preserve">відмова страховика у проведенні перевірки Національним банком, </w:t>
      </w:r>
      <w:r w:rsidR="00CE2776" w:rsidRPr="009A779F">
        <w:rPr>
          <w:color w:val="0D0D0D" w:themeColor="text1" w:themeTint="F2"/>
          <w:szCs w:val="28"/>
        </w:rPr>
        <w:t>зокрема</w:t>
      </w:r>
      <w:r w:rsidRPr="009A779F">
        <w:rPr>
          <w:color w:val="0D0D0D" w:themeColor="text1" w:themeTint="F2"/>
          <w:szCs w:val="28"/>
        </w:rPr>
        <w:t xml:space="preserve"> недопуск уповноважених осіб Національного банку до проведення перевірки, ненадання документів, інформації щодо предмета перевірки, відмова в доступі до приміщень, об’єктів, що використовуються при наданні фінансових послуг, або відсутність протягом першого дня перевірки особи, уповноваженої представляти інтереси страховика на час проведення перевірки;</w:t>
      </w:r>
    </w:p>
    <w:p w14:paraId="310E0F55" w14:textId="2AF321DC" w:rsidR="009B26FC" w:rsidRPr="009A779F" w:rsidRDefault="009B26FC" w:rsidP="00E32184">
      <w:pPr>
        <w:pStyle w:val="rvps2"/>
        <w:numPr>
          <w:ilvl w:val="0"/>
          <w:numId w:val="151"/>
        </w:numPr>
        <w:shd w:val="clear" w:color="auto" w:fill="FFFFFF"/>
        <w:spacing w:beforeAutospacing="0" w:after="150" w:afterAutospacing="0"/>
        <w:ind w:left="0" w:firstLine="567"/>
        <w:jc w:val="both"/>
        <w:rPr>
          <w:color w:val="0D0D0D" w:themeColor="text1" w:themeTint="F2"/>
          <w:szCs w:val="28"/>
        </w:rPr>
      </w:pPr>
      <w:bookmarkStart w:id="40" w:name="n2276"/>
      <w:bookmarkEnd w:id="40"/>
      <w:r w:rsidRPr="009A779F">
        <w:rPr>
          <w:color w:val="0D0D0D" w:themeColor="text1" w:themeTint="F2"/>
          <w:szCs w:val="28"/>
        </w:rPr>
        <w:t>виявлення двох та більше порушень страховиком вимог нормативно-правових актів Національного банку щодо забезпечення реалізації і моніторингу ефективності застосованих відповідно до</w:t>
      </w:r>
      <w:r w:rsidR="000A2E2B" w:rsidRPr="009A779F">
        <w:rPr>
          <w:color w:val="0D0D0D" w:themeColor="text1" w:themeTint="F2"/>
          <w:szCs w:val="28"/>
        </w:rPr>
        <w:t xml:space="preserve"> </w:t>
      </w:r>
      <w:r w:rsidRPr="009A779F">
        <w:rPr>
          <w:color w:val="0D0D0D" w:themeColor="text1" w:themeTint="F2"/>
          <w:szCs w:val="28"/>
        </w:rPr>
        <w:t>Закону України</w:t>
      </w:r>
      <w:r w:rsidR="000A2E2B" w:rsidRPr="009A779F">
        <w:rPr>
          <w:color w:val="0D0D0D" w:themeColor="text1" w:themeTint="F2"/>
          <w:szCs w:val="28"/>
        </w:rPr>
        <w:t xml:space="preserve"> </w:t>
      </w:r>
      <w:r w:rsidRPr="009A779F">
        <w:rPr>
          <w:color w:val="0D0D0D" w:themeColor="text1" w:themeTint="F2"/>
          <w:szCs w:val="28"/>
        </w:rPr>
        <w:t>“Про санкції” спеціальних економічних та інших обмежувальних заходів (санкцій);</w:t>
      </w:r>
    </w:p>
    <w:p w14:paraId="036EEF59" w14:textId="77777777" w:rsidR="009B26FC" w:rsidRPr="009A779F" w:rsidRDefault="009B26FC" w:rsidP="00E32184">
      <w:pPr>
        <w:pStyle w:val="rvps2"/>
        <w:numPr>
          <w:ilvl w:val="0"/>
          <w:numId w:val="151"/>
        </w:numPr>
        <w:shd w:val="clear" w:color="auto" w:fill="FFFFFF"/>
        <w:spacing w:beforeAutospacing="0" w:after="150" w:afterAutospacing="0"/>
        <w:ind w:left="0" w:firstLine="567"/>
        <w:jc w:val="both"/>
        <w:rPr>
          <w:color w:val="0D0D0D" w:themeColor="text1" w:themeTint="F2"/>
          <w:szCs w:val="28"/>
        </w:rPr>
      </w:pPr>
      <w:bookmarkStart w:id="41" w:name="n2277"/>
      <w:bookmarkEnd w:id="41"/>
      <w:r w:rsidRPr="009A779F">
        <w:rPr>
          <w:color w:val="0D0D0D" w:themeColor="text1" w:themeTint="F2"/>
          <w:szCs w:val="28"/>
        </w:rPr>
        <w:t>невиконання страховиком плану виходу з ринку та недотримання процедури виходу з ринку;</w:t>
      </w:r>
    </w:p>
    <w:p w14:paraId="51E0D70A" w14:textId="48283FF3" w:rsidR="009B26FC" w:rsidRPr="009A779F" w:rsidRDefault="009B26FC" w:rsidP="00E32184">
      <w:pPr>
        <w:pStyle w:val="rvps2"/>
        <w:numPr>
          <w:ilvl w:val="0"/>
          <w:numId w:val="15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непрозора</w:t>
      </w:r>
      <w:r w:rsidR="0074405F" w:rsidRPr="009A779F">
        <w:rPr>
          <w:color w:val="0D0D0D" w:themeColor="text1" w:themeTint="F2"/>
          <w:szCs w:val="28"/>
        </w:rPr>
        <w:t xml:space="preserve"> структура власності страховика.</w:t>
      </w:r>
    </w:p>
    <w:p w14:paraId="56BCCEC0" w14:textId="18C7540A" w:rsidR="0016140E" w:rsidRPr="009A779F" w:rsidRDefault="0016140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Pr="009A779F">
        <w:rPr>
          <w:color w:val="0D0D0D" w:themeColor="text1" w:themeTint="F2"/>
          <w:szCs w:val="28"/>
          <w:shd w:val="clear" w:color="auto" w:fill="FFFFFF"/>
        </w:rPr>
        <w:t xml:space="preserve">повідомляє страховика про прийняте рішення про </w:t>
      </w:r>
      <w:r w:rsidRPr="009A779F">
        <w:rPr>
          <w:color w:val="0D0D0D" w:themeColor="text1" w:themeTint="F2"/>
          <w:szCs w:val="28"/>
        </w:rPr>
        <w:t xml:space="preserve">анулювання ліцензії на здійснення діяльності зі страхування </w:t>
      </w:r>
      <w:r w:rsidR="000A2E2B" w:rsidRPr="009A779F">
        <w:rPr>
          <w:color w:val="0D0D0D" w:themeColor="text1" w:themeTint="F2"/>
          <w:szCs w:val="28"/>
        </w:rPr>
        <w:t>в</w:t>
      </w:r>
      <w:r w:rsidRPr="009A779F">
        <w:rPr>
          <w:color w:val="0D0D0D" w:themeColor="text1" w:themeTint="F2"/>
          <w:szCs w:val="28"/>
          <w:shd w:val="clear" w:color="auto" w:fill="FFFFFF"/>
        </w:rPr>
        <w:t xml:space="preserve"> порядку та строки</w:t>
      </w:r>
      <w:r w:rsidRPr="009A779F">
        <w:rPr>
          <w:color w:val="0D0D0D" w:themeColor="text1" w:themeTint="F2"/>
          <w:szCs w:val="28"/>
        </w:rPr>
        <w:t xml:space="preserve">, визначені </w:t>
      </w:r>
      <w:r w:rsidR="000A2E2B" w:rsidRPr="009A779F">
        <w:rPr>
          <w:color w:val="0D0D0D" w:themeColor="text1" w:themeTint="F2"/>
          <w:szCs w:val="28"/>
        </w:rPr>
        <w:t xml:space="preserve">в </w:t>
      </w:r>
      <w:r w:rsidRPr="009A779F">
        <w:rPr>
          <w:color w:val="0D0D0D" w:themeColor="text1" w:themeTint="F2"/>
          <w:szCs w:val="28"/>
        </w:rPr>
        <w:t>підпункт</w:t>
      </w:r>
      <w:r w:rsidR="000A2E2B" w:rsidRPr="009A779F">
        <w:rPr>
          <w:color w:val="0D0D0D" w:themeColor="text1" w:themeTint="F2"/>
          <w:szCs w:val="28"/>
        </w:rPr>
        <w:t>і</w:t>
      </w:r>
      <w:r w:rsidRPr="009A779F">
        <w:rPr>
          <w:color w:val="0D0D0D" w:themeColor="text1" w:themeTint="F2"/>
          <w:szCs w:val="28"/>
        </w:rPr>
        <w:t xml:space="preserve"> 2 </w:t>
      </w:r>
      <w:r w:rsidR="008762D1" w:rsidRPr="009A779F">
        <w:rPr>
          <w:bCs/>
          <w:color w:val="0D0D0D" w:themeColor="text1" w:themeTint="F2"/>
          <w:szCs w:val="28"/>
        </w:rPr>
        <w:t>пункту 486</w:t>
      </w:r>
      <w:r w:rsidR="00EA313B" w:rsidRPr="009A779F">
        <w:rPr>
          <w:bCs/>
          <w:color w:val="0D0D0D" w:themeColor="text1" w:themeTint="F2"/>
          <w:szCs w:val="28"/>
        </w:rPr>
        <w:t xml:space="preserve"> глави 65 розділу XI </w:t>
      </w:r>
      <w:r w:rsidRPr="009A779F">
        <w:rPr>
          <w:color w:val="0D0D0D" w:themeColor="text1" w:themeTint="F2"/>
          <w:szCs w:val="28"/>
        </w:rPr>
        <w:t xml:space="preserve">цього Положення.   </w:t>
      </w:r>
    </w:p>
    <w:p w14:paraId="02A9A3BB" w14:textId="508EF81C" w:rsidR="0015010A" w:rsidRPr="009A779F" w:rsidRDefault="0016140E"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Страховик втрачає статус фінансової установи в день набрання чинності рішенням Національного банку про анулювання ліцензії</w:t>
      </w:r>
      <w:r w:rsidR="002032E7" w:rsidRPr="009A779F">
        <w:rPr>
          <w:color w:val="0D0D0D" w:themeColor="text1" w:themeTint="F2"/>
          <w:szCs w:val="28"/>
        </w:rPr>
        <w:t xml:space="preserve">.  </w:t>
      </w:r>
      <w:r w:rsidR="0015010A" w:rsidRPr="009A779F">
        <w:rPr>
          <w:color w:val="0D0D0D" w:themeColor="text1" w:themeTint="F2"/>
          <w:szCs w:val="28"/>
        </w:rPr>
        <w:t xml:space="preserve"> </w:t>
      </w:r>
    </w:p>
    <w:p w14:paraId="60D32CEE" w14:textId="369642FC" w:rsidR="0016140E" w:rsidRPr="009A779F" w:rsidRDefault="0016140E" w:rsidP="00E32184">
      <w:pPr>
        <w:pStyle w:val="af3"/>
        <w:numPr>
          <w:ilvl w:val="0"/>
          <w:numId w:val="18"/>
        </w:numPr>
        <w:pBdr>
          <w:top w:val="nil"/>
          <w:left w:val="nil"/>
          <w:bottom w:val="nil"/>
          <w:right w:val="nil"/>
          <w:between w:val="nil"/>
        </w:pBdr>
        <w:spacing w:before="240" w:after="240"/>
        <w:ind w:left="0" w:firstLine="567"/>
        <w:contextualSpacing w:val="0"/>
        <w:rPr>
          <w:color w:val="0D0D0D" w:themeColor="text1" w:themeTint="F2"/>
        </w:rPr>
      </w:pPr>
      <w:r w:rsidRPr="009A779F">
        <w:rPr>
          <w:color w:val="0D0D0D" w:themeColor="text1" w:themeTint="F2"/>
        </w:rPr>
        <w:t xml:space="preserve">Страховик не пізніше трьох робочих днів із дня набрання чинності рішенням про анулювання ліцензії зобов’язаний оприлюднити на власному </w:t>
      </w:r>
      <w:r w:rsidR="009F2F66" w:rsidRPr="009A779F">
        <w:rPr>
          <w:color w:val="0D0D0D" w:themeColor="text1" w:themeTint="F2"/>
        </w:rPr>
        <w:t>вебсайті</w:t>
      </w:r>
      <w:r w:rsidRPr="009A779F">
        <w:rPr>
          <w:color w:val="0D0D0D" w:themeColor="text1" w:themeTint="F2"/>
        </w:rPr>
        <w:t xml:space="preserve"> (</w:t>
      </w:r>
      <w:r w:rsidR="009F2F66" w:rsidRPr="009A779F">
        <w:rPr>
          <w:color w:val="0D0D0D" w:themeColor="text1" w:themeTint="F2"/>
        </w:rPr>
        <w:t>вебсайтах</w:t>
      </w:r>
      <w:r w:rsidRPr="009A779F">
        <w:rPr>
          <w:color w:val="0D0D0D" w:themeColor="text1" w:themeTint="F2"/>
        </w:rPr>
        <w:t xml:space="preserve">), у програмному застосунку (мобільному застосунку) інформацію про: </w:t>
      </w:r>
    </w:p>
    <w:p w14:paraId="206F9655" w14:textId="3D949C1C" w:rsidR="0016140E" w:rsidRPr="009A779F" w:rsidRDefault="0016140E" w:rsidP="002D2F1B">
      <w:pPr>
        <w:pBdr>
          <w:top w:val="nil"/>
          <w:left w:val="nil"/>
          <w:bottom w:val="nil"/>
          <w:right w:val="nil"/>
          <w:between w:val="nil"/>
        </w:pBdr>
        <w:tabs>
          <w:tab w:val="left" w:pos="1134"/>
        </w:tabs>
        <w:spacing w:before="240" w:after="240"/>
        <w:ind w:firstLine="567"/>
        <w:rPr>
          <w:color w:val="0D0D0D" w:themeColor="text1" w:themeTint="F2"/>
        </w:rPr>
      </w:pPr>
      <w:r w:rsidRPr="009A779F">
        <w:rPr>
          <w:color w:val="0D0D0D" w:themeColor="text1" w:themeTint="F2"/>
        </w:rPr>
        <w:lastRenderedPageBreak/>
        <w:t xml:space="preserve">1) дату набрання чинності таким рішенням, що зазначена </w:t>
      </w:r>
      <w:r w:rsidR="000A2E2B" w:rsidRPr="009A779F">
        <w:rPr>
          <w:color w:val="0D0D0D" w:themeColor="text1" w:themeTint="F2"/>
        </w:rPr>
        <w:t>в</w:t>
      </w:r>
      <w:r w:rsidRPr="009A779F">
        <w:rPr>
          <w:color w:val="0D0D0D" w:themeColor="text1" w:themeTint="F2"/>
        </w:rPr>
        <w:t xml:space="preserve"> такому рішенні;</w:t>
      </w:r>
    </w:p>
    <w:p w14:paraId="73E6F59F" w14:textId="77777777" w:rsidR="0016140E" w:rsidRPr="009A779F" w:rsidRDefault="0016140E" w:rsidP="002E5F3F">
      <w:pPr>
        <w:pStyle w:val="af3"/>
        <w:pBdr>
          <w:top w:val="nil"/>
          <w:left w:val="nil"/>
          <w:bottom w:val="nil"/>
          <w:right w:val="nil"/>
          <w:between w:val="nil"/>
        </w:pBdr>
        <w:tabs>
          <w:tab w:val="left" w:pos="1134"/>
        </w:tabs>
        <w:ind w:left="0" w:firstLine="567"/>
        <w:contextualSpacing w:val="0"/>
        <w:rPr>
          <w:color w:val="0D0D0D" w:themeColor="text1" w:themeTint="F2"/>
        </w:rPr>
      </w:pPr>
      <w:r w:rsidRPr="009A779F">
        <w:rPr>
          <w:color w:val="0D0D0D" w:themeColor="text1" w:themeTint="F2"/>
        </w:rPr>
        <w:t xml:space="preserve">2) втрату страховиком права: </w:t>
      </w:r>
    </w:p>
    <w:p w14:paraId="7E69BE2F" w14:textId="77777777" w:rsidR="0016140E" w:rsidRPr="009A779F" w:rsidRDefault="0016140E" w:rsidP="002E5F3F">
      <w:pPr>
        <w:pStyle w:val="af3"/>
        <w:pBdr>
          <w:top w:val="nil"/>
          <w:left w:val="nil"/>
          <w:bottom w:val="nil"/>
          <w:right w:val="nil"/>
          <w:between w:val="nil"/>
        </w:pBdr>
        <w:tabs>
          <w:tab w:val="left" w:pos="1134"/>
        </w:tabs>
        <w:ind w:left="0" w:firstLine="567"/>
        <w:contextualSpacing w:val="0"/>
        <w:rPr>
          <w:color w:val="0D0D0D" w:themeColor="text1" w:themeTint="F2"/>
        </w:rPr>
      </w:pPr>
      <w:r w:rsidRPr="009A779F">
        <w:rPr>
          <w:color w:val="0D0D0D" w:themeColor="text1" w:themeTint="F2"/>
        </w:rPr>
        <w:t>укладати договори (продовжувати строк діючих договорів) про надання страхових послуг із клієнтами щодо виду (видів) страхових послуг, який (які) зазначений (зазначені) в ліцензії, що анульована;</w:t>
      </w:r>
    </w:p>
    <w:p w14:paraId="39B200CB" w14:textId="14058AF2" w:rsidR="0016140E" w:rsidRPr="009A779F" w:rsidRDefault="0016140E" w:rsidP="002E5F3F">
      <w:pPr>
        <w:pStyle w:val="af3"/>
        <w:pBdr>
          <w:top w:val="nil"/>
          <w:left w:val="nil"/>
          <w:bottom w:val="nil"/>
          <w:right w:val="nil"/>
          <w:between w:val="nil"/>
        </w:pBdr>
        <w:tabs>
          <w:tab w:val="left" w:pos="1134"/>
        </w:tabs>
        <w:ind w:left="0" w:firstLine="567"/>
        <w:contextualSpacing w:val="0"/>
        <w:rPr>
          <w:color w:val="0D0D0D" w:themeColor="text1" w:themeTint="F2"/>
        </w:rPr>
      </w:pPr>
      <w:r w:rsidRPr="009A779F">
        <w:rPr>
          <w:color w:val="0D0D0D" w:themeColor="text1" w:themeTint="F2"/>
        </w:rPr>
        <w:t xml:space="preserve">укладати договори (вносити зміни до діючих договорів), які мають як наслідок збільшення зобов'язань страховика перед клієнтами щодо виду (видів) фінансових послуг, яка (які) зазначений (зазначені) в ліцензії, що анульована. </w:t>
      </w:r>
    </w:p>
    <w:p w14:paraId="4B6BB60E" w14:textId="6A48706C" w:rsidR="004C5110" w:rsidRPr="009A779F" w:rsidRDefault="001A7F77"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shd w:val="clear" w:color="auto" w:fill="FFFFFF"/>
        </w:rPr>
        <w:t>Національний банк у</w:t>
      </w:r>
      <w:r w:rsidR="00E3601C" w:rsidRPr="009A779F">
        <w:rPr>
          <w:color w:val="0D0D0D" w:themeColor="text1" w:themeTint="F2"/>
          <w:shd w:val="clear" w:color="auto" w:fill="FFFFFF"/>
        </w:rPr>
        <w:t xml:space="preserve"> разі прийняття рішення про анулювання ліцензії страховика має право</w:t>
      </w:r>
      <w:r w:rsidR="004C5110" w:rsidRPr="009A779F">
        <w:rPr>
          <w:color w:val="0D0D0D" w:themeColor="text1" w:themeTint="F2"/>
        </w:rPr>
        <w:t xml:space="preserve">: </w:t>
      </w:r>
    </w:p>
    <w:p w14:paraId="7E341B7D" w14:textId="118B2A38" w:rsidR="004C5110" w:rsidRPr="009A779F" w:rsidRDefault="004C5110" w:rsidP="00E32184">
      <w:pPr>
        <w:pStyle w:val="af3"/>
        <w:numPr>
          <w:ilvl w:val="1"/>
          <w:numId w:val="64"/>
        </w:numPr>
        <w:spacing w:before="240" w:after="240"/>
        <w:ind w:left="0" w:firstLine="567"/>
        <w:contextualSpacing w:val="0"/>
        <w:rPr>
          <w:color w:val="0D0D0D" w:themeColor="text1" w:themeTint="F2"/>
        </w:rPr>
      </w:pPr>
      <w:r w:rsidRPr="009A779F">
        <w:rPr>
          <w:color w:val="0D0D0D" w:themeColor="text1" w:themeTint="F2"/>
        </w:rPr>
        <w:t>прийняти рішення про заборону такому страховику проводити будь-які операції</w:t>
      </w:r>
      <w:r w:rsidR="00A54E87" w:rsidRPr="009A779F">
        <w:rPr>
          <w:color w:val="0D0D0D" w:themeColor="text1" w:themeTint="F2"/>
        </w:rPr>
        <w:t> </w:t>
      </w:r>
      <w:r w:rsidRPr="009A779F">
        <w:rPr>
          <w:color w:val="0D0D0D" w:themeColor="text1" w:themeTint="F2"/>
        </w:rPr>
        <w:t>/</w:t>
      </w:r>
      <w:r w:rsidR="00A54E87" w:rsidRPr="009A779F">
        <w:rPr>
          <w:color w:val="0D0D0D" w:themeColor="text1" w:themeTint="F2"/>
        </w:rPr>
        <w:t> </w:t>
      </w:r>
      <w:r w:rsidRPr="009A779F">
        <w:rPr>
          <w:color w:val="0D0D0D" w:themeColor="text1" w:themeTint="F2"/>
        </w:rPr>
        <w:t xml:space="preserve">здійснювати будь-яку діяльність; </w:t>
      </w:r>
    </w:p>
    <w:p w14:paraId="300F7389" w14:textId="77777777" w:rsidR="004C5110" w:rsidRPr="009A779F" w:rsidRDefault="004C5110" w:rsidP="00E32184">
      <w:pPr>
        <w:pStyle w:val="af3"/>
        <w:numPr>
          <w:ilvl w:val="1"/>
          <w:numId w:val="64"/>
        </w:numPr>
        <w:ind w:left="0" w:firstLine="567"/>
        <w:contextualSpacing w:val="0"/>
        <w:rPr>
          <w:color w:val="0D0D0D" w:themeColor="text1" w:themeTint="F2"/>
        </w:rPr>
      </w:pPr>
      <w:r w:rsidRPr="009A779F">
        <w:rPr>
          <w:color w:val="0D0D0D" w:themeColor="text1" w:themeTint="F2"/>
        </w:rPr>
        <w:t>звернутися до банків, інших установ (у тому числі фінансових), державних реєстраторів із забороною проведення будь-яких операцій з майном страховика.</w:t>
      </w:r>
    </w:p>
    <w:p w14:paraId="589C3D45" w14:textId="6D6040A4" w:rsidR="002D7154" w:rsidRPr="009A779F" w:rsidRDefault="002D7154" w:rsidP="002D7154">
      <w:pPr>
        <w:ind w:firstLine="567"/>
        <w:rPr>
          <w:color w:val="0D0D0D" w:themeColor="text1" w:themeTint="F2"/>
        </w:rPr>
      </w:pPr>
      <w:r w:rsidRPr="009A779F">
        <w:rPr>
          <w:color w:val="0D0D0D" w:themeColor="text1" w:themeTint="F2"/>
        </w:rPr>
        <w:t>Зобов’язання за раніше укладеними договора</w:t>
      </w:r>
      <w:r w:rsidR="00CD5F0A" w:rsidRPr="009A779F">
        <w:rPr>
          <w:color w:val="0D0D0D" w:themeColor="text1" w:themeTint="F2"/>
        </w:rPr>
        <w:t xml:space="preserve">ми про надання страхових послуг </w:t>
      </w:r>
      <w:r w:rsidRPr="009A779F">
        <w:rPr>
          <w:color w:val="0D0D0D" w:themeColor="text1" w:themeTint="F2"/>
        </w:rPr>
        <w:t xml:space="preserve">виконуються сторонами в повному обсязі до повного виконання зобов’язань за договорами </w:t>
      </w:r>
      <w:r w:rsidR="00633B90" w:rsidRPr="009A779F">
        <w:rPr>
          <w:color w:val="0D0D0D" w:themeColor="text1" w:themeTint="F2"/>
        </w:rPr>
        <w:t>в</w:t>
      </w:r>
      <w:r w:rsidRPr="009A779F">
        <w:rPr>
          <w:color w:val="0D0D0D" w:themeColor="text1" w:themeTint="F2"/>
        </w:rPr>
        <w:t xml:space="preserve"> порядку, </w:t>
      </w:r>
      <w:r w:rsidR="00633B90" w:rsidRPr="009A779F">
        <w:rPr>
          <w:color w:val="0D0D0D" w:themeColor="text1" w:themeTint="F2"/>
        </w:rPr>
        <w:t xml:space="preserve">встановленому </w:t>
      </w:r>
      <w:r w:rsidRPr="009A779F">
        <w:rPr>
          <w:color w:val="0D0D0D" w:themeColor="text1" w:themeTint="F2"/>
        </w:rPr>
        <w:t>законодавством України.</w:t>
      </w:r>
    </w:p>
    <w:p w14:paraId="7405D502" w14:textId="77777777" w:rsidR="006A3F36" w:rsidRPr="009A779F" w:rsidRDefault="006A3F36"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Виключення з державних реєстрів, які ведуться Національним банком, у тому числі позбавлення статусу саморегулівної організації та виключення осіб, які здійснюють діяльність з реалізації страхових та перестрахових продуктів</w:t>
      </w:r>
    </w:p>
    <w:p w14:paraId="097DC948" w14:textId="7E856833" w:rsidR="00A56985" w:rsidRPr="009A779F" w:rsidRDefault="006A3F36"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Національний банк має право застосувати захід впливу у вигляді </w:t>
      </w:r>
      <w:r w:rsidRPr="009A779F">
        <w:rPr>
          <w:color w:val="0D0D0D" w:themeColor="text1" w:themeTint="F2"/>
          <w:szCs w:val="28"/>
        </w:rPr>
        <w:t>виключення з державних реєстрів, які ведуться Національним банком, у тому числі позбавлення статусу саморегулівної організації та виключення осіб, які здійснюють діяльність з реалізації страхових та перестрахових продуктів,</w:t>
      </w:r>
      <w:r w:rsidRPr="009A779F">
        <w:rPr>
          <w:bCs/>
          <w:color w:val="0D0D0D" w:themeColor="text1" w:themeTint="F2"/>
          <w:szCs w:val="28"/>
        </w:rPr>
        <w:t xml:space="preserve"> з підстав, </w:t>
      </w:r>
      <w:r w:rsidR="000D39D3" w:rsidRPr="009A779F">
        <w:rPr>
          <w:bCs/>
          <w:color w:val="0D0D0D" w:themeColor="text1" w:themeTint="F2"/>
          <w:szCs w:val="28"/>
        </w:rPr>
        <w:t xml:space="preserve">визначених </w:t>
      </w:r>
      <w:r w:rsidRPr="009A779F">
        <w:rPr>
          <w:bCs/>
          <w:color w:val="0D0D0D" w:themeColor="text1" w:themeTint="F2"/>
          <w:szCs w:val="28"/>
        </w:rPr>
        <w:t>частиною першою статті 121 Закону про страхування</w:t>
      </w:r>
      <w:r w:rsidR="00F80341" w:rsidRPr="009A779F">
        <w:rPr>
          <w:bCs/>
          <w:color w:val="0D0D0D" w:themeColor="text1" w:themeTint="F2"/>
          <w:szCs w:val="28"/>
        </w:rPr>
        <w:t>.</w:t>
      </w:r>
      <w:r w:rsidR="00A56985" w:rsidRPr="009A779F">
        <w:rPr>
          <w:bCs/>
          <w:color w:val="0D0D0D" w:themeColor="text1" w:themeTint="F2"/>
          <w:szCs w:val="28"/>
        </w:rPr>
        <w:t xml:space="preserve"> </w:t>
      </w:r>
    </w:p>
    <w:p w14:paraId="5B088551" w14:textId="450A731A" w:rsidR="006A3F36" w:rsidRDefault="006A3F36"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bookmarkStart w:id="42" w:name="n1594"/>
      <w:bookmarkEnd w:id="42"/>
      <w:r w:rsidRPr="009A779F">
        <w:rPr>
          <w:color w:val="0D0D0D" w:themeColor="text1" w:themeTint="F2"/>
          <w:szCs w:val="28"/>
        </w:rPr>
        <w:t xml:space="preserve">Національний банк повідомляє </w:t>
      </w:r>
      <w:r w:rsidR="000D39D3" w:rsidRPr="009A779F">
        <w:rPr>
          <w:color w:val="0D0D0D" w:themeColor="text1" w:themeTint="F2"/>
          <w:szCs w:val="28"/>
        </w:rPr>
        <w:t>в</w:t>
      </w:r>
      <w:r w:rsidRPr="009A779F">
        <w:rPr>
          <w:color w:val="0D0D0D" w:themeColor="text1" w:themeTint="F2"/>
          <w:szCs w:val="28"/>
        </w:rPr>
        <w:t xml:space="preserve"> порядку та строки, визначені </w:t>
      </w:r>
      <w:r w:rsidR="000D39D3" w:rsidRPr="009A779F">
        <w:rPr>
          <w:color w:val="0D0D0D" w:themeColor="text1" w:themeTint="F2"/>
          <w:szCs w:val="28"/>
        </w:rPr>
        <w:t xml:space="preserve">в </w:t>
      </w:r>
      <w:r w:rsidRPr="009A779F">
        <w:rPr>
          <w:color w:val="0D0D0D" w:themeColor="text1" w:themeTint="F2"/>
          <w:szCs w:val="28"/>
        </w:rPr>
        <w:t>підпункт</w:t>
      </w:r>
      <w:r w:rsidR="000D39D3" w:rsidRPr="009A779F">
        <w:rPr>
          <w:color w:val="0D0D0D" w:themeColor="text1" w:themeTint="F2"/>
          <w:szCs w:val="28"/>
        </w:rPr>
        <w:t>і</w:t>
      </w:r>
      <w:r w:rsidRPr="009A779F">
        <w:rPr>
          <w:color w:val="0D0D0D" w:themeColor="text1" w:themeTint="F2"/>
          <w:szCs w:val="28"/>
        </w:rPr>
        <w:t xml:space="preserve"> 2 </w:t>
      </w:r>
      <w:r w:rsidR="004C2ED0"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E67D4E" w:rsidRPr="009A779F">
        <w:rPr>
          <w:bCs/>
          <w:color w:val="0D0D0D" w:themeColor="text1" w:themeTint="F2"/>
          <w:szCs w:val="28"/>
        </w:rPr>
        <w:t xml:space="preserve">65 розділу XI </w:t>
      </w:r>
      <w:r w:rsidRPr="009A779F">
        <w:rPr>
          <w:color w:val="0D0D0D" w:themeColor="text1" w:themeTint="F2"/>
          <w:szCs w:val="28"/>
        </w:rPr>
        <w:t>цього Положення</w:t>
      </w:r>
      <w:r w:rsidR="000D39D3" w:rsidRPr="009A779F">
        <w:rPr>
          <w:color w:val="0D0D0D" w:themeColor="text1" w:themeTint="F2"/>
          <w:szCs w:val="28"/>
        </w:rPr>
        <w:t>,</w:t>
      </w:r>
      <w:r w:rsidRPr="009A779F">
        <w:rPr>
          <w:color w:val="0D0D0D" w:themeColor="text1" w:themeTint="F2"/>
          <w:szCs w:val="28"/>
        </w:rPr>
        <w:t xml:space="preserve"> особу, </w:t>
      </w:r>
      <w:r w:rsidR="000D39D3" w:rsidRPr="009A779F">
        <w:rPr>
          <w:color w:val="0D0D0D" w:themeColor="text1" w:themeTint="F2"/>
          <w:szCs w:val="28"/>
        </w:rPr>
        <w:t>що</w:t>
      </w:r>
      <w:r w:rsidR="002B0F7B" w:rsidRPr="009A779F">
        <w:rPr>
          <w:color w:val="0D0D0D" w:themeColor="text1" w:themeTint="F2"/>
          <w:szCs w:val="28"/>
        </w:rPr>
        <w:t xml:space="preserve">до </w:t>
      </w:r>
      <w:r w:rsidRPr="009A779F">
        <w:rPr>
          <w:color w:val="0D0D0D" w:themeColor="text1" w:themeTint="F2"/>
          <w:szCs w:val="28"/>
        </w:rPr>
        <w:t>як</w:t>
      </w:r>
      <w:r w:rsidR="002B0F7B" w:rsidRPr="009A779F">
        <w:rPr>
          <w:color w:val="0D0D0D" w:themeColor="text1" w:themeTint="F2"/>
          <w:szCs w:val="28"/>
        </w:rPr>
        <w:t>ої застосовано захід впливу у вигляді виключення з державних реєстрів, які ведуться Національним банком, у тому числі позбавлення статусу саморегулівної організації та виключення осіб, які здійснюють діяльність з реалізації страхових та перестрахових продуктів</w:t>
      </w:r>
      <w:r w:rsidR="000D39D3" w:rsidRPr="009A779F">
        <w:rPr>
          <w:color w:val="0D0D0D" w:themeColor="text1" w:themeTint="F2"/>
          <w:szCs w:val="28"/>
        </w:rPr>
        <w:t>,</w:t>
      </w:r>
      <w:r w:rsidRPr="009A779F">
        <w:rPr>
          <w:color w:val="0D0D0D" w:themeColor="text1" w:themeTint="F2"/>
          <w:szCs w:val="28"/>
        </w:rPr>
        <w:t xml:space="preserve"> про прийняте рішення.</w:t>
      </w:r>
      <w:r w:rsidR="002B0F7B" w:rsidRPr="009A779F">
        <w:rPr>
          <w:color w:val="0D0D0D" w:themeColor="text1" w:themeTint="F2"/>
          <w:szCs w:val="28"/>
        </w:rPr>
        <w:t xml:space="preserve"> </w:t>
      </w:r>
    </w:p>
    <w:p w14:paraId="3CEE9439" w14:textId="77777777" w:rsidR="00B23897" w:rsidRPr="00E374A8" w:rsidRDefault="00B23897" w:rsidP="00213AC7">
      <w:pPr>
        <w:pStyle w:val="rvps2"/>
        <w:shd w:val="clear" w:color="auto" w:fill="FFFFFF"/>
        <w:spacing w:before="240" w:beforeAutospacing="0" w:after="240" w:afterAutospacing="0"/>
        <w:ind w:left="567"/>
        <w:jc w:val="both"/>
        <w:rPr>
          <w:color w:val="0D0D0D" w:themeColor="text1" w:themeTint="F2"/>
          <w:szCs w:val="28"/>
        </w:rPr>
      </w:pPr>
    </w:p>
    <w:p w14:paraId="0FD89CD1" w14:textId="2D2464F3" w:rsidR="00562ADD" w:rsidRPr="009A779F" w:rsidRDefault="00562ADD" w:rsidP="003B5624">
      <w:pPr>
        <w:pStyle w:val="2"/>
        <w:keepNext w:val="0"/>
        <w:keepLines w:val="0"/>
        <w:numPr>
          <w:ilvl w:val="0"/>
          <w:numId w:val="5"/>
        </w:numPr>
        <w:spacing w:before="240" w:after="240" w:line="240" w:lineRule="auto"/>
        <w:ind w:left="0" w:firstLine="0"/>
        <w:rPr>
          <w:rFonts w:eastAsia="Times New Roman" w:cs="Times New Roman"/>
          <w:b w:val="0"/>
          <w:bCs/>
          <w:color w:val="0D0D0D" w:themeColor="text1" w:themeTint="F2"/>
          <w:szCs w:val="28"/>
          <w:lang w:eastAsia="uk-UA"/>
        </w:rPr>
      </w:pPr>
      <w:r w:rsidRPr="009A779F">
        <w:rPr>
          <w:rFonts w:eastAsia="Times New Roman" w:cs="Times New Roman"/>
          <w:b w:val="0"/>
          <w:bCs/>
          <w:color w:val="0D0D0D" w:themeColor="text1" w:themeTint="F2"/>
          <w:szCs w:val="28"/>
          <w:lang w:eastAsia="uk-UA"/>
        </w:rPr>
        <w:t xml:space="preserve">Порядок застосування Національним банком заходів впливу </w:t>
      </w:r>
      <w:r w:rsidR="00FA2A21" w:rsidRPr="009A779F">
        <w:rPr>
          <w:rFonts w:eastAsia="Times New Roman" w:cs="Times New Roman"/>
          <w:b w:val="0"/>
          <w:bCs/>
          <w:color w:val="0D0D0D" w:themeColor="text1" w:themeTint="F2"/>
          <w:szCs w:val="28"/>
          <w:lang w:eastAsia="uk-UA"/>
        </w:rPr>
        <w:t>до</w:t>
      </w:r>
      <w:r w:rsidRPr="009A779F">
        <w:rPr>
          <w:rFonts w:eastAsia="Times New Roman" w:cs="Times New Roman"/>
          <w:b w:val="0"/>
          <w:bCs/>
          <w:color w:val="0D0D0D" w:themeColor="text1" w:themeTint="F2"/>
          <w:szCs w:val="28"/>
          <w:lang w:eastAsia="uk-UA"/>
        </w:rPr>
        <w:t xml:space="preserve"> кредитних спілок</w:t>
      </w:r>
      <w:r w:rsidR="00390E11" w:rsidRPr="009A779F">
        <w:rPr>
          <w:rFonts w:eastAsia="Times New Roman" w:cs="Times New Roman"/>
          <w:b w:val="0"/>
          <w:bCs/>
          <w:color w:val="0D0D0D" w:themeColor="text1" w:themeTint="F2"/>
          <w:szCs w:val="28"/>
          <w:lang w:eastAsia="uk-UA"/>
        </w:rPr>
        <w:t xml:space="preserve"> </w:t>
      </w:r>
      <w:r w:rsidR="005C3A50" w:rsidRPr="009A779F">
        <w:rPr>
          <w:rFonts w:eastAsia="Times New Roman" w:cs="Times New Roman"/>
          <w:b w:val="0"/>
          <w:bCs/>
          <w:color w:val="0D0D0D" w:themeColor="text1" w:themeTint="F2"/>
          <w:szCs w:val="28"/>
          <w:lang w:eastAsia="uk-UA"/>
        </w:rPr>
        <w:t xml:space="preserve">відповідно до Закону </w:t>
      </w:r>
      <w:r w:rsidR="005C3A50" w:rsidRPr="009A779F">
        <w:rPr>
          <w:rFonts w:eastAsia="Times New Roman" w:cs="Times New Roman"/>
          <w:b w:val="0"/>
          <w:color w:val="0D0D0D" w:themeColor="text1" w:themeTint="F2"/>
          <w:szCs w:val="28"/>
          <w:lang w:eastAsia="uk-UA"/>
        </w:rPr>
        <w:t>про кредитні спілки</w:t>
      </w:r>
      <w:r w:rsidR="00A61083" w:rsidRPr="009A779F">
        <w:rPr>
          <w:rFonts w:eastAsia="Times New Roman" w:cs="Times New Roman"/>
          <w:b w:val="0"/>
          <w:color w:val="0D0D0D" w:themeColor="text1" w:themeTint="F2"/>
          <w:szCs w:val="28"/>
          <w:lang w:eastAsia="uk-UA"/>
        </w:rPr>
        <w:t xml:space="preserve"> та кредитних спілок і </w:t>
      </w:r>
      <w:r w:rsidR="00A61083" w:rsidRPr="009A779F">
        <w:rPr>
          <w:rFonts w:eastAsia="Times New Roman" w:cs="Times New Roman"/>
          <w:b w:val="0"/>
          <w:color w:val="0D0D0D" w:themeColor="text1" w:themeTint="F2"/>
          <w:szCs w:val="28"/>
          <w:lang w:eastAsia="uk-UA"/>
        </w:rPr>
        <w:lastRenderedPageBreak/>
        <w:t>надавачів супровідних послуг відповідно до Закону про фінансові послуги</w:t>
      </w:r>
      <w:r w:rsidR="00D473E0" w:rsidRPr="009A779F">
        <w:rPr>
          <w:rFonts w:eastAsia="Times New Roman" w:cs="Times New Roman"/>
          <w:b w:val="0"/>
          <w:color w:val="0D0D0D" w:themeColor="text1" w:themeTint="F2"/>
          <w:szCs w:val="28"/>
          <w:lang w:eastAsia="uk-UA"/>
        </w:rPr>
        <w:t xml:space="preserve"> та фінансові компанії</w:t>
      </w:r>
    </w:p>
    <w:p w14:paraId="74B5F0B7" w14:textId="77777777" w:rsidR="00E21864" w:rsidRPr="009A779F" w:rsidRDefault="00E21864"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Види заходів впливу, що застосовуються Національним банком на ринку кредитних спілок</w:t>
      </w:r>
    </w:p>
    <w:p w14:paraId="17DF24D5" w14:textId="50645500" w:rsidR="00B40881" w:rsidRPr="009A779F" w:rsidRDefault="00B40881" w:rsidP="00B40881">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 xml:space="preserve">Національний банк має право відповідно до частини другої статті 46 Закону про кредитні спілки застосувати такі заходи впливу до кредитних спілок, включаючи тих, які мають статус кредитодавця, нового кредитора: </w:t>
      </w:r>
    </w:p>
    <w:p w14:paraId="6694B70C"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письмове застереження про вчинення порушення кредитною спілкою чи про виявлення недоліків у діяльності кредитної спілки;</w:t>
      </w:r>
    </w:p>
    <w:p w14:paraId="723F45FC"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скликання органів управління кредитної спілки;</w:t>
      </w:r>
    </w:p>
    <w:p w14:paraId="006CD3B4" w14:textId="418854FE"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укладення письмової угоди з кредитною спілкою, відповідно до якої кредитна спілка чи визначена угодою особа зобов</w:t>
      </w:r>
      <w:r w:rsidR="003C2154" w:rsidRPr="009A779F">
        <w:rPr>
          <w:color w:val="0D0D0D" w:themeColor="text1" w:themeTint="F2"/>
          <w:szCs w:val="28"/>
        </w:rPr>
        <w:t>’</w:t>
      </w:r>
      <w:r w:rsidRPr="009A779F">
        <w:rPr>
          <w:color w:val="0D0D0D" w:themeColor="text1" w:themeTint="F2"/>
          <w:szCs w:val="28"/>
        </w:rPr>
        <w:t>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кредитної спілки, підвищення ефективності функціонування та/або адекватності системи управління ризиками тощо;</w:t>
      </w:r>
    </w:p>
    <w:p w14:paraId="6A025D4E"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заборона розподілу прибутку чи розподілу капіталу в будь-якій формі;</w:t>
      </w:r>
    </w:p>
    <w:p w14:paraId="77C26D06"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встановлення підвищених нормативів під час розрахунку резерву під очікувані кредитні збитки за кредитними операціями;</w:t>
      </w:r>
    </w:p>
    <w:p w14:paraId="78DD75DD"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w:t>
      </w:r>
    </w:p>
    <w:p w14:paraId="62FF94B2" w14:textId="1C9C3EA4"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накладення штрафів на кредитну спілку у розмірі не більш як 0,1 відсотка суми активів кредитної спілки станом на останню звітну дату;</w:t>
      </w:r>
    </w:p>
    <w:p w14:paraId="01F862C9"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тимчасове, до усунення порушення, відсторонення посадової особи та/або керівників кредитної спілки від посади та/або виконання повноважень;</w:t>
      </w:r>
    </w:p>
    <w:p w14:paraId="30F25EA3"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віднесення кредитної спілки до категорії неплатоспроможних;</w:t>
      </w:r>
    </w:p>
    <w:p w14:paraId="5D254DBC"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звуження обсягу ліцензії;</w:t>
      </w:r>
    </w:p>
    <w:p w14:paraId="7B2410D1"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анулювання ліцензії;</w:t>
      </w:r>
    </w:p>
    <w:p w14:paraId="31A614DE" w14:textId="77777777" w:rsidR="00B40881" w:rsidRPr="009A779F" w:rsidRDefault="00B40881" w:rsidP="00B40881">
      <w:pPr>
        <w:pStyle w:val="rvps2"/>
        <w:numPr>
          <w:ilvl w:val="0"/>
          <w:numId w:val="95"/>
        </w:numPr>
        <w:shd w:val="clear" w:color="auto" w:fill="FFFFFF"/>
        <w:spacing w:before="240" w:beforeAutospacing="0" w:after="240" w:afterAutospacing="0"/>
        <w:ind w:left="0" w:firstLine="567"/>
        <w:jc w:val="both"/>
        <w:rPr>
          <w:color w:val="0D0D0D" w:themeColor="text1" w:themeTint="F2"/>
          <w:szCs w:val="28"/>
        </w:rPr>
      </w:pPr>
      <w:r w:rsidRPr="00ED2139">
        <w:rPr>
          <w:color w:val="0D0D0D" w:themeColor="text1" w:themeTint="F2"/>
          <w:spacing w:val="-6"/>
          <w:szCs w:val="28"/>
        </w:rPr>
        <w:lastRenderedPageBreak/>
        <w:t>обмеження, зупинення чи припинення розповсюдження недобросовісної</w:t>
      </w:r>
      <w:r w:rsidRPr="009A779F">
        <w:rPr>
          <w:color w:val="0D0D0D" w:themeColor="text1" w:themeTint="F2"/>
          <w:szCs w:val="28"/>
        </w:rPr>
        <w:t xml:space="preserve"> реклами фінансових послуг або поширення інформації, що вводить в оману щодо діяльності кредитної спілки.</w:t>
      </w:r>
    </w:p>
    <w:p w14:paraId="3253BBD4" w14:textId="79E10EEA" w:rsidR="00B40881" w:rsidRPr="009A779F" w:rsidRDefault="00B40881" w:rsidP="00B40881">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До кредитної спілки з урахуванням обмеження, встановле</w:t>
      </w:r>
      <w:r w:rsidR="00575E58" w:rsidRPr="009A779F">
        <w:rPr>
          <w:color w:val="0D0D0D" w:themeColor="text1" w:themeTint="F2"/>
        </w:rPr>
        <w:t>ного</w:t>
      </w:r>
      <w:r w:rsidR="001022FD" w:rsidRPr="009A779F">
        <w:rPr>
          <w:color w:val="0D0D0D" w:themeColor="text1" w:themeTint="F2"/>
        </w:rPr>
        <w:t xml:space="preserve"> в під</w:t>
      </w:r>
      <w:r w:rsidR="00575E58" w:rsidRPr="009A779F">
        <w:rPr>
          <w:color w:val="0D0D0D" w:themeColor="text1" w:themeTint="F2"/>
        </w:rPr>
        <w:t>пункті 7 пункту 149</w:t>
      </w:r>
      <w:r w:rsidRPr="009A779F">
        <w:rPr>
          <w:color w:val="0D0D0D" w:themeColor="text1" w:themeTint="F2"/>
        </w:rPr>
        <w:t xml:space="preserve"> глави 23 розділу IV цьог</w:t>
      </w:r>
      <w:r w:rsidR="00AF1B79" w:rsidRPr="009A779F">
        <w:rPr>
          <w:color w:val="0D0D0D" w:themeColor="text1" w:themeTint="F2"/>
        </w:rPr>
        <w:t>о Положення</w:t>
      </w:r>
      <w:r w:rsidRPr="009A779F">
        <w:rPr>
          <w:color w:val="0D0D0D" w:themeColor="text1" w:themeTint="F2"/>
        </w:rPr>
        <w:t xml:space="preserve"> можуть бути застосовані штрафи </w:t>
      </w:r>
      <w:r w:rsidR="001022FD" w:rsidRPr="009A779F">
        <w:rPr>
          <w:color w:val="0D0D0D" w:themeColor="text1" w:themeTint="F2"/>
        </w:rPr>
        <w:t>в</w:t>
      </w:r>
      <w:r w:rsidRPr="009A779F">
        <w:rPr>
          <w:color w:val="0D0D0D" w:themeColor="text1" w:themeTint="F2"/>
        </w:rPr>
        <w:t xml:space="preserve"> розмірі:</w:t>
      </w:r>
    </w:p>
    <w:p w14:paraId="51599040" w14:textId="1D073FE0" w:rsidR="00B40881" w:rsidRPr="009A779F" w:rsidRDefault="00B40881" w:rsidP="00B40881">
      <w:pPr>
        <w:pStyle w:val="rvps2"/>
        <w:shd w:val="clear" w:color="auto" w:fill="FFFFFF"/>
        <w:spacing w:beforeAutospacing="0" w:after="150" w:afterAutospacing="0"/>
        <w:ind w:firstLine="450"/>
        <w:jc w:val="both"/>
        <w:rPr>
          <w:color w:val="0D0D0D" w:themeColor="text1" w:themeTint="F2"/>
          <w:szCs w:val="28"/>
        </w:rPr>
      </w:pPr>
      <w:r w:rsidRPr="009A779F">
        <w:rPr>
          <w:color w:val="0D0D0D" w:themeColor="text1" w:themeTint="F2"/>
          <w:szCs w:val="28"/>
        </w:rPr>
        <w:t>1) від 1 тисячі до 10 тисяч неоподатковуваних мінімумів доходів громадян</w:t>
      </w:r>
      <w:r w:rsidR="00854C29" w:rsidRPr="009A779F">
        <w:rPr>
          <w:color w:val="0D0D0D" w:themeColor="text1" w:themeTint="F2"/>
          <w:szCs w:val="28"/>
        </w:rPr>
        <w:t> –</w:t>
      </w:r>
      <w:r w:rsidRPr="009A779F">
        <w:rPr>
          <w:color w:val="0D0D0D" w:themeColor="text1" w:themeTint="F2"/>
          <w:szCs w:val="28"/>
        </w:rPr>
        <w:t xml:space="preserve"> за здійснення кредитною спілкою діяльності, для якої </w:t>
      </w:r>
      <w:r w:rsidR="00046D9C" w:rsidRPr="009A779F">
        <w:rPr>
          <w:color w:val="0D0D0D" w:themeColor="text1" w:themeTint="F2"/>
          <w:szCs w:val="28"/>
        </w:rPr>
        <w:t xml:space="preserve">законом України </w:t>
      </w:r>
      <w:r w:rsidRPr="009A779F">
        <w:rPr>
          <w:color w:val="0D0D0D" w:themeColor="text1" w:themeTint="F2"/>
          <w:szCs w:val="28"/>
        </w:rPr>
        <w:t>встановлені вимоги щодо одержання ліцензії та/або реєстрації, без відповідної ліцензії та/або реєстрації;</w:t>
      </w:r>
    </w:p>
    <w:p w14:paraId="73FFD817" w14:textId="4EA3EC44" w:rsidR="00B40881" w:rsidRPr="009A779F" w:rsidRDefault="00B40881" w:rsidP="00B40881">
      <w:pPr>
        <w:pStyle w:val="rvps2"/>
        <w:shd w:val="clear" w:color="auto" w:fill="FFFFFF"/>
        <w:spacing w:beforeAutospacing="0" w:after="150" w:afterAutospacing="0"/>
        <w:ind w:firstLine="450"/>
        <w:jc w:val="both"/>
        <w:rPr>
          <w:color w:val="0D0D0D" w:themeColor="text1" w:themeTint="F2"/>
          <w:szCs w:val="28"/>
        </w:rPr>
      </w:pPr>
      <w:bookmarkStart w:id="43" w:name="n989"/>
      <w:bookmarkEnd w:id="43"/>
      <w:r w:rsidRPr="009A779F">
        <w:rPr>
          <w:color w:val="0D0D0D" w:themeColor="text1" w:themeTint="F2"/>
          <w:szCs w:val="28"/>
        </w:rPr>
        <w:t xml:space="preserve">2) від 100 до 2 тисяч неоподатковуваних мінімумів доходів громадян </w:t>
      </w:r>
      <w:r w:rsidR="00854C29" w:rsidRPr="009A779F">
        <w:rPr>
          <w:color w:val="0D0D0D" w:themeColor="text1" w:themeTint="F2"/>
          <w:szCs w:val="28"/>
        </w:rPr>
        <w:t>–</w:t>
      </w:r>
      <w:r w:rsidRPr="009A779F">
        <w:rPr>
          <w:color w:val="0D0D0D" w:themeColor="text1" w:themeTint="F2"/>
          <w:szCs w:val="28"/>
        </w:rPr>
        <w:t xml:space="preserve"> за неподання, подання з порушенням строків, встановлених законодавством України, або подання фінансової звітності, статистичних даних та звітів інших</w:t>
      </w:r>
      <w:r w:rsidR="00E45CB6" w:rsidRPr="009A779F">
        <w:rPr>
          <w:color w:val="0D0D0D" w:themeColor="text1" w:themeTint="F2"/>
          <w:szCs w:val="28"/>
        </w:rPr>
        <w:t>,</w:t>
      </w:r>
      <w:r w:rsidRPr="009A779F">
        <w:rPr>
          <w:color w:val="0D0D0D" w:themeColor="text1" w:themeTint="F2"/>
          <w:szCs w:val="28"/>
        </w:rPr>
        <w:t xml:space="preserve"> ніж фінансова звітність, подання яких передбачено законодавством України, що містять недостовірні відомості;</w:t>
      </w:r>
    </w:p>
    <w:p w14:paraId="3911D953" w14:textId="01ABCA25" w:rsidR="00B40881" w:rsidRPr="009A779F" w:rsidRDefault="00B40881" w:rsidP="00B40881">
      <w:pPr>
        <w:pStyle w:val="rvps2"/>
        <w:shd w:val="clear" w:color="auto" w:fill="FFFFFF"/>
        <w:spacing w:beforeAutospacing="0" w:after="150" w:afterAutospacing="0"/>
        <w:ind w:firstLine="450"/>
        <w:jc w:val="both"/>
        <w:rPr>
          <w:color w:val="0D0D0D" w:themeColor="text1" w:themeTint="F2"/>
          <w:szCs w:val="28"/>
        </w:rPr>
      </w:pPr>
      <w:r w:rsidRPr="009A779F">
        <w:rPr>
          <w:color w:val="0D0D0D" w:themeColor="text1" w:themeTint="F2"/>
          <w:szCs w:val="28"/>
        </w:rPr>
        <w:t xml:space="preserve">3) від 100 до 1 тисячі неоподатковуваних мінімумів доходів громадян </w:t>
      </w:r>
      <w:r w:rsidR="00854C29" w:rsidRPr="009A779F">
        <w:rPr>
          <w:color w:val="0D0D0D" w:themeColor="text1" w:themeTint="F2"/>
          <w:szCs w:val="28"/>
        </w:rPr>
        <w:t>–</w:t>
      </w:r>
      <w:r w:rsidRPr="009A779F">
        <w:rPr>
          <w:color w:val="0D0D0D" w:themeColor="text1" w:themeTint="F2"/>
          <w:szCs w:val="28"/>
        </w:rPr>
        <w:t xml:space="preserve"> за ухилення від виконання або виконання з порушенням строків, встановлених законодавством</w:t>
      </w:r>
      <w:r w:rsidR="0048071A" w:rsidRPr="009A779F">
        <w:rPr>
          <w:color w:val="0D0D0D" w:themeColor="text1" w:themeTint="F2"/>
          <w:szCs w:val="28"/>
        </w:rPr>
        <w:t xml:space="preserve"> України</w:t>
      </w:r>
      <w:r w:rsidRPr="009A779F">
        <w:rPr>
          <w:color w:val="0D0D0D" w:themeColor="text1" w:themeTint="F2"/>
          <w:szCs w:val="28"/>
        </w:rPr>
        <w:t>, рішення Національного банку про усунення порушення щодо надання фінансових послуг.</w:t>
      </w:r>
    </w:p>
    <w:p w14:paraId="7A6ACE85" w14:textId="4E45ED9D" w:rsidR="00332231" w:rsidRPr="009A779F" w:rsidRDefault="00332231"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Письмове застереження про вчинення порушення кредитною спілкою чи про виявлення недоліків у діяльності кредитної спілки</w:t>
      </w:r>
    </w:p>
    <w:p w14:paraId="0DAFFD9A" w14:textId="36AEAEB9" w:rsidR="00860A06" w:rsidRPr="009A779F" w:rsidRDefault="00860A06"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у письмовому застереженні про вчинення порушення кредитною спілкою чи про виявлення недоліків у діяльності кредитної спілки вказує на вчинене порушення вимог Закону </w:t>
      </w:r>
      <w:r w:rsidR="00002033" w:rsidRPr="009A779F">
        <w:rPr>
          <w:color w:val="0D0D0D" w:themeColor="text1" w:themeTint="F2"/>
          <w:szCs w:val="28"/>
        </w:rPr>
        <w:t>п</w:t>
      </w:r>
      <w:r w:rsidRPr="009A779F">
        <w:rPr>
          <w:color w:val="0D0D0D" w:themeColor="text1" w:themeTint="F2"/>
          <w:szCs w:val="28"/>
        </w:rPr>
        <w:t xml:space="preserve">ро кредитні спілки і нормативно-правових актів Національного банку, вимог, рішень та/або розпоряджень Національного банку кредитною спілкою чи виявлені недоліки </w:t>
      </w:r>
      <w:r w:rsidR="00431E98" w:rsidRPr="009A779F">
        <w:rPr>
          <w:color w:val="0D0D0D" w:themeColor="text1" w:themeTint="F2"/>
          <w:szCs w:val="28"/>
        </w:rPr>
        <w:t>в</w:t>
      </w:r>
      <w:r w:rsidRPr="009A779F">
        <w:rPr>
          <w:color w:val="0D0D0D" w:themeColor="text1" w:themeTint="F2"/>
          <w:szCs w:val="28"/>
        </w:rPr>
        <w:t xml:space="preserve"> діяльності кредитної спілки та за потреби визначає заходи, яких потрібно вжити у визначені Національним банком строки з метою усунення виявлених порушень чи недоліків. </w:t>
      </w:r>
    </w:p>
    <w:p w14:paraId="33A0B85D" w14:textId="2ECDC960" w:rsidR="00860A06" w:rsidRPr="009A779F" w:rsidRDefault="00860A06"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Письмове застереження про вчинення порушення кредитною спілкою чи виявлення недоліків у діяльності кредитної спілки застосовується шляхом прийняття рішення, яке </w:t>
      </w:r>
      <w:r w:rsidRPr="009A779F">
        <w:rPr>
          <w:bCs/>
          <w:color w:val="0D0D0D" w:themeColor="text1" w:themeTint="F2"/>
          <w:szCs w:val="28"/>
        </w:rPr>
        <w:t xml:space="preserve">додатково до інформації, зазначеної в пункті </w:t>
      </w:r>
      <w:r w:rsidR="00982B34" w:rsidRPr="009A779F">
        <w:rPr>
          <w:bCs/>
          <w:color w:val="0D0D0D" w:themeColor="text1" w:themeTint="F2"/>
          <w:szCs w:val="28"/>
        </w:rPr>
        <w:t>10</w:t>
      </w:r>
      <w:r w:rsidRPr="009A779F">
        <w:rPr>
          <w:bCs/>
          <w:color w:val="0D0D0D" w:themeColor="text1" w:themeTint="F2"/>
          <w:szCs w:val="28"/>
        </w:rPr>
        <w:t xml:space="preserve"> глави </w:t>
      </w:r>
      <w:r w:rsidR="00827428" w:rsidRPr="009A779F">
        <w:rPr>
          <w:bCs/>
          <w:color w:val="0D0D0D" w:themeColor="text1" w:themeTint="F2"/>
          <w:szCs w:val="28"/>
        </w:rPr>
        <w:t>3</w:t>
      </w:r>
      <w:r w:rsidRPr="009A779F">
        <w:rPr>
          <w:bCs/>
          <w:color w:val="0D0D0D" w:themeColor="text1" w:themeTint="F2"/>
          <w:szCs w:val="28"/>
        </w:rPr>
        <w:t xml:space="preserve"> розділу I</w:t>
      </w:r>
      <w:r w:rsidR="00827428" w:rsidRPr="009A779F">
        <w:rPr>
          <w:bCs/>
          <w:color w:val="0D0D0D" w:themeColor="text1" w:themeTint="F2"/>
          <w:szCs w:val="28"/>
        </w:rPr>
        <w:t>I</w:t>
      </w:r>
      <w:r w:rsidRPr="009A779F">
        <w:rPr>
          <w:bCs/>
          <w:color w:val="0D0D0D" w:themeColor="text1" w:themeTint="F2"/>
          <w:szCs w:val="28"/>
        </w:rPr>
        <w:t xml:space="preserve"> цього Положення, повинно містити: </w:t>
      </w:r>
    </w:p>
    <w:p w14:paraId="37CDA333" w14:textId="33B78120" w:rsidR="00860A06" w:rsidRPr="009A779F" w:rsidRDefault="00860A06" w:rsidP="00E32184">
      <w:pPr>
        <w:pStyle w:val="af3"/>
        <w:numPr>
          <w:ilvl w:val="0"/>
          <w:numId w:val="126"/>
        </w:numPr>
        <w:shd w:val="clear" w:color="auto" w:fill="FFFFFF"/>
        <w:spacing w:before="240" w:after="240"/>
        <w:ind w:left="0" w:firstLine="567"/>
        <w:contextualSpacing w:val="0"/>
        <w:rPr>
          <w:bCs/>
          <w:color w:val="0D0D0D" w:themeColor="text1" w:themeTint="F2"/>
        </w:rPr>
      </w:pPr>
      <w:r w:rsidRPr="009A779F">
        <w:rPr>
          <w:bCs/>
          <w:color w:val="0D0D0D" w:themeColor="text1" w:themeTint="F2"/>
        </w:rPr>
        <w:t>вимогу щодо усунення кредитно</w:t>
      </w:r>
      <w:r w:rsidR="00431E98" w:rsidRPr="009A779F">
        <w:rPr>
          <w:bCs/>
          <w:color w:val="0D0D0D" w:themeColor="text1" w:themeTint="F2"/>
        </w:rPr>
        <w:t>ю</w:t>
      </w:r>
      <w:r w:rsidRPr="009A779F">
        <w:rPr>
          <w:bCs/>
          <w:color w:val="0D0D0D" w:themeColor="text1" w:themeTint="F2"/>
        </w:rPr>
        <w:t xml:space="preserve"> спілкою </w:t>
      </w:r>
      <w:r w:rsidR="00E72D97" w:rsidRPr="009A779F">
        <w:rPr>
          <w:bCs/>
          <w:color w:val="0D0D0D" w:themeColor="text1" w:themeTint="F2"/>
        </w:rPr>
        <w:t xml:space="preserve">виявлених </w:t>
      </w:r>
      <w:r w:rsidRPr="009A779F">
        <w:rPr>
          <w:bCs/>
          <w:color w:val="0D0D0D" w:themeColor="text1" w:themeTint="F2"/>
        </w:rPr>
        <w:t>порушень</w:t>
      </w:r>
      <w:r w:rsidR="00583F97" w:rsidRPr="009A779F">
        <w:rPr>
          <w:bCs/>
          <w:color w:val="0D0D0D" w:themeColor="text1" w:themeTint="F2"/>
        </w:rPr>
        <w:t xml:space="preserve">, </w:t>
      </w:r>
      <w:r w:rsidR="00431E98" w:rsidRPr="009A779F">
        <w:rPr>
          <w:color w:val="0D0D0D" w:themeColor="text1" w:themeTint="F2"/>
        </w:rPr>
        <w:t xml:space="preserve">визначених </w:t>
      </w:r>
      <w:r w:rsidR="00583F97" w:rsidRPr="009A779F">
        <w:rPr>
          <w:color w:val="0D0D0D" w:themeColor="text1" w:themeTint="F2"/>
        </w:rPr>
        <w:t xml:space="preserve">частиною </w:t>
      </w:r>
      <w:r w:rsidR="00EE62EA" w:rsidRPr="009A779F">
        <w:rPr>
          <w:color w:val="0D0D0D" w:themeColor="text1" w:themeTint="F2"/>
        </w:rPr>
        <w:t>другою</w:t>
      </w:r>
      <w:r w:rsidR="00583F97" w:rsidRPr="009A779F">
        <w:rPr>
          <w:color w:val="0D0D0D" w:themeColor="text1" w:themeTint="F2"/>
        </w:rPr>
        <w:t xml:space="preserve"> статті 46 Закону про кредитні спілки,</w:t>
      </w:r>
      <w:r w:rsidRPr="009A779F">
        <w:rPr>
          <w:bCs/>
          <w:color w:val="0D0D0D" w:themeColor="text1" w:themeTint="F2"/>
        </w:rPr>
        <w:t xml:space="preserve"> чи недоліків у діяльності кредитної спілки;</w:t>
      </w:r>
    </w:p>
    <w:p w14:paraId="66FAA614" w14:textId="21E18517" w:rsidR="00860A06" w:rsidRPr="009A779F" w:rsidRDefault="00863719" w:rsidP="00E32184">
      <w:pPr>
        <w:pStyle w:val="af3"/>
        <w:numPr>
          <w:ilvl w:val="0"/>
          <w:numId w:val="126"/>
        </w:numPr>
        <w:shd w:val="clear" w:color="auto" w:fill="FFFFFF"/>
        <w:spacing w:before="240" w:after="240"/>
        <w:ind w:left="0" w:firstLine="567"/>
        <w:contextualSpacing w:val="0"/>
        <w:rPr>
          <w:bCs/>
          <w:color w:val="0D0D0D" w:themeColor="text1" w:themeTint="F2"/>
        </w:rPr>
      </w:pPr>
      <w:r w:rsidRPr="009A779F">
        <w:rPr>
          <w:bCs/>
          <w:color w:val="0D0D0D" w:themeColor="text1" w:themeTint="F2"/>
        </w:rPr>
        <w:lastRenderedPageBreak/>
        <w:t>перелік</w:t>
      </w:r>
      <w:r w:rsidR="00860A06" w:rsidRPr="009A779F">
        <w:rPr>
          <w:bCs/>
          <w:color w:val="0D0D0D" w:themeColor="text1" w:themeTint="F2"/>
        </w:rPr>
        <w:t xml:space="preserve"> </w:t>
      </w:r>
      <w:r w:rsidR="00860A06" w:rsidRPr="009A779F">
        <w:rPr>
          <w:color w:val="0D0D0D" w:themeColor="text1" w:themeTint="F2"/>
        </w:rPr>
        <w:t xml:space="preserve">заходів, яких потрібно вжити для </w:t>
      </w:r>
      <w:r w:rsidR="00860A06" w:rsidRPr="009A779F">
        <w:rPr>
          <w:bCs/>
          <w:color w:val="0D0D0D" w:themeColor="text1" w:themeTint="F2"/>
        </w:rPr>
        <w:t xml:space="preserve">усунення кредитною спілкою </w:t>
      </w:r>
      <w:r w:rsidR="00526F78" w:rsidRPr="009A779F">
        <w:rPr>
          <w:bCs/>
          <w:color w:val="0D0D0D" w:themeColor="text1" w:themeTint="F2"/>
        </w:rPr>
        <w:t xml:space="preserve">виявлених </w:t>
      </w:r>
      <w:r w:rsidR="00860A06" w:rsidRPr="009A779F">
        <w:rPr>
          <w:bCs/>
          <w:color w:val="0D0D0D" w:themeColor="text1" w:themeTint="F2"/>
        </w:rPr>
        <w:t>порушень</w:t>
      </w:r>
      <w:r w:rsidR="00583F97" w:rsidRPr="009A779F">
        <w:rPr>
          <w:bCs/>
          <w:color w:val="0D0D0D" w:themeColor="text1" w:themeTint="F2"/>
        </w:rPr>
        <w:t xml:space="preserve">, </w:t>
      </w:r>
      <w:r w:rsidR="00431E98" w:rsidRPr="009A779F">
        <w:rPr>
          <w:color w:val="0D0D0D" w:themeColor="text1" w:themeTint="F2"/>
        </w:rPr>
        <w:t xml:space="preserve">визначених </w:t>
      </w:r>
      <w:r w:rsidR="00583F97" w:rsidRPr="009A779F">
        <w:rPr>
          <w:color w:val="0D0D0D" w:themeColor="text1" w:themeTint="F2"/>
        </w:rPr>
        <w:t xml:space="preserve">частиною </w:t>
      </w:r>
      <w:r w:rsidR="00EE62EA" w:rsidRPr="009A779F">
        <w:rPr>
          <w:color w:val="0D0D0D" w:themeColor="text1" w:themeTint="F2"/>
        </w:rPr>
        <w:t xml:space="preserve">другою </w:t>
      </w:r>
      <w:r w:rsidR="00583F97" w:rsidRPr="009A779F">
        <w:rPr>
          <w:color w:val="0D0D0D" w:themeColor="text1" w:themeTint="F2"/>
        </w:rPr>
        <w:t>статті 46 Закону про кредитні спілки,</w:t>
      </w:r>
      <w:r w:rsidR="00860A06" w:rsidRPr="009A779F">
        <w:rPr>
          <w:bCs/>
          <w:color w:val="0D0D0D" w:themeColor="text1" w:themeTint="F2"/>
        </w:rPr>
        <w:t xml:space="preserve"> чи недоліків у діяльності кредитної спілки</w:t>
      </w:r>
      <w:r w:rsidR="00860A06" w:rsidRPr="009A779F">
        <w:rPr>
          <w:color w:val="0D0D0D" w:themeColor="text1" w:themeTint="F2"/>
        </w:rPr>
        <w:t xml:space="preserve"> (за потреби); </w:t>
      </w:r>
    </w:p>
    <w:p w14:paraId="38C24334" w14:textId="63BB7C60" w:rsidR="00860A06" w:rsidRPr="009A779F" w:rsidRDefault="0048579C" w:rsidP="00E32184">
      <w:pPr>
        <w:pStyle w:val="af3"/>
        <w:numPr>
          <w:ilvl w:val="0"/>
          <w:numId w:val="126"/>
        </w:numPr>
        <w:pBdr>
          <w:top w:val="nil"/>
          <w:left w:val="nil"/>
          <w:bottom w:val="nil"/>
          <w:right w:val="nil"/>
          <w:between w:val="nil"/>
        </w:pBdr>
        <w:shd w:val="clear" w:color="auto" w:fill="FFFFFF"/>
        <w:tabs>
          <w:tab w:val="left" w:pos="1134"/>
        </w:tabs>
        <w:ind w:left="0" w:firstLine="567"/>
        <w:contextualSpacing w:val="0"/>
        <w:rPr>
          <w:color w:val="0D0D0D" w:themeColor="text1" w:themeTint="F2"/>
        </w:rPr>
      </w:pPr>
      <w:r w:rsidRPr="009A779F">
        <w:rPr>
          <w:color w:val="0D0D0D" w:themeColor="text1" w:themeTint="F2"/>
        </w:rPr>
        <w:t>с</w:t>
      </w:r>
      <w:r w:rsidR="00860A06" w:rsidRPr="009A779F">
        <w:rPr>
          <w:color w:val="0D0D0D" w:themeColor="text1" w:themeTint="F2"/>
        </w:rPr>
        <w:t xml:space="preserve">трок для </w:t>
      </w:r>
      <w:r w:rsidR="00860A06" w:rsidRPr="009A779F">
        <w:rPr>
          <w:bCs/>
          <w:color w:val="0D0D0D" w:themeColor="text1" w:themeTint="F2"/>
        </w:rPr>
        <w:t xml:space="preserve">усунення кредитною спілкою </w:t>
      </w:r>
      <w:r w:rsidR="00526F78" w:rsidRPr="009A779F">
        <w:rPr>
          <w:bCs/>
          <w:color w:val="0D0D0D" w:themeColor="text1" w:themeTint="F2"/>
        </w:rPr>
        <w:t xml:space="preserve">виявлених </w:t>
      </w:r>
      <w:r w:rsidR="00860A06" w:rsidRPr="009A779F">
        <w:rPr>
          <w:bCs/>
          <w:color w:val="0D0D0D" w:themeColor="text1" w:themeTint="F2"/>
        </w:rPr>
        <w:t>порушень</w:t>
      </w:r>
      <w:r w:rsidR="00583F97" w:rsidRPr="009A779F">
        <w:rPr>
          <w:bCs/>
          <w:color w:val="0D0D0D" w:themeColor="text1" w:themeTint="F2"/>
        </w:rPr>
        <w:t xml:space="preserve">, </w:t>
      </w:r>
      <w:r w:rsidR="00431E98" w:rsidRPr="009A779F">
        <w:rPr>
          <w:color w:val="0D0D0D" w:themeColor="text1" w:themeTint="F2"/>
        </w:rPr>
        <w:t xml:space="preserve">визначених </w:t>
      </w:r>
      <w:r w:rsidR="00583F97" w:rsidRPr="009A779F">
        <w:rPr>
          <w:color w:val="0D0D0D" w:themeColor="text1" w:themeTint="F2"/>
        </w:rPr>
        <w:t xml:space="preserve">частиною </w:t>
      </w:r>
      <w:r w:rsidR="00EE62EA" w:rsidRPr="009A779F">
        <w:rPr>
          <w:color w:val="0D0D0D" w:themeColor="text1" w:themeTint="F2"/>
        </w:rPr>
        <w:t xml:space="preserve">другою </w:t>
      </w:r>
      <w:r w:rsidR="00583F97" w:rsidRPr="009A779F">
        <w:rPr>
          <w:color w:val="0D0D0D" w:themeColor="text1" w:themeTint="F2"/>
        </w:rPr>
        <w:t>статті 46 Закону про кредитні спілки,</w:t>
      </w:r>
      <w:r w:rsidR="00860A06" w:rsidRPr="009A779F">
        <w:rPr>
          <w:bCs/>
          <w:color w:val="0D0D0D" w:themeColor="text1" w:themeTint="F2"/>
        </w:rPr>
        <w:t xml:space="preserve"> чи недоліків у діяльності кредитної спілки</w:t>
      </w:r>
      <w:r w:rsidR="00860A06" w:rsidRPr="009A779F">
        <w:rPr>
          <w:color w:val="0D0D0D" w:themeColor="text1" w:themeTint="F2"/>
        </w:rPr>
        <w:t>.</w:t>
      </w:r>
    </w:p>
    <w:p w14:paraId="0F98F7FD" w14:textId="2A9F517B" w:rsidR="00860A06" w:rsidRPr="009A779F" w:rsidRDefault="00860A06" w:rsidP="00D96A27">
      <w:pPr>
        <w:pStyle w:val="rvps2"/>
        <w:shd w:val="clear" w:color="auto" w:fill="FFFFFF"/>
        <w:spacing w:beforeAutospacing="0" w:afterAutospacing="0"/>
        <w:ind w:firstLine="567"/>
        <w:jc w:val="both"/>
        <w:rPr>
          <w:color w:val="0D0D0D" w:themeColor="text1" w:themeTint="F2"/>
          <w:szCs w:val="28"/>
        </w:rPr>
      </w:pPr>
      <w:r w:rsidRPr="009A779F">
        <w:rPr>
          <w:bCs/>
          <w:color w:val="0D0D0D" w:themeColor="text1" w:themeTint="F2"/>
          <w:szCs w:val="28"/>
        </w:rPr>
        <w:t xml:space="preserve">Національний банк повідомляє кредитну спілку про прийняте рішення у порядку та строки, визначені </w:t>
      </w:r>
      <w:r w:rsidR="00431E98" w:rsidRPr="009A779F">
        <w:rPr>
          <w:bCs/>
          <w:color w:val="0D0D0D" w:themeColor="text1" w:themeTint="F2"/>
          <w:szCs w:val="28"/>
        </w:rPr>
        <w:t>в</w:t>
      </w:r>
      <w:r w:rsidRPr="009A779F">
        <w:rPr>
          <w:bCs/>
          <w:color w:val="0D0D0D" w:themeColor="text1" w:themeTint="F2"/>
          <w:szCs w:val="28"/>
        </w:rPr>
        <w:t xml:space="preserve"> підпункті 2 </w:t>
      </w:r>
      <w:r w:rsidR="004E202E"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650161" w:rsidRPr="009A779F">
        <w:rPr>
          <w:bCs/>
          <w:color w:val="0D0D0D" w:themeColor="text1" w:themeTint="F2"/>
          <w:szCs w:val="28"/>
        </w:rPr>
        <w:t xml:space="preserve">65 розділу XI </w:t>
      </w:r>
      <w:r w:rsidRPr="009A779F">
        <w:rPr>
          <w:bCs/>
          <w:color w:val="0D0D0D" w:themeColor="text1" w:themeTint="F2"/>
          <w:szCs w:val="28"/>
        </w:rPr>
        <w:t>цього Положення.</w:t>
      </w:r>
    </w:p>
    <w:p w14:paraId="7A6E4D12" w14:textId="20CE46E6" w:rsidR="00860A06" w:rsidRPr="009A779F" w:rsidRDefault="00860A06" w:rsidP="00E32184">
      <w:pPr>
        <w:pStyle w:val="rvps2"/>
        <w:numPr>
          <w:ilvl w:val="0"/>
          <w:numId w:val="18"/>
        </w:numPr>
        <w:pBdr>
          <w:top w:val="nil"/>
          <w:left w:val="nil"/>
          <w:bottom w:val="nil"/>
          <w:right w:val="nil"/>
          <w:between w:val="nil"/>
        </w:pBdr>
        <w:shd w:val="clear" w:color="auto" w:fill="FFFFFF"/>
        <w:tabs>
          <w:tab w:val="left" w:pos="1134"/>
        </w:tabs>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Кредитна спілка </w:t>
      </w:r>
      <w:r w:rsidRPr="009A779F">
        <w:rPr>
          <w:color w:val="0D0D0D" w:themeColor="text1" w:themeTint="F2"/>
          <w:szCs w:val="28"/>
        </w:rPr>
        <w:t xml:space="preserve">не пізніше </w:t>
      </w:r>
      <w:r w:rsidR="00111387" w:rsidRPr="009A779F">
        <w:rPr>
          <w:color w:val="0D0D0D" w:themeColor="text1" w:themeTint="F2"/>
          <w:szCs w:val="28"/>
        </w:rPr>
        <w:t>п’яти</w:t>
      </w:r>
      <w:r w:rsidRPr="009A779F">
        <w:rPr>
          <w:color w:val="0D0D0D" w:themeColor="text1" w:themeTint="F2"/>
          <w:szCs w:val="28"/>
        </w:rPr>
        <w:t xml:space="preserve"> робочих днів після закінчення строку для </w:t>
      </w:r>
      <w:r w:rsidRPr="009A779F">
        <w:rPr>
          <w:bCs/>
          <w:color w:val="0D0D0D" w:themeColor="text1" w:themeTint="F2"/>
          <w:szCs w:val="28"/>
        </w:rPr>
        <w:t>усунення кредитною спілкою порушень чи недоліків у діяльності кредитної спілки</w:t>
      </w:r>
      <w:r w:rsidRPr="009A779F">
        <w:rPr>
          <w:color w:val="0D0D0D" w:themeColor="text1" w:themeTint="F2"/>
          <w:szCs w:val="28"/>
        </w:rPr>
        <w:t xml:space="preserve"> зобов’язана подати </w:t>
      </w:r>
      <w:r w:rsidR="007F1A8E" w:rsidRPr="009A779F">
        <w:rPr>
          <w:color w:val="0D0D0D" w:themeColor="text1" w:themeTint="F2"/>
          <w:szCs w:val="28"/>
        </w:rPr>
        <w:t xml:space="preserve">до </w:t>
      </w:r>
      <w:r w:rsidRPr="009A779F">
        <w:rPr>
          <w:color w:val="0D0D0D" w:themeColor="text1" w:themeTint="F2"/>
          <w:szCs w:val="28"/>
        </w:rPr>
        <w:t>Національно</w:t>
      </w:r>
      <w:r w:rsidR="007F1A8E" w:rsidRPr="009A779F">
        <w:rPr>
          <w:color w:val="0D0D0D" w:themeColor="text1" w:themeTint="F2"/>
          <w:szCs w:val="28"/>
        </w:rPr>
        <w:t>го</w:t>
      </w:r>
      <w:r w:rsidRPr="009A779F">
        <w:rPr>
          <w:color w:val="0D0D0D" w:themeColor="text1" w:themeTint="F2"/>
          <w:szCs w:val="28"/>
        </w:rPr>
        <w:t xml:space="preserve"> банку:</w:t>
      </w:r>
    </w:p>
    <w:p w14:paraId="748F9329" w14:textId="499287C9" w:rsidR="00860A06" w:rsidRPr="009A779F" w:rsidRDefault="00EC7135" w:rsidP="00E32184">
      <w:pPr>
        <w:pStyle w:val="af3"/>
        <w:numPr>
          <w:ilvl w:val="0"/>
          <w:numId w:val="127"/>
        </w:numPr>
        <w:spacing w:before="240" w:after="240"/>
        <w:ind w:left="0" w:firstLine="567"/>
        <w:contextualSpacing w:val="0"/>
        <w:rPr>
          <w:color w:val="0D0D0D" w:themeColor="text1" w:themeTint="F2"/>
        </w:rPr>
      </w:pPr>
      <w:r w:rsidRPr="009A779F">
        <w:rPr>
          <w:color w:val="0D0D0D" w:themeColor="text1" w:themeTint="F2"/>
        </w:rPr>
        <w:t>звіт</w:t>
      </w:r>
      <w:r w:rsidR="00863719" w:rsidRPr="009A779F">
        <w:rPr>
          <w:color w:val="0D0D0D" w:themeColor="text1" w:themeTint="F2"/>
        </w:rPr>
        <w:t xml:space="preserve"> про </w:t>
      </w:r>
      <w:r w:rsidR="00863719" w:rsidRPr="009A779F">
        <w:rPr>
          <w:bCs/>
          <w:color w:val="0D0D0D" w:themeColor="text1" w:themeTint="F2"/>
        </w:rPr>
        <w:t xml:space="preserve">усунення </w:t>
      </w:r>
      <w:r w:rsidR="00860A06" w:rsidRPr="009A779F">
        <w:rPr>
          <w:bCs/>
          <w:color w:val="0D0D0D" w:themeColor="text1" w:themeTint="F2"/>
        </w:rPr>
        <w:t>кредитною спілкою порушень чи недоліків у діяльності кредитної спілки</w:t>
      </w:r>
      <w:r w:rsidR="00860A06" w:rsidRPr="009A779F">
        <w:rPr>
          <w:color w:val="0D0D0D" w:themeColor="text1" w:themeTint="F2"/>
        </w:rPr>
        <w:t xml:space="preserve">;   </w:t>
      </w:r>
    </w:p>
    <w:p w14:paraId="430D9430" w14:textId="77777777" w:rsidR="00860A06" w:rsidRPr="009A779F" w:rsidRDefault="00860A06" w:rsidP="00E32184">
      <w:pPr>
        <w:pStyle w:val="rvps2"/>
        <w:numPr>
          <w:ilvl w:val="0"/>
          <w:numId w:val="127"/>
        </w:numPr>
        <w:pBdr>
          <w:top w:val="nil"/>
          <w:left w:val="nil"/>
          <w:bottom w:val="nil"/>
          <w:right w:val="nil"/>
          <w:between w:val="nil"/>
        </w:pBdr>
        <w:shd w:val="clear" w:color="auto" w:fill="FFFFFF"/>
        <w:tabs>
          <w:tab w:val="left" w:pos="1134"/>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w:t>
      </w:r>
      <w:r w:rsidRPr="009A779F">
        <w:rPr>
          <w:bCs/>
          <w:color w:val="0D0D0D" w:themeColor="text1" w:themeTint="F2"/>
          <w:szCs w:val="28"/>
        </w:rPr>
        <w:t>усунення кредитною спілкою порушень чи недоліків у діяльності кредитної спілки.</w:t>
      </w:r>
    </w:p>
    <w:p w14:paraId="57792FC4" w14:textId="203596FA"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Скликання органів управління кредитної спілки</w:t>
      </w:r>
    </w:p>
    <w:p w14:paraId="5F2A43F3" w14:textId="2482BB46"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Національний банк</w:t>
      </w:r>
      <w:r w:rsidRPr="009A779F">
        <w:rPr>
          <w:color w:val="0D0D0D" w:themeColor="text1" w:themeTint="F2"/>
          <w:szCs w:val="28"/>
        </w:rPr>
        <w:t xml:space="preserve"> </w:t>
      </w:r>
      <w:r w:rsidR="002C7590" w:rsidRPr="009A779F">
        <w:rPr>
          <w:color w:val="0D0D0D" w:themeColor="text1" w:themeTint="F2"/>
          <w:szCs w:val="28"/>
        </w:rPr>
        <w:t>має право</w:t>
      </w:r>
      <w:r w:rsidRPr="009A779F">
        <w:rPr>
          <w:color w:val="0D0D0D" w:themeColor="text1" w:themeTint="F2"/>
          <w:szCs w:val="28"/>
        </w:rPr>
        <w:t xml:space="preserve"> застосувати до кредитної спілки захід впливу у вигляді скликання органів управління кредитної спілки з підстав, </w:t>
      </w:r>
      <w:r w:rsidR="00431E98" w:rsidRPr="009A779F">
        <w:rPr>
          <w:color w:val="0D0D0D" w:themeColor="text1" w:themeTint="F2"/>
          <w:szCs w:val="28"/>
        </w:rPr>
        <w:t xml:space="preserve">визначених </w:t>
      </w:r>
      <w:r w:rsidRPr="009A779F">
        <w:rPr>
          <w:color w:val="0D0D0D" w:themeColor="text1" w:themeTint="F2"/>
          <w:szCs w:val="28"/>
        </w:rPr>
        <w:t xml:space="preserve">частиною другою статті 46 Закону </w:t>
      </w:r>
      <w:r w:rsidR="00002033" w:rsidRPr="009A779F">
        <w:rPr>
          <w:color w:val="0D0D0D" w:themeColor="text1" w:themeTint="F2"/>
          <w:szCs w:val="28"/>
        </w:rPr>
        <w:t>п</w:t>
      </w:r>
      <w:r w:rsidRPr="009A779F">
        <w:rPr>
          <w:color w:val="0D0D0D" w:themeColor="text1" w:themeTint="F2"/>
          <w:szCs w:val="28"/>
        </w:rPr>
        <w:t xml:space="preserve">ро кредитні спілки. </w:t>
      </w:r>
    </w:p>
    <w:p w14:paraId="737DA1A2" w14:textId="2BA83018"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Рішення про скликання органів управління кредитної спілки додатково до інформації, зазначеної в пункті </w:t>
      </w:r>
      <w:r w:rsidR="00FA7996" w:rsidRPr="009A779F">
        <w:rPr>
          <w:bCs/>
          <w:color w:val="0D0D0D" w:themeColor="text1" w:themeTint="F2"/>
          <w:szCs w:val="28"/>
        </w:rPr>
        <w:t>10</w:t>
      </w:r>
      <w:r w:rsidRPr="009A779F">
        <w:rPr>
          <w:bCs/>
          <w:color w:val="0D0D0D" w:themeColor="text1" w:themeTint="F2"/>
          <w:szCs w:val="28"/>
        </w:rPr>
        <w:t xml:space="preserve"> глави </w:t>
      </w:r>
      <w:r w:rsidR="00650161" w:rsidRPr="009A779F">
        <w:rPr>
          <w:bCs/>
          <w:color w:val="0D0D0D" w:themeColor="text1" w:themeTint="F2"/>
          <w:szCs w:val="28"/>
        </w:rPr>
        <w:t>3</w:t>
      </w:r>
      <w:r w:rsidRPr="009A779F">
        <w:rPr>
          <w:bCs/>
          <w:color w:val="0D0D0D" w:themeColor="text1" w:themeTint="F2"/>
          <w:szCs w:val="28"/>
        </w:rPr>
        <w:t xml:space="preserve"> розділу І</w:t>
      </w:r>
      <w:r w:rsidR="00650161" w:rsidRPr="009A779F">
        <w:rPr>
          <w:bCs/>
          <w:color w:val="0D0D0D" w:themeColor="text1" w:themeTint="F2"/>
          <w:szCs w:val="28"/>
        </w:rPr>
        <w:t>II</w:t>
      </w:r>
      <w:r w:rsidRPr="009A779F">
        <w:rPr>
          <w:bCs/>
          <w:color w:val="0D0D0D" w:themeColor="text1" w:themeTint="F2"/>
          <w:szCs w:val="28"/>
        </w:rPr>
        <w:t xml:space="preserve"> цього Положення, повинно містити:</w:t>
      </w:r>
    </w:p>
    <w:p w14:paraId="35AEB452" w14:textId="322DD1C6" w:rsidR="00E21864" w:rsidRPr="009A779F" w:rsidRDefault="00E21864" w:rsidP="00E32184">
      <w:pPr>
        <w:pStyle w:val="rvps2"/>
        <w:numPr>
          <w:ilvl w:val="0"/>
          <w:numId w:val="109"/>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назву органу</w:t>
      </w:r>
      <w:r w:rsidR="00A54E87" w:rsidRPr="009A779F">
        <w:rPr>
          <w:bCs/>
          <w:color w:val="0D0D0D" w:themeColor="text1" w:themeTint="F2"/>
          <w:szCs w:val="28"/>
        </w:rPr>
        <w:t> </w:t>
      </w:r>
      <w:r w:rsidRPr="009A779F">
        <w:rPr>
          <w:bCs/>
          <w:color w:val="0D0D0D" w:themeColor="text1" w:themeTint="F2"/>
          <w:szCs w:val="28"/>
        </w:rPr>
        <w:t>/</w:t>
      </w:r>
      <w:r w:rsidR="00A54E87" w:rsidRPr="009A779F">
        <w:rPr>
          <w:bCs/>
          <w:color w:val="0D0D0D" w:themeColor="text1" w:themeTint="F2"/>
          <w:szCs w:val="28"/>
        </w:rPr>
        <w:t> </w:t>
      </w:r>
      <w:r w:rsidRPr="009A779F">
        <w:rPr>
          <w:bCs/>
          <w:color w:val="0D0D0D" w:themeColor="text1" w:themeTint="F2"/>
          <w:szCs w:val="28"/>
        </w:rPr>
        <w:t>органів управління, який</w:t>
      </w:r>
      <w:r w:rsidR="00A54E87" w:rsidRPr="009A779F">
        <w:rPr>
          <w:bCs/>
          <w:color w:val="0D0D0D" w:themeColor="text1" w:themeTint="F2"/>
          <w:szCs w:val="28"/>
        </w:rPr>
        <w:t> </w:t>
      </w:r>
      <w:r w:rsidRPr="009A779F">
        <w:rPr>
          <w:bCs/>
          <w:color w:val="0D0D0D" w:themeColor="text1" w:themeTint="F2"/>
          <w:szCs w:val="28"/>
        </w:rPr>
        <w:t>/</w:t>
      </w:r>
      <w:r w:rsidR="00A54E87" w:rsidRPr="009A779F">
        <w:rPr>
          <w:bCs/>
          <w:color w:val="0D0D0D" w:themeColor="text1" w:themeTint="F2"/>
          <w:szCs w:val="28"/>
        </w:rPr>
        <w:t> </w:t>
      </w:r>
      <w:r w:rsidRPr="009A779F">
        <w:rPr>
          <w:bCs/>
          <w:color w:val="0D0D0D" w:themeColor="text1" w:themeTint="F2"/>
          <w:szCs w:val="28"/>
        </w:rPr>
        <w:t>які необхідно скликати кредитній спілці;</w:t>
      </w:r>
    </w:p>
    <w:p w14:paraId="0A4879FF" w14:textId="57EF6A9B" w:rsidR="00E21864" w:rsidRPr="009A779F" w:rsidRDefault="00D72258" w:rsidP="00E32184">
      <w:pPr>
        <w:pStyle w:val="rvps2"/>
        <w:numPr>
          <w:ilvl w:val="0"/>
          <w:numId w:val="109"/>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граничний термін скликання засідання органу</w:t>
      </w:r>
      <w:r w:rsidR="00A54E87" w:rsidRPr="009A779F">
        <w:rPr>
          <w:bCs/>
          <w:color w:val="0D0D0D" w:themeColor="text1" w:themeTint="F2"/>
          <w:szCs w:val="28"/>
        </w:rPr>
        <w:t> </w:t>
      </w:r>
      <w:r w:rsidRPr="009A779F">
        <w:rPr>
          <w:bCs/>
          <w:color w:val="0D0D0D" w:themeColor="text1" w:themeTint="F2"/>
          <w:szCs w:val="28"/>
        </w:rPr>
        <w:t>/</w:t>
      </w:r>
      <w:r w:rsidR="00A54E87" w:rsidRPr="009A779F">
        <w:rPr>
          <w:bCs/>
          <w:color w:val="0D0D0D" w:themeColor="text1" w:themeTint="F2"/>
          <w:szCs w:val="28"/>
        </w:rPr>
        <w:t> </w:t>
      </w:r>
      <w:r w:rsidRPr="009A779F">
        <w:rPr>
          <w:bCs/>
          <w:color w:val="0D0D0D" w:themeColor="text1" w:themeTint="F2"/>
          <w:szCs w:val="28"/>
        </w:rPr>
        <w:t>органів управлін</w:t>
      </w:r>
      <w:r w:rsidR="00E72BA0" w:rsidRPr="009A779F">
        <w:rPr>
          <w:bCs/>
          <w:color w:val="0D0D0D" w:themeColor="text1" w:themeTint="F2"/>
          <w:szCs w:val="28"/>
        </w:rPr>
        <w:t>н</w:t>
      </w:r>
      <w:r w:rsidRPr="009A779F">
        <w:rPr>
          <w:bCs/>
          <w:color w:val="0D0D0D" w:themeColor="text1" w:themeTint="F2"/>
          <w:szCs w:val="28"/>
        </w:rPr>
        <w:t xml:space="preserve">я кредитної спілки </w:t>
      </w:r>
      <w:r w:rsidRPr="009A779F">
        <w:rPr>
          <w:color w:val="0D0D0D" w:themeColor="text1" w:themeTint="F2"/>
          <w:szCs w:val="28"/>
          <w:shd w:val="clear" w:color="auto" w:fill="FFFFFF"/>
        </w:rPr>
        <w:t xml:space="preserve">з урахуванням строків проведення позачергових </w:t>
      </w:r>
      <w:r w:rsidR="00064579" w:rsidRPr="009A779F">
        <w:rPr>
          <w:color w:val="0D0D0D" w:themeColor="text1" w:themeTint="F2"/>
          <w:szCs w:val="28"/>
          <w:shd w:val="clear" w:color="auto" w:fill="FFFFFF"/>
        </w:rPr>
        <w:t xml:space="preserve">загальних </w:t>
      </w:r>
      <w:r w:rsidRPr="009A779F">
        <w:rPr>
          <w:color w:val="0D0D0D" w:themeColor="text1" w:themeTint="F2"/>
          <w:szCs w:val="28"/>
          <w:shd w:val="clear" w:color="auto" w:fill="FFFFFF"/>
        </w:rPr>
        <w:t xml:space="preserve">зборів </w:t>
      </w:r>
      <w:r w:rsidR="00064579" w:rsidRPr="009A779F">
        <w:rPr>
          <w:color w:val="0D0D0D" w:themeColor="text1" w:themeTint="F2"/>
          <w:szCs w:val="28"/>
          <w:shd w:val="clear" w:color="auto" w:fill="FFFFFF"/>
        </w:rPr>
        <w:t>членів кредитної спілки</w:t>
      </w:r>
      <w:r w:rsidRPr="009A779F">
        <w:rPr>
          <w:color w:val="0D0D0D" w:themeColor="text1" w:themeTint="F2"/>
          <w:szCs w:val="28"/>
          <w:shd w:val="clear" w:color="auto" w:fill="FFFFFF"/>
        </w:rPr>
        <w:t xml:space="preserve">, визначених </w:t>
      </w:r>
      <w:r w:rsidR="00064579" w:rsidRPr="009A779F">
        <w:rPr>
          <w:color w:val="0D0D0D" w:themeColor="text1" w:themeTint="F2"/>
          <w:szCs w:val="28"/>
          <w:shd w:val="clear" w:color="auto" w:fill="FFFFFF"/>
        </w:rPr>
        <w:t>З</w:t>
      </w:r>
      <w:r w:rsidRPr="009A779F">
        <w:rPr>
          <w:color w:val="0D0D0D" w:themeColor="text1" w:themeTint="F2"/>
          <w:szCs w:val="28"/>
          <w:shd w:val="clear" w:color="auto" w:fill="FFFFFF"/>
        </w:rPr>
        <w:t>акон</w:t>
      </w:r>
      <w:r w:rsidR="00064579" w:rsidRPr="009A779F">
        <w:rPr>
          <w:color w:val="0D0D0D" w:themeColor="text1" w:themeTint="F2"/>
          <w:szCs w:val="28"/>
          <w:shd w:val="clear" w:color="auto" w:fill="FFFFFF"/>
        </w:rPr>
        <w:t>ом про кредитні спілки</w:t>
      </w:r>
      <w:r w:rsidR="00E21864" w:rsidRPr="009A779F">
        <w:rPr>
          <w:bCs/>
          <w:color w:val="0D0D0D" w:themeColor="text1" w:themeTint="F2"/>
          <w:szCs w:val="28"/>
        </w:rPr>
        <w:t>;</w:t>
      </w:r>
    </w:p>
    <w:p w14:paraId="197CD4B3" w14:textId="3E444A40" w:rsidR="00E21864" w:rsidRPr="009A779F" w:rsidRDefault="00E21864" w:rsidP="00E32184">
      <w:pPr>
        <w:pStyle w:val="rvps2"/>
        <w:numPr>
          <w:ilvl w:val="0"/>
          <w:numId w:val="109"/>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перелік питань (за наявності), які мають бути внесені до порядку денного засідання органу</w:t>
      </w:r>
      <w:r w:rsidR="00A54E87" w:rsidRPr="009A779F">
        <w:rPr>
          <w:bCs/>
          <w:color w:val="0D0D0D" w:themeColor="text1" w:themeTint="F2"/>
          <w:szCs w:val="28"/>
        </w:rPr>
        <w:t> </w:t>
      </w:r>
      <w:r w:rsidRPr="009A779F">
        <w:rPr>
          <w:bCs/>
          <w:color w:val="0D0D0D" w:themeColor="text1" w:themeTint="F2"/>
          <w:szCs w:val="28"/>
        </w:rPr>
        <w:t>/</w:t>
      </w:r>
      <w:r w:rsidR="00A54E87" w:rsidRPr="009A779F">
        <w:rPr>
          <w:bCs/>
          <w:color w:val="0D0D0D" w:themeColor="text1" w:themeTint="F2"/>
          <w:szCs w:val="28"/>
        </w:rPr>
        <w:t> </w:t>
      </w:r>
      <w:r w:rsidRPr="009A779F">
        <w:rPr>
          <w:bCs/>
          <w:color w:val="0D0D0D" w:themeColor="text1" w:themeTint="F2"/>
          <w:szCs w:val="28"/>
        </w:rPr>
        <w:t>органів управління кредитної спілки</w:t>
      </w:r>
      <w:r w:rsidR="007F5879" w:rsidRPr="009A779F">
        <w:rPr>
          <w:bCs/>
          <w:color w:val="0D0D0D" w:themeColor="text1" w:themeTint="F2"/>
          <w:szCs w:val="28"/>
        </w:rPr>
        <w:t>, вирішення яких належить до його</w:t>
      </w:r>
      <w:r w:rsidR="00A54E87" w:rsidRPr="009A779F">
        <w:rPr>
          <w:bCs/>
          <w:color w:val="0D0D0D" w:themeColor="text1" w:themeTint="F2"/>
          <w:szCs w:val="28"/>
        </w:rPr>
        <w:t> </w:t>
      </w:r>
      <w:r w:rsidR="007F5879" w:rsidRPr="009A779F">
        <w:rPr>
          <w:bCs/>
          <w:color w:val="0D0D0D" w:themeColor="text1" w:themeTint="F2"/>
          <w:szCs w:val="28"/>
        </w:rPr>
        <w:t>/</w:t>
      </w:r>
      <w:r w:rsidR="00A54E87" w:rsidRPr="009A779F">
        <w:rPr>
          <w:bCs/>
          <w:color w:val="0D0D0D" w:themeColor="text1" w:themeTint="F2"/>
          <w:szCs w:val="28"/>
        </w:rPr>
        <w:t> </w:t>
      </w:r>
      <w:r w:rsidR="007F5879" w:rsidRPr="009A779F">
        <w:rPr>
          <w:bCs/>
          <w:color w:val="0D0D0D" w:themeColor="text1" w:themeTint="F2"/>
          <w:szCs w:val="28"/>
        </w:rPr>
        <w:t>їх компетенції</w:t>
      </w:r>
      <w:r w:rsidRPr="009A779F">
        <w:rPr>
          <w:bCs/>
          <w:color w:val="0D0D0D" w:themeColor="text1" w:themeTint="F2"/>
          <w:szCs w:val="28"/>
        </w:rPr>
        <w:t xml:space="preserve">;  </w:t>
      </w:r>
    </w:p>
    <w:p w14:paraId="64F89F2E" w14:textId="11527065" w:rsidR="00E21864" w:rsidRPr="009A779F" w:rsidRDefault="00E21864" w:rsidP="00E32184">
      <w:pPr>
        <w:pStyle w:val="rvps2"/>
        <w:numPr>
          <w:ilvl w:val="0"/>
          <w:numId w:val="109"/>
        </w:numPr>
        <w:shd w:val="clear" w:color="auto" w:fill="FFFFFF"/>
        <w:spacing w:beforeAutospacing="0" w:afterAutospacing="0"/>
        <w:ind w:left="0" w:firstLine="567"/>
        <w:jc w:val="both"/>
        <w:rPr>
          <w:bCs/>
          <w:color w:val="0D0D0D" w:themeColor="text1" w:themeTint="F2"/>
          <w:szCs w:val="28"/>
        </w:rPr>
      </w:pPr>
      <w:r w:rsidRPr="009A779F">
        <w:rPr>
          <w:bCs/>
          <w:color w:val="0D0D0D" w:themeColor="text1" w:themeTint="F2"/>
          <w:szCs w:val="28"/>
        </w:rPr>
        <w:t>інформацію щодо участі (за потреби) у засіданні органу</w:t>
      </w:r>
      <w:r w:rsidR="00A54E87" w:rsidRPr="009A779F">
        <w:rPr>
          <w:bCs/>
          <w:color w:val="0D0D0D" w:themeColor="text1" w:themeTint="F2"/>
          <w:szCs w:val="28"/>
        </w:rPr>
        <w:t> </w:t>
      </w:r>
      <w:r w:rsidRPr="009A779F">
        <w:rPr>
          <w:bCs/>
          <w:color w:val="0D0D0D" w:themeColor="text1" w:themeTint="F2"/>
          <w:szCs w:val="28"/>
        </w:rPr>
        <w:t>/</w:t>
      </w:r>
      <w:r w:rsidR="00A54E87" w:rsidRPr="009A779F">
        <w:rPr>
          <w:bCs/>
          <w:color w:val="0D0D0D" w:themeColor="text1" w:themeTint="F2"/>
          <w:szCs w:val="28"/>
        </w:rPr>
        <w:t> </w:t>
      </w:r>
      <w:r w:rsidRPr="009A779F">
        <w:rPr>
          <w:bCs/>
          <w:color w:val="0D0D0D" w:themeColor="text1" w:themeTint="F2"/>
          <w:szCs w:val="28"/>
        </w:rPr>
        <w:t>органів управління кредитної спілки уповноваженої Національним банком особи</w:t>
      </w:r>
      <w:r w:rsidR="00995FEA" w:rsidRPr="009A779F">
        <w:rPr>
          <w:bCs/>
          <w:color w:val="0D0D0D" w:themeColor="text1" w:themeTint="F2"/>
          <w:szCs w:val="28"/>
        </w:rPr>
        <w:t xml:space="preserve"> на участь у засіданні</w:t>
      </w:r>
      <w:r w:rsidRPr="009A779F">
        <w:rPr>
          <w:bCs/>
          <w:color w:val="0D0D0D" w:themeColor="text1" w:themeTint="F2"/>
          <w:szCs w:val="28"/>
        </w:rPr>
        <w:t xml:space="preserve"> та </w:t>
      </w:r>
      <w:r w:rsidR="00E77CAF" w:rsidRPr="009A779F">
        <w:rPr>
          <w:color w:val="0D0D0D" w:themeColor="text1" w:themeTint="F2"/>
          <w:szCs w:val="28"/>
        </w:rPr>
        <w:t>вимогу</w:t>
      </w:r>
      <w:r w:rsidRPr="009A779F">
        <w:rPr>
          <w:bCs/>
          <w:color w:val="0D0D0D" w:themeColor="text1" w:themeTint="F2"/>
          <w:szCs w:val="28"/>
        </w:rPr>
        <w:t xml:space="preserve"> забезпечити її допуск до участі у засіданні.    </w:t>
      </w:r>
    </w:p>
    <w:p w14:paraId="30FFA4D8" w14:textId="1C04A431" w:rsidR="00E21864" w:rsidRPr="009A779F" w:rsidRDefault="00E21864" w:rsidP="00EE7DA6">
      <w:pPr>
        <w:pStyle w:val="rvps2"/>
        <w:shd w:val="clear" w:color="auto" w:fill="FFFFFF"/>
        <w:spacing w:beforeAutospacing="0" w:afterAutospacing="0"/>
        <w:ind w:firstLine="567"/>
        <w:jc w:val="both"/>
        <w:rPr>
          <w:bCs/>
          <w:color w:val="0D0D0D" w:themeColor="text1" w:themeTint="F2"/>
          <w:szCs w:val="28"/>
        </w:rPr>
      </w:pPr>
      <w:r w:rsidRPr="009A779F">
        <w:rPr>
          <w:bCs/>
          <w:color w:val="0D0D0D" w:themeColor="text1" w:themeTint="F2"/>
          <w:szCs w:val="28"/>
        </w:rPr>
        <w:lastRenderedPageBreak/>
        <w:t xml:space="preserve">Національний банк повідомляє кредитну спілку про прийняте рішення </w:t>
      </w:r>
      <w:r w:rsidR="00431E98" w:rsidRPr="009A779F">
        <w:rPr>
          <w:bCs/>
          <w:color w:val="0D0D0D" w:themeColor="text1" w:themeTint="F2"/>
          <w:szCs w:val="28"/>
        </w:rPr>
        <w:t>в</w:t>
      </w:r>
      <w:r w:rsidRPr="009A779F">
        <w:rPr>
          <w:bCs/>
          <w:color w:val="0D0D0D" w:themeColor="text1" w:themeTint="F2"/>
          <w:szCs w:val="28"/>
        </w:rPr>
        <w:t xml:space="preserve"> порядку та строки, визначені </w:t>
      </w:r>
      <w:r w:rsidR="00431E98" w:rsidRPr="009A779F">
        <w:rPr>
          <w:bCs/>
          <w:color w:val="0D0D0D" w:themeColor="text1" w:themeTint="F2"/>
          <w:szCs w:val="28"/>
        </w:rPr>
        <w:t>в</w:t>
      </w:r>
      <w:r w:rsidRPr="009A779F">
        <w:rPr>
          <w:bCs/>
          <w:color w:val="0D0D0D" w:themeColor="text1" w:themeTint="F2"/>
          <w:szCs w:val="28"/>
        </w:rPr>
        <w:t xml:space="preserve"> підпункті 2 </w:t>
      </w:r>
      <w:r w:rsidR="00D00BD8"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4B5598" w:rsidRPr="009A779F">
        <w:rPr>
          <w:bCs/>
          <w:color w:val="0D0D0D" w:themeColor="text1" w:themeTint="F2"/>
          <w:szCs w:val="28"/>
        </w:rPr>
        <w:t xml:space="preserve">65 розділу XI </w:t>
      </w:r>
      <w:r w:rsidRPr="009A779F">
        <w:rPr>
          <w:bCs/>
          <w:color w:val="0D0D0D" w:themeColor="text1" w:themeTint="F2"/>
          <w:szCs w:val="28"/>
        </w:rPr>
        <w:t>цього Положення.</w:t>
      </w:r>
    </w:p>
    <w:p w14:paraId="5A63B2FB" w14:textId="28385155"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Кредитна спілка, яка отримала рішення про скликання органів управління, зобов’язана не пізніше ніж за 10 робочих днів до дня проведення засідання надіслати Національному банку інформацію про:</w:t>
      </w:r>
    </w:p>
    <w:p w14:paraId="3DD63015" w14:textId="657CD3E4" w:rsidR="00E21864" w:rsidRPr="009A779F" w:rsidRDefault="00E21864" w:rsidP="00E32184">
      <w:pPr>
        <w:pStyle w:val="rvps2"/>
        <w:numPr>
          <w:ilvl w:val="0"/>
          <w:numId w:val="1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заплановану дату, час і місце проведення засідання органу</w:t>
      </w:r>
      <w:r w:rsidR="00A54E87" w:rsidRPr="009A779F">
        <w:rPr>
          <w:bCs/>
          <w:color w:val="0D0D0D" w:themeColor="text1" w:themeTint="F2"/>
          <w:szCs w:val="28"/>
        </w:rPr>
        <w:t> </w:t>
      </w:r>
      <w:r w:rsidRPr="009A779F">
        <w:rPr>
          <w:bCs/>
          <w:color w:val="0D0D0D" w:themeColor="text1" w:themeTint="F2"/>
          <w:szCs w:val="28"/>
        </w:rPr>
        <w:t>/</w:t>
      </w:r>
      <w:r w:rsidR="00A54E87" w:rsidRPr="009A779F">
        <w:rPr>
          <w:bCs/>
          <w:color w:val="0D0D0D" w:themeColor="text1" w:themeTint="F2"/>
          <w:szCs w:val="28"/>
        </w:rPr>
        <w:t> </w:t>
      </w:r>
      <w:r w:rsidRPr="009A779F">
        <w:rPr>
          <w:bCs/>
          <w:color w:val="0D0D0D" w:themeColor="text1" w:themeTint="F2"/>
          <w:szCs w:val="28"/>
        </w:rPr>
        <w:t>органів управління кредитної спілки;</w:t>
      </w:r>
    </w:p>
    <w:p w14:paraId="5CFF7ADB" w14:textId="6F430B7C" w:rsidR="00E21864" w:rsidRPr="009A779F" w:rsidRDefault="00E21864" w:rsidP="00E32184">
      <w:pPr>
        <w:pStyle w:val="rvps2"/>
        <w:numPr>
          <w:ilvl w:val="0"/>
          <w:numId w:val="1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порядок денний засідання органу</w:t>
      </w:r>
      <w:r w:rsidR="00A54E87" w:rsidRPr="009A779F">
        <w:rPr>
          <w:bCs/>
          <w:color w:val="0D0D0D" w:themeColor="text1" w:themeTint="F2"/>
          <w:szCs w:val="28"/>
        </w:rPr>
        <w:t> </w:t>
      </w:r>
      <w:r w:rsidRPr="009A779F">
        <w:rPr>
          <w:bCs/>
          <w:color w:val="0D0D0D" w:themeColor="text1" w:themeTint="F2"/>
          <w:szCs w:val="28"/>
        </w:rPr>
        <w:t>/</w:t>
      </w:r>
      <w:r w:rsidR="00A54E87" w:rsidRPr="009A779F">
        <w:rPr>
          <w:bCs/>
          <w:color w:val="0D0D0D" w:themeColor="text1" w:themeTint="F2"/>
          <w:szCs w:val="28"/>
        </w:rPr>
        <w:t> </w:t>
      </w:r>
      <w:r w:rsidRPr="009A779F">
        <w:rPr>
          <w:bCs/>
          <w:color w:val="0D0D0D" w:themeColor="text1" w:themeTint="F2"/>
          <w:szCs w:val="28"/>
        </w:rPr>
        <w:t xml:space="preserve">органів управління кредитної спілки та </w:t>
      </w:r>
      <w:r w:rsidR="00A5413D" w:rsidRPr="009A779F">
        <w:rPr>
          <w:bCs/>
          <w:color w:val="0D0D0D" w:themeColor="text1" w:themeTint="F2"/>
          <w:szCs w:val="28"/>
        </w:rPr>
        <w:t xml:space="preserve">перелік  </w:t>
      </w:r>
      <w:r w:rsidRPr="009A779F">
        <w:rPr>
          <w:bCs/>
          <w:color w:val="0D0D0D" w:themeColor="text1" w:themeTint="F2"/>
          <w:szCs w:val="28"/>
        </w:rPr>
        <w:t>питань, що вносяться на їх розгляд.</w:t>
      </w:r>
    </w:p>
    <w:p w14:paraId="50190C9B" w14:textId="791BA56B"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Кредитна спілка </w:t>
      </w:r>
      <w:r w:rsidR="00431E98" w:rsidRPr="009A779F">
        <w:rPr>
          <w:bCs/>
          <w:color w:val="0D0D0D" w:themeColor="text1" w:themeTint="F2"/>
          <w:szCs w:val="28"/>
        </w:rPr>
        <w:t>в</w:t>
      </w:r>
      <w:r w:rsidRPr="009A779F">
        <w:rPr>
          <w:bCs/>
          <w:color w:val="0D0D0D" w:themeColor="text1" w:themeTint="F2"/>
          <w:szCs w:val="28"/>
        </w:rPr>
        <w:t xml:space="preserve"> разі виникнення змін в інформації, надісланій до Національного банку відповідно до пункту </w:t>
      </w:r>
      <w:r w:rsidR="00452FAD" w:rsidRPr="009A779F">
        <w:rPr>
          <w:bCs/>
          <w:color w:val="0D0D0D" w:themeColor="text1" w:themeTint="F2"/>
          <w:szCs w:val="28"/>
        </w:rPr>
        <w:t>156</w:t>
      </w:r>
      <w:r w:rsidRPr="009A779F">
        <w:rPr>
          <w:bCs/>
          <w:color w:val="0D0D0D" w:themeColor="text1" w:themeTint="F2"/>
          <w:szCs w:val="28"/>
        </w:rPr>
        <w:t xml:space="preserve"> глави </w:t>
      </w:r>
      <w:r w:rsidR="004B5598" w:rsidRPr="009A779F">
        <w:rPr>
          <w:bCs/>
          <w:color w:val="0D0D0D" w:themeColor="text1" w:themeTint="F2"/>
          <w:szCs w:val="28"/>
        </w:rPr>
        <w:t xml:space="preserve">25 розділу </w:t>
      </w:r>
      <w:r w:rsidRPr="009A779F">
        <w:rPr>
          <w:bCs/>
          <w:color w:val="0D0D0D" w:themeColor="text1" w:themeTint="F2"/>
          <w:szCs w:val="28"/>
        </w:rPr>
        <w:t>I</w:t>
      </w:r>
      <w:r w:rsidR="004B5598" w:rsidRPr="009A779F">
        <w:rPr>
          <w:bCs/>
          <w:color w:val="0D0D0D" w:themeColor="text1" w:themeTint="F2"/>
          <w:szCs w:val="28"/>
        </w:rPr>
        <w:t>V</w:t>
      </w:r>
      <w:r w:rsidRPr="009A779F">
        <w:rPr>
          <w:bCs/>
          <w:color w:val="0D0D0D" w:themeColor="text1" w:themeTint="F2"/>
          <w:szCs w:val="28"/>
        </w:rPr>
        <w:t xml:space="preserve"> цього Положення, </w:t>
      </w:r>
      <w:r w:rsidR="009E09E4" w:rsidRPr="009A779F">
        <w:rPr>
          <w:bCs/>
          <w:color w:val="0D0D0D" w:themeColor="text1" w:themeTint="F2"/>
          <w:szCs w:val="28"/>
        </w:rPr>
        <w:t>зобов’язана</w:t>
      </w:r>
      <w:r w:rsidRPr="009A779F">
        <w:rPr>
          <w:bCs/>
          <w:color w:val="0D0D0D" w:themeColor="text1" w:themeTint="F2"/>
          <w:szCs w:val="28"/>
        </w:rPr>
        <w:t xml:space="preserve"> не пізніше ніж за чотири календарних дні до дати проведення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 xml:space="preserve">органів управління кредитної спілки надати Національному банку актуальну інформацію, зазначену в пункті </w:t>
      </w:r>
      <w:r w:rsidR="00452FAD" w:rsidRPr="009A779F">
        <w:rPr>
          <w:bCs/>
          <w:color w:val="0D0D0D" w:themeColor="text1" w:themeTint="F2"/>
          <w:szCs w:val="28"/>
        </w:rPr>
        <w:t>156</w:t>
      </w:r>
      <w:r w:rsidRPr="009A779F">
        <w:rPr>
          <w:bCs/>
          <w:color w:val="0D0D0D" w:themeColor="text1" w:themeTint="F2"/>
          <w:szCs w:val="28"/>
        </w:rPr>
        <w:t xml:space="preserve"> глави 2</w:t>
      </w:r>
      <w:r w:rsidR="008261FB" w:rsidRPr="009A779F">
        <w:rPr>
          <w:bCs/>
          <w:color w:val="0D0D0D" w:themeColor="text1" w:themeTint="F2"/>
          <w:szCs w:val="28"/>
        </w:rPr>
        <w:t xml:space="preserve">5 розділу </w:t>
      </w:r>
      <w:r w:rsidRPr="009A779F">
        <w:rPr>
          <w:bCs/>
          <w:color w:val="0D0D0D" w:themeColor="text1" w:themeTint="F2"/>
          <w:szCs w:val="28"/>
        </w:rPr>
        <w:t>I</w:t>
      </w:r>
      <w:r w:rsidR="008261FB" w:rsidRPr="009A779F">
        <w:rPr>
          <w:bCs/>
          <w:color w:val="0D0D0D" w:themeColor="text1" w:themeTint="F2"/>
          <w:szCs w:val="28"/>
        </w:rPr>
        <w:t>V</w:t>
      </w:r>
      <w:r w:rsidRPr="009A779F">
        <w:rPr>
          <w:bCs/>
          <w:color w:val="0D0D0D" w:themeColor="text1" w:themeTint="F2"/>
          <w:szCs w:val="28"/>
        </w:rPr>
        <w:t xml:space="preserve"> цього Положення.  </w:t>
      </w:r>
    </w:p>
    <w:p w14:paraId="6C058979" w14:textId="3B8C1026"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Кредитна спілка, яка отримала рішення Національного банку про скликання органів управління кредитної спілки, забезпечує проведення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00140DEB" w:rsidRPr="009A779F">
        <w:rPr>
          <w:bCs/>
          <w:color w:val="0D0D0D" w:themeColor="text1" w:themeTint="F2"/>
          <w:szCs w:val="28"/>
        </w:rPr>
        <w:t>органів управління кредитної</w:t>
      </w:r>
      <w:r w:rsidRPr="009A779F">
        <w:rPr>
          <w:bCs/>
          <w:color w:val="0D0D0D" w:themeColor="text1" w:themeTint="F2"/>
          <w:szCs w:val="28"/>
        </w:rPr>
        <w:t xml:space="preserve"> спілки, що зазначені </w:t>
      </w:r>
      <w:r w:rsidR="00431E98" w:rsidRPr="009A779F">
        <w:rPr>
          <w:bCs/>
          <w:color w:val="0D0D0D" w:themeColor="text1" w:themeTint="F2"/>
          <w:szCs w:val="28"/>
        </w:rPr>
        <w:t>в</w:t>
      </w:r>
      <w:r w:rsidRPr="009A779F">
        <w:rPr>
          <w:bCs/>
          <w:color w:val="0D0D0D" w:themeColor="text1" w:themeTint="F2"/>
          <w:szCs w:val="28"/>
        </w:rPr>
        <w:t xml:space="preserve"> такому рішенні, не пізніше граничного терміну, визначеного таким рішенням.</w:t>
      </w:r>
    </w:p>
    <w:p w14:paraId="2B77C7C4" w14:textId="4CC87F2B"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Уповноважена Національним банком особа</w:t>
      </w:r>
      <w:r w:rsidR="001510E1" w:rsidRPr="009A779F">
        <w:rPr>
          <w:bCs/>
          <w:color w:val="0D0D0D" w:themeColor="text1" w:themeTint="F2"/>
          <w:szCs w:val="28"/>
        </w:rPr>
        <w:t xml:space="preserve"> на участь у засіданні</w:t>
      </w:r>
      <w:r w:rsidRPr="009A779F">
        <w:rPr>
          <w:bCs/>
          <w:color w:val="0D0D0D" w:themeColor="text1" w:themeTint="F2"/>
          <w:szCs w:val="28"/>
        </w:rPr>
        <w:t>, яка бере участь у засіданні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кредитної спілки, має право брати участь в обговоренні питань, унесених до порядку денного засідання відповідно до рішення Національного банку про скликання органів управління</w:t>
      </w:r>
      <w:r w:rsidR="00431E98" w:rsidRPr="009A779F">
        <w:rPr>
          <w:bCs/>
          <w:color w:val="0D0D0D" w:themeColor="text1" w:themeTint="F2"/>
          <w:szCs w:val="28"/>
        </w:rPr>
        <w:t>,</w:t>
      </w:r>
      <w:r w:rsidRPr="009A779F">
        <w:rPr>
          <w:bCs/>
          <w:color w:val="0D0D0D" w:themeColor="text1" w:themeTint="F2"/>
          <w:szCs w:val="28"/>
        </w:rPr>
        <w:t xml:space="preserve"> та питань, які стосуються усунення порушень, що стали підставою для застосування заходу впливу</w:t>
      </w:r>
      <w:r w:rsidR="00431E98" w:rsidRPr="009A779F">
        <w:rPr>
          <w:bCs/>
          <w:color w:val="0D0D0D" w:themeColor="text1" w:themeTint="F2"/>
          <w:szCs w:val="28"/>
        </w:rPr>
        <w:t>,</w:t>
      </w:r>
      <w:r w:rsidRPr="009A779F">
        <w:rPr>
          <w:bCs/>
          <w:color w:val="0D0D0D" w:themeColor="text1" w:themeTint="F2"/>
          <w:szCs w:val="28"/>
        </w:rPr>
        <w:t xml:space="preserve"> з правом дорадчого голосу. </w:t>
      </w:r>
    </w:p>
    <w:p w14:paraId="2D3777C1" w14:textId="767FF795"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Кредитна спілка після проведення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 xml:space="preserve">органів управління зобов’язана протягом </w:t>
      </w:r>
      <w:r w:rsidR="00A966E6" w:rsidRPr="009A779F">
        <w:rPr>
          <w:bCs/>
          <w:color w:val="0D0D0D" w:themeColor="text1" w:themeTint="F2"/>
          <w:szCs w:val="28"/>
        </w:rPr>
        <w:t>п’яти</w:t>
      </w:r>
      <w:r w:rsidRPr="009A779F">
        <w:rPr>
          <w:bCs/>
          <w:color w:val="0D0D0D" w:themeColor="text1" w:themeTint="F2"/>
          <w:szCs w:val="28"/>
        </w:rPr>
        <w:t xml:space="preserve"> робочих днів із дня його проведення надіслати до Національного банку примірник протоколу (його копію)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підписаного особою, яка відповідно до законодавства України має право підписувати протокол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кредитної спілки.</w:t>
      </w:r>
    </w:p>
    <w:p w14:paraId="43FA00E1" w14:textId="5499842D"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Кредитна спілка не пізніше ніж через </w:t>
      </w:r>
      <w:r w:rsidR="00BC0E01" w:rsidRPr="009A779F">
        <w:rPr>
          <w:bCs/>
          <w:color w:val="0D0D0D" w:themeColor="text1" w:themeTint="F2"/>
          <w:szCs w:val="28"/>
        </w:rPr>
        <w:t xml:space="preserve">п’ять </w:t>
      </w:r>
      <w:r w:rsidRPr="009A779F">
        <w:rPr>
          <w:bCs/>
          <w:color w:val="0D0D0D" w:themeColor="text1" w:themeTint="F2"/>
          <w:szCs w:val="28"/>
        </w:rPr>
        <w:t>робочих днів із дня виконання рішення</w:t>
      </w:r>
      <w:r w:rsidR="00624A40" w:rsidRPr="009A779F">
        <w:rPr>
          <w:bCs/>
          <w:color w:val="0D0D0D" w:themeColor="text1" w:themeTint="F2"/>
          <w:szCs w:val="28"/>
        </w:rPr>
        <w:t>, прийнятого на засіданні органу</w:t>
      </w:r>
      <w:r w:rsidR="0096621B" w:rsidRPr="009A779F">
        <w:rPr>
          <w:bCs/>
          <w:color w:val="0D0D0D" w:themeColor="text1" w:themeTint="F2"/>
          <w:szCs w:val="28"/>
        </w:rPr>
        <w:t> </w:t>
      </w:r>
      <w:r w:rsidR="00624A40" w:rsidRPr="009A779F">
        <w:rPr>
          <w:bCs/>
          <w:color w:val="0D0D0D" w:themeColor="text1" w:themeTint="F2"/>
          <w:szCs w:val="28"/>
        </w:rPr>
        <w:t>/</w:t>
      </w:r>
      <w:r w:rsidR="0096621B" w:rsidRPr="009A779F">
        <w:rPr>
          <w:bCs/>
          <w:color w:val="0D0D0D" w:themeColor="text1" w:themeTint="F2"/>
          <w:szCs w:val="28"/>
        </w:rPr>
        <w:t> </w:t>
      </w:r>
      <w:r w:rsidR="00624A40" w:rsidRPr="009A779F">
        <w:rPr>
          <w:bCs/>
          <w:color w:val="0D0D0D" w:themeColor="text1" w:themeTint="F2"/>
          <w:szCs w:val="28"/>
        </w:rPr>
        <w:t>органів управління, стосовно</w:t>
      </w:r>
      <w:r w:rsidRPr="009A779F">
        <w:rPr>
          <w:bCs/>
          <w:color w:val="0D0D0D" w:themeColor="text1" w:themeTint="F2"/>
          <w:szCs w:val="28"/>
        </w:rPr>
        <w:t xml:space="preserve"> усунення порушень, що стали підставою для застосування заходу впливу,</w:t>
      </w:r>
      <w:r w:rsidR="00624A40" w:rsidRPr="009A779F">
        <w:rPr>
          <w:bCs/>
          <w:color w:val="0D0D0D" w:themeColor="text1" w:themeTint="F2"/>
          <w:szCs w:val="28"/>
        </w:rPr>
        <w:t xml:space="preserve"> та </w:t>
      </w:r>
      <w:r w:rsidR="00110D61" w:rsidRPr="009A779F">
        <w:rPr>
          <w:bCs/>
          <w:color w:val="0D0D0D" w:themeColor="text1" w:themeTint="F2"/>
          <w:szCs w:val="28"/>
        </w:rPr>
        <w:t xml:space="preserve">вирішення </w:t>
      </w:r>
      <w:r w:rsidR="00624A40" w:rsidRPr="009A779F">
        <w:rPr>
          <w:bCs/>
          <w:color w:val="0D0D0D" w:themeColor="text1" w:themeTint="F2"/>
          <w:szCs w:val="28"/>
        </w:rPr>
        <w:t xml:space="preserve">питань, </w:t>
      </w:r>
      <w:r w:rsidR="00110D61" w:rsidRPr="009A779F">
        <w:rPr>
          <w:bCs/>
          <w:color w:val="0D0D0D" w:themeColor="text1" w:themeTint="F2"/>
          <w:szCs w:val="28"/>
        </w:rPr>
        <w:t xml:space="preserve">визначених </w:t>
      </w:r>
      <w:r w:rsidR="00624A40" w:rsidRPr="009A779F">
        <w:rPr>
          <w:bCs/>
          <w:color w:val="0D0D0D" w:themeColor="text1" w:themeTint="F2"/>
          <w:szCs w:val="28"/>
        </w:rPr>
        <w:t xml:space="preserve">у рішенні Національного банку про </w:t>
      </w:r>
      <w:r w:rsidR="00624A40" w:rsidRPr="009A779F">
        <w:rPr>
          <w:bCs/>
          <w:color w:val="0D0D0D" w:themeColor="text1" w:themeTint="F2"/>
          <w:szCs w:val="28"/>
        </w:rPr>
        <w:lastRenderedPageBreak/>
        <w:t>скликання органів управління</w:t>
      </w:r>
      <w:r w:rsidR="007313A5" w:rsidRPr="009A779F">
        <w:rPr>
          <w:bCs/>
          <w:color w:val="0D0D0D" w:themeColor="text1" w:themeTint="F2"/>
          <w:szCs w:val="28"/>
        </w:rPr>
        <w:t xml:space="preserve"> кредитної спілки</w:t>
      </w:r>
      <w:r w:rsidR="00624A40" w:rsidRPr="009A779F">
        <w:rPr>
          <w:bCs/>
          <w:color w:val="0D0D0D" w:themeColor="text1" w:themeTint="F2"/>
          <w:szCs w:val="28"/>
        </w:rPr>
        <w:t>,</w:t>
      </w:r>
      <w:r w:rsidRPr="009A779F">
        <w:rPr>
          <w:bCs/>
          <w:color w:val="0D0D0D" w:themeColor="text1" w:themeTint="F2"/>
          <w:szCs w:val="28"/>
        </w:rPr>
        <w:t xml:space="preserve"> </w:t>
      </w:r>
      <w:r w:rsidR="00624A40" w:rsidRPr="009A779F">
        <w:rPr>
          <w:bCs/>
          <w:color w:val="0D0D0D" w:themeColor="text1" w:themeTint="F2"/>
          <w:szCs w:val="28"/>
        </w:rPr>
        <w:t xml:space="preserve">зобов’язана </w:t>
      </w:r>
      <w:r w:rsidRPr="009A779F">
        <w:rPr>
          <w:bCs/>
          <w:color w:val="0D0D0D" w:themeColor="text1" w:themeTint="F2"/>
          <w:szCs w:val="28"/>
        </w:rPr>
        <w:t xml:space="preserve">надіслати до Національного банку </w:t>
      </w:r>
      <w:r w:rsidR="00497B3B" w:rsidRPr="009A779F">
        <w:rPr>
          <w:bCs/>
          <w:color w:val="0D0D0D" w:themeColor="text1" w:themeTint="F2"/>
          <w:szCs w:val="28"/>
        </w:rPr>
        <w:t>інформацію про результати</w:t>
      </w:r>
      <w:r w:rsidR="00D70F89" w:rsidRPr="009A779F">
        <w:rPr>
          <w:bCs/>
          <w:color w:val="0D0D0D" w:themeColor="text1" w:themeTint="F2"/>
          <w:szCs w:val="28"/>
        </w:rPr>
        <w:t xml:space="preserve"> </w:t>
      </w:r>
      <w:r w:rsidRPr="009A779F">
        <w:rPr>
          <w:bCs/>
          <w:color w:val="0D0D0D" w:themeColor="text1" w:themeTint="F2"/>
          <w:szCs w:val="28"/>
        </w:rPr>
        <w:t>виконання рішення</w:t>
      </w:r>
      <w:r w:rsidR="00F908EA" w:rsidRPr="009A779F">
        <w:rPr>
          <w:bCs/>
          <w:color w:val="0D0D0D" w:themeColor="text1" w:themeTint="F2"/>
          <w:szCs w:val="28"/>
        </w:rPr>
        <w:t>, прийнятого на засіданні</w:t>
      </w:r>
      <w:r w:rsidRPr="009A779F">
        <w:rPr>
          <w:bCs/>
          <w:color w:val="0D0D0D" w:themeColor="text1" w:themeTint="F2"/>
          <w:szCs w:val="28"/>
        </w:rPr>
        <w:t xml:space="preserve">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кредитної спілки</w:t>
      </w:r>
      <w:r w:rsidR="00F908EA" w:rsidRPr="009A779F">
        <w:rPr>
          <w:bCs/>
          <w:color w:val="0D0D0D" w:themeColor="text1" w:themeTint="F2"/>
          <w:szCs w:val="28"/>
        </w:rPr>
        <w:t>,</w:t>
      </w:r>
      <w:r w:rsidRPr="009A779F">
        <w:rPr>
          <w:bCs/>
          <w:color w:val="0D0D0D" w:themeColor="text1" w:themeTint="F2"/>
          <w:szCs w:val="28"/>
        </w:rPr>
        <w:t xml:space="preserve"> та надати документи (їх копії), що підтверджують таке виконання. </w:t>
      </w:r>
      <w:r w:rsidR="00D70F89" w:rsidRPr="009A779F">
        <w:rPr>
          <w:bCs/>
          <w:color w:val="0D0D0D" w:themeColor="text1" w:themeTint="F2"/>
          <w:szCs w:val="28"/>
        </w:rPr>
        <w:t xml:space="preserve"> </w:t>
      </w:r>
      <w:r w:rsidR="00F908EA" w:rsidRPr="009A779F">
        <w:rPr>
          <w:bCs/>
          <w:color w:val="0D0D0D" w:themeColor="text1" w:themeTint="F2"/>
          <w:szCs w:val="28"/>
        </w:rPr>
        <w:t xml:space="preserve"> </w:t>
      </w:r>
    </w:p>
    <w:p w14:paraId="69008271" w14:textId="49728C49"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bCs/>
          <w:color w:val="0D0D0D" w:themeColor="text1" w:themeTint="F2"/>
          <w:sz w:val="28"/>
          <w:szCs w:val="28"/>
        </w:rPr>
      </w:pPr>
      <w:r w:rsidRPr="009A779F">
        <w:rPr>
          <w:rFonts w:ascii="Times New Roman" w:eastAsia="Times New Roman" w:hAnsi="Times New Roman" w:cs="Times New Roman"/>
          <w:bCs/>
          <w:color w:val="0D0D0D" w:themeColor="text1" w:themeTint="F2"/>
          <w:sz w:val="28"/>
          <w:szCs w:val="28"/>
        </w:rPr>
        <w:t>Укладення письмової угоди з кредитною спілкою, відповідно до якої кредитна спілка чи визначена угодою особа зобов</w:t>
      </w:r>
      <w:r w:rsidR="003C2154" w:rsidRPr="009A779F">
        <w:rPr>
          <w:rFonts w:ascii="Times New Roman" w:eastAsia="Times New Roman" w:hAnsi="Times New Roman" w:cs="Times New Roman"/>
          <w:bCs/>
          <w:color w:val="0D0D0D" w:themeColor="text1" w:themeTint="F2"/>
          <w:sz w:val="28"/>
          <w:szCs w:val="28"/>
        </w:rPr>
        <w:t>’</w:t>
      </w:r>
      <w:r w:rsidRPr="009A779F">
        <w:rPr>
          <w:rFonts w:ascii="Times New Roman" w:eastAsia="Times New Roman" w:hAnsi="Times New Roman" w:cs="Times New Roman"/>
          <w:bCs/>
          <w:color w:val="0D0D0D" w:themeColor="text1" w:themeTint="F2"/>
          <w:sz w:val="28"/>
          <w:szCs w:val="28"/>
        </w:rPr>
        <w:t>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кредитної спілки, підвищення ефективності функціонування та/або адекватності системи управління ризиками</w:t>
      </w:r>
      <w:r w:rsidR="001D77A7" w:rsidRPr="009A779F">
        <w:rPr>
          <w:rFonts w:ascii="Times New Roman" w:eastAsia="Times New Roman" w:hAnsi="Times New Roman" w:cs="Times New Roman"/>
          <w:bCs/>
          <w:color w:val="0D0D0D" w:themeColor="text1" w:themeTint="F2"/>
          <w:sz w:val="28"/>
          <w:szCs w:val="28"/>
        </w:rPr>
        <w:t xml:space="preserve"> тощо</w:t>
      </w:r>
    </w:p>
    <w:p w14:paraId="5399068F" w14:textId="2DC4498A"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Рішення про укладення з кредитної спілкою письмової угоди, відповідно до якої кредитна спілка чи визначена угодою особа зобов</w:t>
      </w:r>
      <w:r w:rsidR="003C2154" w:rsidRPr="009A779F">
        <w:rPr>
          <w:color w:val="0D0D0D" w:themeColor="text1" w:themeTint="F2"/>
          <w:szCs w:val="28"/>
        </w:rPr>
        <w:t>’</w:t>
      </w:r>
      <w:r w:rsidRPr="009A779F">
        <w:rPr>
          <w:color w:val="0D0D0D" w:themeColor="text1" w:themeTint="F2"/>
          <w:szCs w:val="28"/>
        </w:rPr>
        <w:t>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кредитної спілки, підвищення ефективності функціонування та/або адекватності системи управління ризиками</w:t>
      </w:r>
      <w:r w:rsidR="00CD4E55" w:rsidRPr="009A779F">
        <w:rPr>
          <w:color w:val="0D0D0D" w:themeColor="text1" w:themeTint="F2"/>
          <w:szCs w:val="28"/>
        </w:rPr>
        <w:t xml:space="preserve"> тощо</w:t>
      </w:r>
      <w:r w:rsidR="00C0425D" w:rsidRPr="009A779F">
        <w:rPr>
          <w:color w:val="0D0D0D" w:themeColor="text1" w:themeTint="F2"/>
          <w:szCs w:val="28"/>
        </w:rPr>
        <w:t>,</w:t>
      </w:r>
      <w:r w:rsidRPr="009A779F">
        <w:rPr>
          <w:color w:val="0D0D0D" w:themeColor="text1" w:themeTint="F2"/>
          <w:szCs w:val="28"/>
        </w:rPr>
        <w:t xml:space="preserve"> може бути прийняте Національним банком за ініціативою кредитної спілки, що: </w:t>
      </w:r>
    </w:p>
    <w:p w14:paraId="309D902A" w14:textId="3F24CCDF" w:rsidR="00E21864" w:rsidRPr="009A779F" w:rsidRDefault="00E21864" w:rsidP="00E32184">
      <w:pPr>
        <w:pStyle w:val="rvps2"/>
        <w:numPr>
          <w:ilvl w:val="1"/>
          <w:numId w:val="2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вчинила порушення, </w:t>
      </w:r>
      <w:r w:rsidR="00C0425D" w:rsidRPr="009A779F">
        <w:rPr>
          <w:color w:val="0D0D0D" w:themeColor="text1" w:themeTint="F2"/>
          <w:szCs w:val="28"/>
        </w:rPr>
        <w:t xml:space="preserve">визначені </w:t>
      </w:r>
      <w:r w:rsidR="00CD4E55" w:rsidRPr="009A779F">
        <w:rPr>
          <w:color w:val="0D0D0D" w:themeColor="text1" w:themeTint="F2"/>
          <w:szCs w:val="28"/>
        </w:rPr>
        <w:t>частиною</w:t>
      </w:r>
      <w:r w:rsidRPr="009A779F">
        <w:rPr>
          <w:color w:val="0D0D0D" w:themeColor="text1" w:themeTint="F2"/>
          <w:szCs w:val="28"/>
        </w:rPr>
        <w:t xml:space="preserve"> другою статті 46 Закону </w:t>
      </w:r>
      <w:r w:rsidR="00002033" w:rsidRPr="009A779F">
        <w:rPr>
          <w:color w:val="0D0D0D" w:themeColor="text1" w:themeTint="F2"/>
          <w:szCs w:val="28"/>
        </w:rPr>
        <w:t>п</w:t>
      </w:r>
      <w:r w:rsidRPr="009A779F">
        <w:rPr>
          <w:color w:val="0D0D0D" w:themeColor="text1" w:themeTint="F2"/>
          <w:szCs w:val="28"/>
        </w:rPr>
        <w:t xml:space="preserve">ро кредитні спілки та/або частиною другою статті 28 Закону </w:t>
      </w:r>
      <w:r w:rsidR="00D60A5C" w:rsidRPr="009A779F">
        <w:rPr>
          <w:color w:val="0D0D0D" w:themeColor="text1" w:themeTint="F2"/>
          <w:szCs w:val="28"/>
        </w:rPr>
        <w:t>п</w:t>
      </w:r>
      <w:r w:rsidRPr="009A779F">
        <w:rPr>
          <w:color w:val="0D0D0D" w:themeColor="text1" w:themeTint="F2"/>
          <w:szCs w:val="28"/>
        </w:rPr>
        <w:t>ро фінансові послуги</w:t>
      </w:r>
      <w:r w:rsidR="00B5010A" w:rsidRPr="009A779F">
        <w:rPr>
          <w:color w:val="0D0D0D" w:themeColor="text1" w:themeTint="F2"/>
          <w:szCs w:val="28"/>
        </w:rPr>
        <w:t xml:space="preserve"> </w:t>
      </w:r>
      <w:r w:rsidR="00B5010A" w:rsidRPr="009A779F">
        <w:rPr>
          <w:color w:val="0D0D0D" w:themeColor="text1" w:themeTint="F2"/>
        </w:rPr>
        <w:t>та фінансові компанії</w:t>
      </w:r>
      <w:r w:rsidR="00C0425D" w:rsidRPr="009A779F">
        <w:rPr>
          <w:color w:val="0D0D0D" w:themeColor="text1" w:themeTint="F2"/>
        </w:rPr>
        <w:t>,</w:t>
      </w:r>
      <w:r w:rsidRPr="009A779F">
        <w:rPr>
          <w:color w:val="0D0D0D" w:themeColor="text1" w:themeTint="F2"/>
          <w:szCs w:val="28"/>
        </w:rPr>
        <w:t xml:space="preserve"> або </w:t>
      </w:r>
      <w:r w:rsidR="00C0425D" w:rsidRPr="009A779F">
        <w:rPr>
          <w:color w:val="0D0D0D" w:themeColor="text1" w:themeTint="F2"/>
          <w:szCs w:val="28"/>
        </w:rPr>
        <w:t>в</w:t>
      </w:r>
      <w:r w:rsidR="007F30DA" w:rsidRPr="009A779F">
        <w:rPr>
          <w:color w:val="0D0D0D" w:themeColor="text1" w:themeTint="F2"/>
          <w:szCs w:val="28"/>
        </w:rPr>
        <w:t xml:space="preserve"> разі здійснення </w:t>
      </w:r>
      <w:r w:rsidR="005860B9" w:rsidRPr="009A779F">
        <w:rPr>
          <w:color w:val="0D0D0D" w:themeColor="text1" w:themeTint="F2"/>
          <w:szCs w:val="28"/>
        </w:rPr>
        <w:t xml:space="preserve">нею </w:t>
      </w:r>
      <w:r w:rsidRPr="009A779F">
        <w:rPr>
          <w:color w:val="0D0D0D" w:themeColor="text1" w:themeTint="F2"/>
          <w:szCs w:val="28"/>
        </w:rPr>
        <w:t>ризиков</w:t>
      </w:r>
      <w:r w:rsidR="007F30DA" w:rsidRPr="009A779F">
        <w:rPr>
          <w:color w:val="0D0D0D" w:themeColor="text1" w:themeTint="F2"/>
          <w:szCs w:val="28"/>
        </w:rPr>
        <w:t>ої</w:t>
      </w:r>
      <w:r w:rsidRPr="009A779F">
        <w:rPr>
          <w:color w:val="0D0D0D" w:themeColor="text1" w:themeTint="F2"/>
          <w:szCs w:val="28"/>
        </w:rPr>
        <w:t xml:space="preserve"> діяльн</w:t>
      </w:r>
      <w:r w:rsidR="004A2F88" w:rsidRPr="009A779F">
        <w:rPr>
          <w:color w:val="0D0D0D" w:themeColor="text1" w:themeTint="F2"/>
          <w:szCs w:val="28"/>
        </w:rPr>
        <w:t>о</w:t>
      </w:r>
      <w:r w:rsidRPr="009A779F">
        <w:rPr>
          <w:color w:val="0D0D0D" w:themeColor="text1" w:themeTint="F2"/>
          <w:szCs w:val="28"/>
        </w:rPr>
        <w:t>ст</w:t>
      </w:r>
      <w:r w:rsidR="004A2F88" w:rsidRPr="009A779F">
        <w:rPr>
          <w:color w:val="0D0D0D" w:themeColor="text1" w:themeTint="F2"/>
          <w:szCs w:val="28"/>
        </w:rPr>
        <w:t>і</w:t>
      </w:r>
      <w:r w:rsidRPr="009A779F">
        <w:rPr>
          <w:color w:val="0D0D0D" w:themeColor="text1" w:themeTint="F2"/>
          <w:szCs w:val="28"/>
        </w:rPr>
        <w:t>;</w:t>
      </w:r>
    </w:p>
    <w:p w14:paraId="27B06A89" w14:textId="06AF79FF" w:rsidR="00E21864" w:rsidRPr="009A779F" w:rsidRDefault="00C0425D" w:rsidP="00E32184">
      <w:pPr>
        <w:pStyle w:val="rvps2"/>
        <w:numPr>
          <w:ilvl w:val="1"/>
          <w:numId w:val="2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надіслала </w:t>
      </w:r>
      <w:r w:rsidR="00E21864" w:rsidRPr="009A779F">
        <w:rPr>
          <w:color w:val="0D0D0D" w:themeColor="text1" w:themeTint="F2"/>
          <w:szCs w:val="28"/>
        </w:rPr>
        <w:t xml:space="preserve">до Національного банку </w:t>
      </w:r>
      <w:r w:rsidRPr="009A779F">
        <w:rPr>
          <w:color w:val="0D0D0D" w:themeColor="text1" w:themeTint="F2"/>
          <w:szCs w:val="28"/>
        </w:rPr>
        <w:t xml:space="preserve">звернення </w:t>
      </w:r>
      <w:r w:rsidR="00E21864" w:rsidRPr="009A779F">
        <w:rPr>
          <w:color w:val="0D0D0D" w:themeColor="text1" w:themeTint="F2"/>
          <w:szCs w:val="28"/>
        </w:rPr>
        <w:t>у формі листа з повідомленням про намір укласти письмову угоду (далі – лист кредитної спілки про наміри укласти угоду);</w:t>
      </w:r>
    </w:p>
    <w:p w14:paraId="35F3C3FD" w14:textId="77777777" w:rsidR="00E21864" w:rsidRPr="009A779F" w:rsidRDefault="00E21864" w:rsidP="00E32184">
      <w:pPr>
        <w:pStyle w:val="rvps2"/>
        <w:numPr>
          <w:ilvl w:val="1"/>
          <w:numId w:val="2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підготувала та надіслала до Національного банку письмову угоду.</w:t>
      </w:r>
    </w:p>
    <w:p w14:paraId="63B29FEB" w14:textId="77777777"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Кредитна спілка для укладення письмової угоди:</w:t>
      </w:r>
    </w:p>
    <w:p w14:paraId="56ADE07F" w14:textId="6C5382E2" w:rsidR="00E21864" w:rsidRPr="009A779F" w:rsidRDefault="00E21864" w:rsidP="00E32184">
      <w:pPr>
        <w:pStyle w:val="rvps2"/>
        <w:numPr>
          <w:ilvl w:val="0"/>
          <w:numId w:val="3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протягом п</w:t>
      </w:r>
      <w:r w:rsidR="003C2154" w:rsidRPr="009A779F">
        <w:rPr>
          <w:color w:val="0D0D0D" w:themeColor="text1" w:themeTint="F2"/>
          <w:szCs w:val="28"/>
        </w:rPr>
        <w:t>’</w:t>
      </w:r>
      <w:r w:rsidRPr="009A779F">
        <w:rPr>
          <w:color w:val="0D0D0D" w:themeColor="text1" w:themeTint="F2"/>
          <w:szCs w:val="28"/>
        </w:rPr>
        <w:t xml:space="preserve">яти робочих днів із дня отримання від Національного банку документа, у якому зафіксовані порушення, </w:t>
      </w:r>
      <w:r w:rsidR="00291622" w:rsidRPr="009A779F">
        <w:rPr>
          <w:color w:val="0D0D0D" w:themeColor="text1" w:themeTint="F2"/>
          <w:szCs w:val="28"/>
        </w:rPr>
        <w:t xml:space="preserve">визначені </w:t>
      </w:r>
      <w:r w:rsidRPr="009A779F">
        <w:rPr>
          <w:color w:val="0D0D0D" w:themeColor="text1" w:themeTint="F2"/>
          <w:szCs w:val="28"/>
        </w:rPr>
        <w:t xml:space="preserve">частиною другою статті 46 Закону </w:t>
      </w:r>
      <w:r w:rsidR="00002033" w:rsidRPr="009A779F">
        <w:rPr>
          <w:color w:val="0D0D0D" w:themeColor="text1" w:themeTint="F2"/>
          <w:szCs w:val="28"/>
        </w:rPr>
        <w:t>п</w:t>
      </w:r>
      <w:r w:rsidRPr="009A779F">
        <w:rPr>
          <w:color w:val="0D0D0D" w:themeColor="text1" w:themeTint="F2"/>
          <w:szCs w:val="28"/>
        </w:rPr>
        <w:t xml:space="preserve">ро кредитні спілки та/або частиною другою статті 28 Закону </w:t>
      </w:r>
      <w:r w:rsidR="006E7572" w:rsidRPr="009A779F">
        <w:rPr>
          <w:color w:val="0D0D0D" w:themeColor="text1" w:themeTint="F2"/>
          <w:szCs w:val="28"/>
        </w:rPr>
        <w:t>п</w:t>
      </w:r>
      <w:r w:rsidRPr="009A779F">
        <w:rPr>
          <w:color w:val="0D0D0D" w:themeColor="text1" w:themeTint="F2"/>
          <w:szCs w:val="28"/>
        </w:rPr>
        <w:t>ро фінансові послуги</w:t>
      </w:r>
      <w:r w:rsidR="003F75A8" w:rsidRPr="009A779F">
        <w:rPr>
          <w:color w:val="0D0D0D" w:themeColor="text1" w:themeTint="F2"/>
          <w:szCs w:val="28"/>
        </w:rPr>
        <w:t xml:space="preserve"> </w:t>
      </w:r>
      <w:r w:rsidR="003F75A8" w:rsidRPr="009A779F">
        <w:rPr>
          <w:color w:val="0D0D0D" w:themeColor="text1" w:themeTint="F2"/>
        </w:rPr>
        <w:t>та фінансові компанії</w:t>
      </w:r>
      <w:r w:rsidRPr="009A779F">
        <w:rPr>
          <w:color w:val="0D0D0D" w:themeColor="text1" w:themeTint="F2"/>
          <w:szCs w:val="28"/>
        </w:rPr>
        <w:t xml:space="preserve">, або ознаки здійснення ризикової діяльності звертається до Національного банку з листом про наміри укласти угоду; </w:t>
      </w:r>
    </w:p>
    <w:p w14:paraId="678A5814" w14:textId="1F795E4C" w:rsidR="00E21864" w:rsidRPr="009A779F" w:rsidRDefault="00E21864" w:rsidP="00E32184">
      <w:pPr>
        <w:pStyle w:val="rvps2"/>
        <w:numPr>
          <w:ilvl w:val="0"/>
          <w:numId w:val="3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протягом </w:t>
      </w:r>
      <w:r w:rsidR="00206B84" w:rsidRPr="009A779F">
        <w:rPr>
          <w:color w:val="0D0D0D" w:themeColor="text1" w:themeTint="F2"/>
          <w:szCs w:val="28"/>
        </w:rPr>
        <w:t>30</w:t>
      </w:r>
      <w:r w:rsidRPr="009A779F">
        <w:rPr>
          <w:color w:val="0D0D0D" w:themeColor="text1" w:themeTint="F2"/>
          <w:szCs w:val="28"/>
        </w:rPr>
        <w:t xml:space="preserve"> робочих днів із дня отримання від Національного банку </w:t>
      </w:r>
      <w:r w:rsidR="00B0000B" w:rsidRPr="009A779F">
        <w:rPr>
          <w:color w:val="0D0D0D" w:themeColor="text1" w:themeTint="F2"/>
          <w:szCs w:val="28"/>
        </w:rPr>
        <w:t>документа, у якому зафіксовані порушення</w:t>
      </w:r>
      <w:r w:rsidRPr="009A779F">
        <w:rPr>
          <w:color w:val="0D0D0D" w:themeColor="text1" w:themeTint="F2"/>
          <w:szCs w:val="28"/>
        </w:rPr>
        <w:t xml:space="preserve">, </w:t>
      </w:r>
      <w:r w:rsidR="00291622" w:rsidRPr="009A779F">
        <w:rPr>
          <w:color w:val="0D0D0D" w:themeColor="text1" w:themeTint="F2"/>
          <w:szCs w:val="28"/>
        </w:rPr>
        <w:t xml:space="preserve">визначені </w:t>
      </w:r>
      <w:r w:rsidRPr="009A779F">
        <w:rPr>
          <w:color w:val="0D0D0D" w:themeColor="text1" w:themeTint="F2"/>
          <w:szCs w:val="28"/>
        </w:rPr>
        <w:t xml:space="preserve">частиною другою статті 46 Закону </w:t>
      </w:r>
      <w:r w:rsidR="00002033" w:rsidRPr="009A779F">
        <w:rPr>
          <w:color w:val="0D0D0D" w:themeColor="text1" w:themeTint="F2"/>
          <w:szCs w:val="28"/>
        </w:rPr>
        <w:t>п</w:t>
      </w:r>
      <w:r w:rsidRPr="009A779F">
        <w:rPr>
          <w:color w:val="0D0D0D" w:themeColor="text1" w:themeTint="F2"/>
          <w:szCs w:val="28"/>
        </w:rPr>
        <w:t xml:space="preserve">ро кредитні спілки та/або частиною другою статті 28 Закону </w:t>
      </w:r>
      <w:r w:rsidR="006E7572" w:rsidRPr="009A779F">
        <w:rPr>
          <w:color w:val="0D0D0D" w:themeColor="text1" w:themeTint="F2"/>
          <w:szCs w:val="28"/>
        </w:rPr>
        <w:t>п</w:t>
      </w:r>
      <w:r w:rsidRPr="009A779F">
        <w:rPr>
          <w:color w:val="0D0D0D" w:themeColor="text1" w:themeTint="F2"/>
          <w:szCs w:val="28"/>
        </w:rPr>
        <w:t>ро фінансові послуги</w:t>
      </w:r>
      <w:r w:rsidR="003F75A8" w:rsidRPr="009A779F">
        <w:rPr>
          <w:color w:val="0D0D0D" w:themeColor="text1" w:themeTint="F2"/>
          <w:szCs w:val="28"/>
        </w:rPr>
        <w:t xml:space="preserve"> </w:t>
      </w:r>
      <w:r w:rsidR="003F75A8" w:rsidRPr="009A779F">
        <w:rPr>
          <w:color w:val="0D0D0D" w:themeColor="text1" w:themeTint="F2"/>
        </w:rPr>
        <w:t>та фінансові компанії</w:t>
      </w:r>
      <w:r w:rsidRPr="009A779F">
        <w:rPr>
          <w:color w:val="0D0D0D" w:themeColor="text1" w:themeTint="F2"/>
          <w:szCs w:val="28"/>
        </w:rPr>
        <w:t xml:space="preserve">, або ознаки здійснення ризикової </w:t>
      </w:r>
      <w:r w:rsidRPr="009A779F">
        <w:rPr>
          <w:color w:val="0D0D0D" w:themeColor="text1" w:themeTint="F2"/>
          <w:szCs w:val="28"/>
        </w:rPr>
        <w:lastRenderedPageBreak/>
        <w:t xml:space="preserve">діяльності готує та направляє до Національного банку </w:t>
      </w:r>
      <w:r w:rsidR="0079430C" w:rsidRPr="009A779F">
        <w:rPr>
          <w:color w:val="0D0D0D" w:themeColor="text1" w:themeTint="F2"/>
          <w:szCs w:val="28"/>
        </w:rPr>
        <w:t xml:space="preserve">проєкт </w:t>
      </w:r>
      <w:r w:rsidR="006325A0" w:rsidRPr="009A779F">
        <w:rPr>
          <w:color w:val="0D0D0D" w:themeColor="text1" w:themeTint="F2"/>
          <w:szCs w:val="28"/>
        </w:rPr>
        <w:t>письмов</w:t>
      </w:r>
      <w:r w:rsidR="0079430C" w:rsidRPr="009A779F">
        <w:rPr>
          <w:color w:val="0D0D0D" w:themeColor="text1" w:themeTint="F2"/>
          <w:szCs w:val="28"/>
        </w:rPr>
        <w:t>ої</w:t>
      </w:r>
      <w:r w:rsidR="006325A0" w:rsidRPr="009A779F">
        <w:rPr>
          <w:color w:val="0D0D0D" w:themeColor="text1" w:themeTint="F2"/>
          <w:szCs w:val="28"/>
        </w:rPr>
        <w:t xml:space="preserve"> угод</w:t>
      </w:r>
      <w:r w:rsidR="0079430C" w:rsidRPr="009A779F">
        <w:rPr>
          <w:color w:val="0D0D0D" w:themeColor="text1" w:themeTint="F2"/>
          <w:szCs w:val="28"/>
        </w:rPr>
        <w:t>и</w:t>
      </w:r>
      <w:r w:rsidRPr="009A779F">
        <w:rPr>
          <w:color w:val="0D0D0D" w:themeColor="text1" w:themeTint="F2"/>
          <w:szCs w:val="28"/>
        </w:rPr>
        <w:t>, складен</w:t>
      </w:r>
      <w:r w:rsidR="0079430C" w:rsidRPr="009A779F">
        <w:rPr>
          <w:color w:val="0D0D0D" w:themeColor="text1" w:themeTint="F2"/>
          <w:szCs w:val="28"/>
        </w:rPr>
        <w:t>ої</w:t>
      </w:r>
      <w:r w:rsidRPr="009A779F">
        <w:rPr>
          <w:color w:val="0D0D0D" w:themeColor="text1" w:themeTint="F2"/>
          <w:szCs w:val="28"/>
        </w:rPr>
        <w:t xml:space="preserve"> відповідно до</w:t>
      </w:r>
      <w:r w:rsidR="00291622" w:rsidRPr="009A779F">
        <w:rPr>
          <w:color w:val="0D0D0D" w:themeColor="text1" w:themeTint="F2"/>
          <w:szCs w:val="28"/>
        </w:rPr>
        <w:t xml:space="preserve"> </w:t>
      </w:r>
      <w:r w:rsidRPr="009A779F">
        <w:rPr>
          <w:color w:val="0D0D0D" w:themeColor="text1" w:themeTint="F2"/>
          <w:szCs w:val="28"/>
        </w:rPr>
        <w:t xml:space="preserve">пунктів </w:t>
      </w:r>
      <w:r w:rsidR="00BE6A13" w:rsidRPr="009A779F">
        <w:rPr>
          <w:color w:val="0D0D0D" w:themeColor="text1" w:themeTint="F2"/>
          <w:szCs w:val="28"/>
        </w:rPr>
        <w:t>16</w:t>
      </w:r>
      <w:r w:rsidR="00B576C7" w:rsidRPr="009A779F">
        <w:rPr>
          <w:color w:val="0D0D0D" w:themeColor="text1" w:themeTint="F2"/>
          <w:szCs w:val="28"/>
        </w:rPr>
        <w:t>4</w:t>
      </w:r>
      <w:r w:rsidRPr="009A779F">
        <w:rPr>
          <w:color w:val="0D0D0D" w:themeColor="text1" w:themeTint="F2"/>
          <w:szCs w:val="28"/>
        </w:rPr>
        <w:t>, </w:t>
      </w:r>
      <w:r w:rsidR="00B576C7" w:rsidRPr="009A779F">
        <w:rPr>
          <w:color w:val="0D0D0D" w:themeColor="text1" w:themeTint="F2"/>
          <w:szCs w:val="28"/>
        </w:rPr>
        <w:t>165</w:t>
      </w:r>
      <w:r w:rsidRPr="009A779F">
        <w:rPr>
          <w:color w:val="0D0D0D" w:themeColor="text1" w:themeTint="F2"/>
          <w:szCs w:val="28"/>
        </w:rPr>
        <w:t xml:space="preserve"> глави 2</w:t>
      </w:r>
      <w:r w:rsidR="00BE6A13" w:rsidRPr="009A779F">
        <w:rPr>
          <w:color w:val="0D0D0D" w:themeColor="text1" w:themeTint="F2"/>
          <w:szCs w:val="28"/>
        </w:rPr>
        <w:t xml:space="preserve">6 розділу </w:t>
      </w:r>
      <w:r w:rsidRPr="009A779F">
        <w:rPr>
          <w:color w:val="0D0D0D" w:themeColor="text1" w:themeTint="F2"/>
          <w:szCs w:val="28"/>
        </w:rPr>
        <w:t>I</w:t>
      </w:r>
      <w:r w:rsidR="00BE6A13" w:rsidRPr="009A779F">
        <w:rPr>
          <w:color w:val="0D0D0D" w:themeColor="text1" w:themeTint="F2"/>
          <w:szCs w:val="28"/>
        </w:rPr>
        <w:t>V</w:t>
      </w:r>
      <w:r w:rsidRPr="009A779F">
        <w:rPr>
          <w:color w:val="0D0D0D" w:themeColor="text1" w:themeTint="F2"/>
          <w:szCs w:val="28"/>
        </w:rPr>
        <w:t xml:space="preserve"> цього Положення.   </w:t>
      </w:r>
    </w:p>
    <w:p w14:paraId="4161DF57" w14:textId="0E23469B"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 xml:space="preserve">Письмова угода </w:t>
      </w:r>
      <w:r w:rsidR="00291622" w:rsidRPr="009A779F">
        <w:rPr>
          <w:color w:val="0D0D0D" w:themeColor="text1" w:themeTint="F2"/>
          <w:szCs w:val="28"/>
        </w:rPr>
        <w:t xml:space="preserve">повинна </w:t>
      </w:r>
      <w:r w:rsidRPr="009A779F">
        <w:rPr>
          <w:color w:val="0D0D0D" w:themeColor="text1" w:themeTint="F2"/>
          <w:szCs w:val="28"/>
        </w:rPr>
        <w:t>містити:</w:t>
      </w:r>
    </w:p>
    <w:p w14:paraId="62C1F1E8" w14:textId="77777777" w:rsidR="00E21864" w:rsidRPr="009A779F" w:rsidRDefault="00E21864" w:rsidP="00E32184">
      <w:pPr>
        <w:pStyle w:val="rvps2"/>
        <w:numPr>
          <w:ilvl w:val="0"/>
          <w:numId w:val="3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інформацію про допущені порушення або здійснення ризикової діяльності та їх визнання кредитною спілкою; </w:t>
      </w:r>
    </w:p>
    <w:p w14:paraId="456A414D" w14:textId="29F14943" w:rsidR="00E21864" w:rsidRPr="009A779F" w:rsidRDefault="00E21864" w:rsidP="00E32184">
      <w:pPr>
        <w:pStyle w:val="rvps2"/>
        <w:numPr>
          <w:ilvl w:val="0"/>
          <w:numId w:val="3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план заходів для усунення порушення та/або недопущення в подальшій діяльності порушень, поліпшення фінансового стану кредитної спілки, підвищення ефективності функціонування та/або адекватності системи управління ризиками</w:t>
      </w:r>
      <w:r w:rsidR="00B0000B" w:rsidRPr="009A779F">
        <w:rPr>
          <w:color w:val="0D0D0D" w:themeColor="text1" w:themeTint="F2"/>
          <w:szCs w:val="28"/>
        </w:rPr>
        <w:t xml:space="preserve"> тощо</w:t>
      </w:r>
      <w:r w:rsidRPr="009A779F">
        <w:rPr>
          <w:color w:val="0D0D0D" w:themeColor="text1" w:themeTint="F2"/>
          <w:szCs w:val="28"/>
        </w:rPr>
        <w:t xml:space="preserve"> та за потреби строки його виконання;</w:t>
      </w:r>
    </w:p>
    <w:p w14:paraId="1857EFA8" w14:textId="6037DF85" w:rsidR="00E21864" w:rsidRPr="009A779F" w:rsidRDefault="00E21864" w:rsidP="00E32184">
      <w:pPr>
        <w:pStyle w:val="rvps2"/>
        <w:numPr>
          <w:ilvl w:val="0"/>
          <w:numId w:val="3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суму грошового зобов</w:t>
      </w:r>
      <w:r w:rsidR="003C2154" w:rsidRPr="009A779F">
        <w:rPr>
          <w:color w:val="0D0D0D" w:themeColor="text1" w:themeTint="F2"/>
          <w:szCs w:val="28"/>
        </w:rPr>
        <w:t>’</w:t>
      </w:r>
      <w:r w:rsidRPr="009A779F">
        <w:rPr>
          <w:color w:val="0D0D0D" w:themeColor="text1" w:themeTint="F2"/>
          <w:szCs w:val="28"/>
        </w:rPr>
        <w:t>язання в розмірі не менше 100 неоподатковуваних мінімумів доходів громадян, яку кредитна спілка чи визначена угодою особа  зобов</w:t>
      </w:r>
      <w:r w:rsidR="003C2154" w:rsidRPr="009A779F">
        <w:rPr>
          <w:color w:val="0D0D0D" w:themeColor="text1" w:themeTint="F2"/>
          <w:szCs w:val="28"/>
        </w:rPr>
        <w:t>’</w:t>
      </w:r>
      <w:r w:rsidRPr="009A779F">
        <w:rPr>
          <w:color w:val="0D0D0D" w:themeColor="text1" w:themeTint="F2"/>
          <w:szCs w:val="28"/>
        </w:rPr>
        <w:t>язується сплатити в межах виконання письмової угоди (за потреби);</w:t>
      </w:r>
    </w:p>
    <w:p w14:paraId="0091BADB" w14:textId="2214BFCD" w:rsidR="00E21864" w:rsidRPr="009A779F" w:rsidRDefault="00E21864" w:rsidP="00E32184">
      <w:pPr>
        <w:pStyle w:val="rvps2"/>
        <w:numPr>
          <w:ilvl w:val="0"/>
          <w:numId w:val="3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строк сплати грошового зобов</w:t>
      </w:r>
      <w:r w:rsidR="003C2154" w:rsidRPr="009A779F">
        <w:rPr>
          <w:color w:val="0D0D0D" w:themeColor="text1" w:themeTint="F2"/>
          <w:szCs w:val="28"/>
        </w:rPr>
        <w:t>’</w:t>
      </w:r>
      <w:r w:rsidRPr="009A779F">
        <w:rPr>
          <w:color w:val="0D0D0D" w:themeColor="text1" w:themeTint="F2"/>
          <w:szCs w:val="28"/>
        </w:rPr>
        <w:t xml:space="preserve">язання (за потреби), визначеного </w:t>
      </w:r>
      <w:r w:rsidR="004E16DF" w:rsidRPr="009A779F">
        <w:rPr>
          <w:color w:val="0D0D0D" w:themeColor="text1" w:themeTint="F2"/>
          <w:szCs w:val="28"/>
        </w:rPr>
        <w:t>в</w:t>
      </w:r>
      <w:r w:rsidRPr="009A779F">
        <w:rPr>
          <w:color w:val="0D0D0D" w:themeColor="text1" w:themeTint="F2"/>
          <w:szCs w:val="28"/>
        </w:rPr>
        <w:t xml:space="preserve"> підпункті 3 пункту </w:t>
      </w:r>
      <w:r w:rsidR="00F64B64" w:rsidRPr="009A779F">
        <w:rPr>
          <w:color w:val="0D0D0D" w:themeColor="text1" w:themeTint="F2"/>
          <w:szCs w:val="28"/>
        </w:rPr>
        <w:t>164</w:t>
      </w:r>
      <w:r w:rsidRPr="009A779F">
        <w:rPr>
          <w:color w:val="0D0D0D" w:themeColor="text1" w:themeTint="F2"/>
          <w:szCs w:val="28"/>
        </w:rPr>
        <w:t xml:space="preserve"> глави 2</w:t>
      </w:r>
      <w:r w:rsidR="00676EF8" w:rsidRPr="009A779F">
        <w:rPr>
          <w:color w:val="0D0D0D" w:themeColor="text1" w:themeTint="F2"/>
          <w:szCs w:val="28"/>
        </w:rPr>
        <w:t xml:space="preserve">6 розділу </w:t>
      </w:r>
      <w:r w:rsidRPr="009A779F">
        <w:rPr>
          <w:color w:val="0D0D0D" w:themeColor="text1" w:themeTint="F2"/>
          <w:szCs w:val="28"/>
        </w:rPr>
        <w:t>I</w:t>
      </w:r>
      <w:r w:rsidR="00676EF8" w:rsidRPr="009A779F">
        <w:rPr>
          <w:color w:val="0D0D0D" w:themeColor="text1" w:themeTint="F2"/>
          <w:szCs w:val="28"/>
        </w:rPr>
        <w:t>V</w:t>
      </w:r>
      <w:r w:rsidRPr="009A779F">
        <w:rPr>
          <w:color w:val="0D0D0D" w:themeColor="text1" w:themeTint="F2"/>
          <w:szCs w:val="28"/>
        </w:rPr>
        <w:t xml:space="preserve"> цього Положення (</w:t>
      </w:r>
      <w:r w:rsidR="004E16DF" w:rsidRPr="009A779F">
        <w:rPr>
          <w:color w:val="0D0D0D" w:themeColor="text1" w:themeTint="F2"/>
          <w:szCs w:val="28"/>
        </w:rPr>
        <w:t xml:space="preserve">за </w:t>
      </w:r>
      <w:r w:rsidRPr="009A779F">
        <w:rPr>
          <w:color w:val="0D0D0D" w:themeColor="text1" w:themeTint="F2"/>
          <w:szCs w:val="28"/>
        </w:rPr>
        <w:t>наявності в письмовій угоді умови щодо такого зобов’язання</w:t>
      </w:r>
      <w:r w:rsidR="004217BA" w:rsidRPr="009A779F">
        <w:rPr>
          <w:color w:val="0D0D0D" w:themeColor="text1" w:themeTint="F2"/>
          <w:szCs w:val="28"/>
        </w:rPr>
        <w:t xml:space="preserve"> відповідно до вимог Закону про кредитні спілки)</w:t>
      </w:r>
      <w:r w:rsidRPr="009A779F">
        <w:rPr>
          <w:color w:val="0D0D0D" w:themeColor="text1" w:themeTint="F2"/>
          <w:szCs w:val="28"/>
        </w:rPr>
        <w:t>;</w:t>
      </w:r>
    </w:p>
    <w:p w14:paraId="71BA0739" w14:textId="01F1FD43" w:rsidR="00E21864" w:rsidRPr="009A779F" w:rsidRDefault="00E21864" w:rsidP="00E32184">
      <w:pPr>
        <w:pStyle w:val="rvps2"/>
        <w:numPr>
          <w:ilvl w:val="0"/>
          <w:numId w:val="3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порядок контролю за виконанням кредитною спілкою зобов</w:t>
      </w:r>
      <w:r w:rsidR="003C2154" w:rsidRPr="009A779F">
        <w:rPr>
          <w:color w:val="0D0D0D" w:themeColor="text1" w:themeTint="F2"/>
          <w:szCs w:val="28"/>
        </w:rPr>
        <w:t>’</w:t>
      </w:r>
      <w:r w:rsidRPr="009A779F">
        <w:rPr>
          <w:color w:val="0D0D0D" w:themeColor="text1" w:themeTint="F2"/>
          <w:szCs w:val="28"/>
        </w:rPr>
        <w:t>язань</w:t>
      </w:r>
      <w:r w:rsidR="008D1327" w:rsidRPr="009A779F">
        <w:rPr>
          <w:color w:val="0D0D0D" w:themeColor="text1" w:themeTint="F2"/>
          <w:szCs w:val="28"/>
        </w:rPr>
        <w:t xml:space="preserve"> з урахуванням вимог законодавства України щодо здійснення нагляду за діяльністю на ринках небанківських фінансових послуг</w:t>
      </w:r>
      <w:r w:rsidRPr="009A779F">
        <w:rPr>
          <w:color w:val="0D0D0D" w:themeColor="text1" w:themeTint="F2"/>
          <w:szCs w:val="28"/>
        </w:rPr>
        <w:t xml:space="preserve"> та порядок і форми надання кредитною спілкою інформації та документів (їх копій) до Національного банку, </w:t>
      </w:r>
      <w:r w:rsidR="004164CA" w:rsidRPr="009A779F">
        <w:rPr>
          <w:color w:val="0D0D0D" w:themeColor="text1" w:themeTint="F2"/>
          <w:szCs w:val="28"/>
        </w:rPr>
        <w:t xml:space="preserve">потрібних </w:t>
      </w:r>
      <w:r w:rsidRPr="009A779F">
        <w:rPr>
          <w:color w:val="0D0D0D" w:themeColor="text1" w:themeTint="F2"/>
          <w:szCs w:val="28"/>
        </w:rPr>
        <w:t>для</w:t>
      </w:r>
      <w:r w:rsidR="004164CA" w:rsidRPr="009A779F">
        <w:rPr>
          <w:color w:val="0D0D0D" w:themeColor="text1" w:themeTint="F2"/>
          <w:szCs w:val="28"/>
        </w:rPr>
        <w:t xml:space="preserve"> здійснення</w:t>
      </w:r>
      <w:r w:rsidRPr="009A779F">
        <w:rPr>
          <w:color w:val="0D0D0D" w:themeColor="text1" w:themeTint="F2"/>
          <w:szCs w:val="28"/>
        </w:rPr>
        <w:t xml:space="preserve"> контролю за виконанням </w:t>
      </w:r>
      <w:r w:rsidR="00C852E3" w:rsidRPr="009A779F">
        <w:rPr>
          <w:color w:val="0D0D0D" w:themeColor="text1" w:themeTint="F2"/>
          <w:szCs w:val="28"/>
        </w:rPr>
        <w:t xml:space="preserve">умов письмової угоди </w:t>
      </w:r>
      <w:r w:rsidR="00330ACA" w:rsidRPr="009A779F">
        <w:rPr>
          <w:color w:val="0D0D0D" w:themeColor="text1" w:themeTint="F2"/>
          <w:szCs w:val="28"/>
        </w:rPr>
        <w:t>кредитною спілкою</w:t>
      </w:r>
      <w:r w:rsidRPr="009A779F">
        <w:rPr>
          <w:color w:val="0D0D0D" w:themeColor="text1" w:themeTint="F2"/>
          <w:szCs w:val="28"/>
        </w:rPr>
        <w:t xml:space="preserve">. </w:t>
      </w:r>
    </w:p>
    <w:p w14:paraId="08B4013C" w14:textId="6A26FE60"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8505DD">
        <w:rPr>
          <w:color w:val="0D0D0D" w:themeColor="text1" w:themeTint="F2"/>
          <w:spacing w:val="-6"/>
          <w:szCs w:val="28"/>
        </w:rPr>
        <w:t>Кредитна спілка додає до письмової угоди протокол (витяг з протоколу)</w:t>
      </w:r>
      <w:r w:rsidRPr="009A779F">
        <w:rPr>
          <w:color w:val="0D0D0D" w:themeColor="text1" w:themeTint="F2"/>
          <w:szCs w:val="28"/>
        </w:rPr>
        <w:t xml:space="preserve"> про схвалення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затвердження правлінням</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радою такої кредитної спілки або загальними зборами заходів, що передбачаються в проєкті письмової угоди, якщо такі заходи згідно із законодавством України мають схвалюватися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затверджуватися правлінням</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радою такої кредитної спілки або загальними зборами.</w:t>
      </w:r>
    </w:p>
    <w:p w14:paraId="7CA00C9F" w14:textId="3B8D9F2C" w:rsidR="00E21864" w:rsidRPr="009A779F" w:rsidRDefault="00E21864" w:rsidP="00422734">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Письмова угода складається </w:t>
      </w:r>
      <w:r w:rsidR="00000AB6" w:rsidRPr="009A779F">
        <w:rPr>
          <w:color w:val="0D0D0D" w:themeColor="text1" w:themeTint="F2"/>
          <w:szCs w:val="28"/>
        </w:rPr>
        <w:t>в</w:t>
      </w:r>
      <w:r w:rsidRPr="009A779F">
        <w:rPr>
          <w:color w:val="0D0D0D" w:themeColor="text1" w:themeTint="F2"/>
          <w:szCs w:val="28"/>
        </w:rPr>
        <w:t xml:space="preserve"> двох примірниках та підписується від імені кредитної спілки особисто керівником або іншою уповноваженою посадовою особою кредитної спілки.</w:t>
      </w:r>
    </w:p>
    <w:p w14:paraId="10C854A3" w14:textId="3212C320" w:rsidR="00422734" w:rsidRPr="009A779F" w:rsidRDefault="00422734" w:rsidP="00422734">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Письмова угода, якщо </w:t>
      </w:r>
      <w:r w:rsidR="00000AB6" w:rsidRPr="009A779F">
        <w:rPr>
          <w:color w:val="0D0D0D" w:themeColor="text1" w:themeTint="F2"/>
          <w:szCs w:val="28"/>
        </w:rPr>
        <w:t xml:space="preserve">вона </w:t>
      </w:r>
      <w:r w:rsidRPr="009A779F">
        <w:rPr>
          <w:color w:val="0D0D0D" w:themeColor="text1" w:themeTint="F2"/>
          <w:szCs w:val="28"/>
        </w:rPr>
        <w:t xml:space="preserve">передбачає сплату грошового зобов’язання визначеною угодою особою, складається </w:t>
      </w:r>
      <w:r w:rsidR="00000AB6" w:rsidRPr="009A779F">
        <w:rPr>
          <w:color w:val="0D0D0D" w:themeColor="text1" w:themeTint="F2"/>
          <w:szCs w:val="28"/>
        </w:rPr>
        <w:t>в</w:t>
      </w:r>
      <w:r w:rsidRPr="009A779F">
        <w:rPr>
          <w:color w:val="0D0D0D" w:themeColor="text1" w:themeTint="F2"/>
          <w:szCs w:val="28"/>
        </w:rPr>
        <w:t xml:space="preserve"> трьох примірниках та підписується такою визначеною особою та від імені кредитної спілки особисто керівником або іншою уповноваженою особою кредитної спілки.</w:t>
      </w:r>
    </w:p>
    <w:p w14:paraId="7B7C75D6" w14:textId="77777777" w:rsidR="00422734" w:rsidRPr="009A779F" w:rsidRDefault="00422734" w:rsidP="00422734">
      <w:pPr>
        <w:pStyle w:val="rvps2"/>
        <w:shd w:val="clear" w:color="auto" w:fill="FFFFFF"/>
        <w:spacing w:beforeAutospacing="0" w:afterAutospacing="0"/>
        <w:jc w:val="both"/>
        <w:rPr>
          <w:color w:val="0D0D0D" w:themeColor="text1" w:themeTint="F2"/>
          <w:szCs w:val="28"/>
        </w:rPr>
      </w:pPr>
    </w:p>
    <w:p w14:paraId="1FAA141A" w14:textId="213EE4FB" w:rsidR="000450B2" w:rsidRPr="009A779F" w:rsidRDefault="000450B2" w:rsidP="00E32184">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lastRenderedPageBreak/>
        <w:t xml:space="preserve">Національний банк протягом </w:t>
      </w:r>
      <w:r w:rsidR="00B9623C" w:rsidRPr="009A779F">
        <w:rPr>
          <w:color w:val="0D0D0D" w:themeColor="text1" w:themeTint="F2"/>
          <w:szCs w:val="28"/>
        </w:rPr>
        <w:t>10</w:t>
      </w:r>
      <w:r w:rsidRPr="009A779F">
        <w:rPr>
          <w:color w:val="0D0D0D" w:themeColor="text1" w:themeTint="F2"/>
          <w:szCs w:val="28"/>
        </w:rPr>
        <w:t xml:space="preserve"> робочих днів із дня надходження розглядає поданий кредитною спілкою проєкт письмової угоди щодо обґрунтованості, повноти та ефективності запроваджуваних (передбачених) заходів та готує висновок щодо доцільності її укладення або розглядає питання про застосування інших заходів впливу згідно з цим Положенням. </w:t>
      </w:r>
    </w:p>
    <w:p w14:paraId="6436563D" w14:textId="3364D92F" w:rsidR="00E21864" w:rsidRPr="009A779F" w:rsidRDefault="00E21864" w:rsidP="0058041E">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Національний банк за наявності зауважень та/або доповнень до поданого кредитною спілкою проєкту письмової угоди надсилає такій кредитній спілці лист за підписом уповноваженої посадової особи Національного банку з обґрунтованими зауваженнями та/або доповненнями до проєкту письмової угоди не пізніше наступного робочого дня із дня закінчення строку розгляду проєкт</w:t>
      </w:r>
      <w:r w:rsidR="00000AB6" w:rsidRPr="009A779F">
        <w:rPr>
          <w:color w:val="0D0D0D" w:themeColor="text1" w:themeTint="F2"/>
          <w:szCs w:val="28"/>
        </w:rPr>
        <w:t>у</w:t>
      </w:r>
      <w:r w:rsidRPr="009A779F">
        <w:rPr>
          <w:color w:val="0D0D0D" w:themeColor="text1" w:themeTint="F2"/>
          <w:szCs w:val="28"/>
        </w:rPr>
        <w:t xml:space="preserve"> письмової угоди, визначеного відповідно до </w:t>
      </w:r>
      <w:r w:rsidR="00F41DCA" w:rsidRPr="009A779F">
        <w:rPr>
          <w:color w:val="0D0D0D" w:themeColor="text1" w:themeTint="F2"/>
          <w:szCs w:val="28"/>
        </w:rPr>
        <w:t>абзацу першого пункту 167</w:t>
      </w:r>
      <w:r w:rsidRPr="009A779F">
        <w:rPr>
          <w:color w:val="0D0D0D" w:themeColor="text1" w:themeTint="F2"/>
          <w:szCs w:val="28"/>
        </w:rPr>
        <w:t xml:space="preserve"> глави 2</w:t>
      </w:r>
      <w:r w:rsidR="00137B1C" w:rsidRPr="009A779F">
        <w:rPr>
          <w:color w:val="0D0D0D" w:themeColor="text1" w:themeTint="F2"/>
          <w:szCs w:val="28"/>
        </w:rPr>
        <w:t xml:space="preserve">6 розділу </w:t>
      </w:r>
      <w:r w:rsidRPr="009A779F">
        <w:rPr>
          <w:color w:val="0D0D0D" w:themeColor="text1" w:themeTint="F2"/>
          <w:szCs w:val="28"/>
        </w:rPr>
        <w:t>I</w:t>
      </w:r>
      <w:r w:rsidR="00137B1C" w:rsidRPr="009A779F">
        <w:rPr>
          <w:color w:val="0D0D0D" w:themeColor="text1" w:themeTint="F2"/>
          <w:szCs w:val="28"/>
        </w:rPr>
        <w:t>V</w:t>
      </w:r>
      <w:r w:rsidRPr="009A779F">
        <w:rPr>
          <w:color w:val="0D0D0D" w:themeColor="text1" w:themeTint="F2"/>
          <w:szCs w:val="28"/>
        </w:rPr>
        <w:t xml:space="preserve"> цього Положення.</w:t>
      </w:r>
    </w:p>
    <w:p w14:paraId="13974E82" w14:textId="67708BDD"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Письмову угоду з кредитною спілкою від Національного банку підписує заступник Голови Національного банку, який згідно з функціональними обов</w:t>
      </w:r>
      <w:r w:rsidR="003C2154" w:rsidRPr="009A779F">
        <w:rPr>
          <w:color w:val="0D0D0D" w:themeColor="text1" w:themeTint="F2"/>
          <w:szCs w:val="28"/>
        </w:rPr>
        <w:t>’</w:t>
      </w:r>
      <w:r w:rsidRPr="009A779F">
        <w:rPr>
          <w:color w:val="0D0D0D" w:themeColor="text1" w:themeTint="F2"/>
          <w:szCs w:val="28"/>
        </w:rPr>
        <w:t>язками здійснює керівництво підрозділом Національного банку, що ініціював застосування до такої кредитної спілки відповідного заходу впливу.</w:t>
      </w:r>
    </w:p>
    <w:p w14:paraId="2EAB9DBB" w14:textId="037E361B"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приймає рішення про застосування іншого заходу впливу, якщо кредитна спілка не надала доопрацьованого з урахуванням письмових зауважень та/або доповнень Національного банку проєкту </w:t>
      </w:r>
      <w:r w:rsidR="005D143F" w:rsidRPr="009A779F">
        <w:rPr>
          <w:color w:val="0D0D0D" w:themeColor="text1" w:themeTint="F2"/>
          <w:szCs w:val="28"/>
        </w:rPr>
        <w:t xml:space="preserve">письмової </w:t>
      </w:r>
      <w:r w:rsidRPr="009A779F">
        <w:rPr>
          <w:color w:val="0D0D0D" w:themeColor="text1" w:themeTint="F2"/>
          <w:szCs w:val="28"/>
        </w:rPr>
        <w:t xml:space="preserve">угоди протягом </w:t>
      </w:r>
      <w:r w:rsidR="00FC20DF" w:rsidRPr="009A779F">
        <w:rPr>
          <w:color w:val="0D0D0D" w:themeColor="text1" w:themeTint="F2"/>
          <w:szCs w:val="28"/>
        </w:rPr>
        <w:t>15</w:t>
      </w:r>
      <w:r w:rsidRPr="009A779F">
        <w:rPr>
          <w:color w:val="0D0D0D" w:themeColor="text1" w:themeTint="F2"/>
          <w:szCs w:val="28"/>
        </w:rPr>
        <w:t xml:space="preserve"> робочих днів із дня надсилання Національним банком листа із зауваженнями та/або доповненнями до проєкту письмової угоди.</w:t>
      </w:r>
    </w:p>
    <w:p w14:paraId="08CED3DF" w14:textId="0E9A012F"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має право подати обґрунтоване клопотання про внесення </w:t>
      </w:r>
      <w:r w:rsidR="00040CA7" w:rsidRPr="009A779F">
        <w:rPr>
          <w:color w:val="0D0D0D" w:themeColor="text1" w:themeTint="F2"/>
          <w:szCs w:val="28"/>
        </w:rPr>
        <w:t>змін до письмової угоди щодо плану заходів разом із проєктом змін до письмової угоди</w:t>
      </w:r>
      <w:r w:rsidRPr="009A779F">
        <w:rPr>
          <w:color w:val="0D0D0D" w:themeColor="text1" w:themeTint="F2"/>
          <w:szCs w:val="28"/>
        </w:rPr>
        <w:t xml:space="preserve">.   </w:t>
      </w:r>
    </w:p>
    <w:p w14:paraId="01A2C9B0" w14:textId="1FE58911"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протягом </w:t>
      </w:r>
      <w:r w:rsidR="00F95074" w:rsidRPr="009A779F">
        <w:rPr>
          <w:color w:val="0D0D0D" w:themeColor="text1" w:themeTint="F2"/>
          <w:szCs w:val="28"/>
        </w:rPr>
        <w:t>10</w:t>
      </w:r>
      <w:r w:rsidRPr="009A779F">
        <w:rPr>
          <w:color w:val="0D0D0D" w:themeColor="text1" w:themeTint="F2"/>
          <w:szCs w:val="28"/>
        </w:rPr>
        <w:t xml:space="preserve"> робочих днів із дня надходження документів, визначених у пункті </w:t>
      </w:r>
      <w:r w:rsidR="0067483D" w:rsidRPr="009A779F">
        <w:rPr>
          <w:color w:val="0D0D0D" w:themeColor="text1" w:themeTint="F2"/>
          <w:szCs w:val="28"/>
        </w:rPr>
        <w:t>170</w:t>
      </w:r>
      <w:r w:rsidRPr="009A779F">
        <w:rPr>
          <w:color w:val="0D0D0D" w:themeColor="text1" w:themeTint="F2"/>
          <w:szCs w:val="28"/>
        </w:rPr>
        <w:t xml:space="preserve"> глави 2</w:t>
      </w:r>
      <w:r w:rsidR="00734A0A" w:rsidRPr="009A779F">
        <w:rPr>
          <w:color w:val="0D0D0D" w:themeColor="text1" w:themeTint="F2"/>
          <w:szCs w:val="28"/>
        </w:rPr>
        <w:t>6</w:t>
      </w:r>
      <w:r w:rsidRPr="009A779F">
        <w:rPr>
          <w:color w:val="0D0D0D" w:themeColor="text1" w:themeTint="F2"/>
          <w:szCs w:val="28"/>
        </w:rPr>
        <w:t xml:space="preserve"> р</w:t>
      </w:r>
      <w:r w:rsidR="00734A0A" w:rsidRPr="009A779F">
        <w:rPr>
          <w:color w:val="0D0D0D" w:themeColor="text1" w:themeTint="F2"/>
          <w:szCs w:val="28"/>
        </w:rPr>
        <w:t xml:space="preserve">озділу </w:t>
      </w:r>
      <w:r w:rsidRPr="009A779F">
        <w:rPr>
          <w:color w:val="0D0D0D" w:themeColor="text1" w:themeTint="F2"/>
          <w:szCs w:val="28"/>
        </w:rPr>
        <w:t>I</w:t>
      </w:r>
      <w:r w:rsidR="00734A0A" w:rsidRPr="009A779F">
        <w:rPr>
          <w:color w:val="0D0D0D" w:themeColor="text1" w:themeTint="F2"/>
          <w:szCs w:val="28"/>
        </w:rPr>
        <w:t>V</w:t>
      </w:r>
      <w:r w:rsidRPr="009A779F">
        <w:rPr>
          <w:color w:val="0D0D0D" w:themeColor="text1" w:themeTint="F2"/>
          <w:szCs w:val="28"/>
        </w:rPr>
        <w:t xml:space="preserve"> цього Положення, розглядає клопотання кредитної спілки щодо внесення змін до письмової угоди та </w:t>
      </w:r>
      <w:r w:rsidR="00000AB6" w:rsidRPr="009A779F">
        <w:rPr>
          <w:color w:val="0D0D0D" w:themeColor="text1" w:themeTint="F2"/>
          <w:szCs w:val="28"/>
        </w:rPr>
        <w:t>по</w:t>
      </w:r>
      <w:r w:rsidRPr="009A779F">
        <w:rPr>
          <w:color w:val="0D0D0D" w:themeColor="text1" w:themeTint="F2"/>
          <w:szCs w:val="28"/>
        </w:rPr>
        <w:t>даний проєкт змін до письмової угоди. Рішення про внесення змін</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 xml:space="preserve">відмову </w:t>
      </w:r>
      <w:r w:rsidR="00000AB6" w:rsidRPr="009A779F">
        <w:rPr>
          <w:color w:val="0D0D0D" w:themeColor="text1" w:themeTint="F2"/>
          <w:szCs w:val="28"/>
        </w:rPr>
        <w:t>в</w:t>
      </w:r>
      <w:r w:rsidRPr="009A779F">
        <w:rPr>
          <w:color w:val="0D0D0D" w:themeColor="text1" w:themeTint="F2"/>
          <w:szCs w:val="28"/>
        </w:rPr>
        <w:t xml:space="preserve"> задоволенні клопотання про внесення змін до письмової угоди приймає Правління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Комітет з питань нагляду.</w:t>
      </w:r>
    </w:p>
    <w:p w14:paraId="5D2016D7" w14:textId="43C82372"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Національний банк приймає рішення про </w:t>
      </w:r>
      <w:r w:rsidRPr="009A779F">
        <w:rPr>
          <w:color w:val="0D0D0D" w:themeColor="text1" w:themeTint="F2"/>
          <w:szCs w:val="28"/>
        </w:rPr>
        <w:t>залишення клопотання кредитної спілки про внесення змін до письмової угоди без розгляду</w:t>
      </w:r>
      <w:r w:rsidRPr="009A779F">
        <w:rPr>
          <w:bCs/>
          <w:color w:val="0D0D0D" w:themeColor="text1" w:themeTint="F2"/>
          <w:szCs w:val="28"/>
        </w:rPr>
        <w:t xml:space="preserve">, якщо кредитна спілка не </w:t>
      </w:r>
      <w:r w:rsidR="00000AB6" w:rsidRPr="009A779F">
        <w:rPr>
          <w:bCs/>
          <w:color w:val="0D0D0D" w:themeColor="text1" w:themeTint="F2"/>
          <w:szCs w:val="28"/>
        </w:rPr>
        <w:t>по</w:t>
      </w:r>
      <w:r w:rsidRPr="009A779F">
        <w:rPr>
          <w:bCs/>
          <w:color w:val="0D0D0D" w:themeColor="text1" w:themeTint="F2"/>
          <w:szCs w:val="28"/>
        </w:rPr>
        <w:t xml:space="preserve">дала проєкту змін до письмової угоди (без прийняття рішення повідомляє в письмовій формі уповноважена посадова особа Національного банку).  </w:t>
      </w:r>
    </w:p>
    <w:p w14:paraId="33190EE6" w14:textId="61E18E32" w:rsidR="00E21864" w:rsidRPr="009A779F" w:rsidRDefault="00E21864" w:rsidP="00E32184">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bCs/>
          <w:color w:val="0D0D0D" w:themeColor="text1" w:themeTint="F2"/>
          <w:szCs w:val="28"/>
        </w:rPr>
        <w:t xml:space="preserve">Національний банк приймає рішення про </w:t>
      </w:r>
      <w:r w:rsidRPr="009A779F">
        <w:rPr>
          <w:color w:val="0D0D0D" w:themeColor="text1" w:themeTint="F2"/>
          <w:szCs w:val="28"/>
        </w:rPr>
        <w:t xml:space="preserve">відмову </w:t>
      </w:r>
      <w:r w:rsidR="00000AB6" w:rsidRPr="009A779F">
        <w:rPr>
          <w:color w:val="0D0D0D" w:themeColor="text1" w:themeTint="F2"/>
          <w:szCs w:val="28"/>
        </w:rPr>
        <w:t>в</w:t>
      </w:r>
      <w:r w:rsidRPr="009A779F">
        <w:rPr>
          <w:color w:val="0D0D0D" w:themeColor="text1" w:themeTint="F2"/>
          <w:szCs w:val="28"/>
        </w:rPr>
        <w:t xml:space="preserve"> задоволенні клопотання про внесення змін до письмової угоди</w:t>
      </w:r>
      <w:r w:rsidRPr="009A779F">
        <w:rPr>
          <w:bCs/>
          <w:color w:val="0D0D0D" w:themeColor="text1" w:themeTint="F2"/>
          <w:szCs w:val="28"/>
        </w:rPr>
        <w:t xml:space="preserve">, якщо кредитна спілка </w:t>
      </w:r>
      <w:r w:rsidRPr="009A779F">
        <w:rPr>
          <w:color w:val="0D0D0D" w:themeColor="text1" w:themeTint="F2"/>
          <w:szCs w:val="28"/>
        </w:rPr>
        <w:t xml:space="preserve">не </w:t>
      </w:r>
      <w:r w:rsidRPr="009A779F">
        <w:rPr>
          <w:color w:val="0D0D0D" w:themeColor="text1" w:themeTint="F2"/>
          <w:szCs w:val="28"/>
        </w:rPr>
        <w:lastRenderedPageBreak/>
        <w:t xml:space="preserve">обґрунтувала </w:t>
      </w:r>
      <w:r w:rsidR="00000AB6" w:rsidRPr="009A779F">
        <w:rPr>
          <w:color w:val="0D0D0D" w:themeColor="text1" w:themeTint="F2"/>
          <w:szCs w:val="28"/>
        </w:rPr>
        <w:t xml:space="preserve">потреби </w:t>
      </w:r>
      <w:r w:rsidRPr="009A779F">
        <w:rPr>
          <w:bCs/>
          <w:color w:val="0D0D0D" w:themeColor="text1" w:themeTint="F2"/>
          <w:szCs w:val="28"/>
        </w:rPr>
        <w:t xml:space="preserve">внесення змін до письмової угоди та/або </w:t>
      </w:r>
      <w:r w:rsidR="00000AB6" w:rsidRPr="009A779F">
        <w:rPr>
          <w:bCs/>
          <w:color w:val="0D0D0D" w:themeColor="text1" w:themeTint="F2"/>
          <w:szCs w:val="28"/>
        </w:rPr>
        <w:t>по</w:t>
      </w:r>
      <w:r w:rsidRPr="009A779F">
        <w:rPr>
          <w:bCs/>
          <w:color w:val="0D0D0D" w:themeColor="text1" w:themeTint="F2"/>
          <w:szCs w:val="28"/>
        </w:rPr>
        <w:t>дала неналежний план заходів (рішення приймає Правління</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 xml:space="preserve">Комітет з питань нагляду). </w:t>
      </w:r>
    </w:p>
    <w:p w14:paraId="635D55DC" w14:textId="251910C6" w:rsidR="00E21864" w:rsidRPr="009A779F" w:rsidRDefault="00E21864" w:rsidP="0097451E">
      <w:pPr>
        <w:pStyle w:val="rvps2"/>
        <w:shd w:val="clear" w:color="auto" w:fill="FFFFFF"/>
        <w:spacing w:beforeAutospacing="0" w:afterAutospacing="0"/>
        <w:ind w:firstLine="567"/>
        <w:jc w:val="both"/>
        <w:rPr>
          <w:color w:val="0D0D0D" w:themeColor="text1" w:themeTint="F2"/>
          <w:szCs w:val="28"/>
        </w:rPr>
      </w:pPr>
      <w:r w:rsidRPr="009A779F">
        <w:rPr>
          <w:bCs/>
          <w:color w:val="0D0D0D" w:themeColor="text1" w:themeTint="F2"/>
          <w:szCs w:val="28"/>
        </w:rPr>
        <w:t>Національний банк повідомляє кредитну спілку про прийняте рішення</w:t>
      </w:r>
      <w:r w:rsidR="00000AB6" w:rsidRPr="009A779F">
        <w:rPr>
          <w:bCs/>
          <w:color w:val="0D0D0D" w:themeColor="text1" w:themeTint="F2"/>
          <w:szCs w:val="28"/>
        </w:rPr>
        <w:t xml:space="preserve"> в</w:t>
      </w:r>
      <w:r w:rsidRPr="009A779F">
        <w:rPr>
          <w:bCs/>
          <w:color w:val="0D0D0D" w:themeColor="text1" w:themeTint="F2"/>
          <w:szCs w:val="28"/>
        </w:rPr>
        <w:t xml:space="preserve"> порядку та строки, визначені в підпункті 2 </w:t>
      </w:r>
      <w:r w:rsidR="00A46D51"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C0054B" w:rsidRPr="009A779F">
        <w:rPr>
          <w:bCs/>
          <w:color w:val="0D0D0D" w:themeColor="text1" w:themeTint="F2"/>
          <w:szCs w:val="28"/>
        </w:rPr>
        <w:t xml:space="preserve">65 розділу XI </w:t>
      </w:r>
      <w:r w:rsidRPr="009A779F">
        <w:rPr>
          <w:bCs/>
          <w:color w:val="0D0D0D" w:themeColor="text1" w:themeTint="F2"/>
          <w:szCs w:val="28"/>
        </w:rPr>
        <w:t>цього Положення.</w:t>
      </w:r>
    </w:p>
    <w:p w14:paraId="0EB3BDA1" w14:textId="557D15ED"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Унесення змін до письмової угоди, ініційованих кредитною спілкою</w:t>
      </w:r>
      <w:r w:rsidR="00000AB6" w:rsidRPr="009A779F">
        <w:rPr>
          <w:color w:val="0D0D0D" w:themeColor="text1" w:themeTint="F2"/>
          <w:szCs w:val="28"/>
        </w:rPr>
        <w:t>,</w:t>
      </w:r>
      <w:r w:rsidRPr="009A779F">
        <w:rPr>
          <w:color w:val="0D0D0D" w:themeColor="text1" w:themeTint="F2"/>
          <w:szCs w:val="28"/>
        </w:rPr>
        <w:t xml:space="preserve"> здійснюється шляхом підписання додаткової угоди до письмової угоди з дотриманням вимог щодо </w:t>
      </w:r>
      <w:r w:rsidR="00000AB6" w:rsidRPr="009A779F">
        <w:rPr>
          <w:color w:val="0D0D0D" w:themeColor="text1" w:themeTint="F2"/>
          <w:szCs w:val="28"/>
        </w:rPr>
        <w:t xml:space="preserve">її </w:t>
      </w:r>
      <w:r w:rsidRPr="009A779F">
        <w:rPr>
          <w:color w:val="0D0D0D" w:themeColor="text1" w:themeTint="F2"/>
          <w:szCs w:val="28"/>
        </w:rPr>
        <w:t xml:space="preserve">укладення, </w:t>
      </w:r>
      <w:r w:rsidR="00000AB6" w:rsidRPr="009A779F">
        <w:rPr>
          <w:color w:val="0D0D0D" w:themeColor="text1" w:themeTint="F2"/>
          <w:szCs w:val="28"/>
        </w:rPr>
        <w:t xml:space="preserve">визначених у </w:t>
      </w:r>
      <w:r w:rsidRPr="009A779F">
        <w:rPr>
          <w:color w:val="0D0D0D" w:themeColor="text1" w:themeTint="F2"/>
          <w:szCs w:val="28"/>
        </w:rPr>
        <w:t>глав</w:t>
      </w:r>
      <w:r w:rsidR="00000AB6" w:rsidRPr="009A779F">
        <w:rPr>
          <w:color w:val="0D0D0D" w:themeColor="text1" w:themeTint="F2"/>
          <w:szCs w:val="28"/>
        </w:rPr>
        <w:t>і</w:t>
      </w:r>
      <w:r w:rsidRPr="009A779F">
        <w:rPr>
          <w:color w:val="0D0D0D" w:themeColor="text1" w:themeTint="F2"/>
          <w:szCs w:val="28"/>
        </w:rPr>
        <w:t xml:space="preserve"> 2</w:t>
      </w:r>
      <w:r w:rsidR="00CD6F40" w:rsidRPr="009A779F">
        <w:rPr>
          <w:color w:val="0D0D0D" w:themeColor="text1" w:themeTint="F2"/>
          <w:szCs w:val="28"/>
        </w:rPr>
        <w:t xml:space="preserve">6 розділу </w:t>
      </w:r>
      <w:r w:rsidRPr="009A779F">
        <w:rPr>
          <w:color w:val="0D0D0D" w:themeColor="text1" w:themeTint="F2"/>
          <w:szCs w:val="28"/>
        </w:rPr>
        <w:t>I</w:t>
      </w:r>
      <w:r w:rsidR="00CD6F40" w:rsidRPr="009A779F">
        <w:rPr>
          <w:color w:val="0D0D0D" w:themeColor="text1" w:themeTint="F2"/>
          <w:szCs w:val="28"/>
        </w:rPr>
        <w:t>V</w:t>
      </w:r>
      <w:r w:rsidRPr="009A779F">
        <w:rPr>
          <w:color w:val="0D0D0D" w:themeColor="text1" w:themeTint="F2"/>
          <w:szCs w:val="28"/>
        </w:rPr>
        <w:t xml:space="preserve"> цього Положення, за аналогією до письмової угоди.</w:t>
      </w:r>
    </w:p>
    <w:p w14:paraId="207E81C3" w14:textId="3ABF07B4"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під час </w:t>
      </w:r>
      <w:r w:rsidR="006E09C5" w:rsidRPr="009A779F">
        <w:rPr>
          <w:color w:val="0D0D0D" w:themeColor="text1" w:themeTint="F2"/>
          <w:szCs w:val="28"/>
        </w:rPr>
        <w:t xml:space="preserve">здійснення </w:t>
      </w:r>
      <w:r w:rsidRPr="009A779F">
        <w:rPr>
          <w:color w:val="0D0D0D" w:themeColor="text1" w:themeTint="F2"/>
          <w:szCs w:val="28"/>
        </w:rPr>
        <w:t>контролю за виконанням кредитною спілкою зобов</w:t>
      </w:r>
      <w:r w:rsidR="003C2154" w:rsidRPr="009A779F">
        <w:rPr>
          <w:color w:val="0D0D0D" w:themeColor="text1" w:themeTint="F2"/>
          <w:szCs w:val="28"/>
        </w:rPr>
        <w:t>’</w:t>
      </w:r>
      <w:r w:rsidRPr="009A779F">
        <w:rPr>
          <w:color w:val="0D0D0D" w:themeColor="text1" w:themeTint="F2"/>
          <w:szCs w:val="28"/>
        </w:rPr>
        <w:t xml:space="preserve">язань за письмовою угодою враховує вжиті такою кредитною спілкою </w:t>
      </w:r>
      <w:r w:rsidR="00040CA7" w:rsidRPr="009A779F">
        <w:rPr>
          <w:color w:val="0D0D0D" w:themeColor="text1" w:themeTint="F2"/>
          <w:szCs w:val="28"/>
        </w:rPr>
        <w:t xml:space="preserve">чи визначеною угодою особою </w:t>
      </w:r>
      <w:r w:rsidRPr="009A779F">
        <w:rPr>
          <w:color w:val="0D0D0D" w:themeColor="text1" w:themeTint="F2"/>
          <w:szCs w:val="28"/>
        </w:rPr>
        <w:t xml:space="preserve">заходи, які не були передбачені письмовою угодою, якщо ефект від їх реалізації забезпечив досягнення цілей, передбачених письмовою угодою. </w:t>
      </w:r>
    </w:p>
    <w:p w14:paraId="3044D920" w14:textId="4D975FBA"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має право подати </w:t>
      </w:r>
      <w:r w:rsidR="00617232" w:rsidRPr="009A779F">
        <w:rPr>
          <w:color w:val="0D0D0D" w:themeColor="text1" w:themeTint="F2"/>
          <w:szCs w:val="28"/>
        </w:rPr>
        <w:t xml:space="preserve">до </w:t>
      </w:r>
      <w:r w:rsidRPr="009A779F">
        <w:rPr>
          <w:color w:val="0D0D0D" w:themeColor="text1" w:themeTint="F2"/>
          <w:szCs w:val="28"/>
        </w:rPr>
        <w:t>Національно</w:t>
      </w:r>
      <w:r w:rsidR="00617232" w:rsidRPr="009A779F">
        <w:rPr>
          <w:color w:val="0D0D0D" w:themeColor="text1" w:themeTint="F2"/>
          <w:szCs w:val="28"/>
        </w:rPr>
        <w:t>го</w:t>
      </w:r>
      <w:r w:rsidRPr="009A779F">
        <w:rPr>
          <w:color w:val="0D0D0D" w:themeColor="text1" w:themeTint="F2"/>
          <w:szCs w:val="28"/>
        </w:rPr>
        <w:t xml:space="preserve"> банку клопотання про дострокове припинення дії письмової угоди в разі виконання кредитною спілкою чи визначеною угодою особою умов письмової угоди та подання документів (їх копій)</w:t>
      </w:r>
      <w:r w:rsidR="00F163CB" w:rsidRPr="009A779F">
        <w:rPr>
          <w:color w:val="0D0D0D" w:themeColor="text1" w:themeTint="F2"/>
          <w:szCs w:val="28"/>
        </w:rPr>
        <w:t>, що підтверджують виконання умов письмової угоди</w:t>
      </w:r>
      <w:r w:rsidRPr="009A779F">
        <w:rPr>
          <w:color w:val="0D0D0D" w:themeColor="text1" w:themeTint="F2"/>
          <w:szCs w:val="28"/>
        </w:rPr>
        <w:t xml:space="preserve">.   </w:t>
      </w:r>
    </w:p>
    <w:p w14:paraId="5C4A7ECF" w14:textId="14C45E04" w:rsidR="00E21864" w:rsidRPr="009A779F" w:rsidRDefault="00E21864" w:rsidP="00E32184">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Національний банк приймає рішення про дострокове припинення дії письмової угоди в разі виконання кредитною спілкою чи визначеною угодою особою умов письмової угоди  за результатами розг</w:t>
      </w:r>
      <w:r w:rsidR="00502AA4" w:rsidRPr="009A779F">
        <w:rPr>
          <w:color w:val="0D0D0D" w:themeColor="text1" w:themeTint="F2"/>
          <w:szCs w:val="28"/>
        </w:rPr>
        <w:t>ляду Національним банком подан</w:t>
      </w:r>
      <w:r w:rsidR="00FB7649" w:rsidRPr="009A779F">
        <w:rPr>
          <w:color w:val="0D0D0D" w:themeColor="text1" w:themeTint="F2"/>
          <w:szCs w:val="28"/>
        </w:rPr>
        <w:t>их</w:t>
      </w:r>
      <w:r w:rsidR="00502AA4" w:rsidRPr="009A779F">
        <w:rPr>
          <w:color w:val="0D0D0D" w:themeColor="text1" w:themeTint="F2"/>
          <w:szCs w:val="28"/>
        </w:rPr>
        <w:t xml:space="preserve"> </w:t>
      </w:r>
      <w:r w:rsidRPr="009A779F">
        <w:rPr>
          <w:color w:val="0D0D0D" w:themeColor="text1" w:themeTint="F2"/>
          <w:szCs w:val="28"/>
        </w:rPr>
        <w:t xml:space="preserve">документів, визначених </w:t>
      </w:r>
      <w:r w:rsidR="007F7562" w:rsidRPr="009A779F">
        <w:rPr>
          <w:color w:val="0D0D0D" w:themeColor="text1" w:themeTint="F2"/>
          <w:szCs w:val="28"/>
        </w:rPr>
        <w:t xml:space="preserve">у </w:t>
      </w:r>
      <w:r w:rsidRPr="009A779F">
        <w:rPr>
          <w:color w:val="0D0D0D" w:themeColor="text1" w:themeTint="F2"/>
          <w:szCs w:val="28"/>
        </w:rPr>
        <w:t>пункт</w:t>
      </w:r>
      <w:r w:rsidR="007F7562" w:rsidRPr="009A779F">
        <w:rPr>
          <w:color w:val="0D0D0D" w:themeColor="text1" w:themeTint="F2"/>
          <w:szCs w:val="28"/>
        </w:rPr>
        <w:t>і</w:t>
      </w:r>
      <w:r w:rsidRPr="009A779F">
        <w:rPr>
          <w:color w:val="0D0D0D" w:themeColor="text1" w:themeTint="F2"/>
          <w:szCs w:val="28"/>
        </w:rPr>
        <w:t xml:space="preserve"> </w:t>
      </w:r>
      <w:r w:rsidR="00502AA4" w:rsidRPr="009A779F">
        <w:rPr>
          <w:color w:val="0D0D0D" w:themeColor="text1" w:themeTint="F2"/>
          <w:szCs w:val="28"/>
        </w:rPr>
        <w:t>176</w:t>
      </w:r>
      <w:r w:rsidR="00C65D74" w:rsidRPr="009A779F">
        <w:rPr>
          <w:color w:val="0D0D0D" w:themeColor="text1" w:themeTint="F2"/>
          <w:szCs w:val="28"/>
        </w:rPr>
        <w:t xml:space="preserve"> глави 26 розділу </w:t>
      </w:r>
      <w:r w:rsidRPr="009A779F">
        <w:rPr>
          <w:color w:val="0D0D0D" w:themeColor="text1" w:themeTint="F2"/>
          <w:szCs w:val="28"/>
        </w:rPr>
        <w:t>I</w:t>
      </w:r>
      <w:r w:rsidR="00C65D74" w:rsidRPr="009A779F">
        <w:rPr>
          <w:color w:val="0D0D0D" w:themeColor="text1" w:themeTint="F2"/>
          <w:szCs w:val="28"/>
        </w:rPr>
        <w:t>V</w:t>
      </w:r>
      <w:r w:rsidRPr="009A779F">
        <w:rPr>
          <w:color w:val="0D0D0D" w:themeColor="text1" w:themeTint="F2"/>
          <w:szCs w:val="28"/>
        </w:rPr>
        <w:t xml:space="preserve"> цього Положення, протягом </w:t>
      </w:r>
      <w:r w:rsidR="00CD439D" w:rsidRPr="009A779F">
        <w:rPr>
          <w:color w:val="0D0D0D" w:themeColor="text1" w:themeTint="F2"/>
          <w:szCs w:val="28"/>
        </w:rPr>
        <w:t>30</w:t>
      </w:r>
      <w:r w:rsidRPr="009A779F">
        <w:rPr>
          <w:color w:val="0D0D0D" w:themeColor="text1" w:themeTint="F2"/>
          <w:szCs w:val="28"/>
        </w:rPr>
        <w:t xml:space="preserve"> робочих днів із дня одержання Національним банком документів</w:t>
      </w:r>
      <w:r w:rsidR="0042216A" w:rsidRPr="009A779F">
        <w:rPr>
          <w:color w:val="0D0D0D" w:themeColor="text1" w:themeTint="F2"/>
          <w:szCs w:val="28"/>
        </w:rPr>
        <w:t xml:space="preserve">, визначених </w:t>
      </w:r>
      <w:r w:rsidR="007F7562" w:rsidRPr="009A779F">
        <w:rPr>
          <w:color w:val="0D0D0D" w:themeColor="text1" w:themeTint="F2"/>
          <w:szCs w:val="28"/>
        </w:rPr>
        <w:t xml:space="preserve">у </w:t>
      </w:r>
      <w:r w:rsidR="0042216A" w:rsidRPr="009A779F">
        <w:rPr>
          <w:color w:val="0D0D0D" w:themeColor="text1" w:themeTint="F2"/>
          <w:szCs w:val="28"/>
        </w:rPr>
        <w:t>пункт</w:t>
      </w:r>
      <w:r w:rsidR="007F7562" w:rsidRPr="009A779F">
        <w:rPr>
          <w:color w:val="0D0D0D" w:themeColor="text1" w:themeTint="F2"/>
          <w:szCs w:val="28"/>
        </w:rPr>
        <w:t>і</w:t>
      </w:r>
      <w:r w:rsidR="0042216A" w:rsidRPr="009A779F">
        <w:rPr>
          <w:color w:val="0D0D0D" w:themeColor="text1" w:themeTint="F2"/>
          <w:szCs w:val="28"/>
        </w:rPr>
        <w:t xml:space="preserve"> 176 глави 26 розділу IV цього Положення </w:t>
      </w:r>
      <w:r w:rsidRPr="009A779F">
        <w:rPr>
          <w:color w:val="0D0D0D" w:themeColor="text1" w:themeTint="F2"/>
          <w:szCs w:val="28"/>
        </w:rPr>
        <w:t>(рішення приймає Правління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 xml:space="preserve">Комітет з питань  нагляду). </w:t>
      </w:r>
    </w:p>
    <w:p w14:paraId="30EFB167" w14:textId="5142CD3F" w:rsidR="00E21864" w:rsidRPr="009A779F" w:rsidRDefault="00E21864" w:rsidP="00B54DB6">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кредитну спілку про прийняте рішення щодо дострокового припинення дії письмової угоди </w:t>
      </w:r>
      <w:r w:rsidR="00C3493D" w:rsidRPr="009A779F">
        <w:rPr>
          <w:color w:val="0D0D0D" w:themeColor="text1" w:themeTint="F2"/>
          <w:szCs w:val="28"/>
        </w:rPr>
        <w:t>в</w:t>
      </w:r>
      <w:r w:rsidRPr="009A779F">
        <w:rPr>
          <w:color w:val="0D0D0D" w:themeColor="text1" w:themeTint="F2"/>
          <w:szCs w:val="28"/>
        </w:rPr>
        <w:t xml:space="preserve"> порядку та строки, визначені </w:t>
      </w:r>
      <w:r w:rsidR="00C3493D" w:rsidRPr="009A779F">
        <w:rPr>
          <w:color w:val="0D0D0D" w:themeColor="text1" w:themeTint="F2"/>
          <w:szCs w:val="28"/>
        </w:rPr>
        <w:t xml:space="preserve">в </w:t>
      </w:r>
      <w:r w:rsidRPr="009A779F">
        <w:rPr>
          <w:color w:val="0D0D0D" w:themeColor="text1" w:themeTint="F2"/>
          <w:szCs w:val="28"/>
        </w:rPr>
        <w:t>підпункт</w:t>
      </w:r>
      <w:r w:rsidR="00C3493D" w:rsidRPr="009A779F">
        <w:rPr>
          <w:color w:val="0D0D0D" w:themeColor="text1" w:themeTint="F2"/>
          <w:szCs w:val="28"/>
        </w:rPr>
        <w:t>і</w:t>
      </w:r>
      <w:r w:rsidRPr="009A779F">
        <w:rPr>
          <w:color w:val="0D0D0D" w:themeColor="text1" w:themeTint="F2"/>
          <w:szCs w:val="28"/>
        </w:rPr>
        <w:t xml:space="preserve"> 2 </w:t>
      </w:r>
      <w:r w:rsidR="006A66C9"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AB11C8" w:rsidRPr="009A779F">
        <w:rPr>
          <w:bCs/>
          <w:color w:val="0D0D0D" w:themeColor="text1" w:themeTint="F2"/>
          <w:szCs w:val="28"/>
        </w:rPr>
        <w:t xml:space="preserve">65 розділу XI </w:t>
      </w:r>
      <w:r w:rsidRPr="009A779F">
        <w:rPr>
          <w:color w:val="0D0D0D" w:themeColor="text1" w:themeTint="F2"/>
          <w:szCs w:val="28"/>
        </w:rPr>
        <w:t xml:space="preserve">цього Положення.  </w:t>
      </w:r>
    </w:p>
    <w:p w14:paraId="76758CF6" w14:textId="0DA78434"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не пізніше </w:t>
      </w:r>
      <w:r w:rsidR="00E673DA" w:rsidRPr="009A779F">
        <w:rPr>
          <w:color w:val="0D0D0D" w:themeColor="text1" w:themeTint="F2"/>
          <w:szCs w:val="28"/>
        </w:rPr>
        <w:t xml:space="preserve">п’яти </w:t>
      </w:r>
      <w:r w:rsidRPr="009A779F">
        <w:rPr>
          <w:color w:val="0D0D0D" w:themeColor="text1" w:themeTint="F2"/>
          <w:szCs w:val="28"/>
        </w:rPr>
        <w:t xml:space="preserve">робочих днів після закінчення строку дії письмової угоди подає до Національного банку </w:t>
      </w:r>
      <w:r w:rsidR="00900FE7" w:rsidRPr="009A779F">
        <w:rPr>
          <w:color w:val="0D0D0D" w:themeColor="text1" w:themeTint="F2"/>
          <w:szCs w:val="28"/>
        </w:rPr>
        <w:t>звіт</w:t>
      </w:r>
      <w:r w:rsidR="00040CA7" w:rsidRPr="009A779F">
        <w:rPr>
          <w:color w:val="0D0D0D" w:themeColor="text1" w:themeTint="F2"/>
          <w:szCs w:val="28"/>
        </w:rPr>
        <w:t xml:space="preserve"> </w:t>
      </w:r>
      <w:r w:rsidRPr="009A779F">
        <w:rPr>
          <w:color w:val="0D0D0D" w:themeColor="text1" w:themeTint="F2"/>
          <w:szCs w:val="28"/>
        </w:rPr>
        <w:t>про виконання умов письмової угоди та документи (їх копії)</w:t>
      </w:r>
      <w:r w:rsidR="00B50030" w:rsidRPr="009A779F">
        <w:rPr>
          <w:color w:val="0D0D0D" w:themeColor="text1" w:themeTint="F2"/>
          <w:szCs w:val="28"/>
        </w:rPr>
        <w:t>, що підтверджують виконання умов письмової угоди</w:t>
      </w:r>
      <w:r w:rsidRPr="009A779F">
        <w:rPr>
          <w:color w:val="0D0D0D" w:themeColor="text1" w:themeTint="F2"/>
          <w:szCs w:val="28"/>
        </w:rPr>
        <w:t xml:space="preserve">.   </w:t>
      </w:r>
    </w:p>
    <w:p w14:paraId="5B51A17C" w14:textId="654A4978"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Заборона розподілу прибутку чи розподілу капіталу в будь-якій формі</w:t>
      </w:r>
    </w:p>
    <w:p w14:paraId="65AD0A9B" w14:textId="0E35E629"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Pr="009A779F">
        <w:rPr>
          <w:bCs/>
          <w:color w:val="0D0D0D" w:themeColor="text1" w:themeTint="F2"/>
          <w:szCs w:val="28"/>
        </w:rPr>
        <w:t xml:space="preserve">має право </w:t>
      </w:r>
      <w:r w:rsidRPr="009A779F">
        <w:rPr>
          <w:color w:val="0D0D0D" w:themeColor="text1" w:themeTint="F2"/>
          <w:szCs w:val="28"/>
        </w:rPr>
        <w:t xml:space="preserve">застосувати до кредитної спілки захід впливу у вигляді заборони розподілу прибутку чи розподілу капіталу в будь-якій формі </w:t>
      </w:r>
      <w:r w:rsidRPr="009A779F">
        <w:rPr>
          <w:bCs/>
          <w:color w:val="0D0D0D" w:themeColor="text1" w:themeTint="F2"/>
          <w:szCs w:val="28"/>
        </w:rPr>
        <w:t xml:space="preserve">з підстав, </w:t>
      </w:r>
      <w:r w:rsidR="00C3493D" w:rsidRPr="009A779F">
        <w:rPr>
          <w:bCs/>
          <w:color w:val="0D0D0D" w:themeColor="text1" w:themeTint="F2"/>
          <w:szCs w:val="28"/>
        </w:rPr>
        <w:t xml:space="preserve">визначених </w:t>
      </w:r>
      <w:r w:rsidRPr="009A779F">
        <w:rPr>
          <w:bCs/>
          <w:color w:val="0D0D0D" w:themeColor="text1" w:themeTint="F2"/>
          <w:szCs w:val="28"/>
        </w:rPr>
        <w:t xml:space="preserve">частиною другою статті 46 Закону </w:t>
      </w:r>
      <w:r w:rsidR="00002033" w:rsidRPr="009A779F">
        <w:rPr>
          <w:bCs/>
          <w:color w:val="0D0D0D" w:themeColor="text1" w:themeTint="F2"/>
          <w:szCs w:val="28"/>
        </w:rPr>
        <w:t>п</w:t>
      </w:r>
      <w:r w:rsidRPr="009A779F">
        <w:rPr>
          <w:bCs/>
          <w:color w:val="0D0D0D" w:themeColor="text1" w:themeTint="F2"/>
          <w:szCs w:val="28"/>
        </w:rPr>
        <w:t xml:space="preserve">ро кредитні </w:t>
      </w:r>
      <w:r w:rsidRPr="009A779F">
        <w:rPr>
          <w:bCs/>
          <w:color w:val="0D0D0D" w:themeColor="text1" w:themeTint="F2"/>
          <w:szCs w:val="28"/>
        </w:rPr>
        <w:lastRenderedPageBreak/>
        <w:t>спілки, включаючи</w:t>
      </w:r>
      <w:r w:rsidR="00C3493D" w:rsidRPr="009A779F">
        <w:rPr>
          <w:bCs/>
          <w:color w:val="0D0D0D" w:themeColor="text1" w:themeTint="F2"/>
          <w:szCs w:val="28"/>
        </w:rPr>
        <w:t xml:space="preserve"> порушення</w:t>
      </w:r>
      <w:r w:rsidRPr="009A779F">
        <w:rPr>
          <w:bCs/>
          <w:color w:val="0D0D0D" w:themeColor="text1" w:themeTint="F2"/>
          <w:szCs w:val="28"/>
        </w:rPr>
        <w:t xml:space="preserve"> </w:t>
      </w:r>
      <w:r w:rsidRPr="009A779F">
        <w:rPr>
          <w:color w:val="0D0D0D" w:themeColor="text1" w:themeTint="F2"/>
          <w:szCs w:val="28"/>
          <w:shd w:val="clear" w:color="auto" w:fill="FFFFFF"/>
        </w:rPr>
        <w:t>кредитн</w:t>
      </w:r>
      <w:r w:rsidR="00C3493D" w:rsidRPr="009A779F">
        <w:rPr>
          <w:color w:val="0D0D0D" w:themeColor="text1" w:themeTint="F2"/>
          <w:szCs w:val="28"/>
          <w:shd w:val="clear" w:color="auto" w:fill="FFFFFF"/>
        </w:rPr>
        <w:t>ою</w:t>
      </w:r>
      <w:r w:rsidRPr="009A779F">
        <w:rPr>
          <w:color w:val="0D0D0D" w:themeColor="text1" w:themeTint="F2"/>
          <w:szCs w:val="28"/>
          <w:shd w:val="clear" w:color="auto" w:fill="FFFFFF"/>
        </w:rPr>
        <w:t xml:space="preserve"> спілк</w:t>
      </w:r>
      <w:r w:rsidR="00C3493D" w:rsidRPr="009A779F">
        <w:rPr>
          <w:color w:val="0D0D0D" w:themeColor="text1" w:themeTint="F2"/>
          <w:szCs w:val="28"/>
          <w:shd w:val="clear" w:color="auto" w:fill="FFFFFF"/>
        </w:rPr>
        <w:t>ою</w:t>
      </w:r>
      <w:r w:rsidRPr="009A779F">
        <w:rPr>
          <w:color w:val="0D0D0D" w:themeColor="text1" w:themeTint="F2"/>
          <w:szCs w:val="28"/>
          <w:shd w:val="clear" w:color="auto" w:fill="FFFFFF"/>
        </w:rPr>
        <w:t xml:space="preserve"> пруденційн</w:t>
      </w:r>
      <w:r w:rsidR="00C3493D" w:rsidRPr="009A779F">
        <w:rPr>
          <w:color w:val="0D0D0D" w:themeColor="text1" w:themeTint="F2"/>
          <w:szCs w:val="28"/>
          <w:shd w:val="clear" w:color="auto" w:fill="FFFFFF"/>
        </w:rPr>
        <w:t>их</w:t>
      </w:r>
      <w:r w:rsidRPr="009A779F">
        <w:rPr>
          <w:color w:val="0D0D0D" w:themeColor="text1" w:themeTint="F2"/>
          <w:szCs w:val="28"/>
          <w:shd w:val="clear" w:color="auto" w:fill="FFFFFF"/>
        </w:rPr>
        <w:t xml:space="preserve"> норматив</w:t>
      </w:r>
      <w:r w:rsidR="00C3493D" w:rsidRPr="009A779F">
        <w:rPr>
          <w:color w:val="0D0D0D" w:themeColor="text1" w:themeTint="F2"/>
          <w:szCs w:val="28"/>
          <w:shd w:val="clear" w:color="auto" w:fill="FFFFFF"/>
        </w:rPr>
        <w:t>ів</w:t>
      </w:r>
      <w:r w:rsidRPr="009A779F">
        <w:rPr>
          <w:color w:val="0D0D0D" w:themeColor="text1" w:themeTint="F2"/>
          <w:szCs w:val="28"/>
          <w:shd w:val="clear" w:color="auto" w:fill="FFFFFF"/>
        </w:rPr>
        <w:t xml:space="preserve"> щодо достатності капіталу.  </w:t>
      </w:r>
    </w:p>
    <w:p w14:paraId="3A7CC01D" w14:textId="4C54CF2C" w:rsidR="00E21864" w:rsidRPr="009A779F" w:rsidRDefault="00E21864" w:rsidP="00E32184">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Рішення про зупинення виплати доходу на пайові внески чи розподілу капіталу в будь-якій іншій формі</w:t>
      </w:r>
      <w:r w:rsidRPr="009A779F">
        <w:rPr>
          <w:bCs/>
          <w:color w:val="0D0D0D" w:themeColor="text1" w:themeTint="F2"/>
          <w:szCs w:val="28"/>
        </w:rPr>
        <w:t xml:space="preserve"> додатково до інформації, зазначеної в пункті </w:t>
      </w:r>
      <w:r w:rsidR="00517579" w:rsidRPr="009A779F">
        <w:rPr>
          <w:bCs/>
          <w:color w:val="0D0D0D" w:themeColor="text1" w:themeTint="F2"/>
          <w:szCs w:val="28"/>
        </w:rPr>
        <w:t>10</w:t>
      </w:r>
      <w:r w:rsidR="005027E0" w:rsidRPr="009A779F">
        <w:rPr>
          <w:bCs/>
          <w:color w:val="0D0D0D" w:themeColor="text1" w:themeTint="F2"/>
          <w:szCs w:val="28"/>
          <w:shd w:val="clear" w:color="auto" w:fill="FFFFFF"/>
        </w:rPr>
        <w:t xml:space="preserve"> глави 3</w:t>
      </w:r>
      <w:r w:rsidRPr="009A779F">
        <w:rPr>
          <w:bCs/>
          <w:color w:val="0D0D0D" w:themeColor="text1" w:themeTint="F2"/>
          <w:szCs w:val="28"/>
        </w:rPr>
        <w:t xml:space="preserve"> розділу І</w:t>
      </w:r>
      <w:r w:rsidR="005027E0" w:rsidRPr="009A779F">
        <w:rPr>
          <w:bCs/>
          <w:color w:val="0D0D0D" w:themeColor="text1" w:themeTint="F2"/>
          <w:szCs w:val="28"/>
        </w:rPr>
        <w:t>I</w:t>
      </w:r>
      <w:r w:rsidRPr="009A779F">
        <w:rPr>
          <w:bCs/>
          <w:color w:val="0D0D0D" w:themeColor="text1" w:themeTint="F2"/>
          <w:szCs w:val="28"/>
        </w:rPr>
        <w:t xml:space="preserve"> цього Положення, повинно містити </w:t>
      </w:r>
      <w:r w:rsidRPr="009A779F">
        <w:rPr>
          <w:color w:val="0D0D0D" w:themeColor="text1" w:themeTint="F2"/>
          <w:szCs w:val="28"/>
        </w:rPr>
        <w:t>строк для усунення порушення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припинення здійснення ризикової діяльності.</w:t>
      </w:r>
    </w:p>
    <w:p w14:paraId="5EE2F046" w14:textId="4D8FD4BD" w:rsidR="00E21864" w:rsidRPr="009A779F" w:rsidRDefault="00E21864" w:rsidP="00B54DB6">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кредитну спілку про прийняте рішення </w:t>
      </w:r>
      <w:r w:rsidR="00C218CF" w:rsidRPr="009A779F">
        <w:rPr>
          <w:color w:val="0D0D0D" w:themeColor="text1" w:themeTint="F2"/>
          <w:szCs w:val="28"/>
        </w:rPr>
        <w:t>в</w:t>
      </w:r>
      <w:r w:rsidRPr="009A779F">
        <w:rPr>
          <w:color w:val="0D0D0D" w:themeColor="text1" w:themeTint="F2"/>
          <w:szCs w:val="28"/>
        </w:rPr>
        <w:t xml:space="preserve"> порядку та строки, визначені </w:t>
      </w:r>
      <w:r w:rsidR="00C218CF" w:rsidRPr="009A779F">
        <w:rPr>
          <w:color w:val="0D0D0D" w:themeColor="text1" w:themeTint="F2"/>
          <w:szCs w:val="28"/>
        </w:rPr>
        <w:t xml:space="preserve">в </w:t>
      </w:r>
      <w:r w:rsidRPr="009A779F">
        <w:rPr>
          <w:color w:val="0D0D0D" w:themeColor="text1" w:themeTint="F2"/>
          <w:szCs w:val="28"/>
        </w:rPr>
        <w:t>підпункт</w:t>
      </w:r>
      <w:r w:rsidR="00C218CF" w:rsidRPr="009A779F">
        <w:rPr>
          <w:color w:val="0D0D0D" w:themeColor="text1" w:themeTint="F2"/>
          <w:szCs w:val="28"/>
        </w:rPr>
        <w:t>і</w:t>
      </w:r>
      <w:r w:rsidRPr="009A779F">
        <w:rPr>
          <w:color w:val="0D0D0D" w:themeColor="text1" w:themeTint="F2"/>
          <w:szCs w:val="28"/>
        </w:rPr>
        <w:t xml:space="preserve"> 2 </w:t>
      </w:r>
      <w:r w:rsidR="000E50B7"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672F3F" w:rsidRPr="009A779F">
        <w:rPr>
          <w:bCs/>
          <w:color w:val="0D0D0D" w:themeColor="text1" w:themeTint="F2"/>
          <w:szCs w:val="28"/>
        </w:rPr>
        <w:t xml:space="preserve">65 розділу XI </w:t>
      </w:r>
      <w:r w:rsidRPr="009A779F">
        <w:rPr>
          <w:color w:val="0D0D0D" w:themeColor="text1" w:themeTint="F2"/>
          <w:szCs w:val="28"/>
        </w:rPr>
        <w:t>цього Положення.</w:t>
      </w:r>
    </w:p>
    <w:p w14:paraId="4328A22B" w14:textId="77777777"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Рішення про заборону розподілу прибутку чи розподілу капіталу в будь-якій формі стосується розподілу капіталу кредитної спілки, що залишається в розпорядженні такої кредитної спілки після сплати податків та обов’язкових платежів.</w:t>
      </w:r>
    </w:p>
    <w:p w14:paraId="08E22550" w14:textId="5859014C" w:rsidR="00E21864" w:rsidRPr="009A779F" w:rsidRDefault="00E21864"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Кредитна спілка для поновлення права розподілу прибутку чи розподілу капіталу в будь-якій формі не пізніше п’яти робочих днів після останнього дня строку для усунення порушення</w:t>
      </w:r>
      <w:r w:rsidR="0096621B" w:rsidRPr="009A779F">
        <w:rPr>
          <w:color w:val="0D0D0D" w:themeColor="text1" w:themeTint="F2"/>
        </w:rPr>
        <w:t> </w:t>
      </w:r>
      <w:r w:rsidRPr="009A779F">
        <w:rPr>
          <w:color w:val="0D0D0D" w:themeColor="text1" w:themeTint="F2"/>
        </w:rPr>
        <w:t>/</w:t>
      </w:r>
      <w:r w:rsidR="0096621B" w:rsidRPr="009A779F">
        <w:rPr>
          <w:color w:val="0D0D0D" w:themeColor="text1" w:themeTint="F2"/>
        </w:rPr>
        <w:t> </w:t>
      </w:r>
      <w:r w:rsidRPr="009A779F">
        <w:rPr>
          <w:color w:val="0D0D0D" w:themeColor="text1" w:themeTint="F2"/>
        </w:rPr>
        <w:t xml:space="preserve">припинення здійснення ризикової діяльності зобов’язана подати </w:t>
      </w:r>
      <w:r w:rsidR="007F1A8E" w:rsidRPr="009A779F">
        <w:rPr>
          <w:color w:val="0D0D0D" w:themeColor="text1" w:themeTint="F2"/>
        </w:rPr>
        <w:t xml:space="preserve">до </w:t>
      </w:r>
      <w:r w:rsidRPr="009A779F">
        <w:rPr>
          <w:color w:val="0D0D0D" w:themeColor="text1" w:themeTint="F2"/>
        </w:rPr>
        <w:t>Національно</w:t>
      </w:r>
      <w:r w:rsidR="007F1A8E" w:rsidRPr="009A779F">
        <w:rPr>
          <w:color w:val="0D0D0D" w:themeColor="text1" w:themeTint="F2"/>
        </w:rPr>
        <w:t>го</w:t>
      </w:r>
      <w:r w:rsidRPr="009A779F">
        <w:rPr>
          <w:color w:val="0D0D0D" w:themeColor="text1" w:themeTint="F2"/>
        </w:rPr>
        <w:t xml:space="preserve"> банку:  </w:t>
      </w:r>
    </w:p>
    <w:p w14:paraId="66BE31CC" w14:textId="593F5EB0" w:rsidR="00E21864" w:rsidRPr="009A779F" w:rsidRDefault="00CD0385" w:rsidP="00E32184">
      <w:pPr>
        <w:pStyle w:val="af3"/>
        <w:numPr>
          <w:ilvl w:val="0"/>
          <w:numId w:val="24"/>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звіт</w:t>
      </w:r>
      <w:r w:rsidR="00E21864" w:rsidRPr="009A779F">
        <w:rPr>
          <w:color w:val="0D0D0D" w:themeColor="text1" w:themeTint="F2"/>
        </w:rPr>
        <w:t xml:space="preserve"> про усунення порушення</w:t>
      </w:r>
      <w:r w:rsidR="0096621B" w:rsidRPr="009A779F">
        <w:rPr>
          <w:color w:val="0D0D0D" w:themeColor="text1" w:themeTint="F2"/>
        </w:rPr>
        <w:t> </w:t>
      </w:r>
      <w:r w:rsidR="00E21864" w:rsidRPr="009A779F">
        <w:rPr>
          <w:color w:val="0D0D0D" w:themeColor="text1" w:themeTint="F2"/>
        </w:rPr>
        <w:t>/</w:t>
      </w:r>
      <w:r w:rsidR="0096621B" w:rsidRPr="009A779F">
        <w:rPr>
          <w:color w:val="0D0D0D" w:themeColor="text1" w:themeTint="F2"/>
        </w:rPr>
        <w:t> </w:t>
      </w:r>
      <w:r w:rsidR="00E21864" w:rsidRPr="009A779F">
        <w:rPr>
          <w:color w:val="0D0D0D" w:themeColor="text1" w:themeTint="F2"/>
        </w:rPr>
        <w:t>припинення здійснення ризикової діяльності та дотримання заборони щодо розподілу прибутку чи розподілу капіталу в будь-якій формі;</w:t>
      </w:r>
    </w:p>
    <w:p w14:paraId="298940BE" w14:textId="7E0B3A9E" w:rsidR="00E21864" w:rsidRPr="009A779F" w:rsidRDefault="00E21864" w:rsidP="00E32184">
      <w:pPr>
        <w:pStyle w:val="af3"/>
        <w:numPr>
          <w:ilvl w:val="0"/>
          <w:numId w:val="24"/>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документи (їх копії) та/або інформацію, що підтверджують </w:t>
      </w:r>
      <w:r w:rsidRPr="009A779F">
        <w:rPr>
          <w:bCs/>
          <w:color w:val="0D0D0D" w:themeColor="text1" w:themeTint="F2"/>
        </w:rPr>
        <w:t>усунення порушення</w:t>
      </w:r>
      <w:r w:rsidR="0096621B" w:rsidRPr="009A779F">
        <w:rPr>
          <w:bCs/>
          <w:color w:val="0D0D0D" w:themeColor="text1" w:themeTint="F2"/>
        </w:rPr>
        <w:t> </w:t>
      </w:r>
      <w:r w:rsidRPr="009A779F">
        <w:rPr>
          <w:bCs/>
          <w:color w:val="0D0D0D" w:themeColor="text1" w:themeTint="F2"/>
        </w:rPr>
        <w:t>/</w:t>
      </w:r>
      <w:r w:rsidR="0096621B" w:rsidRPr="009A779F">
        <w:rPr>
          <w:bCs/>
          <w:color w:val="0D0D0D" w:themeColor="text1" w:themeTint="F2"/>
        </w:rPr>
        <w:t> </w:t>
      </w:r>
      <w:r w:rsidRPr="009A779F">
        <w:rPr>
          <w:bCs/>
          <w:color w:val="0D0D0D" w:themeColor="text1" w:themeTint="F2"/>
        </w:rPr>
        <w:t xml:space="preserve">припинення здійснення ризикової діяльності, включаючи </w:t>
      </w:r>
      <w:r w:rsidRPr="009A779F">
        <w:rPr>
          <w:color w:val="0D0D0D" w:themeColor="text1" w:themeTint="F2"/>
        </w:rPr>
        <w:t xml:space="preserve">звітність кредитної спілки, та дотримання заборони щодо розподілу прибутку чи розподілу капіталу в будь-якій формі.  </w:t>
      </w:r>
    </w:p>
    <w:p w14:paraId="0E679D0E" w14:textId="2DF126A2" w:rsidR="00F949E6" w:rsidRPr="009A779F" w:rsidRDefault="00F949E6"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Національний банк у разі усунення кредитною спілкою порушення</w:t>
      </w:r>
      <w:r w:rsidR="0096621B" w:rsidRPr="009A779F">
        <w:rPr>
          <w:color w:val="0D0D0D" w:themeColor="text1" w:themeTint="F2"/>
        </w:rPr>
        <w:t> </w:t>
      </w:r>
      <w:r w:rsidRPr="009A779F">
        <w:rPr>
          <w:color w:val="0D0D0D" w:themeColor="text1" w:themeTint="F2"/>
        </w:rPr>
        <w:t>/</w:t>
      </w:r>
      <w:r w:rsidR="0096621B" w:rsidRPr="009A779F">
        <w:rPr>
          <w:color w:val="0D0D0D" w:themeColor="text1" w:themeTint="F2"/>
        </w:rPr>
        <w:t> </w:t>
      </w:r>
      <w:r w:rsidRPr="009A779F">
        <w:rPr>
          <w:color w:val="0D0D0D" w:themeColor="text1" w:themeTint="F2"/>
        </w:rPr>
        <w:t>припинення здійснення ризикової діяльності, як</w:t>
      </w:r>
      <w:r w:rsidR="00C218CF" w:rsidRPr="009A779F">
        <w:rPr>
          <w:color w:val="0D0D0D" w:themeColor="text1" w:themeTint="F2"/>
        </w:rPr>
        <w:t>е</w:t>
      </w:r>
      <w:r w:rsidRPr="009A779F">
        <w:rPr>
          <w:color w:val="0D0D0D" w:themeColor="text1" w:themeTint="F2"/>
        </w:rPr>
        <w:t xml:space="preserve"> бул</w:t>
      </w:r>
      <w:r w:rsidR="00C218CF" w:rsidRPr="009A779F">
        <w:rPr>
          <w:color w:val="0D0D0D" w:themeColor="text1" w:themeTint="F2"/>
        </w:rPr>
        <w:t>о</w:t>
      </w:r>
      <w:r w:rsidRPr="009A779F">
        <w:rPr>
          <w:color w:val="0D0D0D" w:themeColor="text1" w:themeTint="F2"/>
        </w:rPr>
        <w:t xml:space="preserve"> підставою для прийняття відповідного рішення, за результатами розгляду поданих документів, визначених у пункті </w:t>
      </w:r>
      <w:r w:rsidR="000315AD" w:rsidRPr="009A779F">
        <w:rPr>
          <w:color w:val="0D0D0D" w:themeColor="text1" w:themeTint="F2"/>
        </w:rPr>
        <w:t>182</w:t>
      </w:r>
      <w:r w:rsidRPr="009A779F">
        <w:rPr>
          <w:color w:val="0D0D0D" w:themeColor="text1" w:themeTint="F2"/>
        </w:rPr>
        <w:t xml:space="preserve"> глави 2</w:t>
      </w:r>
      <w:r w:rsidR="00FC7EF2" w:rsidRPr="009A779F">
        <w:rPr>
          <w:color w:val="0D0D0D" w:themeColor="text1" w:themeTint="F2"/>
        </w:rPr>
        <w:t>7</w:t>
      </w:r>
      <w:r w:rsidRPr="009A779F">
        <w:rPr>
          <w:color w:val="0D0D0D" w:themeColor="text1" w:themeTint="F2"/>
        </w:rPr>
        <w:t xml:space="preserve"> розділу </w:t>
      </w:r>
      <w:r w:rsidR="00FC7EF2" w:rsidRPr="009A779F">
        <w:rPr>
          <w:color w:val="0D0D0D" w:themeColor="text1" w:themeTint="F2"/>
        </w:rPr>
        <w:t>IV</w:t>
      </w:r>
      <w:r w:rsidRPr="009A779F">
        <w:rPr>
          <w:color w:val="0D0D0D" w:themeColor="text1" w:themeTint="F2"/>
        </w:rPr>
        <w:t xml:space="preserve"> цього Положення: </w:t>
      </w:r>
    </w:p>
    <w:p w14:paraId="3800D4F7" w14:textId="4DAAF870" w:rsidR="00F949E6" w:rsidRPr="009A779F" w:rsidRDefault="00F949E6" w:rsidP="00E32184">
      <w:pPr>
        <w:pStyle w:val="af3"/>
        <w:numPr>
          <w:ilvl w:val="1"/>
          <w:numId w:val="134"/>
        </w:numPr>
        <w:pBdr>
          <w:top w:val="nil"/>
          <w:left w:val="nil"/>
          <w:bottom w:val="nil"/>
          <w:right w:val="nil"/>
          <w:between w:val="nil"/>
        </w:pBd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 xml:space="preserve">приймає рішення про поновлення права кредитної спілки розподіляти прибуток чи капітал </w:t>
      </w:r>
      <w:r w:rsidR="00C218CF" w:rsidRPr="009A779F">
        <w:rPr>
          <w:color w:val="0D0D0D" w:themeColor="text1" w:themeTint="F2"/>
        </w:rPr>
        <w:t>у</w:t>
      </w:r>
      <w:r w:rsidRPr="009A779F">
        <w:rPr>
          <w:color w:val="0D0D0D" w:themeColor="text1" w:themeTint="F2"/>
        </w:rPr>
        <w:t xml:space="preserve"> будь-якій формі не пізніше </w:t>
      </w:r>
      <w:r w:rsidR="00443EE9" w:rsidRPr="009A779F">
        <w:rPr>
          <w:color w:val="0D0D0D" w:themeColor="text1" w:themeTint="F2"/>
        </w:rPr>
        <w:t>30</w:t>
      </w:r>
      <w:r w:rsidRPr="009A779F">
        <w:rPr>
          <w:color w:val="0D0D0D" w:themeColor="text1" w:themeTint="F2"/>
        </w:rPr>
        <w:t xml:space="preserve"> робочих днів із дня отримання документів</w:t>
      </w:r>
      <w:r w:rsidR="004B3341" w:rsidRPr="009A779F">
        <w:rPr>
          <w:color w:val="0D0D0D" w:themeColor="text1" w:themeTint="F2"/>
        </w:rPr>
        <w:t>, визначених у пункті 182 глави 27 розділу IV цього Положення</w:t>
      </w:r>
      <w:r w:rsidRPr="009A779F">
        <w:rPr>
          <w:color w:val="0D0D0D" w:themeColor="text1" w:themeTint="F2"/>
        </w:rPr>
        <w:t xml:space="preserve"> (рішення приймає Правління</w:t>
      </w:r>
      <w:r w:rsidR="0096621B" w:rsidRPr="009A779F">
        <w:rPr>
          <w:color w:val="0D0D0D" w:themeColor="text1" w:themeTint="F2"/>
        </w:rPr>
        <w:t> </w:t>
      </w:r>
      <w:r w:rsidRPr="009A779F">
        <w:rPr>
          <w:color w:val="0D0D0D" w:themeColor="text1" w:themeTint="F2"/>
        </w:rPr>
        <w:t>/</w:t>
      </w:r>
      <w:r w:rsidR="0096621B" w:rsidRPr="009A779F">
        <w:rPr>
          <w:color w:val="0D0D0D" w:themeColor="text1" w:themeTint="F2"/>
        </w:rPr>
        <w:t> </w:t>
      </w:r>
      <w:r w:rsidRPr="009A779F">
        <w:rPr>
          <w:color w:val="0D0D0D" w:themeColor="text1" w:themeTint="F2"/>
        </w:rPr>
        <w:t xml:space="preserve">Комітет з питань нагляду);    </w:t>
      </w:r>
    </w:p>
    <w:p w14:paraId="12F6C806" w14:textId="6DFE1F7F" w:rsidR="00F949E6" w:rsidRPr="009A779F" w:rsidRDefault="00F949E6" w:rsidP="00E32184">
      <w:pPr>
        <w:pStyle w:val="af3"/>
        <w:numPr>
          <w:ilvl w:val="1"/>
          <w:numId w:val="134"/>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повідомляє про прийняте рішення кредитну спілку в порядку та формі, визначен</w:t>
      </w:r>
      <w:r w:rsidR="00C218CF" w:rsidRPr="009A779F">
        <w:rPr>
          <w:color w:val="0D0D0D" w:themeColor="text1" w:themeTint="F2"/>
        </w:rPr>
        <w:t>их у</w:t>
      </w:r>
      <w:r w:rsidRPr="009A779F">
        <w:rPr>
          <w:color w:val="0D0D0D" w:themeColor="text1" w:themeTint="F2"/>
        </w:rPr>
        <w:t xml:space="preserve"> підпункт</w:t>
      </w:r>
      <w:r w:rsidR="00C218CF" w:rsidRPr="009A779F">
        <w:rPr>
          <w:color w:val="0D0D0D" w:themeColor="text1" w:themeTint="F2"/>
        </w:rPr>
        <w:t>і</w:t>
      </w:r>
      <w:r w:rsidRPr="009A779F">
        <w:rPr>
          <w:color w:val="0D0D0D" w:themeColor="text1" w:themeTint="F2"/>
        </w:rPr>
        <w:t xml:space="preserve"> 2 </w:t>
      </w:r>
      <w:r w:rsidR="00901AD9" w:rsidRPr="009A779F">
        <w:rPr>
          <w:bCs/>
          <w:color w:val="0D0D0D" w:themeColor="text1" w:themeTint="F2"/>
        </w:rPr>
        <w:t xml:space="preserve">пункту </w:t>
      </w:r>
      <w:r w:rsidR="002D5398" w:rsidRPr="009A779F">
        <w:rPr>
          <w:bCs/>
          <w:color w:val="0D0D0D" w:themeColor="text1" w:themeTint="F2"/>
        </w:rPr>
        <w:t xml:space="preserve">481 глави </w:t>
      </w:r>
      <w:r w:rsidR="00A153FB" w:rsidRPr="009A779F">
        <w:rPr>
          <w:bCs/>
          <w:color w:val="0D0D0D" w:themeColor="text1" w:themeTint="F2"/>
        </w:rPr>
        <w:t xml:space="preserve">65 розділу XI </w:t>
      </w:r>
      <w:r w:rsidRPr="009A779F">
        <w:rPr>
          <w:color w:val="0D0D0D" w:themeColor="text1" w:themeTint="F2"/>
        </w:rPr>
        <w:t xml:space="preserve">цього Положення. </w:t>
      </w:r>
    </w:p>
    <w:p w14:paraId="4A85AF4C" w14:textId="67B81A99" w:rsidR="00E21864" w:rsidRPr="009A779F" w:rsidRDefault="00E21864"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t xml:space="preserve">Кредитна спілка має право розпочати розподіл прибутку чи капіталу відповідно до вимог статті 36 Закону </w:t>
      </w:r>
      <w:r w:rsidR="00002033" w:rsidRPr="009A779F">
        <w:rPr>
          <w:color w:val="0D0D0D" w:themeColor="text1" w:themeTint="F2"/>
        </w:rPr>
        <w:t>п</w:t>
      </w:r>
      <w:r w:rsidRPr="009A779F">
        <w:rPr>
          <w:color w:val="0D0D0D" w:themeColor="text1" w:themeTint="F2"/>
        </w:rPr>
        <w:t xml:space="preserve">ро кредитні спілки з наступного робочого </w:t>
      </w:r>
      <w:r w:rsidRPr="009A779F">
        <w:rPr>
          <w:color w:val="0D0D0D" w:themeColor="text1" w:themeTint="F2"/>
        </w:rPr>
        <w:lastRenderedPageBreak/>
        <w:t xml:space="preserve">дня після отримання </w:t>
      </w:r>
      <w:r w:rsidR="00F949E6" w:rsidRPr="009A779F">
        <w:rPr>
          <w:color w:val="0D0D0D" w:themeColor="text1" w:themeTint="F2"/>
        </w:rPr>
        <w:t>рішення про поновлення права кредитної спілки розподіляти прибуток чи капітал в будь-якій формі</w:t>
      </w:r>
      <w:r w:rsidR="00DC20DE" w:rsidRPr="009A779F">
        <w:rPr>
          <w:color w:val="0D0D0D" w:themeColor="text1" w:themeTint="F2"/>
        </w:rPr>
        <w:t>, прийнятого</w:t>
      </w:r>
      <w:r w:rsidRPr="009A779F">
        <w:rPr>
          <w:color w:val="0D0D0D" w:themeColor="text1" w:themeTint="F2"/>
        </w:rPr>
        <w:t xml:space="preserve"> відповідно до пункту </w:t>
      </w:r>
      <w:r w:rsidR="00DC20DE" w:rsidRPr="009A779F">
        <w:rPr>
          <w:color w:val="0D0D0D" w:themeColor="text1" w:themeTint="F2"/>
        </w:rPr>
        <w:t>183</w:t>
      </w:r>
      <w:r w:rsidRPr="009A779F">
        <w:rPr>
          <w:color w:val="0D0D0D" w:themeColor="text1" w:themeTint="F2"/>
        </w:rPr>
        <w:t xml:space="preserve"> глави 2</w:t>
      </w:r>
      <w:r w:rsidR="008F50E3" w:rsidRPr="009A779F">
        <w:rPr>
          <w:color w:val="0D0D0D" w:themeColor="text1" w:themeTint="F2"/>
        </w:rPr>
        <w:t>7</w:t>
      </w:r>
      <w:r w:rsidRPr="009A779F">
        <w:rPr>
          <w:color w:val="0D0D0D" w:themeColor="text1" w:themeTint="F2"/>
        </w:rPr>
        <w:t xml:space="preserve"> розділу VI цього Положення.  </w:t>
      </w:r>
    </w:p>
    <w:p w14:paraId="05A2C570" w14:textId="490B44E5" w:rsidR="00E21864" w:rsidRPr="009A779F" w:rsidRDefault="00E21864"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Національний банк не застосовує зах</w:t>
      </w:r>
      <w:r w:rsidR="00F45E7A" w:rsidRPr="009A779F">
        <w:rPr>
          <w:color w:val="0D0D0D" w:themeColor="text1" w:themeTint="F2"/>
        </w:rPr>
        <w:t>оду</w:t>
      </w:r>
      <w:r w:rsidRPr="009A779F">
        <w:rPr>
          <w:color w:val="0D0D0D" w:themeColor="text1" w:themeTint="F2"/>
          <w:shd w:val="clear" w:color="auto" w:fill="FFFFFF"/>
        </w:rPr>
        <w:t xml:space="preserve"> впливу </w:t>
      </w:r>
      <w:r w:rsidRPr="009A779F">
        <w:rPr>
          <w:color w:val="0D0D0D" w:themeColor="text1" w:themeTint="F2"/>
        </w:rPr>
        <w:t>у вигляді заборони розподілу прибутку чи розподілу капіталу в будь-якій формі</w:t>
      </w:r>
      <w:r w:rsidRPr="009A779F">
        <w:rPr>
          <w:color w:val="0D0D0D" w:themeColor="text1" w:themeTint="F2"/>
          <w:shd w:val="clear" w:color="auto" w:fill="FFFFFF"/>
        </w:rPr>
        <w:t xml:space="preserve">, якщо кредитна спілка прийняла рішення про розподіл прибутку шляхом спрямування його до  резервного капіталу кредитної спілки.  </w:t>
      </w:r>
      <w:r w:rsidR="00E95F5F" w:rsidRPr="009A779F">
        <w:rPr>
          <w:color w:val="0D0D0D" w:themeColor="text1" w:themeTint="F2"/>
          <w:shd w:val="clear" w:color="auto" w:fill="FFFFFF"/>
        </w:rPr>
        <w:t xml:space="preserve"> </w:t>
      </w:r>
    </w:p>
    <w:p w14:paraId="507D1076" w14:textId="23FAAD01"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Встановлення підвищених нормативів під час розрахунку резерву під очікувані кредитні збитки за кредитними операціями</w:t>
      </w:r>
    </w:p>
    <w:p w14:paraId="68ED503D" w14:textId="39CAD44E" w:rsidR="00E21864" w:rsidRPr="009A779F" w:rsidRDefault="00E21864"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застосувати до кредитної спілки захід впливу у вигляді встановлення підвищених нормативів під час розрахунку резерву під очікувані кредитні збитки за кредитними операціями з підстав, </w:t>
      </w:r>
      <w:r w:rsidR="00F45E7A" w:rsidRPr="009A779F">
        <w:rPr>
          <w:color w:val="0D0D0D" w:themeColor="text1" w:themeTint="F2"/>
        </w:rPr>
        <w:t xml:space="preserve">визначених </w:t>
      </w:r>
      <w:r w:rsidRPr="009A779F">
        <w:rPr>
          <w:color w:val="0D0D0D" w:themeColor="text1" w:themeTint="F2"/>
        </w:rPr>
        <w:t xml:space="preserve">частиною другою статті 46 Закону </w:t>
      </w:r>
      <w:r w:rsidR="004D6EE7" w:rsidRPr="009A779F">
        <w:rPr>
          <w:color w:val="0D0D0D" w:themeColor="text1" w:themeTint="F2"/>
        </w:rPr>
        <w:t>п</w:t>
      </w:r>
      <w:r w:rsidRPr="009A779F">
        <w:rPr>
          <w:color w:val="0D0D0D" w:themeColor="text1" w:themeTint="F2"/>
        </w:rPr>
        <w:t xml:space="preserve">ро кредитні спілки. </w:t>
      </w:r>
    </w:p>
    <w:p w14:paraId="732C1809" w14:textId="353F7EE4" w:rsidR="00E21864" w:rsidRPr="009A779F" w:rsidRDefault="00E21864"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Рішення про встановлення підвищених нормативів під час розрахунку резерву під очікувані кредитні збитки за кредитними операціями, крім інформації</w:t>
      </w:r>
      <w:r w:rsidR="00F45E7A" w:rsidRPr="009A779F">
        <w:rPr>
          <w:color w:val="0D0D0D" w:themeColor="text1" w:themeTint="F2"/>
        </w:rPr>
        <w:t>,</w:t>
      </w:r>
      <w:r w:rsidRPr="009A779F">
        <w:rPr>
          <w:color w:val="0D0D0D" w:themeColor="text1" w:themeTint="F2"/>
        </w:rPr>
        <w:t xml:space="preserve"> зазначеної в пункті </w:t>
      </w:r>
      <w:r w:rsidR="00DA0D79" w:rsidRPr="009A779F">
        <w:rPr>
          <w:color w:val="0D0D0D" w:themeColor="text1" w:themeTint="F2"/>
        </w:rPr>
        <w:t>10</w:t>
      </w:r>
      <w:r w:rsidRPr="009A779F">
        <w:rPr>
          <w:color w:val="0D0D0D" w:themeColor="text1" w:themeTint="F2"/>
        </w:rPr>
        <w:t xml:space="preserve"> глави </w:t>
      </w:r>
      <w:r w:rsidR="00C34BF0" w:rsidRPr="009A779F">
        <w:rPr>
          <w:color w:val="0D0D0D" w:themeColor="text1" w:themeTint="F2"/>
        </w:rPr>
        <w:t>3</w:t>
      </w:r>
      <w:r w:rsidRPr="009A779F">
        <w:rPr>
          <w:color w:val="0D0D0D" w:themeColor="text1" w:themeTint="F2"/>
        </w:rPr>
        <w:t> розділу I</w:t>
      </w:r>
      <w:r w:rsidR="00C34BF0" w:rsidRPr="009A779F">
        <w:rPr>
          <w:color w:val="0D0D0D" w:themeColor="text1" w:themeTint="F2"/>
        </w:rPr>
        <w:t>I</w:t>
      </w:r>
      <w:r w:rsidRPr="009A779F">
        <w:rPr>
          <w:color w:val="0D0D0D" w:themeColor="text1" w:themeTint="F2"/>
        </w:rPr>
        <w:t xml:space="preserve"> цього Положення, повинно містити:</w:t>
      </w:r>
    </w:p>
    <w:p w14:paraId="7DA31657" w14:textId="56CD79A4" w:rsidR="00E21864" w:rsidRPr="009A779F" w:rsidRDefault="00E21864" w:rsidP="00E32184">
      <w:pPr>
        <w:pStyle w:val="rvps2"/>
        <w:numPr>
          <w:ilvl w:val="0"/>
          <w:numId w:val="27"/>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розмір </w:t>
      </w:r>
      <w:r w:rsidR="002962E3" w:rsidRPr="009A779F">
        <w:rPr>
          <w:color w:val="0D0D0D" w:themeColor="text1" w:themeTint="F2"/>
          <w:szCs w:val="28"/>
        </w:rPr>
        <w:t>підвищеного (</w:t>
      </w:r>
      <w:r w:rsidRPr="009A779F">
        <w:rPr>
          <w:color w:val="0D0D0D" w:themeColor="text1" w:themeTint="F2"/>
          <w:szCs w:val="28"/>
        </w:rPr>
        <w:t>підвищених</w:t>
      </w:r>
      <w:r w:rsidR="002962E3" w:rsidRPr="009A779F">
        <w:rPr>
          <w:color w:val="0D0D0D" w:themeColor="text1" w:themeTint="F2"/>
          <w:szCs w:val="28"/>
        </w:rPr>
        <w:t>) нормативу (</w:t>
      </w:r>
      <w:r w:rsidRPr="009A779F">
        <w:rPr>
          <w:color w:val="0D0D0D" w:themeColor="text1" w:themeTint="F2"/>
          <w:szCs w:val="28"/>
        </w:rPr>
        <w:t>нормативів</w:t>
      </w:r>
      <w:r w:rsidR="002962E3" w:rsidRPr="009A779F">
        <w:rPr>
          <w:color w:val="0D0D0D" w:themeColor="text1" w:themeTint="F2"/>
          <w:szCs w:val="28"/>
        </w:rPr>
        <w:t>)</w:t>
      </w:r>
      <w:r w:rsidRPr="009A779F">
        <w:rPr>
          <w:color w:val="0D0D0D" w:themeColor="text1" w:themeTint="F2"/>
          <w:szCs w:val="28"/>
        </w:rPr>
        <w:t xml:space="preserve"> під час розрахунку резерву під очікувані кредитні збитки за кредитними операціями; </w:t>
      </w:r>
    </w:p>
    <w:p w14:paraId="749CF838" w14:textId="45DB9A6E" w:rsidR="00E21864" w:rsidRPr="009A779F" w:rsidRDefault="00E21864" w:rsidP="00E32184">
      <w:pPr>
        <w:pStyle w:val="rvps2"/>
        <w:numPr>
          <w:ilvl w:val="0"/>
          <w:numId w:val="27"/>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строк, до якого кредитна спілка має досягнути </w:t>
      </w:r>
      <w:r w:rsidR="00491169" w:rsidRPr="009A779F">
        <w:rPr>
          <w:color w:val="0D0D0D" w:themeColor="text1" w:themeTint="F2"/>
          <w:szCs w:val="28"/>
        </w:rPr>
        <w:t>підвищеного (</w:t>
      </w:r>
      <w:r w:rsidRPr="009A779F">
        <w:rPr>
          <w:color w:val="0D0D0D" w:themeColor="text1" w:themeTint="F2"/>
          <w:szCs w:val="28"/>
        </w:rPr>
        <w:t>підвищених</w:t>
      </w:r>
      <w:r w:rsidR="00491169" w:rsidRPr="009A779F">
        <w:rPr>
          <w:color w:val="0D0D0D" w:themeColor="text1" w:themeTint="F2"/>
          <w:szCs w:val="28"/>
        </w:rPr>
        <w:t>)</w:t>
      </w:r>
      <w:r w:rsidRPr="009A779F">
        <w:rPr>
          <w:color w:val="0D0D0D" w:themeColor="text1" w:themeTint="F2"/>
          <w:szCs w:val="28"/>
        </w:rPr>
        <w:t xml:space="preserve"> </w:t>
      </w:r>
      <w:r w:rsidR="00491169" w:rsidRPr="009A779F">
        <w:rPr>
          <w:color w:val="0D0D0D" w:themeColor="text1" w:themeTint="F2"/>
          <w:szCs w:val="28"/>
        </w:rPr>
        <w:t>нормативу (</w:t>
      </w:r>
      <w:r w:rsidRPr="009A779F">
        <w:rPr>
          <w:color w:val="0D0D0D" w:themeColor="text1" w:themeTint="F2"/>
          <w:szCs w:val="28"/>
        </w:rPr>
        <w:t>нормативів</w:t>
      </w:r>
      <w:r w:rsidR="00491169" w:rsidRPr="009A779F">
        <w:rPr>
          <w:color w:val="0D0D0D" w:themeColor="text1" w:themeTint="F2"/>
          <w:szCs w:val="28"/>
        </w:rPr>
        <w:t>)</w:t>
      </w:r>
      <w:r w:rsidRPr="009A779F">
        <w:rPr>
          <w:color w:val="0D0D0D" w:themeColor="text1" w:themeTint="F2"/>
          <w:szCs w:val="28"/>
        </w:rPr>
        <w:t xml:space="preserve"> під час розрахунку резерву під очікувані кредитні збитки за кредитними операціями;</w:t>
      </w:r>
    </w:p>
    <w:p w14:paraId="44EB7CD9" w14:textId="66A1A721" w:rsidR="00E21864" w:rsidRPr="009A779F" w:rsidRDefault="00E21864" w:rsidP="00E32184">
      <w:pPr>
        <w:pStyle w:val="rvps2"/>
        <w:numPr>
          <w:ilvl w:val="0"/>
          <w:numId w:val="27"/>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строк для усунення порушень</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 xml:space="preserve">припинення здійснення ризикової діяльності. </w:t>
      </w:r>
    </w:p>
    <w:p w14:paraId="19215817" w14:textId="11D4DBB9" w:rsidR="00E21864" w:rsidRPr="009A779F" w:rsidRDefault="001D0C78"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Підвищений (підвищені)</w:t>
      </w:r>
      <w:r w:rsidR="00E21864" w:rsidRPr="009A779F">
        <w:rPr>
          <w:color w:val="0D0D0D" w:themeColor="text1" w:themeTint="F2"/>
        </w:rPr>
        <w:t xml:space="preserve"> </w:t>
      </w:r>
      <w:r w:rsidR="00D4405C" w:rsidRPr="009A779F">
        <w:rPr>
          <w:color w:val="0D0D0D" w:themeColor="text1" w:themeTint="F2"/>
        </w:rPr>
        <w:t>норматив (</w:t>
      </w:r>
      <w:r w:rsidR="00E21864" w:rsidRPr="009A779F">
        <w:rPr>
          <w:color w:val="0D0D0D" w:themeColor="text1" w:themeTint="F2"/>
        </w:rPr>
        <w:t>нормативи</w:t>
      </w:r>
      <w:r w:rsidR="00D4405C" w:rsidRPr="009A779F">
        <w:rPr>
          <w:color w:val="0D0D0D" w:themeColor="text1" w:themeTint="F2"/>
        </w:rPr>
        <w:t>)</w:t>
      </w:r>
      <w:r w:rsidR="00E21864" w:rsidRPr="009A779F">
        <w:rPr>
          <w:color w:val="0D0D0D" w:themeColor="text1" w:themeTint="F2"/>
        </w:rPr>
        <w:t xml:space="preserve"> під час розрахунку резерву під очікувані кредитні збитки за кредитними операціями установлюються індивідуально для кредитної спілки з урахуванням характеру проблем і порушень, допущених кредитною спілкою, а також оцінок і висновків Національного банку.</w:t>
      </w:r>
    </w:p>
    <w:p w14:paraId="2F3D3A3B" w14:textId="25290583"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Кредитна спілка не пізніше п’яти робочих днів після закінчення строку для усунення порушення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припинення здійснення ризикової діяльності повинна подати до Національного банку:</w:t>
      </w:r>
    </w:p>
    <w:p w14:paraId="5AEFB509" w14:textId="51B71A91" w:rsidR="00E21864" w:rsidRPr="009A779F" w:rsidRDefault="00CD0385" w:rsidP="00E32184">
      <w:pPr>
        <w:pStyle w:val="rvps2"/>
        <w:numPr>
          <w:ilvl w:val="0"/>
          <w:numId w:val="2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E21864" w:rsidRPr="009A779F">
        <w:rPr>
          <w:color w:val="0D0D0D" w:themeColor="text1" w:themeTint="F2"/>
          <w:szCs w:val="28"/>
        </w:rPr>
        <w:t xml:space="preserve"> про усунення порушень</w:t>
      </w:r>
      <w:r w:rsidR="0096621B" w:rsidRPr="009A779F">
        <w:rPr>
          <w:color w:val="0D0D0D" w:themeColor="text1" w:themeTint="F2"/>
          <w:szCs w:val="28"/>
        </w:rPr>
        <w:t> </w:t>
      </w:r>
      <w:r w:rsidR="00E21864" w:rsidRPr="009A779F">
        <w:rPr>
          <w:color w:val="0D0D0D" w:themeColor="text1" w:themeTint="F2"/>
          <w:szCs w:val="28"/>
        </w:rPr>
        <w:t>/</w:t>
      </w:r>
      <w:r w:rsidR="0096621B" w:rsidRPr="009A779F">
        <w:rPr>
          <w:color w:val="0D0D0D" w:themeColor="text1" w:themeTint="F2"/>
          <w:szCs w:val="28"/>
        </w:rPr>
        <w:t> </w:t>
      </w:r>
      <w:r w:rsidR="00E21864" w:rsidRPr="009A779F">
        <w:rPr>
          <w:color w:val="0D0D0D" w:themeColor="text1" w:themeTint="F2"/>
          <w:szCs w:val="28"/>
        </w:rPr>
        <w:t xml:space="preserve">припинення здійснення ризикової діяльності; </w:t>
      </w:r>
    </w:p>
    <w:p w14:paraId="3900FEAD" w14:textId="4451C82F" w:rsidR="00E21864" w:rsidRPr="009A779F" w:rsidRDefault="00E21864" w:rsidP="00E32184">
      <w:pPr>
        <w:pStyle w:val="rvps2"/>
        <w:numPr>
          <w:ilvl w:val="0"/>
          <w:numId w:val="2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документи (їх копії) та/або інформацію, що підтверджують усунення порушення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 xml:space="preserve">припинення здійснення ризикової діяльності. </w:t>
      </w:r>
    </w:p>
    <w:p w14:paraId="5E25828F" w14:textId="33B44FC1" w:rsidR="0010582F" w:rsidRPr="009A779F" w:rsidRDefault="0010582F"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у разі усунення кредитною спілкою порушення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припинення здійснення ризикової діяльності, як</w:t>
      </w:r>
      <w:r w:rsidR="002312CB" w:rsidRPr="009A779F">
        <w:rPr>
          <w:color w:val="0D0D0D" w:themeColor="text1" w:themeTint="F2"/>
          <w:szCs w:val="28"/>
        </w:rPr>
        <w:t>е</w:t>
      </w:r>
      <w:r w:rsidRPr="009A779F">
        <w:rPr>
          <w:color w:val="0D0D0D" w:themeColor="text1" w:themeTint="F2"/>
          <w:szCs w:val="28"/>
        </w:rPr>
        <w:t xml:space="preserve"> бул</w:t>
      </w:r>
      <w:r w:rsidR="002312CB" w:rsidRPr="009A779F">
        <w:rPr>
          <w:color w:val="0D0D0D" w:themeColor="text1" w:themeTint="F2"/>
          <w:szCs w:val="28"/>
        </w:rPr>
        <w:t>о</w:t>
      </w:r>
      <w:r w:rsidRPr="009A779F">
        <w:rPr>
          <w:color w:val="0D0D0D" w:themeColor="text1" w:themeTint="F2"/>
          <w:szCs w:val="28"/>
        </w:rPr>
        <w:t xml:space="preserve"> підставою для прийняття Національним банком рішення про встановлення підвищених нормативів під час розрахунку резерву під очікувані кредитні збитки за кредитними операціями, за результатами розгляду поданих документів, визначених у пункті </w:t>
      </w:r>
      <w:r w:rsidR="00CF2992" w:rsidRPr="009A779F">
        <w:rPr>
          <w:color w:val="0D0D0D" w:themeColor="text1" w:themeTint="F2"/>
          <w:szCs w:val="28"/>
        </w:rPr>
        <w:t>189</w:t>
      </w:r>
      <w:r w:rsidRPr="009A779F">
        <w:rPr>
          <w:color w:val="0D0D0D" w:themeColor="text1" w:themeTint="F2"/>
          <w:szCs w:val="28"/>
        </w:rPr>
        <w:t xml:space="preserve"> глави 28 розділу IV цього Положення:   </w:t>
      </w:r>
    </w:p>
    <w:p w14:paraId="600E8648" w14:textId="55F41802" w:rsidR="0010582F" w:rsidRPr="009A779F" w:rsidRDefault="0010582F" w:rsidP="00E32184">
      <w:pPr>
        <w:pStyle w:val="rvps2"/>
        <w:numPr>
          <w:ilvl w:val="0"/>
          <w:numId w:val="13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приймає рішення про </w:t>
      </w:r>
      <w:r w:rsidR="005B308D" w:rsidRPr="009A779F">
        <w:rPr>
          <w:color w:val="0D0D0D" w:themeColor="text1" w:themeTint="F2"/>
          <w:szCs w:val="28"/>
          <w:shd w:val="clear" w:color="auto" w:fill="FFFFFF"/>
        </w:rPr>
        <w:t>відміну</w:t>
      </w:r>
      <w:r w:rsidR="004B7611" w:rsidRPr="009A779F" w:rsidDel="00114057">
        <w:rPr>
          <w:bCs/>
          <w:color w:val="0D0D0D" w:themeColor="text1" w:themeTint="F2"/>
          <w:szCs w:val="28"/>
        </w:rPr>
        <w:t xml:space="preserve"> </w:t>
      </w:r>
      <w:r w:rsidR="004B7611" w:rsidRPr="009A779F">
        <w:rPr>
          <w:color w:val="0D0D0D" w:themeColor="text1" w:themeTint="F2"/>
          <w:szCs w:val="28"/>
        </w:rPr>
        <w:t>встановлен</w:t>
      </w:r>
      <w:r w:rsidR="00EA6206" w:rsidRPr="009A779F">
        <w:rPr>
          <w:color w:val="0D0D0D" w:themeColor="text1" w:themeTint="F2"/>
          <w:szCs w:val="28"/>
        </w:rPr>
        <w:t>их</w:t>
      </w:r>
      <w:r w:rsidR="004B7611" w:rsidRPr="009A779F">
        <w:rPr>
          <w:color w:val="0D0D0D" w:themeColor="text1" w:themeTint="F2"/>
          <w:szCs w:val="28"/>
        </w:rPr>
        <w:t xml:space="preserve"> </w:t>
      </w:r>
      <w:r w:rsidRPr="009A779F">
        <w:rPr>
          <w:color w:val="0D0D0D" w:themeColor="text1" w:themeTint="F2"/>
          <w:szCs w:val="28"/>
        </w:rPr>
        <w:t xml:space="preserve">підвищених нормативів під час розрахунку резерву під очікувані кредитні збитки за кредитними операціями не пізніше </w:t>
      </w:r>
      <w:r w:rsidR="0042216A" w:rsidRPr="009A779F">
        <w:rPr>
          <w:color w:val="0D0D0D" w:themeColor="text1" w:themeTint="F2"/>
          <w:szCs w:val="28"/>
        </w:rPr>
        <w:t>30</w:t>
      </w:r>
      <w:r w:rsidRPr="009A779F">
        <w:rPr>
          <w:color w:val="0D0D0D" w:themeColor="text1" w:themeTint="F2"/>
          <w:szCs w:val="28"/>
        </w:rPr>
        <w:t xml:space="preserve"> робочих днів із дня отримання документів</w:t>
      </w:r>
      <w:r w:rsidR="0042216A" w:rsidRPr="009A779F">
        <w:rPr>
          <w:color w:val="0D0D0D" w:themeColor="text1" w:themeTint="F2"/>
          <w:szCs w:val="28"/>
        </w:rPr>
        <w:t>, визначених у пункті 189 глави 28 розділу IV цього Положення</w:t>
      </w:r>
      <w:r w:rsidRPr="009A779F">
        <w:rPr>
          <w:color w:val="0D0D0D" w:themeColor="text1" w:themeTint="F2"/>
          <w:szCs w:val="28"/>
        </w:rPr>
        <w:t xml:space="preserve"> (рішення приймає Правління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 xml:space="preserve">Комітет з питань нагляду); </w:t>
      </w:r>
    </w:p>
    <w:p w14:paraId="28426C4C" w14:textId="6E7471E2" w:rsidR="0010582F" w:rsidRPr="009A779F" w:rsidRDefault="0010582F" w:rsidP="00E32184">
      <w:pPr>
        <w:pStyle w:val="rvps2"/>
        <w:numPr>
          <w:ilvl w:val="0"/>
          <w:numId w:val="13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повідомляє кредитну спілку про таке рішення в порядку, визначеному в підпункті 2 </w:t>
      </w:r>
      <w:r w:rsidR="004F592B" w:rsidRPr="009A779F">
        <w:rPr>
          <w:bCs/>
          <w:color w:val="0D0D0D" w:themeColor="text1" w:themeTint="F2"/>
          <w:szCs w:val="28"/>
        </w:rPr>
        <w:t>пун</w:t>
      </w:r>
      <w:r w:rsidR="00772C0D" w:rsidRPr="009A779F">
        <w:rPr>
          <w:bCs/>
          <w:color w:val="0D0D0D" w:themeColor="text1" w:themeTint="F2"/>
          <w:szCs w:val="28"/>
        </w:rPr>
        <w:t xml:space="preserve">кту </w:t>
      </w:r>
      <w:r w:rsidR="002D5398" w:rsidRPr="009A779F">
        <w:rPr>
          <w:bCs/>
          <w:color w:val="0D0D0D" w:themeColor="text1" w:themeTint="F2"/>
          <w:szCs w:val="28"/>
        </w:rPr>
        <w:t xml:space="preserve">481 глави </w:t>
      </w:r>
      <w:r w:rsidR="004F592B" w:rsidRPr="009A779F">
        <w:rPr>
          <w:bCs/>
          <w:color w:val="0D0D0D" w:themeColor="text1" w:themeTint="F2"/>
          <w:szCs w:val="28"/>
        </w:rPr>
        <w:t xml:space="preserve">65 розділу XI </w:t>
      </w:r>
      <w:r w:rsidRPr="009A779F">
        <w:rPr>
          <w:color w:val="0D0D0D" w:themeColor="text1" w:themeTint="F2"/>
          <w:szCs w:val="28"/>
        </w:rPr>
        <w:t xml:space="preserve">цього Положення.  </w:t>
      </w:r>
    </w:p>
    <w:p w14:paraId="35793571" w14:textId="500EAD86"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починає застосовувати нормативи під час розрахунку резерву під очікувані кредитні збитки за кредитними операціями відповідно до вимог, встановлених законодавством України, з наступного робочого дня після отримання </w:t>
      </w:r>
      <w:r w:rsidR="00772C0D" w:rsidRPr="009A779F">
        <w:rPr>
          <w:color w:val="0D0D0D" w:themeColor="text1" w:themeTint="F2"/>
          <w:szCs w:val="28"/>
        </w:rPr>
        <w:t>рішення</w:t>
      </w:r>
      <w:r w:rsidR="00CE72A5" w:rsidRPr="009A779F">
        <w:rPr>
          <w:color w:val="0D0D0D" w:themeColor="text1" w:themeTint="F2"/>
          <w:szCs w:val="28"/>
        </w:rPr>
        <w:t xml:space="preserve"> Національного банку про </w:t>
      </w:r>
      <w:r w:rsidR="005B308D" w:rsidRPr="009A779F">
        <w:rPr>
          <w:color w:val="0D0D0D" w:themeColor="text1" w:themeTint="F2"/>
          <w:szCs w:val="28"/>
          <w:shd w:val="clear" w:color="auto" w:fill="FFFFFF"/>
        </w:rPr>
        <w:t>відміну</w:t>
      </w:r>
      <w:r w:rsidR="004B7611" w:rsidRPr="009A779F" w:rsidDel="00114057">
        <w:rPr>
          <w:bCs/>
          <w:color w:val="0D0D0D" w:themeColor="text1" w:themeTint="F2"/>
          <w:szCs w:val="28"/>
        </w:rPr>
        <w:t xml:space="preserve"> </w:t>
      </w:r>
      <w:r w:rsidR="004B7611" w:rsidRPr="009A779F">
        <w:rPr>
          <w:color w:val="0D0D0D" w:themeColor="text1" w:themeTint="F2"/>
          <w:szCs w:val="28"/>
        </w:rPr>
        <w:t>встановлен</w:t>
      </w:r>
      <w:r w:rsidR="003B5F3D" w:rsidRPr="009A779F">
        <w:rPr>
          <w:color w:val="0D0D0D" w:themeColor="text1" w:themeTint="F2"/>
          <w:szCs w:val="28"/>
        </w:rPr>
        <w:t>их</w:t>
      </w:r>
      <w:r w:rsidR="004B7611" w:rsidRPr="009A779F" w:rsidDel="004B7611">
        <w:rPr>
          <w:color w:val="0D0D0D" w:themeColor="text1" w:themeTint="F2"/>
          <w:szCs w:val="28"/>
        </w:rPr>
        <w:t xml:space="preserve"> </w:t>
      </w:r>
      <w:r w:rsidR="00CE72A5" w:rsidRPr="009A779F">
        <w:rPr>
          <w:color w:val="0D0D0D" w:themeColor="text1" w:themeTint="F2"/>
          <w:szCs w:val="28"/>
        </w:rPr>
        <w:t>підвищених нормативів під час розрахунку резерву під очікувані кредитні збитки за кредитними операціями</w:t>
      </w:r>
      <w:r w:rsidR="00772C0D" w:rsidRPr="009A779F">
        <w:rPr>
          <w:color w:val="0D0D0D" w:themeColor="text1" w:themeTint="F2"/>
          <w:szCs w:val="28"/>
        </w:rPr>
        <w:t>, прийнятого</w:t>
      </w:r>
      <w:r w:rsidRPr="009A779F">
        <w:rPr>
          <w:color w:val="0D0D0D" w:themeColor="text1" w:themeTint="F2"/>
          <w:szCs w:val="28"/>
        </w:rPr>
        <w:t xml:space="preserve"> </w:t>
      </w:r>
      <w:r w:rsidR="00CE72A5" w:rsidRPr="009A779F">
        <w:rPr>
          <w:color w:val="0D0D0D" w:themeColor="text1" w:themeTint="F2"/>
          <w:szCs w:val="28"/>
        </w:rPr>
        <w:t>відповідно до</w:t>
      </w:r>
      <w:r w:rsidRPr="009A779F">
        <w:rPr>
          <w:color w:val="0D0D0D" w:themeColor="text1" w:themeTint="F2"/>
          <w:szCs w:val="28"/>
        </w:rPr>
        <w:t xml:space="preserve"> пункт</w:t>
      </w:r>
      <w:r w:rsidR="00CE72A5" w:rsidRPr="009A779F">
        <w:rPr>
          <w:color w:val="0D0D0D" w:themeColor="text1" w:themeTint="F2"/>
          <w:szCs w:val="28"/>
        </w:rPr>
        <w:t>у</w:t>
      </w:r>
      <w:r w:rsidRPr="009A779F">
        <w:rPr>
          <w:color w:val="0D0D0D" w:themeColor="text1" w:themeTint="F2"/>
          <w:szCs w:val="28"/>
        </w:rPr>
        <w:t xml:space="preserve"> </w:t>
      </w:r>
      <w:r w:rsidR="00772C0D" w:rsidRPr="009A779F">
        <w:rPr>
          <w:color w:val="0D0D0D" w:themeColor="text1" w:themeTint="F2"/>
          <w:szCs w:val="28"/>
        </w:rPr>
        <w:t>190</w:t>
      </w:r>
      <w:r w:rsidR="00CE72A5" w:rsidRPr="009A779F">
        <w:rPr>
          <w:color w:val="0D0D0D" w:themeColor="text1" w:themeTint="F2"/>
          <w:szCs w:val="28"/>
        </w:rPr>
        <w:t xml:space="preserve"> </w:t>
      </w:r>
      <w:r w:rsidRPr="009A779F">
        <w:rPr>
          <w:color w:val="0D0D0D" w:themeColor="text1" w:themeTint="F2"/>
          <w:szCs w:val="28"/>
        </w:rPr>
        <w:t>глави 2</w:t>
      </w:r>
      <w:r w:rsidR="00CE72A5" w:rsidRPr="009A779F">
        <w:rPr>
          <w:color w:val="0D0D0D" w:themeColor="text1" w:themeTint="F2"/>
          <w:szCs w:val="28"/>
        </w:rPr>
        <w:t>8</w:t>
      </w:r>
      <w:r w:rsidRPr="009A779F">
        <w:rPr>
          <w:color w:val="0D0D0D" w:themeColor="text1" w:themeTint="F2"/>
          <w:szCs w:val="28"/>
        </w:rPr>
        <w:t xml:space="preserve"> розділу </w:t>
      </w:r>
      <w:r w:rsidR="00CE72A5" w:rsidRPr="009A779F">
        <w:rPr>
          <w:color w:val="0D0D0D" w:themeColor="text1" w:themeTint="F2"/>
          <w:szCs w:val="28"/>
        </w:rPr>
        <w:t xml:space="preserve">IV </w:t>
      </w:r>
      <w:r w:rsidRPr="009A779F">
        <w:rPr>
          <w:color w:val="0D0D0D" w:themeColor="text1" w:themeTint="F2"/>
          <w:szCs w:val="28"/>
        </w:rPr>
        <w:t>цього Положення.</w:t>
      </w:r>
    </w:p>
    <w:p w14:paraId="06040CE4" w14:textId="6A1DFF2D"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 xml:space="preserve">Обмеження, зупинення чи припинення окремих видів фінансових, </w:t>
      </w:r>
      <w:r w:rsidR="0059162A" w:rsidRPr="009A779F">
        <w:rPr>
          <w:rFonts w:ascii="Times New Roman" w:eastAsia="Times New Roman" w:hAnsi="Times New Roman" w:cs="Times New Roman"/>
          <w:color w:val="0D0D0D" w:themeColor="text1" w:themeTint="F2"/>
          <w:sz w:val="28"/>
          <w:szCs w:val="28"/>
        </w:rPr>
        <w:t>посередницьких</w:t>
      </w:r>
      <w:r w:rsidRPr="009A779F">
        <w:rPr>
          <w:rFonts w:ascii="Times New Roman" w:eastAsia="Times New Roman" w:hAnsi="Times New Roman" w:cs="Times New Roman"/>
          <w:color w:val="0D0D0D" w:themeColor="text1" w:themeTint="F2"/>
          <w:sz w:val="28"/>
          <w:szCs w:val="28"/>
        </w:rPr>
        <w:t xml:space="preserve">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w:t>
      </w:r>
    </w:p>
    <w:p w14:paraId="646F3C53" w14:textId="15DDDBDC"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має право застосувати до кредитної спілки захід впливу у вигляді 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або обмеження кола осіб, яким можуть надаватися такі послуги чи операції, з підстав, </w:t>
      </w:r>
      <w:r w:rsidR="008F770F" w:rsidRPr="009A779F">
        <w:rPr>
          <w:color w:val="0D0D0D" w:themeColor="text1" w:themeTint="F2"/>
          <w:szCs w:val="28"/>
        </w:rPr>
        <w:t xml:space="preserve">визначених </w:t>
      </w:r>
      <w:r w:rsidRPr="009A779F">
        <w:rPr>
          <w:color w:val="0D0D0D" w:themeColor="text1" w:themeTint="F2"/>
          <w:szCs w:val="28"/>
        </w:rPr>
        <w:t xml:space="preserve">частиною другою статті 46 Закону </w:t>
      </w:r>
      <w:r w:rsidR="00B7361F" w:rsidRPr="009A779F">
        <w:rPr>
          <w:color w:val="0D0D0D" w:themeColor="text1" w:themeTint="F2"/>
          <w:szCs w:val="28"/>
        </w:rPr>
        <w:t>п</w:t>
      </w:r>
      <w:r w:rsidRPr="009A779F">
        <w:rPr>
          <w:color w:val="0D0D0D" w:themeColor="text1" w:themeTint="F2"/>
          <w:szCs w:val="28"/>
        </w:rPr>
        <w:t>ро кредитні спілки</w:t>
      </w:r>
      <w:r w:rsidR="00B817AF" w:rsidRPr="009A779F">
        <w:rPr>
          <w:color w:val="0D0D0D" w:themeColor="text1" w:themeTint="F2"/>
          <w:szCs w:val="28"/>
        </w:rPr>
        <w:t>.</w:t>
      </w:r>
      <w:r w:rsidR="00B7361F" w:rsidRPr="009A779F">
        <w:rPr>
          <w:color w:val="0D0D0D" w:themeColor="text1" w:themeTint="F2"/>
          <w:szCs w:val="28"/>
        </w:rPr>
        <w:t xml:space="preserve"> </w:t>
      </w:r>
    </w:p>
    <w:p w14:paraId="360BC7ED" w14:textId="797E7E2F"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Рішення про 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 крім </w:t>
      </w:r>
      <w:r w:rsidRPr="009A779F">
        <w:rPr>
          <w:color w:val="0D0D0D" w:themeColor="text1" w:themeTint="F2"/>
          <w:szCs w:val="28"/>
        </w:rPr>
        <w:lastRenderedPageBreak/>
        <w:t>інформації</w:t>
      </w:r>
      <w:r w:rsidR="000F7356" w:rsidRPr="009A779F">
        <w:rPr>
          <w:color w:val="0D0D0D" w:themeColor="text1" w:themeTint="F2"/>
          <w:szCs w:val="28"/>
        </w:rPr>
        <w:t>,</w:t>
      </w:r>
      <w:r w:rsidRPr="009A779F">
        <w:rPr>
          <w:color w:val="0D0D0D" w:themeColor="text1" w:themeTint="F2"/>
          <w:szCs w:val="28"/>
        </w:rPr>
        <w:t xml:space="preserve"> зазначеної</w:t>
      </w:r>
      <w:r w:rsidR="008C6F59" w:rsidRPr="009A779F">
        <w:rPr>
          <w:color w:val="0D0D0D" w:themeColor="text1" w:themeTint="F2"/>
          <w:szCs w:val="28"/>
        </w:rPr>
        <w:t xml:space="preserve"> </w:t>
      </w:r>
      <w:r w:rsidR="000F7356" w:rsidRPr="009A779F">
        <w:rPr>
          <w:color w:val="0D0D0D" w:themeColor="text1" w:themeTint="F2"/>
          <w:szCs w:val="28"/>
        </w:rPr>
        <w:t xml:space="preserve">у </w:t>
      </w:r>
      <w:r w:rsidRPr="009A779F">
        <w:rPr>
          <w:color w:val="0D0D0D" w:themeColor="text1" w:themeTint="F2"/>
          <w:szCs w:val="28"/>
        </w:rPr>
        <w:t xml:space="preserve">пункті </w:t>
      </w:r>
      <w:r w:rsidR="00393459" w:rsidRPr="009A779F">
        <w:rPr>
          <w:color w:val="0D0D0D" w:themeColor="text1" w:themeTint="F2"/>
          <w:szCs w:val="28"/>
        </w:rPr>
        <w:t>10</w:t>
      </w:r>
      <w:r w:rsidRPr="009A779F">
        <w:rPr>
          <w:color w:val="0D0D0D" w:themeColor="text1" w:themeTint="F2"/>
          <w:szCs w:val="28"/>
        </w:rPr>
        <w:t xml:space="preserve"> глави </w:t>
      </w:r>
      <w:r w:rsidR="00FB1DF6" w:rsidRPr="009A779F">
        <w:rPr>
          <w:color w:val="0D0D0D" w:themeColor="text1" w:themeTint="F2"/>
          <w:szCs w:val="28"/>
        </w:rPr>
        <w:t>3</w:t>
      </w:r>
      <w:r w:rsidRPr="009A779F">
        <w:rPr>
          <w:color w:val="0D0D0D" w:themeColor="text1" w:themeTint="F2"/>
          <w:szCs w:val="28"/>
        </w:rPr>
        <w:t> розділу I</w:t>
      </w:r>
      <w:r w:rsidR="00FB1DF6" w:rsidRPr="009A779F">
        <w:rPr>
          <w:color w:val="0D0D0D" w:themeColor="text1" w:themeTint="F2"/>
          <w:szCs w:val="28"/>
        </w:rPr>
        <w:t>I</w:t>
      </w:r>
      <w:r w:rsidRPr="009A779F">
        <w:rPr>
          <w:color w:val="0D0D0D" w:themeColor="text1" w:themeTint="F2"/>
          <w:szCs w:val="28"/>
        </w:rPr>
        <w:t xml:space="preserve"> цього Положення, повинно містити: </w:t>
      </w:r>
    </w:p>
    <w:p w14:paraId="7D0194ED" w14:textId="528DA5D6" w:rsidR="00E21864" w:rsidRPr="009A779F" w:rsidRDefault="00DF717C" w:rsidP="00E32184">
      <w:pPr>
        <w:pStyle w:val="af3"/>
        <w:numPr>
          <w:ilvl w:val="0"/>
          <w:numId w:val="111"/>
        </w:numPr>
        <w:pBdr>
          <w:top w:val="nil"/>
          <w:left w:val="nil"/>
          <w:bottom w:val="nil"/>
          <w:right w:val="nil"/>
          <w:between w:val="nil"/>
        </w:pBdr>
        <w:shd w:val="clear" w:color="auto" w:fill="FFFFFF"/>
        <w:tabs>
          <w:tab w:val="left" w:pos="426"/>
        </w:tabs>
        <w:spacing w:before="240" w:after="240"/>
        <w:ind w:left="0" w:firstLine="567"/>
        <w:contextualSpacing w:val="0"/>
        <w:rPr>
          <w:color w:val="0D0D0D" w:themeColor="text1" w:themeTint="F2"/>
        </w:rPr>
      </w:pPr>
      <w:r w:rsidRPr="009A779F">
        <w:rPr>
          <w:color w:val="0D0D0D" w:themeColor="text1" w:themeTint="F2"/>
        </w:rPr>
        <w:t xml:space="preserve">перелік обмежень щодо здійснення окремого виду фінансових, посередницьких </w:t>
      </w:r>
      <w:r w:rsidR="00E21864" w:rsidRPr="009A779F">
        <w:rPr>
          <w:color w:val="0D0D0D" w:themeColor="text1" w:themeTint="F2"/>
        </w:rPr>
        <w:t>або інших послуг чи операцій, що надаються або здійснюються кредитною спілкою та/або її відокремленими підрозділами (у разі прийняття рішення про обмеження окремих видів фінансових, посередницьких або інших послуг чи операцій, що надаються або здійснюються кредитною спілкою)</w:t>
      </w:r>
      <w:r w:rsidR="00C14E44" w:rsidRPr="009A779F">
        <w:rPr>
          <w:color w:val="0D0D0D" w:themeColor="text1" w:themeTint="F2"/>
        </w:rPr>
        <w:t xml:space="preserve"> з обґрунтуванням встановлення таких обмежень</w:t>
      </w:r>
      <w:r w:rsidR="00E21864" w:rsidRPr="009A779F">
        <w:rPr>
          <w:color w:val="0D0D0D" w:themeColor="text1" w:themeTint="F2"/>
        </w:rPr>
        <w:t>;</w:t>
      </w:r>
    </w:p>
    <w:p w14:paraId="40BB5364" w14:textId="77777777" w:rsidR="00E21864" w:rsidRPr="009A779F" w:rsidRDefault="00E21864" w:rsidP="00E32184">
      <w:pPr>
        <w:pStyle w:val="af3"/>
        <w:numPr>
          <w:ilvl w:val="0"/>
          <w:numId w:val="111"/>
        </w:numPr>
        <w:pBdr>
          <w:top w:val="nil"/>
          <w:left w:val="nil"/>
          <w:bottom w:val="nil"/>
          <w:right w:val="nil"/>
          <w:between w:val="nil"/>
        </w:pBdr>
        <w:shd w:val="clear" w:color="auto" w:fill="FFFFFF"/>
        <w:tabs>
          <w:tab w:val="left" w:pos="426"/>
        </w:tabs>
        <w:spacing w:before="240" w:after="240"/>
        <w:ind w:left="0" w:firstLine="567"/>
        <w:contextualSpacing w:val="0"/>
        <w:rPr>
          <w:color w:val="0D0D0D" w:themeColor="text1" w:themeTint="F2"/>
        </w:rPr>
      </w:pPr>
      <w:r w:rsidRPr="009A779F">
        <w:rPr>
          <w:color w:val="0D0D0D" w:themeColor="text1" w:themeTint="F2"/>
        </w:rPr>
        <w:t xml:space="preserve">перелік видів фінансових, посередницьких або інших послуг чи операцій, що надаються або здійснюються кредитною спілкою та/або її відокремленими підрозділами, яких стосуються встановлені обмеження (у разі прийняття рішення про обмеження окремих видів фінансових, посередницьких або інших послуг чи операцій, що надаються або здійснюються кредитною спілкою, або обмеження кола осіб, яким можуть надаватися такі послуги чи операції); </w:t>
      </w:r>
    </w:p>
    <w:p w14:paraId="7DADDC30" w14:textId="02F29B60" w:rsidR="005518DA" w:rsidRPr="009A779F" w:rsidRDefault="00E21864" w:rsidP="00E32184">
      <w:pPr>
        <w:pStyle w:val="af3"/>
        <w:numPr>
          <w:ilvl w:val="0"/>
          <w:numId w:val="111"/>
        </w:numPr>
        <w:pBdr>
          <w:top w:val="nil"/>
          <w:left w:val="nil"/>
          <w:bottom w:val="nil"/>
          <w:right w:val="nil"/>
          <w:between w:val="nil"/>
        </w:pBdr>
        <w:shd w:val="clear" w:color="auto" w:fill="FFFFFF"/>
        <w:tabs>
          <w:tab w:val="left" w:pos="426"/>
        </w:tabs>
        <w:spacing w:before="240" w:after="240"/>
        <w:ind w:left="0" w:firstLine="567"/>
        <w:contextualSpacing w:val="0"/>
        <w:rPr>
          <w:color w:val="0D0D0D" w:themeColor="text1" w:themeTint="F2"/>
        </w:rPr>
      </w:pPr>
      <w:r w:rsidRPr="009A779F">
        <w:rPr>
          <w:color w:val="0D0D0D" w:themeColor="text1" w:themeTint="F2"/>
        </w:rPr>
        <w:t>перелік фінансових, посередницьких або інших послуг чи операцій, які тимчасово заборонено</w:t>
      </w:r>
      <w:r w:rsidR="0096621B" w:rsidRPr="009A779F">
        <w:rPr>
          <w:color w:val="0D0D0D" w:themeColor="text1" w:themeTint="F2"/>
        </w:rPr>
        <w:t> </w:t>
      </w:r>
      <w:r w:rsidRPr="009A779F">
        <w:rPr>
          <w:color w:val="0D0D0D" w:themeColor="text1" w:themeTint="F2"/>
        </w:rPr>
        <w:t>/</w:t>
      </w:r>
      <w:r w:rsidR="0096621B" w:rsidRPr="009A779F">
        <w:rPr>
          <w:color w:val="0D0D0D" w:themeColor="text1" w:themeTint="F2"/>
        </w:rPr>
        <w:t> </w:t>
      </w:r>
      <w:r w:rsidRPr="009A779F">
        <w:rPr>
          <w:color w:val="0D0D0D" w:themeColor="text1" w:themeTint="F2"/>
        </w:rPr>
        <w:t>заборонено надавати (у разі прийняття рішення про зупинення або припинення окремих видів фінансових, посередницьких або інших послуг чи операцій, що надаються або здійснюються кредитною спілкою);</w:t>
      </w:r>
    </w:p>
    <w:p w14:paraId="206C4206" w14:textId="003D60F4" w:rsidR="00E21864" w:rsidRPr="009A779F" w:rsidRDefault="00E21864" w:rsidP="00E32184">
      <w:pPr>
        <w:pStyle w:val="af3"/>
        <w:numPr>
          <w:ilvl w:val="0"/>
          <w:numId w:val="111"/>
        </w:numPr>
        <w:pBdr>
          <w:top w:val="nil"/>
          <w:left w:val="nil"/>
          <w:bottom w:val="nil"/>
          <w:right w:val="nil"/>
          <w:between w:val="nil"/>
        </w:pBdr>
        <w:shd w:val="clear" w:color="auto" w:fill="FFFFFF"/>
        <w:tabs>
          <w:tab w:val="left" w:pos="426"/>
        </w:tabs>
        <w:spacing w:before="240" w:after="240"/>
        <w:ind w:left="0" w:firstLine="567"/>
        <w:contextualSpacing w:val="0"/>
        <w:rPr>
          <w:color w:val="0D0D0D" w:themeColor="text1" w:themeTint="F2"/>
        </w:rPr>
      </w:pPr>
      <w:r w:rsidRPr="009A779F">
        <w:rPr>
          <w:color w:val="0D0D0D" w:themeColor="text1" w:themeTint="F2"/>
        </w:rPr>
        <w:t xml:space="preserve">коло осіб, </w:t>
      </w:r>
      <w:r w:rsidR="00A10B2D" w:rsidRPr="009A779F">
        <w:rPr>
          <w:color w:val="0D0D0D" w:themeColor="text1" w:themeTint="F2"/>
        </w:rPr>
        <w:t xml:space="preserve">яким </w:t>
      </w:r>
      <w:r w:rsidRPr="009A779F">
        <w:rPr>
          <w:color w:val="0D0D0D" w:themeColor="text1" w:themeTint="F2"/>
        </w:rPr>
        <w:t xml:space="preserve">тимчасово не можуть надаватися послуги чи </w:t>
      </w:r>
      <w:r w:rsidR="00E054A3" w:rsidRPr="009A779F">
        <w:rPr>
          <w:color w:val="0D0D0D" w:themeColor="text1" w:themeTint="F2"/>
        </w:rPr>
        <w:t>здійснюватис</w:t>
      </w:r>
      <w:r w:rsidR="00235706" w:rsidRPr="009A779F">
        <w:rPr>
          <w:color w:val="0D0D0D" w:themeColor="text1" w:themeTint="F2"/>
        </w:rPr>
        <w:t>ь</w:t>
      </w:r>
      <w:r w:rsidR="00E054A3" w:rsidRPr="009A779F">
        <w:rPr>
          <w:color w:val="0D0D0D" w:themeColor="text1" w:themeTint="F2"/>
        </w:rPr>
        <w:t xml:space="preserve"> </w:t>
      </w:r>
      <w:r w:rsidRPr="009A779F">
        <w:rPr>
          <w:color w:val="0D0D0D" w:themeColor="text1" w:themeTint="F2"/>
        </w:rPr>
        <w:t xml:space="preserve">операції (у разі прийняття рішення про обмеження кола осіб, яким можуть надаватися окремі види фінансових, посередницьких або інших послуг чи </w:t>
      </w:r>
      <w:r w:rsidR="007C2869" w:rsidRPr="009A779F">
        <w:rPr>
          <w:color w:val="0D0D0D" w:themeColor="text1" w:themeTint="F2"/>
        </w:rPr>
        <w:t>здійснюватис</w:t>
      </w:r>
      <w:r w:rsidR="00235706" w:rsidRPr="009A779F">
        <w:rPr>
          <w:color w:val="0D0D0D" w:themeColor="text1" w:themeTint="F2"/>
        </w:rPr>
        <w:t>ь</w:t>
      </w:r>
      <w:r w:rsidR="007C2869" w:rsidRPr="009A779F">
        <w:rPr>
          <w:color w:val="0D0D0D" w:themeColor="text1" w:themeTint="F2"/>
        </w:rPr>
        <w:t xml:space="preserve"> </w:t>
      </w:r>
      <w:r w:rsidRPr="009A779F">
        <w:rPr>
          <w:color w:val="0D0D0D" w:themeColor="text1" w:themeTint="F2"/>
        </w:rPr>
        <w:t>операці</w:t>
      </w:r>
      <w:r w:rsidR="00A10B2D" w:rsidRPr="009A779F">
        <w:rPr>
          <w:color w:val="0D0D0D" w:themeColor="text1" w:themeTint="F2"/>
        </w:rPr>
        <w:t>ї</w:t>
      </w:r>
      <w:r w:rsidRPr="009A779F">
        <w:rPr>
          <w:color w:val="0D0D0D" w:themeColor="text1" w:themeTint="F2"/>
        </w:rPr>
        <w:t xml:space="preserve">, що надаються або здійснюються кредитною спілкою);   </w:t>
      </w:r>
    </w:p>
    <w:p w14:paraId="4D1E7009" w14:textId="66223C43" w:rsidR="00792BE7" w:rsidRPr="009A779F" w:rsidRDefault="0051627B" w:rsidP="00E32184">
      <w:pPr>
        <w:pStyle w:val="rvps2"/>
        <w:numPr>
          <w:ilvl w:val="0"/>
          <w:numId w:val="111"/>
        </w:numPr>
        <w:shd w:val="clear" w:color="auto" w:fill="FFFFFF"/>
        <w:tabs>
          <w:tab w:val="left" w:pos="426"/>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w:t>
      </w:r>
      <w:r w:rsidR="008A1990" w:rsidRPr="009A779F">
        <w:rPr>
          <w:color w:val="0D0D0D" w:themeColor="text1" w:themeTint="F2"/>
          <w:szCs w:val="28"/>
        </w:rPr>
        <w:t>трок,</w:t>
      </w:r>
      <w:r w:rsidR="00CE0D57" w:rsidRPr="009A779F">
        <w:rPr>
          <w:color w:val="0D0D0D" w:themeColor="text1" w:themeTint="F2"/>
          <w:szCs w:val="28"/>
        </w:rPr>
        <w:t xml:space="preserve"> </w:t>
      </w:r>
      <w:r w:rsidRPr="009A779F">
        <w:rPr>
          <w:color w:val="0D0D0D" w:themeColor="text1" w:themeTint="F2"/>
          <w:szCs w:val="28"/>
        </w:rPr>
        <w:t xml:space="preserve">на який обмежено або зупинено право </w:t>
      </w:r>
      <w:r w:rsidR="00CE0D57" w:rsidRPr="009A779F">
        <w:rPr>
          <w:color w:val="0D0D0D" w:themeColor="text1" w:themeTint="F2"/>
          <w:szCs w:val="28"/>
        </w:rPr>
        <w:t xml:space="preserve">кредитної спілки </w:t>
      </w:r>
      <w:r w:rsidRPr="009A779F">
        <w:rPr>
          <w:color w:val="0D0D0D" w:themeColor="text1" w:themeTint="F2"/>
          <w:szCs w:val="28"/>
        </w:rPr>
        <w:t xml:space="preserve">на </w:t>
      </w:r>
      <w:r w:rsidR="0016288C" w:rsidRPr="009A779F">
        <w:rPr>
          <w:color w:val="0D0D0D" w:themeColor="text1" w:themeTint="F2"/>
          <w:szCs w:val="28"/>
        </w:rPr>
        <w:t>надання</w:t>
      </w:r>
      <w:r w:rsidRPr="009A779F">
        <w:rPr>
          <w:color w:val="0D0D0D" w:themeColor="text1" w:themeTint="F2"/>
          <w:szCs w:val="28"/>
        </w:rPr>
        <w:t xml:space="preserve"> </w:t>
      </w:r>
      <w:r w:rsidR="00CE0D57" w:rsidRPr="009A779F">
        <w:rPr>
          <w:color w:val="0D0D0D" w:themeColor="text1" w:themeTint="F2"/>
          <w:szCs w:val="28"/>
        </w:rPr>
        <w:t xml:space="preserve">окремих видів фінансових, посередницьких або інших послуг чи </w:t>
      </w:r>
      <w:r w:rsidR="0016288C" w:rsidRPr="009A779F">
        <w:rPr>
          <w:color w:val="0D0D0D" w:themeColor="text1" w:themeTint="F2"/>
          <w:szCs w:val="28"/>
        </w:rPr>
        <w:t xml:space="preserve">здійснення </w:t>
      </w:r>
      <w:r w:rsidR="00CE0D57" w:rsidRPr="009A779F">
        <w:rPr>
          <w:color w:val="0D0D0D" w:themeColor="text1" w:themeTint="F2"/>
          <w:szCs w:val="28"/>
        </w:rPr>
        <w:t xml:space="preserve">операцій, що надаються або </w:t>
      </w:r>
      <w:r w:rsidR="00792BE7" w:rsidRPr="009A779F">
        <w:rPr>
          <w:color w:val="0D0D0D" w:themeColor="text1" w:themeTint="F2"/>
          <w:szCs w:val="28"/>
        </w:rPr>
        <w:t xml:space="preserve">здійснюються кредитною спілкою </w:t>
      </w:r>
      <w:r w:rsidR="00E21864" w:rsidRPr="009A779F">
        <w:rPr>
          <w:color w:val="0D0D0D" w:themeColor="text1" w:themeTint="F2"/>
          <w:szCs w:val="28"/>
        </w:rPr>
        <w:t>(у разі прийняття рішення про обмеження або зупинення окремих видів фінансових, посередницьких або інших послуг чи операцій, що надаються або здійснюються кредитною спілкою)</w:t>
      </w:r>
      <w:r w:rsidR="00792BE7" w:rsidRPr="009A779F">
        <w:rPr>
          <w:color w:val="0D0D0D" w:themeColor="text1" w:themeTint="F2"/>
          <w:szCs w:val="28"/>
        </w:rPr>
        <w:t>;</w:t>
      </w:r>
    </w:p>
    <w:p w14:paraId="742D9527" w14:textId="64F125DA" w:rsidR="00E21864" w:rsidRPr="009A779F" w:rsidRDefault="00792BE7" w:rsidP="00C73E79">
      <w:pPr>
        <w:pStyle w:val="rvps2"/>
        <w:numPr>
          <w:ilvl w:val="0"/>
          <w:numId w:val="111"/>
        </w:numPr>
        <w:shd w:val="clear" w:color="auto" w:fill="FFFFFF"/>
        <w:tabs>
          <w:tab w:val="left" w:pos="426"/>
        </w:tabs>
        <w:spacing w:beforeAutospacing="0" w:afterAutospacing="0"/>
        <w:ind w:left="0" w:firstLine="567"/>
        <w:jc w:val="both"/>
        <w:rPr>
          <w:color w:val="0D0D0D" w:themeColor="text1" w:themeTint="F2"/>
          <w:szCs w:val="28"/>
        </w:rPr>
      </w:pPr>
      <w:r w:rsidRPr="009A779F">
        <w:rPr>
          <w:color w:val="0D0D0D" w:themeColor="text1" w:themeTint="F2"/>
          <w:szCs w:val="28"/>
        </w:rPr>
        <w:t xml:space="preserve">строк, на який обмежено право кредитної спілки на </w:t>
      </w:r>
      <w:r w:rsidR="004936F4" w:rsidRPr="009A779F">
        <w:rPr>
          <w:color w:val="0D0D0D" w:themeColor="text1" w:themeTint="F2"/>
          <w:szCs w:val="28"/>
        </w:rPr>
        <w:t>надання</w:t>
      </w:r>
      <w:r w:rsidRPr="009A779F">
        <w:rPr>
          <w:color w:val="0D0D0D" w:themeColor="text1" w:themeTint="F2"/>
          <w:szCs w:val="28"/>
        </w:rPr>
        <w:t xml:space="preserve"> окремих видів </w:t>
      </w:r>
      <w:r w:rsidR="004C64AD" w:rsidRPr="009A779F">
        <w:rPr>
          <w:color w:val="0D0D0D" w:themeColor="text1" w:themeTint="F2"/>
          <w:szCs w:val="28"/>
        </w:rPr>
        <w:t>фінансових, посередницьких або інших послуг чи здійснення операцій</w:t>
      </w:r>
      <w:r w:rsidR="00147737" w:rsidRPr="009A779F">
        <w:rPr>
          <w:color w:val="0D0D0D" w:themeColor="text1" w:themeTint="F2"/>
          <w:szCs w:val="28"/>
        </w:rPr>
        <w:t xml:space="preserve"> щодо</w:t>
      </w:r>
      <w:r w:rsidR="004C64AD" w:rsidRPr="009A779F">
        <w:rPr>
          <w:color w:val="0D0D0D" w:themeColor="text1" w:themeTint="F2"/>
          <w:szCs w:val="28"/>
        </w:rPr>
        <w:t xml:space="preserve"> </w:t>
      </w:r>
      <w:r w:rsidRPr="009A779F">
        <w:rPr>
          <w:color w:val="0D0D0D" w:themeColor="text1" w:themeTint="F2"/>
          <w:szCs w:val="28"/>
        </w:rPr>
        <w:t xml:space="preserve">кола осіб, </w:t>
      </w:r>
      <w:r w:rsidR="00790721" w:rsidRPr="009A779F">
        <w:rPr>
          <w:color w:val="0D0D0D" w:themeColor="text1" w:themeTint="F2"/>
          <w:szCs w:val="28"/>
        </w:rPr>
        <w:t xml:space="preserve">яким </w:t>
      </w:r>
      <w:r w:rsidR="00147737" w:rsidRPr="009A779F">
        <w:rPr>
          <w:color w:val="0D0D0D" w:themeColor="text1" w:themeTint="F2"/>
          <w:szCs w:val="28"/>
        </w:rPr>
        <w:t>тимчасово не можуть надаватися послуги чи здійснюватися операції</w:t>
      </w:r>
      <w:r w:rsidR="00B51360" w:rsidRPr="009A779F">
        <w:rPr>
          <w:color w:val="0D0D0D" w:themeColor="text1" w:themeTint="F2"/>
          <w:szCs w:val="28"/>
        </w:rPr>
        <w:t xml:space="preserve"> (у разі прийняття рішення про обмеження кола осіб, яким можуть надаватися послуги чи </w:t>
      </w:r>
      <w:r w:rsidR="00790721" w:rsidRPr="009A779F">
        <w:rPr>
          <w:color w:val="0D0D0D" w:themeColor="text1" w:themeTint="F2"/>
          <w:szCs w:val="28"/>
        </w:rPr>
        <w:t>здійснюватис</w:t>
      </w:r>
      <w:r w:rsidR="00E6613A" w:rsidRPr="009A779F">
        <w:rPr>
          <w:color w:val="0D0D0D" w:themeColor="text1" w:themeTint="F2"/>
          <w:szCs w:val="28"/>
        </w:rPr>
        <w:t>я</w:t>
      </w:r>
      <w:r w:rsidR="00790721" w:rsidRPr="009A779F">
        <w:rPr>
          <w:color w:val="0D0D0D" w:themeColor="text1" w:themeTint="F2"/>
          <w:szCs w:val="28"/>
        </w:rPr>
        <w:t xml:space="preserve"> </w:t>
      </w:r>
      <w:r w:rsidR="00B51360" w:rsidRPr="009A779F">
        <w:rPr>
          <w:color w:val="0D0D0D" w:themeColor="text1" w:themeTint="F2"/>
          <w:szCs w:val="28"/>
        </w:rPr>
        <w:t>операції).</w:t>
      </w:r>
    </w:p>
    <w:p w14:paraId="13BFE31F" w14:textId="0341FDD6" w:rsidR="00E21864" w:rsidRPr="009A779F" w:rsidRDefault="00E21864" w:rsidP="00C73E79">
      <w:pPr>
        <w:pStyle w:val="rvps2"/>
        <w:shd w:val="clear" w:color="auto" w:fill="FFFFFF"/>
        <w:tabs>
          <w:tab w:val="left" w:pos="426"/>
        </w:tabs>
        <w:spacing w:beforeAutospacing="0" w:afterAutospacing="0"/>
        <w:ind w:firstLine="567"/>
        <w:jc w:val="both"/>
        <w:rPr>
          <w:color w:val="0D0D0D" w:themeColor="text1" w:themeTint="F2"/>
          <w:szCs w:val="28"/>
        </w:rPr>
      </w:pPr>
      <w:r w:rsidRPr="009A779F">
        <w:rPr>
          <w:color w:val="0D0D0D" w:themeColor="text1" w:themeTint="F2"/>
          <w:szCs w:val="28"/>
        </w:rPr>
        <w:t>Національний банк повідомляє кредит</w:t>
      </w:r>
      <w:r w:rsidRPr="009A779F">
        <w:rPr>
          <w:bCs/>
          <w:color w:val="0D0D0D" w:themeColor="text1" w:themeTint="F2"/>
          <w:szCs w:val="28"/>
        </w:rPr>
        <w:t xml:space="preserve">ну спілку про прийняте рішення </w:t>
      </w:r>
      <w:r w:rsidR="00790721" w:rsidRPr="009A779F">
        <w:rPr>
          <w:bCs/>
          <w:color w:val="0D0D0D" w:themeColor="text1" w:themeTint="F2"/>
          <w:szCs w:val="28"/>
        </w:rPr>
        <w:t xml:space="preserve">в </w:t>
      </w:r>
      <w:r w:rsidRPr="009A779F">
        <w:rPr>
          <w:bCs/>
          <w:color w:val="0D0D0D" w:themeColor="text1" w:themeTint="F2"/>
          <w:szCs w:val="28"/>
        </w:rPr>
        <w:t xml:space="preserve">порядку та строк, що визначені </w:t>
      </w:r>
      <w:r w:rsidR="00790721" w:rsidRPr="009A779F">
        <w:rPr>
          <w:bCs/>
          <w:color w:val="0D0D0D" w:themeColor="text1" w:themeTint="F2"/>
          <w:szCs w:val="28"/>
        </w:rPr>
        <w:t xml:space="preserve">в </w:t>
      </w:r>
      <w:r w:rsidRPr="009A779F">
        <w:rPr>
          <w:bCs/>
          <w:color w:val="0D0D0D" w:themeColor="text1" w:themeTint="F2"/>
          <w:szCs w:val="28"/>
        </w:rPr>
        <w:t xml:space="preserve">підпункті 2 </w:t>
      </w:r>
      <w:r w:rsidR="00904C6E"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7915F3" w:rsidRPr="009A779F">
        <w:rPr>
          <w:bCs/>
          <w:color w:val="0D0D0D" w:themeColor="text1" w:themeTint="F2"/>
          <w:szCs w:val="28"/>
        </w:rPr>
        <w:t xml:space="preserve">65 розділу XI </w:t>
      </w:r>
      <w:r w:rsidRPr="009A779F">
        <w:rPr>
          <w:bCs/>
          <w:color w:val="0D0D0D" w:themeColor="text1" w:themeTint="F2"/>
          <w:szCs w:val="28"/>
        </w:rPr>
        <w:t xml:space="preserve">цього Положення. </w:t>
      </w:r>
    </w:p>
    <w:p w14:paraId="4378C9BE" w14:textId="12296513"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Національний банк не пізніше наступного робочого дня</w:t>
      </w:r>
      <w:r w:rsidR="00D8672C" w:rsidRPr="009A779F">
        <w:rPr>
          <w:color w:val="0D0D0D" w:themeColor="text1" w:themeTint="F2"/>
          <w:szCs w:val="28"/>
        </w:rPr>
        <w:t xml:space="preserve"> </w:t>
      </w:r>
      <w:r w:rsidRPr="009A779F">
        <w:rPr>
          <w:color w:val="0D0D0D" w:themeColor="text1" w:themeTint="F2"/>
          <w:szCs w:val="28"/>
        </w:rPr>
        <w:t xml:space="preserve">з дня прийняття рішення про 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 вносить до </w:t>
      </w:r>
      <w:r w:rsidR="00363D6E" w:rsidRPr="009A779F">
        <w:rPr>
          <w:color w:val="0D0D0D" w:themeColor="text1" w:themeTint="F2"/>
          <w:szCs w:val="28"/>
        </w:rPr>
        <w:t>р</w:t>
      </w:r>
      <w:r w:rsidRPr="009A779F">
        <w:rPr>
          <w:color w:val="0D0D0D" w:themeColor="text1" w:themeTint="F2"/>
          <w:szCs w:val="28"/>
        </w:rPr>
        <w:t xml:space="preserve">еєстру відповідний запис про обмеження, зупинення чи припинення окремих видів фінансових, </w:t>
      </w:r>
      <w:r w:rsidR="00F559FE" w:rsidRPr="009A779F">
        <w:rPr>
          <w:color w:val="0D0D0D" w:themeColor="text1" w:themeTint="F2"/>
          <w:szCs w:val="28"/>
        </w:rPr>
        <w:t>посередницьких</w:t>
      </w:r>
      <w:r w:rsidRPr="009A779F">
        <w:rPr>
          <w:color w:val="0D0D0D" w:themeColor="text1" w:themeTint="F2"/>
          <w:szCs w:val="28"/>
        </w:rPr>
        <w:t xml:space="preserve">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  </w:t>
      </w:r>
    </w:p>
    <w:p w14:paraId="0BE061AE" w14:textId="13CE7299"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та/або її відокремлені підрозділи з наступного робочого дня після дня набрання чинності рішенням Національного банку про обмеження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здійснюватися операції, та </w:t>
      </w:r>
      <w:r w:rsidR="009766B5" w:rsidRPr="009A779F">
        <w:rPr>
          <w:color w:val="0D0D0D" w:themeColor="text1" w:themeTint="F2"/>
          <w:szCs w:val="28"/>
        </w:rPr>
        <w:t>протягом визнач</w:t>
      </w:r>
      <w:r w:rsidR="00D8672C" w:rsidRPr="009A779F">
        <w:rPr>
          <w:color w:val="0D0D0D" w:themeColor="text1" w:themeTint="F2"/>
          <w:szCs w:val="28"/>
        </w:rPr>
        <w:t>е</w:t>
      </w:r>
      <w:r w:rsidR="009766B5" w:rsidRPr="009A779F">
        <w:rPr>
          <w:color w:val="0D0D0D" w:themeColor="text1" w:themeTint="F2"/>
          <w:szCs w:val="28"/>
        </w:rPr>
        <w:t>ного цим рішенням строку</w:t>
      </w:r>
      <w:r w:rsidRPr="009A779F">
        <w:rPr>
          <w:color w:val="0D0D0D" w:themeColor="text1" w:themeTint="F2"/>
          <w:szCs w:val="28"/>
        </w:rPr>
        <w:t xml:space="preserve"> укладають нові договори, вносять зміни до діючих договорів, що укладені ними з клієнтами до </w:t>
      </w:r>
      <w:r w:rsidR="005961A4" w:rsidRPr="009A779F">
        <w:rPr>
          <w:color w:val="0D0D0D" w:themeColor="text1" w:themeTint="F2"/>
          <w:szCs w:val="28"/>
        </w:rPr>
        <w:t xml:space="preserve">дня </w:t>
      </w:r>
      <w:r w:rsidRPr="009A779F">
        <w:rPr>
          <w:color w:val="0D0D0D" w:themeColor="text1" w:themeTint="F2"/>
          <w:szCs w:val="28"/>
        </w:rPr>
        <w:t>набрання чинності таким рішенням,</w:t>
      </w:r>
      <w:r w:rsidR="00C63BD7" w:rsidRPr="009A779F" w:rsidDel="00F1788D">
        <w:rPr>
          <w:color w:val="0D0D0D" w:themeColor="text1" w:themeTint="F2"/>
          <w:szCs w:val="28"/>
        </w:rPr>
        <w:t xml:space="preserve"> </w:t>
      </w:r>
      <w:r w:rsidR="00381F4D" w:rsidRPr="009A779F">
        <w:rPr>
          <w:color w:val="0D0D0D" w:themeColor="text1" w:themeTint="F2"/>
          <w:szCs w:val="28"/>
        </w:rPr>
        <w:t xml:space="preserve">та надають послуги чи здійснюють операції згідно з договорами, що укладені ними до дня набрання чинності рішенням, </w:t>
      </w:r>
      <w:r w:rsidRPr="009A779F">
        <w:rPr>
          <w:color w:val="0D0D0D" w:themeColor="text1" w:themeTint="F2"/>
          <w:szCs w:val="28"/>
        </w:rPr>
        <w:t xml:space="preserve">виключно з урахуванням установлених обмежень. </w:t>
      </w:r>
    </w:p>
    <w:p w14:paraId="3A101A04" w14:textId="024BEB51"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та/або її відокремлені підрозділи з наступного робочого дня після дня набрання чинності рішенням Національного банку про зупинення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та </w:t>
      </w:r>
      <w:r w:rsidR="00EB13EC" w:rsidRPr="009A779F">
        <w:rPr>
          <w:color w:val="0D0D0D" w:themeColor="text1" w:themeTint="F2"/>
          <w:szCs w:val="28"/>
        </w:rPr>
        <w:t>на визначений у цьому рішенні строк</w:t>
      </w:r>
      <w:r w:rsidRPr="009A779F">
        <w:rPr>
          <w:color w:val="0D0D0D" w:themeColor="text1" w:themeTint="F2"/>
          <w:szCs w:val="28"/>
        </w:rPr>
        <w:t xml:space="preserve"> </w:t>
      </w:r>
      <w:r w:rsidR="002B2B42" w:rsidRPr="009A779F">
        <w:rPr>
          <w:color w:val="0D0D0D" w:themeColor="text1" w:themeTint="F2"/>
          <w:szCs w:val="28"/>
        </w:rPr>
        <w:t>у</w:t>
      </w:r>
      <w:r w:rsidRPr="009A779F">
        <w:rPr>
          <w:color w:val="0D0D0D" w:themeColor="text1" w:themeTint="F2"/>
          <w:szCs w:val="28"/>
        </w:rPr>
        <w:t xml:space="preserve">трачають право </w:t>
      </w:r>
      <w:r w:rsidR="002C52A6" w:rsidRPr="009A779F">
        <w:rPr>
          <w:color w:val="0D0D0D" w:themeColor="text1" w:themeTint="F2"/>
          <w:szCs w:val="28"/>
        </w:rPr>
        <w:t xml:space="preserve">одночасно </w:t>
      </w:r>
      <w:r w:rsidRPr="009A779F">
        <w:rPr>
          <w:color w:val="0D0D0D" w:themeColor="text1" w:themeTint="F2"/>
          <w:szCs w:val="28"/>
        </w:rPr>
        <w:t>на надання чи здійснення визначених у рішенні послуг чи операцій</w:t>
      </w:r>
      <w:r w:rsidR="00F559FE" w:rsidRPr="009A779F">
        <w:rPr>
          <w:color w:val="0D0D0D" w:themeColor="text1" w:themeTint="F2"/>
          <w:szCs w:val="28"/>
        </w:rPr>
        <w:t xml:space="preserve">, включаючи </w:t>
      </w:r>
      <w:r w:rsidRPr="009A779F">
        <w:rPr>
          <w:color w:val="0D0D0D" w:themeColor="text1" w:themeTint="F2"/>
          <w:szCs w:val="28"/>
        </w:rPr>
        <w:t xml:space="preserve">укладення нових договорів, внесення змін до діючих договорів, які були укладені до </w:t>
      </w:r>
      <w:r w:rsidR="005961A4" w:rsidRPr="009A779F">
        <w:rPr>
          <w:color w:val="0D0D0D" w:themeColor="text1" w:themeTint="F2"/>
          <w:szCs w:val="28"/>
        </w:rPr>
        <w:t xml:space="preserve">дня </w:t>
      </w:r>
      <w:r w:rsidRPr="009A779F">
        <w:rPr>
          <w:color w:val="0D0D0D" w:themeColor="text1" w:themeTint="F2"/>
          <w:szCs w:val="28"/>
        </w:rPr>
        <w:t xml:space="preserve">набрання чинності таким рішенням, </w:t>
      </w:r>
      <w:r w:rsidR="008D501F" w:rsidRPr="009A779F">
        <w:rPr>
          <w:color w:val="0D0D0D" w:themeColor="text1" w:themeTint="F2"/>
          <w:szCs w:val="28"/>
        </w:rPr>
        <w:t xml:space="preserve">у </w:t>
      </w:r>
      <w:r w:rsidRPr="009A779F">
        <w:rPr>
          <w:color w:val="0D0D0D" w:themeColor="text1" w:themeTint="F2"/>
          <w:szCs w:val="28"/>
        </w:rPr>
        <w:t>частині продовження строку та/або збільшення зобов’язань щодо надання послуг чи здійснення операцій, надання</w:t>
      </w:r>
      <w:r w:rsidR="006E3E76" w:rsidRPr="009A779F">
        <w:rPr>
          <w:color w:val="0D0D0D" w:themeColor="text1" w:themeTint="F2"/>
          <w:szCs w:val="28"/>
        </w:rPr>
        <w:t xml:space="preserve"> </w:t>
      </w:r>
      <w:r w:rsidRPr="009A779F">
        <w:rPr>
          <w:color w:val="0D0D0D" w:themeColor="text1" w:themeTint="F2"/>
          <w:szCs w:val="28"/>
        </w:rPr>
        <w:t>/</w:t>
      </w:r>
      <w:r w:rsidR="006E3E76" w:rsidRPr="009A779F">
        <w:rPr>
          <w:color w:val="0D0D0D" w:themeColor="text1" w:themeTint="F2"/>
          <w:szCs w:val="28"/>
        </w:rPr>
        <w:t xml:space="preserve"> </w:t>
      </w:r>
      <w:r w:rsidRPr="009A779F">
        <w:rPr>
          <w:color w:val="0D0D0D" w:themeColor="text1" w:themeTint="F2"/>
          <w:szCs w:val="28"/>
        </w:rPr>
        <w:t xml:space="preserve">здійснення яких було зупинено.    </w:t>
      </w:r>
    </w:p>
    <w:p w14:paraId="16C2E213" w14:textId="0820D19A"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Кредитна спілка та/або її відокремлені підрозділи з наступного робочого дня після дня набрання чинності рішенням Національного банку про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втрачають право на надання чи здійснення визначених у рішенні послуг чи операцій</w:t>
      </w:r>
      <w:r w:rsidR="00D97244" w:rsidRPr="009A779F">
        <w:rPr>
          <w:color w:val="0D0D0D" w:themeColor="text1" w:themeTint="F2"/>
          <w:szCs w:val="28"/>
        </w:rPr>
        <w:t xml:space="preserve">, включаючи </w:t>
      </w:r>
      <w:r w:rsidRPr="009A779F">
        <w:rPr>
          <w:color w:val="0D0D0D" w:themeColor="text1" w:themeTint="F2"/>
          <w:szCs w:val="28"/>
        </w:rPr>
        <w:t xml:space="preserve">укладення нових договорів, внесення змін до діючих договорів, які були укладені до </w:t>
      </w:r>
      <w:r w:rsidR="005961A4" w:rsidRPr="009A779F">
        <w:rPr>
          <w:color w:val="0D0D0D" w:themeColor="text1" w:themeTint="F2"/>
          <w:szCs w:val="28"/>
        </w:rPr>
        <w:t xml:space="preserve">дня </w:t>
      </w:r>
      <w:r w:rsidRPr="009A779F">
        <w:rPr>
          <w:color w:val="0D0D0D" w:themeColor="text1" w:themeTint="F2"/>
          <w:szCs w:val="28"/>
        </w:rPr>
        <w:t xml:space="preserve">набрання чинності таким рішенням, </w:t>
      </w:r>
      <w:r w:rsidR="008D501F" w:rsidRPr="009A779F">
        <w:rPr>
          <w:color w:val="0D0D0D" w:themeColor="text1" w:themeTint="F2"/>
          <w:szCs w:val="28"/>
        </w:rPr>
        <w:t xml:space="preserve">у </w:t>
      </w:r>
      <w:r w:rsidRPr="009A779F">
        <w:rPr>
          <w:color w:val="0D0D0D" w:themeColor="text1" w:themeTint="F2"/>
          <w:szCs w:val="28"/>
        </w:rPr>
        <w:t>частині продовження строку та/або збільшення зобов’язань щодо надання послуг чи здійснення операцій, надання</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здійснення яких було пр</w:t>
      </w:r>
      <w:r w:rsidR="00D6580B" w:rsidRPr="009A779F">
        <w:rPr>
          <w:color w:val="0D0D0D" w:themeColor="text1" w:themeTint="F2"/>
          <w:szCs w:val="28"/>
        </w:rPr>
        <w:t>ипинено.</w:t>
      </w:r>
      <w:r w:rsidRPr="009A779F">
        <w:rPr>
          <w:color w:val="0D0D0D" w:themeColor="text1" w:themeTint="F2"/>
          <w:szCs w:val="28"/>
        </w:rPr>
        <w:t xml:space="preserve">  </w:t>
      </w:r>
    </w:p>
    <w:p w14:paraId="648CA75C" w14:textId="34C7B1BC"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lastRenderedPageBreak/>
        <w:t xml:space="preserve">Кредитна спілка не пізніше трьох робочих днів із дня набрання чинності рішенням про 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 </w:t>
      </w:r>
      <w:r w:rsidR="008D501F" w:rsidRPr="009A779F">
        <w:rPr>
          <w:color w:val="0D0D0D" w:themeColor="text1" w:themeTint="F2"/>
        </w:rPr>
        <w:t xml:space="preserve">зобов’язана </w:t>
      </w:r>
      <w:r w:rsidRPr="009A779F">
        <w:rPr>
          <w:color w:val="0D0D0D" w:themeColor="text1" w:themeTint="F2"/>
        </w:rPr>
        <w:t xml:space="preserve">оприлюднити на власному </w:t>
      </w:r>
      <w:r w:rsidR="00364CDE" w:rsidRPr="009A779F">
        <w:rPr>
          <w:color w:val="0D0D0D" w:themeColor="text1" w:themeTint="F2"/>
        </w:rPr>
        <w:t>вебсайті</w:t>
      </w:r>
      <w:r w:rsidRPr="009A779F">
        <w:rPr>
          <w:color w:val="0D0D0D" w:themeColor="text1" w:themeTint="F2"/>
        </w:rPr>
        <w:t xml:space="preserve"> (</w:t>
      </w:r>
      <w:r w:rsidR="00364CDE" w:rsidRPr="009A779F">
        <w:rPr>
          <w:color w:val="0D0D0D" w:themeColor="text1" w:themeTint="F2"/>
        </w:rPr>
        <w:t>вебсайтах</w:t>
      </w:r>
      <w:r w:rsidRPr="009A779F">
        <w:rPr>
          <w:color w:val="0D0D0D" w:themeColor="text1" w:themeTint="F2"/>
        </w:rPr>
        <w:t>) інформацію про:</w:t>
      </w:r>
    </w:p>
    <w:p w14:paraId="02FD59BB" w14:textId="77777777" w:rsidR="00E21864" w:rsidRPr="009A779F" w:rsidRDefault="00E21864" w:rsidP="00E32184">
      <w:pPr>
        <w:pStyle w:val="af3"/>
        <w:numPr>
          <w:ilvl w:val="0"/>
          <w:numId w:val="112"/>
        </w:numPr>
        <w:shd w:val="clear" w:color="auto" w:fill="FFFFFF"/>
        <w:spacing w:before="240" w:after="240"/>
        <w:ind w:left="0" w:firstLine="567"/>
        <w:contextualSpacing w:val="0"/>
        <w:rPr>
          <w:color w:val="0D0D0D" w:themeColor="text1" w:themeTint="F2"/>
        </w:rPr>
      </w:pPr>
      <w:r w:rsidRPr="009A779F">
        <w:rPr>
          <w:color w:val="0D0D0D" w:themeColor="text1" w:themeTint="F2"/>
        </w:rPr>
        <w:t>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w:t>
      </w:r>
    </w:p>
    <w:p w14:paraId="4C67FE39" w14:textId="6BFA3CBB" w:rsidR="00E21864" w:rsidRPr="009A779F" w:rsidRDefault="00E21864" w:rsidP="00E32184">
      <w:pPr>
        <w:pStyle w:val="af3"/>
        <w:numPr>
          <w:ilvl w:val="0"/>
          <w:numId w:val="112"/>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дату набрання чинності таким рішенням, що зазначена </w:t>
      </w:r>
      <w:r w:rsidR="006E3E76" w:rsidRPr="009A779F">
        <w:rPr>
          <w:color w:val="0D0D0D" w:themeColor="text1" w:themeTint="F2"/>
        </w:rPr>
        <w:t xml:space="preserve">в </w:t>
      </w:r>
      <w:r w:rsidRPr="009A779F">
        <w:rPr>
          <w:color w:val="0D0D0D" w:themeColor="text1" w:themeTint="F2"/>
        </w:rPr>
        <w:t>такому рішенні.</w:t>
      </w:r>
    </w:p>
    <w:p w14:paraId="4C90BFC1" w14:textId="70153579"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зобов’язана не пізніше </w:t>
      </w:r>
      <w:r w:rsidR="00E61668" w:rsidRPr="009A779F">
        <w:rPr>
          <w:color w:val="0D0D0D" w:themeColor="text1" w:themeTint="F2"/>
          <w:szCs w:val="28"/>
        </w:rPr>
        <w:t>20</w:t>
      </w:r>
      <w:r w:rsidR="00677F59" w:rsidRPr="009A779F">
        <w:rPr>
          <w:color w:val="0D0D0D" w:themeColor="text1" w:themeTint="F2"/>
          <w:szCs w:val="28"/>
        </w:rPr>
        <w:t xml:space="preserve"> </w:t>
      </w:r>
      <w:r w:rsidRPr="009A779F">
        <w:rPr>
          <w:color w:val="0D0D0D" w:themeColor="text1" w:themeTint="F2"/>
          <w:szCs w:val="28"/>
        </w:rPr>
        <w:t xml:space="preserve">робочих днів </w:t>
      </w:r>
      <w:r w:rsidR="00677F59" w:rsidRPr="009A779F">
        <w:rPr>
          <w:color w:val="0D0D0D" w:themeColor="text1" w:themeTint="F2"/>
          <w:szCs w:val="28"/>
        </w:rPr>
        <w:t xml:space="preserve">до </w:t>
      </w:r>
      <w:r w:rsidRPr="009A779F">
        <w:rPr>
          <w:color w:val="0D0D0D" w:themeColor="text1" w:themeTint="F2"/>
          <w:szCs w:val="28"/>
        </w:rPr>
        <w:t xml:space="preserve">закінчення строку, </w:t>
      </w:r>
      <w:r w:rsidR="00677F59" w:rsidRPr="009A779F">
        <w:rPr>
          <w:color w:val="0D0D0D" w:themeColor="text1" w:themeTint="F2"/>
          <w:szCs w:val="28"/>
        </w:rPr>
        <w:t>на який обмежено або зупинено право кредитної спілки на надання окремих видів фінансових, посередницьких або інших послуг чи здійснення операцій, що надаються або здійснюються кредитною спілкою,</w:t>
      </w:r>
      <w:r w:rsidR="00B55CBD" w:rsidRPr="009A779F">
        <w:rPr>
          <w:color w:val="0D0D0D" w:themeColor="text1" w:themeTint="F2"/>
          <w:szCs w:val="28"/>
        </w:rPr>
        <w:t xml:space="preserve"> або обмежено коло осіб, яким можуть надаватися такі послуги чи операції</w:t>
      </w:r>
      <w:r w:rsidRPr="009A779F">
        <w:rPr>
          <w:color w:val="0D0D0D" w:themeColor="text1" w:themeTint="F2"/>
          <w:szCs w:val="28"/>
        </w:rPr>
        <w:t xml:space="preserve">, </w:t>
      </w:r>
      <w:r w:rsidR="007F1A8E" w:rsidRPr="009A779F">
        <w:rPr>
          <w:color w:val="0D0D0D" w:themeColor="text1" w:themeTint="F2"/>
          <w:szCs w:val="28"/>
        </w:rPr>
        <w:t>подати до Національного банку</w:t>
      </w:r>
      <w:r w:rsidRPr="009A779F">
        <w:rPr>
          <w:color w:val="0D0D0D" w:themeColor="text1" w:themeTint="F2"/>
          <w:szCs w:val="28"/>
        </w:rPr>
        <w:t xml:space="preserve">:  </w:t>
      </w:r>
    </w:p>
    <w:p w14:paraId="681920EF" w14:textId="6F6617D1" w:rsidR="00E21864" w:rsidRPr="009A779F" w:rsidRDefault="00CD0385" w:rsidP="00E32184">
      <w:pPr>
        <w:pStyle w:val="rvps2"/>
        <w:numPr>
          <w:ilvl w:val="0"/>
          <w:numId w:val="113"/>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AC36DD" w:rsidRPr="009A779F">
        <w:rPr>
          <w:color w:val="0D0D0D" w:themeColor="text1" w:themeTint="F2"/>
          <w:szCs w:val="28"/>
        </w:rPr>
        <w:t xml:space="preserve"> про усунення </w:t>
      </w:r>
      <w:r w:rsidR="00E21864" w:rsidRPr="009A779F">
        <w:rPr>
          <w:color w:val="0D0D0D" w:themeColor="text1" w:themeTint="F2"/>
          <w:szCs w:val="28"/>
        </w:rPr>
        <w:t>порушень</w:t>
      </w:r>
      <w:r w:rsidR="006E3E76" w:rsidRPr="009A779F">
        <w:rPr>
          <w:color w:val="0D0D0D" w:themeColor="text1" w:themeTint="F2"/>
          <w:szCs w:val="28"/>
        </w:rPr>
        <w:t> </w:t>
      </w:r>
      <w:r w:rsidR="00E21864" w:rsidRPr="009A779F">
        <w:rPr>
          <w:color w:val="0D0D0D" w:themeColor="text1" w:themeTint="F2"/>
          <w:szCs w:val="28"/>
        </w:rPr>
        <w:t>/</w:t>
      </w:r>
      <w:r w:rsidR="006E3E76" w:rsidRPr="009A779F">
        <w:rPr>
          <w:color w:val="0D0D0D" w:themeColor="text1" w:themeTint="F2"/>
          <w:szCs w:val="28"/>
        </w:rPr>
        <w:t> </w:t>
      </w:r>
      <w:r w:rsidR="00E21864" w:rsidRPr="009A779F">
        <w:rPr>
          <w:color w:val="0D0D0D" w:themeColor="text1" w:themeTint="F2"/>
          <w:szCs w:val="28"/>
        </w:rPr>
        <w:t>припинення здійснення ризикової діяльності та дотримання установлених рішенням Національного банку обмежень щодо надання окремих видів фінансових, посередницьких або інших послуг чи здійснення операцій або обмежень щодо кола осіб, яким можуть надаватися такі послуги чи здійснюватися операції або зупинення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зазначених у рішенні Національного банку;</w:t>
      </w:r>
    </w:p>
    <w:p w14:paraId="27115827" w14:textId="46942202" w:rsidR="00E21864" w:rsidRPr="009A779F" w:rsidRDefault="00E21864" w:rsidP="00E32184">
      <w:pPr>
        <w:pStyle w:val="rvps2"/>
        <w:numPr>
          <w:ilvl w:val="0"/>
          <w:numId w:val="113"/>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w:t>
      </w:r>
      <w:r w:rsidRPr="009A779F">
        <w:rPr>
          <w:bCs/>
          <w:color w:val="0D0D0D" w:themeColor="text1" w:themeTint="F2"/>
          <w:szCs w:val="28"/>
        </w:rPr>
        <w:t xml:space="preserve">та/або </w:t>
      </w:r>
      <w:r w:rsidRPr="009A779F">
        <w:rPr>
          <w:color w:val="0D0D0D" w:themeColor="text1" w:themeTint="F2"/>
          <w:szCs w:val="28"/>
        </w:rPr>
        <w:t>інформацію, що підтверджують усунення порушень</w:t>
      </w:r>
      <w:r w:rsidR="0096621B" w:rsidRPr="009A779F">
        <w:rPr>
          <w:color w:val="0D0D0D" w:themeColor="text1" w:themeTint="F2"/>
          <w:szCs w:val="28"/>
        </w:rPr>
        <w:t> </w:t>
      </w:r>
      <w:r w:rsidRPr="009A779F">
        <w:rPr>
          <w:color w:val="0D0D0D" w:themeColor="text1" w:themeTint="F2"/>
          <w:szCs w:val="28"/>
        </w:rPr>
        <w:t>/</w:t>
      </w:r>
      <w:r w:rsidR="0096621B" w:rsidRPr="009A779F">
        <w:rPr>
          <w:color w:val="0D0D0D" w:themeColor="text1" w:themeTint="F2"/>
          <w:szCs w:val="28"/>
        </w:rPr>
        <w:t> </w:t>
      </w:r>
      <w:r w:rsidRPr="009A779F">
        <w:rPr>
          <w:color w:val="0D0D0D" w:themeColor="text1" w:themeTint="F2"/>
          <w:szCs w:val="28"/>
        </w:rPr>
        <w:t xml:space="preserve">припинення здійснення ризикової діяльності та дотримання установлених рішенням Національного банку обмежень щодо надання окремих видів фінансових, посередницьких або інших послуг чи здійснення операцій, або обмежень щодо кола осіб, яким можуть надаватися такі послуги чи здійснюватися операції або зупинення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зазначених у рішенні Національного банку.   </w:t>
      </w:r>
    </w:p>
    <w:p w14:paraId="3DD417E8" w14:textId="3AAC8DF5"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та/або її відокремлені підрозділи мають право розпочати надання послуг чи здійснення операцій у повному обсязі або надавати послуги чи здійснювати операції без обмеження щодо кола осіб з наступного робочого дня </w:t>
      </w:r>
      <w:r w:rsidR="00195FF0" w:rsidRPr="009A779F">
        <w:rPr>
          <w:color w:val="0D0D0D" w:themeColor="text1" w:themeTint="F2"/>
          <w:szCs w:val="28"/>
        </w:rPr>
        <w:t xml:space="preserve">після закінчення зазначеного </w:t>
      </w:r>
      <w:r w:rsidR="001049B6" w:rsidRPr="009A779F">
        <w:rPr>
          <w:color w:val="0D0D0D" w:themeColor="text1" w:themeTint="F2"/>
          <w:szCs w:val="28"/>
        </w:rPr>
        <w:t xml:space="preserve">в </w:t>
      </w:r>
      <w:r w:rsidR="00195FF0" w:rsidRPr="009A779F">
        <w:rPr>
          <w:color w:val="0D0D0D" w:themeColor="text1" w:themeTint="F2"/>
          <w:szCs w:val="28"/>
        </w:rPr>
        <w:t xml:space="preserve">рішенні строку, на який </w:t>
      </w:r>
      <w:r w:rsidR="00FD47DD" w:rsidRPr="009A779F">
        <w:rPr>
          <w:color w:val="0D0D0D" w:themeColor="text1" w:themeTint="F2"/>
          <w:szCs w:val="28"/>
        </w:rPr>
        <w:t xml:space="preserve">надання </w:t>
      </w:r>
      <w:r w:rsidR="00FD47DD" w:rsidRPr="009A779F">
        <w:rPr>
          <w:color w:val="0D0D0D" w:themeColor="text1" w:themeTint="F2"/>
          <w:szCs w:val="28"/>
        </w:rPr>
        <w:lastRenderedPageBreak/>
        <w:t xml:space="preserve">відповідних послуг чи </w:t>
      </w:r>
      <w:r w:rsidR="00195FF0" w:rsidRPr="009A779F">
        <w:rPr>
          <w:color w:val="0D0D0D" w:themeColor="text1" w:themeTint="F2"/>
          <w:szCs w:val="28"/>
        </w:rPr>
        <w:t>здійснення відповідних операцій було обмежено або зупинено</w:t>
      </w:r>
      <w:r w:rsidR="00E23D69" w:rsidRPr="009A779F">
        <w:rPr>
          <w:color w:val="0D0D0D" w:themeColor="text1" w:themeTint="F2"/>
          <w:szCs w:val="28"/>
        </w:rPr>
        <w:t xml:space="preserve"> або обмежено коло осіб, яким можуть надаватися такі послуги чи операції</w:t>
      </w:r>
      <w:r w:rsidRPr="009A779F">
        <w:rPr>
          <w:color w:val="0D0D0D" w:themeColor="text1" w:themeTint="F2"/>
          <w:szCs w:val="28"/>
        </w:rPr>
        <w:t xml:space="preserve">.      </w:t>
      </w:r>
    </w:p>
    <w:p w14:paraId="09E6D1A2" w14:textId="016FA625" w:rsidR="00BD55E4" w:rsidRPr="009A779F" w:rsidRDefault="00BD55E4"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Кредитна спілка </w:t>
      </w:r>
      <w:r w:rsidR="00835A64" w:rsidRPr="009A779F">
        <w:rPr>
          <w:color w:val="0D0D0D" w:themeColor="text1" w:themeTint="F2"/>
          <w:szCs w:val="28"/>
        </w:rPr>
        <w:t>не пізніше 15</w:t>
      </w:r>
      <w:r w:rsidR="00462CEC" w:rsidRPr="009A779F">
        <w:rPr>
          <w:color w:val="0D0D0D" w:themeColor="text1" w:themeTint="F2"/>
          <w:szCs w:val="28"/>
        </w:rPr>
        <w:t xml:space="preserve"> календарних днів </w:t>
      </w:r>
      <w:r w:rsidR="007F1A8E" w:rsidRPr="009A779F">
        <w:rPr>
          <w:color w:val="0D0D0D" w:themeColor="text1" w:themeTint="F2"/>
          <w:szCs w:val="28"/>
        </w:rPr>
        <w:t>і</w:t>
      </w:r>
      <w:r w:rsidR="007920AE" w:rsidRPr="009A779F">
        <w:rPr>
          <w:color w:val="0D0D0D" w:themeColor="text1" w:themeTint="F2"/>
          <w:szCs w:val="28"/>
        </w:rPr>
        <w:t>з д</w:t>
      </w:r>
      <w:r w:rsidR="007F1A8E" w:rsidRPr="009A779F">
        <w:rPr>
          <w:color w:val="0D0D0D" w:themeColor="text1" w:themeTint="F2"/>
          <w:szCs w:val="28"/>
        </w:rPr>
        <w:t>ня</w:t>
      </w:r>
      <w:r w:rsidR="007920AE" w:rsidRPr="009A779F">
        <w:rPr>
          <w:color w:val="0D0D0D" w:themeColor="text1" w:themeTint="F2"/>
          <w:szCs w:val="28"/>
        </w:rPr>
        <w:t xml:space="preserve"> набрання чинності рішенням про обмеження, зупинення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 </w:t>
      </w:r>
      <w:r w:rsidRPr="009A779F">
        <w:rPr>
          <w:color w:val="0D0D0D" w:themeColor="text1" w:themeTint="F2"/>
          <w:szCs w:val="28"/>
        </w:rPr>
        <w:t xml:space="preserve">має право подати обґрунтоване клопотання щодо внесення змін до </w:t>
      </w:r>
      <w:r w:rsidR="003244DE" w:rsidRPr="009A779F">
        <w:rPr>
          <w:color w:val="0D0D0D" w:themeColor="text1" w:themeTint="F2"/>
          <w:szCs w:val="28"/>
        </w:rPr>
        <w:t>такого</w:t>
      </w:r>
      <w:r w:rsidRPr="009A779F">
        <w:rPr>
          <w:color w:val="0D0D0D" w:themeColor="text1" w:themeTint="F2"/>
          <w:szCs w:val="28"/>
        </w:rPr>
        <w:t xml:space="preserve"> рішення стосовно зменшення обсягу (переліку) </w:t>
      </w:r>
      <w:r w:rsidR="007F1A8E" w:rsidRPr="009A779F">
        <w:rPr>
          <w:color w:val="0D0D0D" w:themeColor="text1" w:themeTint="F2"/>
          <w:szCs w:val="28"/>
        </w:rPr>
        <w:t xml:space="preserve">установлених </w:t>
      </w:r>
      <w:r w:rsidRPr="009A779F">
        <w:rPr>
          <w:color w:val="0D0D0D" w:themeColor="text1" w:themeTint="F2"/>
          <w:szCs w:val="28"/>
        </w:rPr>
        <w:t>обмежень.</w:t>
      </w:r>
    </w:p>
    <w:p w14:paraId="52CEEF27" w14:textId="6C3EA258" w:rsidR="00437988" w:rsidRPr="009A779F" w:rsidRDefault="00BD55E4"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bookmarkStart w:id="44" w:name="n1207"/>
      <w:bookmarkEnd w:id="44"/>
      <w:r w:rsidRPr="009A779F">
        <w:rPr>
          <w:color w:val="0D0D0D" w:themeColor="text1" w:themeTint="F2"/>
          <w:szCs w:val="28"/>
        </w:rPr>
        <w:t xml:space="preserve">Національний банк </w:t>
      </w:r>
      <w:r w:rsidR="00E81AA3" w:rsidRPr="009A779F">
        <w:rPr>
          <w:color w:val="0D0D0D" w:themeColor="text1" w:themeTint="F2"/>
          <w:szCs w:val="28"/>
        </w:rPr>
        <w:t>не пізніше 3</w:t>
      </w:r>
      <w:r w:rsidR="00437988" w:rsidRPr="009A779F">
        <w:rPr>
          <w:color w:val="0D0D0D" w:themeColor="text1" w:themeTint="F2"/>
          <w:szCs w:val="28"/>
        </w:rPr>
        <w:t xml:space="preserve">0 робочих днів від </w:t>
      </w:r>
      <w:r w:rsidR="00673D21" w:rsidRPr="009A779F">
        <w:rPr>
          <w:color w:val="0D0D0D" w:themeColor="text1" w:themeTint="F2"/>
          <w:szCs w:val="28"/>
        </w:rPr>
        <w:t xml:space="preserve">дня </w:t>
      </w:r>
      <w:r w:rsidR="00437988" w:rsidRPr="009A779F">
        <w:rPr>
          <w:color w:val="0D0D0D" w:themeColor="text1" w:themeTint="F2"/>
          <w:szCs w:val="28"/>
        </w:rPr>
        <w:t xml:space="preserve">отримання клопотання, </w:t>
      </w:r>
      <w:r w:rsidR="007F1A8E" w:rsidRPr="009A779F">
        <w:rPr>
          <w:color w:val="0D0D0D" w:themeColor="text1" w:themeTint="F2"/>
          <w:szCs w:val="28"/>
        </w:rPr>
        <w:t xml:space="preserve">визначеного </w:t>
      </w:r>
      <w:r w:rsidR="001049B6" w:rsidRPr="009A779F">
        <w:rPr>
          <w:color w:val="0D0D0D" w:themeColor="text1" w:themeTint="F2"/>
          <w:szCs w:val="28"/>
        </w:rPr>
        <w:t xml:space="preserve">в </w:t>
      </w:r>
      <w:r w:rsidR="00437988" w:rsidRPr="009A779F">
        <w:rPr>
          <w:color w:val="0D0D0D" w:themeColor="text1" w:themeTint="F2"/>
          <w:szCs w:val="28"/>
        </w:rPr>
        <w:t>пункті 201 глави 29 розділу IV цього Положення, приймає рішення про:</w:t>
      </w:r>
    </w:p>
    <w:p w14:paraId="0DF07EFB" w14:textId="77777777" w:rsidR="00437988" w:rsidRPr="009A779F" w:rsidRDefault="00437988" w:rsidP="00437988">
      <w:pPr>
        <w:pStyle w:val="rvps2"/>
        <w:shd w:val="clear" w:color="auto" w:fill="FFFFFF"/>
        <w:spacing w:beforeAutospacing="0" w:after="150" w:afterAutospacing="0"/>
        <w:ind w:firstLine="567"/>
        <w:jc w:val="both"/>
        <w:rPr>
          <w:color w:val="0D0D0D" w:themeColor="text1" w:themeTint="F2"/>
          <w:szCs w:val="28"/>
        </w:rPr>
      </w:pPr>
      <w:r w:rsidRPr="009A779F">
        <w:rPr>
          <w:color w:val="0D0D0D" w:themeColor="text1" w:themeTint="F2"/>
          <w:szCs w:val="28"/>
        </w:rPr>
        <w:t xml:space="preserve">1) задоволення клопотання кредитної спілки щодо зменшення обсягу (переліку) встановлених обмежень та внесення змін до рішення про застосування заходу впливу; </w:t>
      </w:r>
    </w:p>
    <w:p w14:paraId="5A5D5CF5" w14:textId="72E081F6" w:rsidR="00437988" w:rsidRPr="009A779F" w:rsidRDefault="00437988" w:rsidP="00437988">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2) відмову в задоволенні клопотання в разі його необґрунтованості. Рішення приймає Правління</w:t>
      </w:r>
      <w:r w:rsidR="001049B6" w:rsidRPr="009A779F">
        <w:rPr>
          <w:color w:val="0D0D0D" w:themeColor="text1" w:themeTint="F2"/>
          <w:szCs w:val="28"/>
        </w:rPr>
        <w:t> </w:t>
      </w:r>
      <w:r w:rsidRPr="009A779F">
        <w:rPr>
          <w:color w:val="0D0D0D" w:themeColor="text1" w:themeTint="F2"/>
          <w:szCs w:val="28"/>
        </w:rPr>
        <w:t>/</w:t>
      </w:r>
      <w:r w:rsidR="001049B6" w:rsidRPr="009A779F">
        <w:rPr>
          <w:color w:val="0D0D0D" w:themeColor="text1" w:themeTint="F2"/>
          <w:szCs w:val="28"/>
        </w:rPr>
        <w:t> </w:t>
      </w:r>
      <w:r w:rsidRPr="009A779F">
        <w:rPr>
          <w:color w:val="0D0D0D" w:themeColor="text1" w:themeTint="F2"/>
          <w:szCs w:val="28"/>
        </w:rPr>
        <w:t xml:space="preserve">Комітет з питань нагляду. </w:t>
      </w:r>
    </w:p>
    <w:p w14:paraId="45CA06C3" w14:textId="59989E9F" w:rsidR="00437988" w:rsidRPr="009A779F" w:rsidRDefault="00437988" w:rsidP="00437988">
      <w:pPr>
        <w:pStyle w:val="rvps2"/>
        <w:shd w:val="clear" w:color="auto" w:fill="FFFFFF"/>
        <w:spacing w:beforeAutospacing="0" w:after="15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w:t>
      </w:r>
      <w:r w:rsidR="001049B6" w:rsidRPr="009A779F">
        <w:rPr>
          <w:color w:val="0D0D0D" w:themeColor="text1" w:themeTint="F2"/>
          <w:szCs w:val="28"/>
        </w:rPr>
        <w:t xml:space="preserve">в </w:t>
      </w:r>
      <w:r w:rsidRPr="009A779F">
        <w:rPr>
          <w:color w:val="0D0D0D" w:themeColor="text1" w:themeTint="F2"/>
          <w:szCs w:val="28"/>
        </w:rPr>
        <w:t xml:space="preserve">порядку та строк, </w:t>
      </w:r>
      <w:r w:rsidR="001049B6" w:rsidRPr="009A779F">
        <w:rPr>
          <w:color w:val="0D0D0D" w:themeColor="text1" w:themeTint="F2"/>
          <w:szCs w:val="28"/>
        </w:rPr>
        <w:t xml:space="preserve">визначені в підпункті </w:t>
      </w:r>
      <w:r w:rsidRPr="009A779F">
        <w:rPr>
          <w:color w:val="0D0D0D" w:themeColor="text1" w:themeTint="F2"/>
          <w:szCs w:val="28"/>
        </w:rPr>
        <w:t xml:space="preserve">2 пункту </w:t>
      </w:r>
      <w:r w:rsidR="002D5398" w:rsidRPr="009A779F">
        <w:rPr>
          <w:color w:val="0D0D0D" w:themeColor="text1" w:themeTint="F2"/>
          <w:szCs w:val="28"/>
        </w:rPr>
        <w:t xml:space="preserve">481 глави </w:t>
      </w:r>
      <w:r w:rsidRPr="009A779F">
        <w:rPr>
          <w:color w:val="0D0D0D" w:themeColor="text1" w:themeTint="F2"/>
          <w:szCs w:val="28"/>
        </w:rPr>
        <w:t>65 розділу XI цього Положення</w:t>
      </w:r>
      <w:r w:rsidR="001049B6" w:rsidRPr="009A779F">
        <w:rPr>
          <w:color w:val="0D0D0D" w:themeColor="text1" w:themeTint="F2"/>
          <w:szCs w:val="28"/>
        </w:rPr>
        <w:t>,</w:t>
      </w:r>
      <w:r w:rsidRPr="009A779F">
        <w:rPr>
          <w:color w:val="0D0D0D" w:themeColor="text1" w:themeTint="F2"/>
          <w:szCs w:val="28"/>
        </w:rPr>
        <w:t xml:space="preserve"> кредитну спілку про прийняте рішення.</w:t>
      </w:r>
    </w:p>
    <w:p w14:paraId="70909961" w14:textId="0BFB0E13" w:rsidR="006B5826" w:rsidRPr="009A779F" w:rsidRDefault="006B5826" w:rsidP="00D00428">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Кредитна спілка </w:t>
      </w:r>
      <w:r w:rsidR="001049B6" w:rsidRPr="009A779F">
        <w:rPr>
          <w:color w:val="0D0D0D" w:themeColor="text1" w:themeTint="F2"/>
          <w:szCs w:val="28"/>
        </w:rPr>
        <w:t xml:space="preserve">в </w:t>
      </w:r>
      <w:r w:rsidR="00080F2E" w:rsidRPr="009A779F">
        <w:rPr>
          <w:color w:val="0D0D0D" w:themeColor="text1" w:themeTint="F2"/>
          <w:szCs w:val="28"/>
        </w:rPr>
        <w:t>разі усунення порушення</w:t>
      </w:r>
      <w:r w:rsidR="001049B6" w:rsidRPr="009A779F">
        <w:rPr>
          <w:color w:val="0D0D0D" w:themeColor="text1" w:themeTint="F2"/>
          <w:szCs w:val="28"/>
        </w:rPr>
        <w:t> </w:t>
      </w:r>
      <w:r w:rsidR="00080F2E" w:rsidRPr="009A779F">
        <w:rPr>
          <w:color w:val="0D0D0D" w:themeColor="text1" w:themeTint="F2"/>
          <w:szCs w:val="28"/>
        </w:rPr>
        <w:t>/</w:t>
      </w:r>
      <w:r w:rsidR="001049B6" w:rsidRPr="009A779F">
        <w:rPr>
          <w:color w:val="0D0D0D" w:themeColor="text1" w:themeTint="F2"/>
          <w:szCs w:val="28"/>
        </w:rPr>
        <w:t> </w:t>
      </w:r>
      <w:r w:rsidR="00080F2E" w:rsidRPr="009A779F">
        <w:rPr>
          <w:color w:val="0D0D0D" w:themeColor="text1" w:themeTint="F2"/>
          <w:szCs w:val="28"/>
        </w:rPr>
        <w:t xml:space="preserve">припинення здійснення ризикової діяльності кредитною спілкою та/або її відокремленими підрозділами </w:t>
      </w:r>
      <w:r w:rsidRPr="009A779F">
        <w:rPr>
          <w:color w:val="0D0D0D" w:themeColor="text1" w:themeTint="F2"/>
          <w:szCs w:val="28"/>
        </w:rPr>
        <w:t xml:space="preserve">має право подати </w:t>
      </w:r>
      <w:r w:rsidR="00617232" w:rsidRPr="009A779F">
        <w:rPr>
          <w:color w:val="0D0D0D" w:themeColor="text1" w:themeTint="F2"/>
          <w:szCs w:val="28"/>
        </w:rPr>
        <w:t xml:space="preserve">до </w:t>
      </w:r>
      <w:r w:rsidRPr="009A779F">
        <w:rPr>
          <w:color w:val="0D0D0D" w:themeColor="text1" w:themeTint="F2"/>
          <w:szCs w:val="28"/>
        </w:rPr>
        <w:t>Національно</w:t>
      </w:r>
      <w:r w:rsidR="00617232" w:rsidRPr="009A779F">
        <w:rPr>
          <w:color w:val="0D0D0D" w:themeColor="text1" w:themeTint="F2"/>
          <w:szCs w:val="28"/>
        </w:rPr>
        <w:t>го</w:t>
      </w:r>
      <w:r w:rsidRPr="009A779F">
        <w:rPr>
          <w:color w:val="0D0D0D" w:themeColor="text1" w:themeTint="F2"/>
          <w:szCs w:val="28"/>
        </w:rPr>
        <w:t xml:space="preserve"> банку клопотання про дострокову відміну обмеження або зупинення послуг чи операцій (усіх або окремих послуг чи операцій, які обмежені або зупинені)</w:t>
      </w:r>
      <w:r w:rsidR="00105ACF" w:rsidRPr="009A779F">
        <w:rPr>
          <w:color w:val="0D0D0D" w:themeColor="text1" w:themeTint="F2"/>
          <w:szCs w:val="28"/>
        </w:rPr>
        <w:t xml:space="preserve"> або обмеження кола осіб, яким можуть надаватися такі послуги чи операції</w:t>
      </w:r>
      <w:r w:rsidRPr="009A779F">
        <w:rPr>
          <w:color w:val="0D0D0D" w:themeColor="text1" w:themeTint="F2"/>
          <w:szCs w:val="28"/>
        </w:rPr>
        <w:t>.</w:t>
      </w:r>
      <w:r w:rsidR="00F00FE7" w:rsidRPr="009A779F">
        <w:rPr>
          <w:color w:val="0D0D0D" w:themeColor="text1" w:themeTint="F2"/>
          <w:szCs w:val="28"/>
        </w:rPr>
        <w:t xml:space="preserve"> </w:t>
      </w:r>
      <w:r w:rsidR="00E12480" w:rsidRPr="009A779F">
        <w:rPr>
          <w:color w:val="0D0D0D" w:themeColor="text1" w:themeTint="F2"/>
          <w:szCs w:val="28"/>
        </w:rPr>
        <w:t xml:space="preserve">Кредитна спілка </w:t>
      </w:r>
      <w:r w:rsidRPr="009A779F">
        <w:rPr>
          <w:color w:val="0D0D0D" w:themeColor="text1" w:themeTint="F2"/>
          <w:szCs w:val="28"/>
        </w:rPr>
        <w:t xml:space="preserve">разом </w:t>
      </w:r>
      <w:r w:rsidR="00376ED8" w:rsidRPr="009A779F">
        <w:rPr>
          <w:color w:val="0D0D0D" w:themeColor="text1" w:themeTint="F2"/>
          <w:szCs w:val="28"/>
        </w:rPr>
        <w:t>і</w:t>
      </w:r>
      <w:r w:rsidRPr="009A779F">
        <w:rPr>
          <w:color w:val="0D0D0D" w:themeColor="text1" w:themeTint="F2"/>
          <w:szCs w:val="28"/>
        </w:rPr>
        <w:t xml:space="preserve">з клопотанням подає </w:t>
      </w:r>
      <w:r w:rsidR="00617232" w:rsidRPr="009A779F">
        <w:rPr>
          <w:color w:val="0D0D0D" w:themeColor="text1" w:themeTint="F2"/>
          <w:szCs w:val="28"/>
        </w:rPr>
        <w:t xml:space="preserve">до </w:t>
      </w:r>
      <w:r w:rsidRPr="009A779F">
        <w:rPr>
          <w:color w:val="0D0D0D" w:themeColor="text1" w:themeTint="F2"/>
          <w:szCs w:val="28"/>
        </w:rPr>
        <w:t>Національно</w:t>
      </w:r>
      <w:r w:rsidR="00617232" w:rsidRPr="009A779F">
        <w:rPr>
          <w:color w:val="0D0D0D" w:themeColor="text1" w:themeTint="F2"/>
          <w:szCs w:val="28"/>
        </w:rPr>
        <w:t>го</w:t>
      </w:r>
      <w:r w:rsidRPr="009A779F">
        <w:rPr>
          <w:color w:val="0D0D0D" w:themeColor="text1" w:themeTint="F2"/>
          <w:szCs w:val="28"/>
        </w:rPr>
        <w:t xml:space="preserve"> банку документи, </w:t>
      </w:r>
      <w:r w:rsidR="007F1A8E" w:rsidRPr="009A779F">
        <w:rPr>
          <w:color w:val="0D0D0D" w:themeColor="text1" w:themeTint="F2"/>
          <w:szCs w:val="28"/>
        </w:rPr>
        <w:t xml:space="preserve">визначені </w:t>
      </w:r>
      <w:r w:rsidR="001049B6" w:rsidRPr="009A779F">
        <w:rPr>
          <w:color w:val="0D0D0D" w:themeColor="text1" w:themeTint="F2"/>
          <w:szCs w:val="28"/>
        </w:rPr>
        <w:t xml:space="preserve">в пункті </w:t>
      </w:r>
      <w:r w:rsidR="00E27313" w:rsidRPr="009A779F">
        <w:rPr>
          <w:color w:val="0D0D0D" w:themeColor="text1" w:themeTint="F2"/>
          <w:szCs w:val="28"/>
        </w:rPr>
        <w:t>199</w:t>
      </w:r>
      <w:r w:rsidR="00F00FE7" w:rsidRPr="009A779F">
        <w:rPr>
          <w:color w:val="0D0D0D" w:themeColor="text1" w:themeTint="F2"/>
          <w:szCs w:val="28"/>
        </w:rPr>
        <w:t xml:space="preserve"> глави 29 розділу IV цього Положення.</w:t>
      </w:r>
    </w:p>
    <w:p w14:paraId="2832ABC0" w14:textId="569A62B3" w:rsidR="00396599" w:rsidRPr="009A779F" w:rsidRDefault="00AF015D" w:rsidP="00437988">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00396599" w:rsidRPr="009A779F">
        <w:rPr>
          <w:color w:val="0D0D0D" w:themeColor="text1" w:themeTint="F2"/>
          <w:szCs w:val="28"/>
        </w:rPr>
        <w:t xml:space="preserve">не пізніше 30 робочих днів від </w:t>
      </w:r>
      <w:r w:rsidR="00673D21" w:rsidRPr="009A779F">
        <w:rPr>
          <w:color w:val="0D0D0D" w:themeColor="text1" w:themeTint="F2"/>
          <w:szCs w:val="28"/>
        </w:rPr>
        <w:t xml:space="preserve">дня </w:t>
      </w:r>
      <w:r w:rsidR="00396599" w:rsidRPr="009A779F">
        <w:rPr>
          <w:color w:val="0D0D0D" w:themeColor="text1" w:themeTint="F2"/>
          <w:szCs w:val="28"/>
        </w:rPr>
        <w:t>отримання</w:t>
      </w:r>
      <w:r w:rsidR="00E27313" w:rsidRPr="009A779F">
        <w:rPr>
          <w:color w:val="0D0D0D" w:themeColor="text1" w:themeTint="F2"/>
          <w:szCs w:val="28"/>
        </w:rPr>
        <w:t xml:space="preserve"> клопотання, </w:t>
      </w:r>
      <w:r w:rsidR="007F1A8E" w:rsidRPr="009A779F">
        <w:rPr>
          <w:color w:val="0D0D0D" w:themeColor="text1" w:themeTint="F2"/>
          <w:szCs w:val="28"/>
        </w:rPr>
        <w:t xml:space="preserve">визначеного </w:t>
      </w:r>
      <w:r w:rsidR="00376ED8" w:rsidRPr="009A779F">
        <w:rPr>
          <w:color w:val="0D0D0D" w:themeColor="text1" w:themeTint="F2"/>
          <w:szCs w:val="28"/>
        </w:rPr>
        <w:t xml:space="preserve">в </w:t>
      </w:r>
      <w:r w:rsidR="00E27313" w:rsidRPr="009A779F">
        <w:rPr>
          <w:color w:val="0D0D0D" w:themeColor="text1" w:themeTint="F2"/>
          <w:szCs w:val="28"/>
        </w:rPr>
        <w:t>пункті 203 глави 29 розділу IV цього Положення, та</w:t>
      </w:r>
      <w:r w:rsidR="00396599" w:rsidRPr="009A779F">
        <w:rPr>
          <w:color w:val="0D0D0D" w:themeColor="text1" w:themeTint="F2"/>
          <w:szCs w:val="28"/>
        </w:rPr>
        <w:t xml:space="preserve"> документів, </w:t>
      </w:r>
      <w:r w:rsidR="007F1A8E" w:rsidRPr="009A779F">
        <w:rPr>
          <w:color w:val="0D0D0D" w:themeColor="text1" w:themeTint="F2"/>
          <w:szCs w:val="28"/>
        </w:rPr>
        <w:t xml:space="preserve">визначених </w:t>
      </w:r>
      <w:r w:rsidR="00396599" w:rsidRPr="009A779F">
        <w:rPr>
          <w:color w:val="0D0D0D" w:themeColor="text1" w:themeTint="F2"/>
          <w:szCs w:val="28"/>
        </w:rPr>
        <w:t xml:space="preserve">у пункті </w:t>
      </w:r>
      <w:r w:rsidR="00E27313" w:rsidRPr="009A779F">
        <w:rPr>
          <w:color w:val="0D0D0D" w:themeColor="text1" w:themeTint="F2"/>
          <w:szCs w:val="28"/>
        </w:rPr>
        <w:t>199</w:t>
      </w:r>
      <w:r w:rsidR="00396599" w:rsidRPr="009A779F">
        <w:rPr>
          <w:color w:val="0D0D0D" w:themeColor="text1" w:themeTint="F2"/>
          <w:szCs w:val="28"/>
        </w:rPr>
        <w:t xml:space="preserve"> глави 29 розділу IV цього Положення, </w:t>
      </w:r>
      <w:r w:rsidRPr="009A779F">
        <w:rPr>
          <w:color w:val="0D0D0D" w:themeColor="text1" w:themeTint="F2"/>
          <w:szCs w:val="28"/>
        </w:rPr>
        <w:t>приймає рішення про</w:t>
      </w:r>
      <w:r w:rsidR="00491478" w:rsidRPr="009A779F">
        <w:rPr>
          <w:color w:val="0D0D0D" w:themeColor="text1" w:themeTint="F2"/>
          <w:szCs w:val="28"/>
        </w:rPr>
        <w:t>:</w:t>
      </w:r>
      <w:r w:rsidRPr="009A779F">
        <w:rPr>
          <w:color w:val="0D0D0D" w:themeColor="text1" w:themeTint="F2"/>
          <w:szCs w:val="28"/>
        </w:rPr>
        <w:t xml:space="preserve"> </w:t>
      </w:r>
    </w:p>
    <w:p w14:paraId="20918F04" w14:textId="32FDFE57" w:rsidR="00396599" w:rsidRPr="009A779F" w:rsidRDefault="00AF015D" w:rsidP="00E32184">
      <w:pPr>
        <w:pStyle w:val="rvps2"/>
        <w:numPr>
          <w:ilvl w:val="0"/>
          <w:numId w:val="133"/>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задоволення клопотання </w:t>
      </w:r>
      <w:r w:rsidR="00105ACF" w:rsidRPr="009A779F">
        <w:rPr>
          <w:color w:val="0D0D0D" w:themeColor="text1" w:themeTint="F2"/>
          <w:szCs w:val="28"/>
        </w:rPr>
        <w:t>кредитної спілки</w:t>
      </w:r>
      <w:r w:rsidRPr="009A779F">
        <w:rPr>
          <w:color w:val="0D0D0D" w:themeColor="text1" w:themeTint="F2"/>
          <w:szCs w:val="28"/>
        </w:rPr>
        <w:t xml:space="preserve"> про дострокову відміну </w:t>
      </w:r>
      <w:r w:rsidR="008F090B" w:rsidRPr="009A779F">
        <w:rPr>
          <w:color w:val="0D0D0D" w:themeColor="text1" w:themeTint="F2"/>
          <w:szCs w:val="28"/>
        </w:rPr>
        <w:t>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w:t>
      </w:r>
      <w:r w:rsidR="00396599" w:rsidRPr="009A779F">
        <w:rPr>
          <w:color w:val="0D0D0D" w:themeColor="text1" w:themeTint="F2"/>
          <w:szCs w:val="28"/>
        </w:rPr>
        <w:t xml:space="preserve">; </w:t>
      </w:r>
    </w:p>
    <w:p w14:paraId="5EDABC3A" w14:textId="7BC9643C" w:rsidR="00396599" w:rsidRPr="009A779F" w:rsidRDefault="00AF015D" w:rsidP="00E32184">
      <w:pPr>
        <w:pStyle w:val="rvps2"/>
        <w:numPr>
          <w:ilvl w:val="0"/>
          <w:numId w:val="133"/>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lastRenderedPageBreak/>
        <w:t xml:space="preserve">відмову в задоволенні клопотання </w:t>
      </w:r>
      <w:r w:rsidR="003507F9" w:rsidRPr="009A779F">
        <w:rPr>
          <w:color w:val="0D0D0D" w:themeColor="text1" w:themeTint="F2"/>
          <w:szCs w:val="28"/>
        </w:rPr>
        <w:t xml:space="preserve">в разі продовження надання послуг, надання яких було </w:t>
      </w:r>
      <w:r w:rsidR="00041E91" w:rsidRPr="009A779F">
        <w:rPr>
          <w:color w:val="0D0D0D" w:themeColor="text1" w:themeTint="F2"/>
          <w:szCs w:val="28"/>
        </w:rPr>
        <w:t>обмежено</w:t>
      </w:r>
      <w:r w:rsidR="00376ED8" w:rsidRPr="009A779F">
        <w:rPr>
          <w:color w:val="0D0D0D" w:themeColor="text1" w:themeTint="F2"/>
          <w:szCs w:val="28"/>
        </w:rPr>
        <w:t> </w:t>
      </w:r>
      <w:r w:rsidR="00041E91" w:rsidRPr="009A779F">
        <w:rPr>
          <w:color w:val="0D0D0D" w:themeColor="text1" w:themeTint="F2"/>
          <w:szCs w:val="28"/>
        </w:rPr>
        <w:t>/</w:t>
      </w:r>
      <w:r w:rsidR="00376ED8" w:rsidRPr="009A779F">
        <w:rPr>
          <w:color w:val="0D0D0D" w:themeColor="text1" w:themeTint="F2"/>
          <w:szCs w:val="28"/>
        </w:rPr>
        <w:t> </w:t>
      </w:r>
      <w:r w:rsidR="00041E91" w:rsidRPr="009A779F">
        <w:rPr>
          <w:color w:val="0D0D0D" w:themeColor="text1" w:themeTint="F2"/>
          <w:szCs w:val="28"/>
        </w:rPr>
        <w:t xml:space="preserve">зупинено або їх надання колу осіб, </w:t>
      </w:r>
      <w:r w:rsidR="001C2116" w:rsidRPr="009A779F">
        <w:rPr>
          <w:color w:val="0D0D0D" w:themeColor="text1" w:themeTint="F2"/>
          <w:szCs w:val="28"/>
        </w:rPr>
        <w:t xml:space="preserve">яким </w:t>
      </w:r>
      <w:r w:rsidR="00041E91" w:rsidRPr="009A779F">
        <w:rPr>
          <w:color w:val="0D0D0D" w:themeColor="text1" w:themeTint="F2"/>
          <w:szCs w:val="28"/>
        </w:rPr>
        <w:t>тимчасово не можуть надаватися послуги чи здійснюватися операції,</w:t>
      </w:r>
      <w:r w:rsidR="00F30F1F" w:rsidRPr="009A779F">
        <w:rPr>
          <w:color w:val="0D0D0D" w:themeColor="text1" w:themeTint="F2"/>
          <w:szCs w:val="28"/>
        </w:rPr>
        <w:t xml:space="preserve"> неусунення порушення</w:t>
      </w:r>
      <w:r w:rsidR="00376ED8" w:rsidRPr="009A779F">
        <w:rPr>
          <w:color w:val="0D0D0D" w:themeColor="text1" w:themeTint="F2"/>
          <w:szCs w:val="28"/>
        </w:rPr>
        <w:t> </w:t>
      </w:r>
      <w:r w:rsidR="00F30F1F" w:rsidRPr="009A779F">
        <w:rPr>
          <w:color w:val="0D0D0D" w:themeColor="text1" w:themeTint="F2"/>
          <w:szCs w:val="28"/>
        </w:rPr>
        <w:t>/</w:t>
      </w:r>
      <w:r w:rsidR="00376ED8" w:rsidRPr="009A779F">
        <w:rPr>
          <w:color w:val="0D0D0D" w:themeColor="text1" w:themeTint="F2"/>
          <w:szCs w:val="28"/>
        </w:rPr>
        <w:t> </w:t>
      </w:r>
      <w:r w:rsidR="00F30F1F" w:rsidRPr="009A779F">
        <w:rPr>
          <w:color w:val="0D0D0D" w:themeColor="text1" w:themeTint="F2"/>
          <w:szCs w:val="28"/>
        </w:rPr>
        <w:t>продовження здійснення ризикової діяльності, установлення нових фактів порушень</w:t>
      </w:r>
      <w:r w:rsidR="00376ED8" w:rsidRPr="009A779F">
        <w:rPr>
          <w:color w:val="0D0D0D" w:themeColor="text1" w:themeTint="F2"/>
          <w:szCs w:val="28"/>
        </w:rPr>
        <w:t> </w:t>
      </w:r>
      <w:r w:rsidR="00F30F1F" w:rsidRPr="009A779F">
        <w:rPr>
          <w:color w:val="0D0D0D" w:themeColor="text1" w:themeTint="F2"/>
          <w:szCs w:val="28"/>
        </w:rPr>
        <w:t>/</w:t>
      </w:r>
      <w:r w:rsidR="00376ED8" w:rsidRPr="009A779F">
        <w:rPr>
          <w:color w:val="0D0D0D" w:themeColor="text1" w:themeTint="F2"/>
          <w:szCs w:val="28"/>
        </w:rPr>
        <w:t> </w:t>
      </w:r>
      <w:r w:rsidR="00F30F1F" w:rsidRPr="009A779F">
        <w:rPr>
          <w:color w:val="0D0D0D" w:themeColor="text1" w:themeTint="F2"/>
          <w:szCs w:val="28"/>
        </w:rPr>
        <w:t xml:space="preserve">здійснення ризикової діяльності, вчинених кредитною спілкою та/або </w:t>
      </w:r>
      <w:r w:rsidR="00376ED8" w:rsidRPr="009A779F">
        <w:rPr>
          <w:color w:val="0D0D0D" w:themeColor="text1" w:themeTint="F2"/>
          <w:szCs w:val="28"/>
        </w:rPr>
        <w:t xml:space="preserve">її </w:t>
      </w:r>
      <w:r w:rsidR="00F30F1F" w:rsidRPr="009A779F">
        <w:rPr>
          <w:color w:val="0D0D0D" w:themeColor="text1" w:themeTint="F2"/>
          <w:szCs w:val="28"/>
        </w:rPr>
        <w:t>відокремленими підрозділами</w:t>
      </w:r>
      <w:r w:rsidR="00396599" w:rsidRPr="009A779F">
        <w:rPr>
          <w:color w:val="0D0D0D" w:themeColor="text1" w:themeTint="F2"/>
          <w:szCs w:val="28"/>
        </w:rPr>
        <w:t>.</w:t>
      </w:r>
    </w:p>
    <w:p w14:paraId="732C6B81" w14:textId="3E1B0033" w:rsidR="003507F9" w:rsidRPr="009A779F" w:rsidRDefault="00396599" w:rsidP="00757599">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Р</w:t>
      </w:r>
      <w:r w:rsidR="00F30F1F" w:rsidRPr="009A779F">
        <w:rPr>
          <w:color w:val="0D0D0D" w:themeColor="text1" w:themeTint="F2"/>
          <w:szCs w:val="28"/>
        </w:rPr>
        <w:t>ішення приймає Правління</w:t>
      </w:r>
      <w:r w:rsidR="00376ED8" w:rsidRPr="009A779F">
        <w:rPr>
          <w:color w:val="0D0D0D" w:themeColor="text1" w:themeTint="F2"/>
          <w:szCs w:val="28"/>
        </w:rPr>
        <w:t xml:space="preserve"> </w:t>
      </w:r>
      <w:r w:rsidR="00F30F1F" w:rsidRPr="009A779F">
        <w:rPr>
          <w:color w:val="0D0D0D" w:themeColor="text1" w:themeTint="F2"/>
          <w:szCs w:val="28"/>
        </w:rPr>
        <w:t>/</w:t>
      </w:r>
      <w:r w:rsidR="00376ED8" w:rsidRPr="009A779F">
        <w:rPr>
          <w:color w:val="0D0D0D" w:themeColor="text1" w:themeTint="F2"/>
          <w:szCs w:val="28"/>
        </w:rPr>
        <w:t xml:space="preserve"> </w:t>
      </w:r>
      <w:r w:rsidR="00F30F1F" w:rsidRPr="009A779F">
        <w:rPr>
          <w:color w:val="0D0D0D" w:themeColor="text1" w:themeTint="F2"/>
          <w:szCs w:val="28"/>
        </w:rPr>
        <w:t>Комітет з питань нагляду</w:t>
      </w:r>
      <w:r w:rsidR="00AF015D" w:rsidRPr="009A779F">
        <w:rPr>
          <w:color w:val="0D0D0D" w:themeColor="text1" w:themeTint="F2"/>
          <w:szCs w:val="28"/>
        </w:rPr>
        <w:t>.</w:t>
      </w:r>
      <w:r w:rsidR="00041E91" w:rsidRPr="009A779F">
        <w:rPr>
          <w:color w:val="0D0D0D" w:themeColor="text1" w:themeTint="F2"/>
          <w:szCs w:val="28"/>
        </w:rPr>
        <w:t xml:space="preserve"> </w:t>
      </w:r>
      <w:r w:rsidR="00F30F1F" w:rsidRPr="009A779F">
        <w:rPr>
          <w:color w:val="0D0D0D" w:themeColor="text1" w:themeTint="F2"/>
          <w:szCs w:val="28"/>
        </w:rPr>
        <w:t xml:space="preserve"> </w:t>
      </w:r>
      <w:r w:rsidR="00E938CA" w:rsidRPr="009A779F">
        <w:rPr>
          <w:color w:val="0D0D0D" w:themeColor="text1" w:themeTint="F2"/>
          <w:szCs w:val="28"/>
        </w:rPr>
        <w:t xml:space="preserve"> </w:t>
      </w:r>
      <w:r w:rsidR="00F30F1F" w:rsidRPr="009A779F">
        <w:rPr>
          <w:color w:val="0D0D0D" w:themeColor="text1" w:themeTint="F2"/>
          <w:szCs w:val="28"/>
        </w:rPr>
        <w:t xml:space="preserve"> </w:t>
      </w:r>
    </w:p>
    <w:p w14:paraId="394C478E" w14:textId="0DB98F6B" w:rsidR="00D8184A" w:rsidRPr="009A779F" w:rsidRDefault="00D8184A" w:rsidP="00757599">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w:t>
      </w:r>
      <w:r w:rsidR="00376ED8" w:rsidRPr="009A779F">
        <w:rPr>
          <w:color w:val="0D0D0D" w:themeColor="text1" w:themeTint="F2"/>
          <w:szCs w:val="28"/>
        </w:rPr>
        <w:t xml:space="preserve">в </w:t>
      </w:r>
      <w:r w:rsidRPr="009A779F">
        <w:rPr>
          <w:color w:val="0D0D0D" w:themeColor="text1" w:themeTint="F2"/>
          <w:szCs w:val="28"/>
        </w:rPr>
        <w:t xml:space="preserve">порядку та строк, </w:t>
      </w:r>
      <w:r w:rsidR="00376ED8" w:rsidRPr="009A779F">
        <w:rPr>
          <w:color w:val="0D0D0D" w:themeColor="text1" w:themeTint="F2"/>
          <w:szCs w:val="28"/>
        </w:rPr>
        <w:t xml:space="preserve">визначені в підпункті </w:t>
      </w:r>
      <w:r w:rsidR="00376ED8" w:rsidRPr="009A779F">
        <w:rPr>
          <w:color w:val="0D0D0D" w:themeColor="text1" w:themeTint="F2"/>
          <w:szCs w:val="28"/>
        </w:rPr>
        <w:br/>
      </w:r>
      <w:r w:rsidRPr="009A779F">
        <w:rPr>
          <w:color w:val="0D0D0D" w:themeColor="text1" w:themeTint="F2"/>
          <w:szCs w:val="28"/>
        </w:rPr>
        <w:t xml:space="preserve">2 </w:t>
      </w:r>
      <w:r w:rsidR="006F7733"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AD503B" w:rsidRPr="009A779F">
        <w:rPr>
          <w:bCs/>
          <w:color w:val="0D0D0D" w:themeColor="text1" w:themeTint="F2"/>
          <w:szCs w:val="28"/>
        </w:rPr>
        <w:t xml:space="preserve">65 розділу XI </w:t>
      </w:r>
      <w:r w:rsidRPr="009A779F">
        <w:rPr>
          <w:color w:val="0D0D0D" w:themeColor="text1" w:themeTint="F2"/>
          <w:szCs w:val="28"/>
        </w:rPr>
        <w:t>цього Положення</w:t>
      </w:r>
      <w:r w:rsidR="00376ED8" w:rsidRPr="009A779F">
        <w:rPr>
          <w:color w:val="0D0D0D" w:themeColor="text1" w:themeTint="F2"/>
          <w:szCs w:val="28"/>
        </w:rPr>
        <w:t>,</w:t>
      </w:r>
      <w:r w:rsidRPr="009A779F">
        <w:rPr>
          <w:color w:val="0D0D0D" w:themeColor="text1" w:themeTint="F2"/>
          <w:szCs w:val="28"/>
        </w:rPr>
        <w:t xml:space="preserve"> кредитну спілку про прийняте рішення.</w:t>
      </w:r>
    </w:p>
    <w:p w14:paraId="3682B0CE" w14:textId="77777777" w:rsidR="00757599" w:rsidRPr="009A779F" w:rsidRDefault="00757599" w:rsidP="00757599">
      <w:pPr>
        <w:pStyle w:val="rvps2"/>
        <w:shd w:val="clear" w:color="auto" w:fill="FFFFFF"/>
        <w:spacing w:beforeAutospacing="0" w:afterAutospacing="0"/>
        <w:jc w:val="both"/>
        <w:rPr>
          <w:color w:val="0D0D0D" w:themeColor="text1" w:themeTint="F2"/>
          <w:szCs w:val="28"/>
        </w:rPr>
      </w:pPr>
    </w:p>
    <w:p w14:paraId="2BF7523B" w14:textId="54E915D9" w:rsidR="00AF015D" w:rsidRPr="009A779F" w:rsidRDefault="00D8184A"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Кредитна спілка</w:t>
      </w:r>
      <w:r w:rsidR="00AF015D" w:rsidRPr="009A779F">
        <w:rPr>
          <w:color w:val="0D0D0D" w:themeColor="text1" w:themeTint="F2"/>
          <w:szCs w:val="28"/>
        </w:rPr>
        <w:t xml:space="preserve"> має право розпочати</w:t>
      </w:r>
      <w:r w:rsidRPr="009A779F">
        <w:rPr>
          <w:color w:val="0D0D0D" w:themeColor="text1" w:themeTint="F2"/>
          <w:szCs w:val="28"/>
        </w:rPr>
        <w:t xml:space="preserve"> надання послуг чи здійснення операцій у повному обсязі, що були обмежені</w:t>
      </w:r>
      <w:r w:rsidR="00376ED8" w:rsidRPr="009A779F">
        <w:rPr>
          <w:color w:val="0D0D0D" w:themeColor="text1" w:themeTint="F2"/>
          <w:szCs w:val="28"/>
        </w:rPr>
        <w:t> </w:t>
      </w:r>
      <w:r w:rsidRPr="009A779F">
        <w:rPr>
          <w:color w:val="0D0D0D" w:themeColor="text1" w:themeTint="F2"/>
          <w:szCs w:val="28"/>
        </w:rPr>
        <w:t>/</w:t>
      </w:r>
      <w:r w:rsidR="00376ED8" w:rsidRPr="009A779F">
        <w:rPr>
          <w:color w:val="0D0D0D" w:themeColor="text1" w:themeTint="F2"/>
          <w:szCs w:val="28"/>
        </w:rPr>
        <w:t> </w:t>
      </w:r>
      <w:r w:rsidRPr="009A779F">
        <w:rPr>
          <w:color w:val="0D0D0D" w:themeColor="text1" w:themeTint="F2"/>
          <w:szCs w:val="28"/>
        </w:rPr>
        <w:t>зупинені або надавати послуги чи здійснювати операції без обмеження щодо кола осіб з наступного робочого дня</w:t>
      </w:r>
      <w:r w:rsidR="00281529" w:rsidRPr="009A779F">
        <w:rPr>
          <w:color w:val="0D0D0D" w:themeColor="text1" w:themeTint="F2"/>
          <w:szCs w:val="28"/>
        </w:rPr>
        <w:t xml:space="preserve"> з дня отримання рішення про задоволення клопотання кредитної спілки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w:t>
      </w:r>
      <w:r w:rsidR="00AF015D" w:rsidRPr="009A779F">
        <w:rPr>
          <w:color w:val="0D0D0D" w:themeColor="text1" w:themeTint="F2"/>
          <w:szCs w:val="28"/>
        </w:rPr>
        <w:t>.</w:t>
      </w:r>
      <w:r w:rsidRPr="009A779F">
        <w:rPr>
          <w:color w:val="0D0D0D" w:themeColor="text1" w:themeTint="F2"/>
          <w:szCs w:val="28"/>
        </w:rPr>
        <w:t xml:space="preserve"> </w:t>
      </w:r>
    </w:p>
    <w:p w14:paraId="0CA5F7A0" w14:textId="665241D5"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w:t>
      </w:r>
      <w:r w:rsidR="00376ED8" w:rsidRPr="009A779F">
        <w:rPr>
          <w:color w:val="0D0D0D" w:themeColor="text1" w:themeTint="F2"/>
          <w:szCs w:val="28"/>
        </w:rPr>
        <w:t xml:space="preserve">в </w:t>
      </w:r>
      <w:r w:rsidRPr="009A779F">
        <w:rPr>
          <w:color w:val="0D0D0D" w:themeColor="text1" w:themeTint="F2"/>
          <w:szCs w:val="28"/>
        </w:rPr>
        <w:t>разі усунення порушення</w:t>
      </w:r>
      <w:r w:rsidR="00376ED8" w:rsidRPr="009A779F">
        <w:rPr>
          <w:color w:val="0D0D0D" w:themeColor="text1" w:themeTint="F2"/>
          <w:szCs w:val="28"/>
        </w:rPr>
        <w:t> </w:t>
      </w:r>
      <w:r w:rsidRPr="009A779F">
        <w:rPr>
          <w:color w:val="0D0D0D" w:themeColor="text1" w:themeTint="F2"/>
          <w:szCs w:val="28"/>
        </w:rPr>
        <w:t>/</w:t>
      </w:r>
      <w:r w:rsidR="00376ED8" w:rsidRPr="009A779F">
        <w:rPr>
          <w:color w:val="0D0D0D" w:themeColor="text1" w:themeTint="F2"/>
          <w:szCs w:val="28"/>
        </w:rPr>
        <w:t> </w:t>
      </w:r>
      <w:r w:rsidRPr="009A779F">
        <w:rPr>
          <w:color w:val="0D0D0D" w:themeColor="text1" w:themeTint="F2"/>
          <w:szCs w:val="28"/>
        </w:rPr>
        <w:t xml:space="preserve">припинення здійснення ризикової діяльності кредитною спілкою та/або її відокремленими підрозділами має право подати </w:t>
      </w:r>
      <w:r w:rsidR="00617232" w:rsidRPr="009A779F">
        <w:rPr>
          <w:color w:val="0D0D0D" w:themeColor="text1" w:themeTint="F2"/>
          <w:szCs w:val="28"/>
        </w:rPr>
        <w:t xml:space="preserve">до </w:t>
      </w:r>
      <w:r w:rsidRPr="009A779F">
        <w:rPr>
          <w:color w:val="0D0D0D" w:themeColor="text1" w:themeTint="F2"/>
          <w:szCs w:val="28"/>
        </w:rPr>
        <w:t>Національно</w:t>
      </w:r>
      <w:r w:rsidR="00617232" w:rsidRPr="009A779F">
        <w:rPr>
          <w:color w:val="0D0D0D" w:themeColor="text1" w:themeTint="F2"/>
          <w:szCs w:val="28"/>
        </w:rPr>
        <w:t>го</w:t>
      </w:r>
      <w:r w:rsidRPr="009A779F">
        <w:rPr>
          <w:color w:val="0D0D0D" w:themeColor="text1" w:themeTint="F2"/>
          <w:szCs w:val="28"/>
        </w:rPr>
        <w:t xml:space="preserve"> банку клопотання про поновлення права кредитної спілки та/або її відокремлених підрозділів надавати фінансові послуги, надання яких було припинено, не пізніше трьох місяців </w:t>
      </w:r>
      <w:r w:rsidR="00376ED8" w:rsidRPr="009A779F">
        <w:rPr>
          <w:color w:val="0D0D0D" w:themeColor="text1" w:themeTint="F2"/>
          <w:szCs w:val="28"/>
        </w:rPr>
        <w:t>і</w:t>
      </w:r>
      <w:r w:rsidRPr="009A779F">
        <w:rPr>
          <w:color w:val="0D0D0D" w:themeColor="text1" w:themeTint="F2"/>
          <w:szCs w:val="28"/>
        </w:rPr>
        <w:t>з дня набрання чинності рішенням Національного банку про припинення окремих видів фінансових послуг, що надаються кредитною спілкою та/або її відокремленими підрозділами.</w:t>
      </w:r>
    </w:p>
    <w:p w14:paraId="56196E85" w14:textId="7CB47B17"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разом із клопотанням подає </w:t>
      </w:r>
      <w:r w:rsidR="00617232" w:rsidRPr="009A779F">
        <w:rPr>
          <w:color w:val="0D0D0D" w:themeColor="text1" w:themeTint="F2"/>
          <w:szCs w:val="28"/>
        </w:rPr>
        <w:t xml:space="preserve">до </w:t>
      </w:r>
      <w:r w:rsidRPr="009A779F">
        <w:rPr>
          <w:color w:val="0D0D0D" w:themeColor="text1" w:themeTint="F2"/>
          <w:szCs w:val="28"/>
        </w:rPr>
        <w:t>Національно</w:t>
      </w:r>
      <w:r w:rsidR="00617232" w:rsidRPr="009A779F">
        <w:rPr>
          <w:color w:val="0D0D0D" w:themeColor="text1" w:themeTint="F2"/>
          <w:szCs w:val="28"/>
        </w:rPr>
        <w:t>го</w:t>
      </w:r>
      <w:r w:rsidRPr="009A779F">
        <w:rPr>
          <w:color w:val="0D0D0D" w:themeColor="text1" w:themeTint="F2"/>
          <w:szCs w:val="28"/>
        </w:rPr>
        <w:t xml:space="preserve"> банку для розгляду питання щодо поновлення права кредитної спілки та/або її відокремлених підрозділів надавати фінансові послуги, надання яких було припинено, такі документи: </w:t>
      </w:r>
    </w:p>
    <w:p w14:paraId="28B1C367" w14:textId="368AF2F3" w:rsidR="00E21864" w:rsidRPr="009A779F" w:rsidRDefault="00CD0385" w:rsidP="00E32184">
      <w:pPr>
        <w:pStyle w:val="rvps2"/>
        <w:numPr>
          <w:ilvl w:val="0"/>
          <w:numId w:val="123"/>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E21864" w:rsidRPr="009A779F">
        <w:rPr>
          <w:color w:val="0D0D0D" w:themeColor="text1" w:themeTint="F2"/>
          <w:szCs w:val="28"/>
        </w:rPr>
        <w:t xml:space="preserve"> про усунення порушень</w:t>
      </w:r>
      <w:r w:rsidR="00376ED8" w:rsidRPr="009A779F">
        <w:rPr>
          <w:color w:val="0D0D0D" w:themeColor="text1" w:themeTint="F2"/>
          <w:szCs w:val="28"/>
        </w:rPr>
        <w:t> </w:t>
      </w:r>
      <w:r w:rsidR="00E21864" w:rsidRPr="009A779F">
        <w:rPr>
          <w:color w:val="0D0D0D" w:themeColor="text1" w:themeTint="F2"/>
          <w:szCs w:val="28"/>
        </w:rPr>
        <w:t>/</w:t>
      </w:r>
      <w:r w:rsidR="00376ED8" w:rsidRPr="009A779F">
        <w:rPr>
          <w:color w:val="0D0D0D" w:themeColor="text1" w:themeTint="F2"/>
          <w:szCs w:val="28"/>
        </w:rPr>
        <w:t> </w:t>
      </w:r>
      <w:r w:rsidR="00E21864" w:rsidRPr="009A779F">
        <w:rPr>
          <w:color w:val="0D0D0D" w:themeColor="text1" w:themeTint="F2"/>
          <w:szCs w:val="28"/>
        </w:rPr>
        <w:t xml:space="preserve">припинення здійснення ризикової діяльності та припинення надання окремих видів фінансових послуг, надання яких було припинено;  </w:t>
      </w:r>
    </w:p>
    <w:p w14:paraId="46A20D26" w14:textId="77DB7FFB" w:rsidR="00E21864" w:rsidRPr="009A779F" w:rsidRDefault="00E21864" w:rsidP="00E32184">
      <w:pPr>
        <w:pStyle w:val="rvps2"/>
        <w:numPr>
          <w:ilvl w:val="0"/>
          <w:numId w:val="123"/>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документи (їх копії) та/або інформацію, що підтверджують усунення порушень</w:t>
      </w:r>
      <w:r w:rsidR="00376ED8" w:rsidRPr="009A779F">
        <w:rPr>
          <w:color w:val="0D0D0D" w:themeColor="text1" w:themeTint="F2"/>
          <w:szCs w:val="28"/>
        </w:rPr>
        <w:t> </w:t>
      </w:r>
      <w:r w:rsidRPr="009A779F">
        <w:rPr>
          <w:color w:val="0D0D0D" w:themeColor="text1" w:themeTint="F2"/>
          <w:szCs w:val="28"/>
        </w:rPr>
        <w:t>/</w:t>
      </w:r>
      <w:r w:rsidR="00376ED8" w:rsidRPr="009A779F">
        <w:rPr>
          <w:color w:val="0D0D0D" w:themeColor="text1" w:themeTint="F2"/>
          <w:szCs w:val="28"/>
        </w:rPr>
        <w:t> </w:t>
      </w:r>
      <w:r w:rsidRPr="009A779F">
        <w:rPr>
          <w:color w:val="0D0D0D" w:themeColor="text1" w:themeTint="F2"/>
          <w:szCs w:val="28"/>
        </w:rPr>
        <w:t xml:space="preserve">припинення здійснення ризикової діяльності та припинення надання окремих видів фінансових послуг, надання яких було припинено.   </w:t>
      </w:r>
    </w:p>
    <w:p w14:paraId="51DF56A0" w14:textId="050E8B64"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w:t>
      </w:r>
      <w:r w:rsidR="00376ED8" w:rsidRPr="009A779F">
        <w:rPr>
          <w:color w:val="0D0D0D" w:themeColor="text1" w:themeTint="F2"/>
          <w:szCs w:val="28"/>
        </w:rPr>
        <w:t xml:space="preserve">в </w:t>
      </w:r>
      <w:r w:rsidRPr="009A779F">
        <w:rPr>
          <w:color w:val="0D0D0D" w:themeColor="text1" w:themeTint="F2"/>
          <w:szCs w:val="28"/>
        </w:rPr>
        <w:t xml:space="preserve">разі неподання клопотання про поновлення права кредитної спілки та/або її відокремлених підрозділів надавати фінансові послуги, надання яких було припинено, та/або документів, </w:t>
      </w:r>
      <w:r w:rsidR="007F1A8E" w:rsidRPr="009A779F">
        <w:rPr>
          <w:color w:val="0D0D0D" w:themeColor="text1" w:themeTint="F2"/>
          <w:szCs w:val="28"/>
        </w:rPr>
        <w:t xml:space="preserve">визначених </w:t>
      </w:r>
      <w:r w:rsidR="00376ED8" w:rsidRPr="009A779F">
        <w:rPr>
          <w:color w:val="0D0D0D" w:themeColor="text1" w:themeTint="F2"/>
          <w:szCs w:val="28"/>
        </w:rPr>
        <w:t xml:space="preserve">у пункті </w:t>
      </w:r>
      <w:r w:rsidRPr="009A779F">
        <w:rPr>
          <w:color w:val="0D0D0D" w:themeColor="text1" w:themeTint="F2"/>
          <w:szCs w:val="28"/>
        </w:rPr>
        <w:t>2</w:t>
      </w:r>
      <w:r w:rsidR="007F3E6F" w:rsidRPr="009A779F">
        <w:rPr>
          <w:color w:val="0D0D0D" w:themeColor="text1" w:themeTint="F2"/>
          <w:szCs w:val="28"/>
        </w:rPr>
        <w:t>07</w:t>
      </w:r>
      <w:r w:rsidRPr="009A779F">
        <w:rPr>
          <w:color w:val="0D0D0D" w:themeColor="text1" w:themeTint="F2"/>
          <w:szCs w:val="28"/>
        </w:rPr>
        <w:t xml:space="preserve"> </w:t>
      </w:r>
      <w:r w:rsidR="00955666" w:rsidRPr="009A779F">
        <w:rPr>
          <w:color w:val="0D0D0D" w:themeColor="text1" w:themeTint="F2"/>
          <w:szCs w:val="28"/>
        </w:rPr>
        <w:t xml:space="preserve">глави </w:t>
      </w:r>
      <w:r w:rsidR="00955666" w:rsidRPr="009A779F">
        <w:rPr>
          <w:color w:val="0D0D0D" w:themeColor="text1" w:themeTint="F2"/>
          <w:szCs w:val="28"/>
        </w:rPr>
        <w:lastRenderedPageBreak/>
        <w:t xml:space="preserve">29 розділу </w:t>
      </w:r>
      <w:r w:rsidRPr="009A779F">
        <w:rPr>
          <w:color w:val="0D0D0D" w:themeColor="text1" w:themeTint="F2"/>
          <w:szCs w:val="28"/>
        </w:rPr>
        <w:t>I</w:t>
      </w:r>
      <w:r w:rsidR="00955666" w:rsidRPr="009A779F">
        <w:rPr>
          <w:color w:val="0D0D0D" w:themeColor="text1" w:themeTint="F2"/>
          <w:szCs w:val="28"/>
        </w:rPr>
        <w:t>V</w:t>
      </w:r>
      <w:r w:rsidRPr="009A779F">
        <w:rPr>
          <w:color w:val="0D0D0D" w:themeColor="text1" w:themeTint="F2"/>
          <w:szCs w:val="28"/>
        </w:rPr>
        <w:t xml:space="preserve"> цього Положення, у строк, визначений </w:t>
      </w:r>
      <w:r w:rsidR="00376ED8" w:rsidRPr="009A779F">
        <w:rPr>
          <w:color w:val="0D0D0D" w:themeColor="text1" w:themeTint="F2"/>
          <w:szCs w:val="28"/>
        </w:rPr>
        <w:t xml:space="preserve">у пункті </w:t>
      </w:r>
      <w:r w:rsidR="00F70469" w:rsidRPr="009A779F">
        <w:rPr>
          <w:color w:val="0D0D0D" w:themeColor="text1" w:themeTint="F2"/>
          <w:szCs w:val="28"/>
        </w:rPr>
        <w:t>206</w:t>
      </w:r>
      <w:r w:rsidRPr="009A779F">
        <w:rPr>
          <w:color w:val="0D0D0D" w:themeColor="text1" w:themeTint="F2"/>
          <w:szCs w:val="28"/>
        </w:rPr>
        <w:t xml:space="preserve"> глави 2</w:t>
      </w:r>
      <w:r w:rsidR="00455579" w:rsidRPr="009A779F">
        <w:rPr>
          <w:color w:val="0D0D0D" w:themeColor="text1" w:themeTint="F2"/>
          <w:szCs w:val="28"/>
        </w:rPr>
        <w:t xml:space="preserve">9 розділу </w:t>
      </w:r>
      <w:r w:rsidRPr="009A779F">
        <w:rPr>
          <w:color w:val="0D0D0D" w:themeColor="text1" w:themeTint="F2"/>
          <w:szCs w:val="28"/>
        </w:rPr>
        <w:t>I</w:t>
      </w:r>
      <w:r w:rsidR="00455579" w:rsidRPr="009A779F">
        <w:rPr>
          <w:color w:val="0D0D0D" w:themeColor="text1" w:themeTint="F2"/>
          <w:szCs w:val="28"/>
        </w:rPr>
        <w:t>V</w:t>
      </w:r>
      <w:r w:rsidRPr="009A779F">
        <w:rPr>
          <w:color w:val="0D0D0D" w:themeColor="text1" w:themeTint="F2"/>
          <w:szCs w:val="28"/>
        </w:rPr>
        <w:t xml:space="preserve"> цього Положення, та/або </w:t>
      </w:r>
      <w:r w:rsidR="00376ED8" w:rsidRPr="009A779F">
        <w:rPr>
          <w:color w:val="0D0D0D" w:themeColor="text1" w:themeTint="F2"/>
          <w:szCs w:val="28"/>
        </w:rPr>
        <w:t xml:space="preserve">в </w:t>
      </w:r>
      <w:r w:rsidRPr="009A779F">
        <w:rPr>
          <w:color w:val="0D0D0D" w:themeColor="text1" w:themeTint="F2"/>
          <w:szCs w:val="28"/>
        </w:rPr>
        <w:t xml:space="preserve">разі відмови Національним банком у задоволенні такого клопотання, повинна повторно звернутися до Національного банку для проходження відповідних процедур, </w:t>
      </w:r>
      <w:r w:rsidR="007F1A8E" w:rsidRPr="009A779F">
        <w:rPr>
          <w:color w:val="0D0D0D" w:themeColor="text1" w:themeTint="F2"/>
          <w:szCs w:val="28"/>
        </w:rPr>
        <w:t xml:space="preserve">визначених </w:t>
      </w:r>
      <w:r w:rsidRPr="009A779F">
        <w:rPr>
          <w:color w:val="0D0D0D" w:themeColor="text1" w:themeTint="F2"/>
          <w:szCs w:val="28"/>
        </w:rPr>
        <w:t xml:space="preserve">нормативно-правовим актом Національного банку з питань </w:t>
      </w:r>
      <w:r w:rsidR="00022D07" w:rsidRPr="009A779F">
        <w:rPr>
          <w:color w:val="0D0D0D" w:themeColor="text1" w:themeTint="F2"/>
          <w:szCs w:val="28"/>
        </w:rPr>
        <w:t>авторизації</w:t>
      </w:r>
      <w:r w:rsidR="0030239D" w:rsidRPr="009A779F">
        <w:rPr>
          <w:color w:val="0D0D0D" w:themeColor="text1" w:themeTint="F2"/>
          <w:szCs w:val="28"/>
        </w:rPr>
        <w:t xml:space="preserve"> </w:t>
      </w:r>
      <w:r w:rsidR="0030239D" w:rsidRPr="009A779F">
        <w:rPr>
          <w:color w:val="0D0D0D" w:themeColor="text1" w:themeTint="F2"/>
        </w:rPr>
        <w:t>надавачів фінансових послуг та умови здійснення ними діяльності з надання фінансових послуг</w:t>
      </w:r>
      <w:r w:rsidRPr="009A779F">
        <w:rPr>
          <w:color w:val="0D0D0D" w:themeColor="text1" w:themeTint="F2"/>
          <w:szCs w:val="28"/>
        </w:rPr>
        <w:t xml:space="preserve">, у разі наміру надавати фінансові послуги, надання  яких було припинено.  </w:t>
      </w:r>
    </w:p>
    <w:p w14:paraId="000B2094" w14:textId="30220DD0" w:rsidR="00E21864" w:rsidRPr="009A779F" w:rsidRDefault="00E21864" w:rsidP="00C5094C">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приймає рішення про поновлення права кредитної спілки та/або її відокремлених підрозділів надавати фінансові послуги, надання яких було припинено </w:t>
      </w:r>
      <w:r w:rsidR="00795B19" w:rsidRPr="009A779F">
        <w:rPr>
          <w:color w:val="0D0D0D" w:themeColor="text1" w:themeTint="F2"/>
          <w:szCs w:val="28"/>
        </w:rPr>
        <w:t>(</w:t>
      </w:r>
      <w:r w:rsidRPr="009A779F">
        <w:rPr>
          <w:color w:val="0D0D0D" w:themeColor="text1" w:themeTint="F2"/>
          <w:szCs w:val="28"/>
        </w:rPr>
        <w:t>відмову в задоволенні клопотання в разі продовження надання фінансових послуг, надання яких було припинено, неусунення порушення</w:t>
      </w:r>
      <w:r w:rsidR="006A01A9" w:rsidRPr="009A779F">
        <w:rPr>
          <w:color w:val="0D0D0D" w:themeColor="text1" w:themeTint="F2"/>
          <w:szCs w:val="28"/>
        </w:rPr>
        <w:t> </w:t>
      </w:r>
      <w:r w:rsidRPr="009A779F">
        <w:rPr>
          <w:color w:val="0D0D0D" w:themeColor="text1" w:themeTint="F2"/>
          <w:szCs w:val="28"/>
        </w:rPr>
        <w:t>/</w:t>
      </w:r>
      <w:r w:rsidR="006A01A9" w:rsidRPr="009A779F">
        <w:rPr>
          <w:color w:val="0D0D0D" w:themeColor="text1" w:themeTint="F2"/>
          <w:szCs w:val="28"/>
        </w:rPr>
        <w:t> </w:t>
      </w:r>
      <w:r w:rsidRPr="009A779F">
        <w:rPr>
          <w:color w:val="0D0D0D" w:themeColor="text1" w:themeTint="F2"/>
          <w:szCs w:val="28"/>
        </w:rPr>
        <w:t>продовження здійснення ризикової діяльності, установлення нових фактів порушень</w:t>
      </w:r>
      <w:r w:rsidR="006A01A9" w:rsidRPr="009A779F">
        <w:rPr>
          <w:color w:val="0D0D0D" w:themeColor="text1" w:themeTint="F2"/>
          <w:szCs w:val="28"/>
        </w:rPr>
        <w:t> </w:t>
      </w:r>
      <w:r w:rsidRPr="009A779F">
        <w:rPr>
          <w:color w:val="0D0D0D" w:themeColor="text1" w:themeTint="F2"/>
          <w:szCs w:val="28"/>
        </w:rPr>
        <w:t>/</w:t>
      </w:r>
      <w:r w:rsidR="006A01A9" w:rsidRPr="009A779F">
        <w:rPr>
          <w:color w:val="0D0D0D" w:themeColor="text1" w:themeTint="F2"/>
          <w:szCs w:val="28"/>
        </w:rPr>
        <w:t> </w:t>
      </w:r>
      <w:r w:rsidRPr="009A779F">
        <w:rPr>
          <w:color w:val="0D0D0D" w:themeColor="text1" w:themeTint="F2"/>
          <w:szCs w:val="28"/>
        </w:rPr>
        <w:t xml:space="preserve">здійснення ризикової діяльності, вчинених кредитною спілкою та/або </w:t>
      </w:r>
      <w:r w:rsidR="006A01A9" w:rsidRPr="009A779F">
        <w:rPr>
          <w:color w:val="0D0D0D" w:themeColor="text1" w:themeTint="F2"/>
          <w:szCs w:val="28"/>
        </w:rPr>
        <w:t xml:space="preserve">її </w:t>
      </w:r>
      <w:r w:rsidRPr="009A779F">
        <w:rPr>
          <w:color w:val="0D0D0D" w:themeColor="text1" w:themeTint="F2"/>
          <w:szCs w:val="28"/>
        </w:rPr>
        <w:t>відокремленими підрозділами</w:t>
      </w:r>
      <w:r w:rsidR="00795B19" w:rsidRPr="009A779F">
        <w:rPr>
          <w:color w:val="0D0D0D" w:themeColor="text1" w:themeTint="F2"/>
          <w:szCs w:val="28"/>
        </w:rPr>
        <w:t>)</w:t>
      </w:r>
      <w:r w:rsidR="006A01A9" w:rsidRPr="009A779F">
        <w:rPr>
          <w:color w:val="0D0D0D" w:themeColor="text1" w:themeTint="F2"/>
          <w:szCs w:val="28"/>
        </w:rPr>
        <w:t>,</w:t>
      </w:r>
      <w:r w:rsidRPr="009A779F">
        <w:rPr>
          <w:color w:val="0D0D0D" w:themeColor="text1" w:themeTint="F2"/>
          <w:szCs w:val="28"/>
        </w:rPr>
        <w:t xml:space="preserve"> не пізніше </w:t>
      </w:r>
      <w:r w:rsidR="00812AF8" w:rsidRPr="009A779F">
        <w:rPr>
          <w:color w:val="0D0D0D" w:themeColor="text1" w:themeTint="F2"/>
          <w:szCs w:val="28"/>
        </w:rPr>
        <w:t>30</w:t>
      </w:r>
      <w:r w:rsidRPr="009A779F">
        <w:rPr>
          <w:color w:val="0D0D0D" w:themeColor="text1" w:themeTint="F2"/>
          <w:szCs w:val="28"/>
        </w:rPr>
        <w:t xml:space="preserve"> робочих днів </w:t>
      </w:r>
      <w:r w:rsidR="006A01A9" w:rsidRPr="009A779F">
        <w:rPr>
          <w:color w:val="0D0D0D" w:themeColor="text1" w:themeTint="F2"/>
          <w:szCs w:val="28"/>
        </w:rPr>
        <w:t>і</w:t>
      </w:r>
      <w:r w:rsidRPr="009A779F">
        <w:rPr>
          <w:color w:val="0D0D0D" w:themeColor="text1" w:themeTint="F2"/>
          <w:szCs w:val="28"/>
        </w:rPr>
        <w:t>з д</w:t>
      </w:r>
      <w:r w:rsidR="007F1A8E" w:rsidRPr="009A779F">
        <w:rPr>
          <w:color w:val="0D0D0D" w:themeColor="text1" w:themeTint="F2"/>
          <w:szCs w:val="28"/>
        </w:rPr>
        <w:t>ня</w:t>
      </w:r>
      <w:r w:rsidRPr="009A779F">
        <w:rPr>
          <w:color w:val="0D0D0D" w:themeColor="text1" w:themeTint="F2"/>
          <w:szCs w:val="28"/>
        </w:rPr>
        <w:t xml:space="preserve"> отримання докум</w:t>
      </w:r>
      <w:r w:rsidR="00FB4683" w:rsidRPr="009A779F">
        <w:rPr>
          <w:color w:val="0D0D0D" w:themeColor="text1" w:themeTint="F2"/>
          <w:szCs w:val="28"/>
        </w:rPr>
        <w:t xml:space="preserve">ентів, </w:t>
      </w:r>
      <w:r w:rsidR="007F1A8E" w:rsidRPr="009A779F">
        <w:rPr>
          <w:color w:val="0D0D0D" w:themeColor="text1" w:themeTint="F2"/>
          <w:szCs w:val="28"/>
        </w:rPr>
        <w:t xml:space="preserve">визначених </w:t>
      </w:r>
      <w:r w:rsidR="00FB4683" w:rsidRPr="009A779F">
        <w:rPr>
          <w:color w:val="0D0D0D" w:themeColor="text1" w:themeTint="F2"/>
          <w:szCs w:val="28"/>
        </w:rPr>
        <w:t>у пункті 207</w:t>
      </w:r>
      <w:r w:rsidR="00EA7DAE" w:rsidRPr="009A779F">
        <w:rPr>
          <w:color w:val="0D0D0D" w:themeColor="text1" w:themeTint="F2"/>
          <w:szCs w:val="28"/>
        </w:rPr>
        <w:t xml:space="preserve"> глави 29</w:t>
      </w:r>
      <w:r w:rsidRPr="009A779F">
        <w:rPr>
          <w:color w:val="0D0D0D" w:themeColor="text1" w:themeTint="F2"/>
          <w:szCs w:val="28"/>
        </w:rPr>
        <w:t xml:space="preserve"> розділу I</w:t>
      </w:r>
      <w:r w:rsidR="00EA7DAE" w:rsidRPr="009A779F">
        <w:rPr>
          <w:color w:val="0D0D0D" w:themeColor="text1" w:themeTint="F2"/>
          <w:szCs w:val="28"/>
        </w:rPr>
        <w:t>V</w:t>
      </w:r>
      <w:r w:rsidRPr="009A779F">
        <w:rPr>
          <w:color w:val="0D0D0D" w:themeColor="text1" w:themeTint="F2"/>
          <w:szCs w:val="28"/>
        </w:rPr>
        <w:t xml:space="preserve"> цього Положення (рішення приймає Правління</w:t>
      </w:r>
      <w:r w:rsidR="006A01A9" w:rsidRPr="009A779F">
        <w:rPr>
          <w:color w:val="0D0D0D" w:themeColor="text1" w:themeTint="F2"/>
          <w:szCs w:val="28"/>
        </w:rPr>
        <w:t> </w:t>
      </w:r>
      <w:r w:rsidRPr="009A779F">
        <w:rPr>
          <w:color w:val="0D0D0D" w:themeColor="text1" w:themeTint="F2"/>
          <w:szCs w:val="28"/>
        </w:rPr>
        <w:t>/</w:t>
      </w:r>
      <w:r w:rsidR="006A01A9" w:rsidRPr="009A779F">
        <w:rPr>
          <w:color w:val="0D0D0D" w:themeColor="text1" w:themeTint="F2"/>
          <w:szCs w:val="28"/>
        </w:rPr>
        <w:t> </w:t>
      </w:r>
      <w:r w:rsidRPr="009A779F">
        <w:rPr>
          <w:color w:val="0D0D0D" w:themeColor="text1" w:themeTint="F2"/>
          <w:szCs w:val="28"/>
        </w:rPr>
        <w:t xml:space="preserve">Комітет з питань нагляду).  </w:t>
      </w:r>
    </w:p>
    <w:p w14:paraId="45ED892F" w14:textId="7F8EC8CA" w:rsidR="00E21864" w:rsidRPr="009A779F" w:rsidRDefault="00E21864" w:rsidP="00C5094C">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w:t>
      </w:r>
      <w:r w:rsidR="006A01A9" w:rsidRPr="009A779F">
        <w:rPr>
          <w:color w:val="0D0D0D" w:themeColor="text1" w:themeTint="F2"/>
          <w:szCs w:val="28"/>
        </w:rPr>
        <w:t xml:space="preserve">в </w:t>
      </w:r>
      <w:r w:rsidRPr="009A779F">
        <w:rPr>
          <w:color w:val="0D0D0D" w:themeColor="text1" w:themeTint="F2"/>
          <w:szCs w:val="28"/>
        </w:rPr>
        <w:t xml:space="preserve">порядку та строк, </w:t>
      </w:r>
      <w:r w:rsidR="006A01A9" w:rsidRPr="009A779F">
        <w:rPr>
          <w:color w:val="0D0D0D" w:themeColor="text1" w:themeTint="F2"/>
          <w:szCs w:val="28"/>
        </w:rPr>
        <w:t xml:space="preserve">визначені в підпункті </w:t>
      </w:r>
      <w:r w:rsidRPr="009A779F">
        <w:rPr>
          <w:color w:val="0D0D0D" w:themeColor="text1" w:themeTint="F2"/>
          <w:szCs w:val="28"/>
        </w:rPr>
        <w:t xml:space="preserve">2 </w:t>
      </w:r>
      <w:r w:rsidR="00FB4683"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EA7DAE" w:rsidRPr="009A779F">
        <w:rPr>
          <w:bCs/>
          <w:color w:val="0D0D0D" w:themeColor="text1" w:themeTint="F2"/>
          <w:szCs w:val="28"/>
        </w:rPr>
        <w:t xml:space="preserve">65 розділу XI </w:t>
      </w:r>
      <w:r w:rsidRPr="009A779F">
        <w:rPr>
          <w:color w:val="0D0D0D" w:themeColor="text1" w:themeTint="F2"/>
          <w:szCs w:val="28"/>
        </w:rPr>
        <w:t>цього Положення</w:t>
      </w:r>
      <w:r w:rsidR="006A01A9" w:rsidRPr="009A779F">
        <w:rPr>
          <w:color w:val="0D0D0D" w:themeColor="text1" w:themeTint="F2"/>
          <w:szCs w:val="28"/>
        </w:rPr>
        <w:t>,</w:t>
      </w:r>
      <w:r w:rsidRPr="009A779F">
        <w:rPr>
          <w:color w:val="0D0D0D" w:themeColor="text1" w:themeTint="F2"/>
          <w:szCs w:val="28"/>
        </w:rPr>
        <w:t xml:space="preserve"> кредитну спілку про прийняте рішення. </w:t>
      </w:r>
    </w:p>
    <w:p w14:paraId="44B4AB7D" w14:textId="23B9E0D9"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Кредитна спілка та/або її відокремлені підрозділи мають право розпочати надання послуг, надання яких було припинено, з наступного робочого дня після д</w:t>
      </w:r>
      <w:r w:rsidR="00C97B5C" w:rsidRPr="009A779F">
        <w:rPr>
          <w:color w:val="0D0D0D" w:themeColor="text1" w:themeTint="F2"/>
          <w:szCs w:val="28"/>
        </w:rPr>
        <w:t>ня</w:t>
      </w:r>
      <w:r w:rsidRPr="009A779F">
        <w:rPr>
          <w:color w:val="0D0D0D" w:themeColor="text1" w:themeTint="F2"/>
          <w:szCs w:val="28"/>
        </w:rPr>
        <w:t xml:space="preserve"> набрання чинності рішенням Національного банку про поновлення права кредитної спілки та/або її відокремлених підрозділів надавати фінансові послуги, надання яких було пр</w:t>
      </w:r>
      <w:r w:rsidR="00A3405A" w:rsidRPr="009A779F">
        <w:rPr>
          <w:color w:val="0D0D0D" w:themeColor="text1" w:themeTint="F2"/>
          <w:szCs w:val="28"/>
        </w:rPr>
        <w:t>и</w:t>
      </w:r>
      <w:r w:rsidR="00E5155D" w:rsidRPr="009A779F">
        <w:rPr>
          <w:color w:val="0D0D0D" w:themeColor="text1" w:themeTint="F2"/>
          <w:szCs w:val="28"/>
        </w:rPr>
        <w:t>пинено, відповідно до пункту 209</w:t>
      </w:r>
      <w:r w:rsidR="00A3405A" w:rsidRPr="009A779F">
        <w:rPr>
          <w:color w:val="0D0D0D" w:themeColor="text1" w:themeTint="F2"/>
          <w:szCs w:val="28"/>
        </w:rPr>
        <w:t xml:space="preserve"> глави 29</w:t>
      </w:r>
      <w:r w:rsidRPr="009A779F">
        <w:rPr>
          <w:color w:val="0D0D0D" w:themeColor="text1" w:themeTint="F2"/>
          <w:szCs w:val="28"/>
        </w:rPr>
        <w:t xml:space="preserve"> розділу I</w:t>
      </w:r>
      <w:r w:rsidR="00A3405A" w:rsidRPr="009A779F">
        <w:rPr>
          <w:color w:val="0D0D0D" w:themeColor="text1" w:themeTint="F2"/>
          <w:szCs w:val="28"/>
        </w:rPr>
        <w:t>V</w:t>
      </w:r>
      <w:r w:rsidRPr="009A779F">
        <w:rPr>
          <w:color w:val="0D0D0D" w:themeColor="text1" w:themeTint="F2"/>
          <w:szCs w:val="28"/>
        </w:rPr>
        <w:t xml:space="preserve"> цього Положення.  </w:t>
      </w:r>
    </w:p>
    <w:p w14:paraId="7DFCF2BD" w14:textId="2CF3BB3A" w:rsidR="008A47EF"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00C97B5C" w:rsidRPr="009A779F">
        <w:rPr>
          <w:color w:val="0D0D0D" w:themeColor="text1" w:themeTint="F2"/>
          <w:szCs w:val="28"/>
        </w:rPr>
        <w:t>у</w:t>
      </w:r>
      <w:r w:rsidR="00B274C0" w:rsidRPr="009A779F">
        <w:rPr>
          <w:color w:val="0D0D0D" w:themeColor="text1" w:themeTint="F2"/>
          <w:szCs w:val="28"/>
        </w:rPr>
        <w:t xml:space="preserve">носить до </w:t>
      </w:r>
      <w:r w:rsidR="00127296" w:rsidRPr="009A779F">
        <w:rPr>
          <w:color w:val="0D0D0D" w:themeColor="text1" w:themeTint="F2"/>
          <w:szCs w:val="28"/>
        </w:rPr>
        <w:t>р</w:t>
      </w:r>
      <w:r w:rsidR="00B274C0" w:rsidRPr="009A779F">
        <w:rPr>
          <w:color w:val="0D0D0D" w:themeColor="text1" w:themeTint="F2"/>
          <w:szCs w:val="28"/>
        </w:rPr>
        <w:t xml:space="preserve">еєстру відповідний запис </w:t>
      </w:r>
      <w:r w:rsidRPr="009A779F">
        <w:rPr>
          <w:color w:val="0D0D0D" w:themeColor="text1" w:themeTint="F2"/>
          <w:szCs w:val="28"/>
        </w:rPr>
        <w:t>не пізніше наступного робочого дн</w:t>
      </w:r>
      <w:r w:rsidR="00C32FE6" w:rsidRPr="009A779F">
        <w:rPr>
          <w:color w:val="0D0D0D" w:themeColor="text1" w:themeTint="F2"/>
          <w:szCs w:val="28"/>
        </w:rPr>
        <w:t>я</w:t>
      </w:r>
      <w:r w:rsidRPr="009A779F">
        <w:rPr>
          <w:color w:val="0D0D0D" w:themeColor="text1" w:themeTint="F2"/>
          <w:szCs w:val="28"/>
        </w:rPr>
        <w:t xml:space="preserve"> з дня</w:t>
      </w:r>
      <w:r w:rsidR="007E0D05" w:rsidRPr="009A779F">
        <w:rPr>
          <w:color w:val="0D0D0D" w:themeColor="text1" w:themeTint="F2"/>
          <w:szCs w:val="28"/>
        </w:rPr>
        <w:t>:</w:t>
      </w:r>
    </w:p>
    <w:p w14:paraId="6C730BF1" w14:textId="1D62641C" w:rsidR="008A47EF" w:rsidRPr="009A779F" w:rsidRDefault="00CC6510" w:rsidP="00E32184">
      <w:pPr>
        <w:pStyle w:val="rvps2"/>
        <w:numPr>
          <w:ilvl w:val="0"/>
          <w:numId w:val="13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закінчення зазначеного </w:t>
      </w:r>
      <w:r w:rsidR="00A43639" w:rsidRPr="009A779F">
        <w:rPr>
          <w:color w:val="0D0D0D" w:themeColor="text1" w:themeTint="F2"/>
          <w:szCs w:val="28"/>
        </w:rPr>
        <w:t xml:space="preserve">в </w:t>
      </w:r>
      <w:r w:rsidRPr="009A779F">
        <w:rPr>
          <w:color w:val="0D0D0D" w:themeColor="text1" w:themeTint="F2"/>
          <w:szCs w:val="28"/>
        </w:rPr>
        <w:t>рішенні</w:t>
      </w:r>
      <w:r w:rsidR="00F06C94" w:rsidRPr="009A779F">
        <w:rPr>
          <w:color w:val="0D0D0D" w:themeColor="text1" w:themeTint="F2"/>
          <w:szCs w:val="28"/>
        </w:rPr>
        <w:t xml:space="preserve"> Національного банку</w:t>
      </w:r>
      <w:r w:rsidRPr="009A779F">
        <w:rPr>
          <w:color w:val="0D0D0D" w:themeColor="text1" w:themeTint="F2"/>
          <w:szCs w:val="28"/>
        </w:rPr>
        <w:t xml:space="preserve"> строку, на який надання послуг чи здійснення операцій було обмежено або зупинено або обмежено коло осіб, яким можуть надаватися такі послуги чи операції</w:t>
      </w:r>
      <w:r w:rsidR="008A47EF" w:rsidRPr="009A779F">
        <w:rPr>
          <w:color w:val="0D0D0D" w:themeColor="text1" w:themeTint="F2"/>
          <w:szCs w:val="28"/>
        </w:rPr>
        <w:t>;</w:t>
      </w:r>
      <w:r w:rsidRPr="009A779F">
        <w:rPr>
          <w:color w:val="0D0D0D" w:themeColor="text1" w:themeTint="F2"/>
          <w:szCs w:val="28"/>
        </w:rPr>
        <w:t xml:space="preserve"> </w:t>
      </w:r>
    </w:p>
    <w:p w14:paraId="6DA78373" w14:textId="143B0B8C" w:rsidR="00744C50" w:rsidRPr="009A779F" w:rsidRDefault="00744C50" w:rsidP="00E32184">
      <w:pPr>
        <w:pStyle w:val="rvps2"/>
        <w:numPr>
          <w:ilvl w:val="0"/>
          <w:numId w:val="13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прийняття рішення щодо зменшення обсягу (переліку) </w:t>
      </w:r>
      <w:r w:rsidR="00C97B5C" w:rsidRPr="009A779F">
        <w:rPr>
          <w:color w:val="0D0D0D" w:themeColor="text1" w:themeTint="F2"/>
          <w:szCs w:val="28"/>
        </w:rPr>
        <w:t xml:space="preserve">установлених </w:t>
      </w:r>
      <w:r w:rsidRPr="009A779F">
        <w:rPr>
          <w:color w:val="0D0D0D" w:themeColor="text1" w:themeTint="F2"/>
          <w:szCs w:val="28"/>
        </w:rPr>
        <w:t>обмежень відповідно до пункту 2</w:t>
      </w:r>
      <w:r w:rsidR="009D3D1E" w:rsidRPr="009A779F">
        <w:rPr>
          <w:color w:val="0D0D0D" w:themeColor="text1" w:themeTint="F2"/>
          <w:szCs w:val="28"/>
        </w:rPr>
        <w:t>02</w:t>
      </w:r>
      <w:r w:rsidRPr="009A779F">
        <w:rPr>
          <w:color w:val="0D0D0D" w:themeColor="text1" w:themeTint="F2"/>
          <w:szCs w:val="28"/>
        </w:rPr>
        <w:t xml:space="preserve"> глави 29 розділу IV цього Положення;</w:t>
      </w:r>
    </w:p>
    <w:p w14:paraId="1613B97C" w14:textId="0B49B4A3" w:rsidR="00744C50" w:rsidRPr="009A779F" w:rsidRDefault="004208A2" w:rsidP="00E32184">
      <w:pPr>
        <w:pStyle w:val="rvps2"/>
        <w:numPr>
          <w:ilvl w:val="0"/>
          <w:numId w:val="13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прийняття рішення про задоволення клопотання кредитної спілки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w:t>
      </w:r>
      <w:r w:rsidR="009D3D1E" w:rsidRPr="009A779F">
        <w:rPr>
          <w:color w:val="0D0D0D" w:themeColor="text1" w:themeTint="F2"/>
          <w:szCs w:val="28"/>
        </w:rPr>
        <w:t>відповідно до пункту 204</w:t>
      </w:r>
      <w:r w:rsidRPr="009A779F">
        <w:rPr>
          <w:color w:val="0D0D0D" w:themeColor="text1" w:themeTint="F2"/>
          <w:szCs w:val="28"/>
        </w:rPr>
        <w:t xml:space="preserve"> глави 29 розділу IV цього Положення;</w:t>
      </w:r>
    </w:p>
    <w:p w14:paraId="2899837B" w14:textId="5341A27F" w:rsidR="00626523" w:rsidRPr="009A779F" w:rsidRDefault="00626523" w:rsidP="00E32184">
      <w:pPr>
        <w:pStyle w:val="rvps2"/>
        <w:numPr>
          <w:ilvl w:val="0"/>
          <w:numId w:val="13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прийняття рішення про поновлення права кредитної спілки та/або її відокремлених підрозділів надавати фінансові послуги, надання яких було припинено відповідно до пункту 2</w:t>
      </w:r>
      <w:r w:rsidR="00B40F74" w:rsidRPr="009A779F">
        <w:rPr>
          <w:color w:val="0D0D0D" w:themeColor="text1" w:themeTint="F2"/>
          <w:szCs w:val="28"/>
        </w:rPr>
        <w:t>09</w:t>
      </w:r>
      <w:r w:rsidRPr="009A779F">
        <w:rPr>
          <w:color w:val="0D0D0D" w:themeColor="text1" w:themeTint="F2"/>
          <w:szCs w:val="28"/>
        </w:rPr>
        <w:t xml:space="preserve"> глави 29 розділу IV цього Положення.</w:t>
      </w:r>
    </w:p>
    <w:p w14:paraId="0E878FC5" w14:textId="21FC7F78"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bCs/>
          <w:color w:val="0D0D0D" w:themeColor="text1" w:themeTint="F2"/>
          <w:sz w:val="28"/>
          <w:szCs w:val="28"/>
        </w:rPr>
        <w:t xml:space="preserve">Накладення штрафів </w:t>
      </w:r>
      <w:r w:rsidR="000F142B" w:rsidRPr="009A779F">
        <w:rPr>
          <w:rFonts w:ascii="Times New Roman" w:eastAsia="Times New Roman" w:hAnsi="Times New Roman" w:cs="Times New Roman"/>
          <w:bCs/>
          <w:color w:val="0D0D0D" w:themeColor="text1" w:themeTint="F2"/>
          <w:sz w:val="28"/>
          <w:szCs w:val="28"/>
        </w:rPr>
        <w:t>на кредитну спілку</w:t>
      </w:r>
      <w:r w:rsidR="004947BC" w:rsidRPr="009A779F">
        <w:rPr>
          <w:rFonts w:ascii="Times New Roman" w:eastAsia="Times New Roman" w:hAnsi="Times New Roman" w:cs="Times New Roman"/>
          <w:bCs/>
          <w:color w:val="0D0D0D" w:themeColor="text1" w:themeTint="F2"/>
          <w:sz w:val="28"/>
          <w:szCs w:val="28"/>
        </w:rPr>
        <w:t xml:space="preserve">, </w:t>
      </w:r>
      <w:r w:rsidR="004947BC" w:rsidRPr="009A779F">
        <w:rPr>
          <w:rFonts w:ascii="Times New Roman" w:eastAsia="Times New Roman" w:hAnsi="Times New Roman" w:cs="Times New Roman"/>
          <w:color w:val="0D0D0D" w:themeColor="text1" w:themeTint="F2"/>
          <w:sz w:val="28"/>
          <w:szCs w:val="28"/>
        </w:rPr>
        <w:t>надавача супровідних послуг</w:t>
      </w:r>
    </w:p>
    <w:p w14:paraId="64B7A3D0" w14:textId="3740A841" w:rsidR="005137B1" w:rsidRPr="009A779F" w:rsidRDefault="00E21864" w:rsidP="005137B1">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Національний </w:t>
      </w:r>
      <w:r w:rsidRPr="009A779F">
        <w:rPr>
          <w:rStyle w:val="af6"/>
          <w:color w:val="0D0D0D" w:themeColor="text1" w:themeTint="F2"/>
          <w:szCs w:val="28"/>
          <w:u w:val="none"/>
        </w:rPr>
        <w:t xml:space="preserve">банк </w:t>
      </w:r>
      <w:r w:rsidRPr="009A779F">
        <w:rPr>
          <w:rStyle w:val="af6"/>
          <w:bCs/>
          <w:color w:val="0D0D0D" w:themeColor="text1" w:themeTint="F2"/>
          <w:szCs w:val="28"/>
          <w:u w:val="none"/>
        </w:rPr>
        <w:t xml:space="preserve">має право застосувати захід впливу у вигляді </w:t>
      </w:r>
      <w:r w:rsidRPr="009A779F">
        <w:rPr>
          <w:bCs/>
          <w:color w:val="0D0D0D" w:themeColor="text1" w:themeTint="F2"/>
          <w:szCs w:val="28"/>
        </w:rPr>
        <w:t>накладенн</w:t>
      </w:r>
      <w:r w:rsidR="005137B1" w:rsidRPr="009A779F">
        <w:rPr>
          <w:bCs/>
          <w:color w:val="0D0D0D" w:themeColor="text1" w:themeTint="F2"/>
          <w:szCs w:val="28"/>
        </w:rPr>
        <w:t xml:space="preserve">я штрафу (штрафної санкції) до </w:t>
      </w:r>
      <w:r w:rsidRPr="009A779F">
        <w:rPr>
          <w:bCs/>
          <w:color w:val="0D0D0D" w:themeColor="text1" w:themeTint="F2"/>
          <w:szCs w:val="28"/>
        </w:rPr>
        <w:t xml:space="preserve">кредитної спілки </w:t>
      </w:r>
      <w:r w:rsidR="00EF6D20" w:rsidRPr="009A779F">
        <w:rPr>
          <w:bCs/>
          <w:color w:val="0D0D0D" w:themeColor="text1" w:themeTint="F2"/>
          <w:szCs w:val="28"/>
        </w:rPr>
        <w:t xml:space="preserve">в </w:t>
      </w:r>
      <w:r w:rsidRPr="009A779F">
        <w:rPr>
          <w:bCs/>
          <w:color w:val="0D0D0D" w:themeColor="text1" w:themeTint="F2"/>
          <w:szCs w:val="28"/>
        </w:rPr>
        <w:t xml:space="preserve">разі вчинення порушень та/або за наявності інших підстав для накладення штрафу (штрафної санкції), встановлених </w:t>
      </w:r>
      <w:r w:rsidR="00DB5BDD" w:rsidRPr="009A779F">
        <w:rPr>
          <w:bCs/>
          <w:color w:val="0D0D0D" w:themeColor="text1" w:themeTint="F2"/>
          <w:szCs w:val="28"/>
        </w:rPr>
        <w:t>у</w:t>
      </w:r>
      <w:r w:rsidR="00C751B9" w:rsidRPr="009A779F">
        <w:rPr>
          <w:bCs/>
          <w:color w:val="0D0D0D" w:themeColor="text1" w:themeTint="F2"/>
          <w:szCs w:val="28"/>
        </w:rPr>
        <w:t xml:space="preserve"> </w:t>
      </w:r>
      <w:r w:rsidR="00555AD9" w:rsidRPr="009A779F">
        <w:rPr>
          <w:bCs/>
          <w:color w:val="0D0D0D" w:themeColor="text1" w:themeTint="F2"/>
          <w:szCs w:val="28"/>
        </w:rPr>
        <w:t xml:space="preserve">частинах </w:t>
      </w:r>
      <w:r w:rsidR="00C751B9" w:rsidRPr="009A779F">
        <w:rPr>
          <w:bCs/>
          <w:color w:val="0D0D0D" w:themeColor="text1" w:themeTint="F2"/>
          <w:szCs w:val="28"/>
        </w:rPr>
        <w:t>друг</w:t>
      </w:r>
      <w:r w:rsidR="008A56A6" w:rsidRPr="009A779F">
        <w:rPr>
          <w:bCs/>
          <w:color w:val="0D0D0D" w:themeColor="text1" w:themeTint="F2"/>
          <w:szCs w:val="28"/>
        </w:rPr>
        <w:t xml:space="preserve">ій та </w:t>
      </w:r>
      <w:r w:rsidR="0057098E" w:rsidRPr="009A779F">
        <w:rPr>
          <w:bCs/>
          <w:color w:val="0D0D0D" w:themeColor="text1" w:themeTint="F2"/>
          <w:szCs w:val="28"/>
        </w:rPr>
        <w:t>четвертій</w:t>
      </w:r>
      <w:r w:rsidR="00C751B9" w:rsidRPr="009A779F">
        <w:rPr>
          <w:bCs/>
          <w:color w:val="0D0D0D" w:themeColor="text1" w:themeTint="F2"/>
          <w:szCs w:val="28"/>
        </w:rPr>
        <w:t xml:space="preserve"> статті 46 Закону про кредитні спілки</w:t>
      </w:r>
      <w:r w:rsidR="005137B1" w:rsidRPr="009A779F">
        <w:rPr>
          <w:bCs/>
          <w:color w:val="0D0D0D" w:themeColor="text1" w:themeTint="F2"/>
          <w:szCs w:val="28"/>
        </w:rPr>
        <w:t>.</w:t>
      </w:r>
      <w:r w:rsidR="00C751B9" w:rsidRPr="009A779F">
        <w:rPr>
          <w:bCs/>
          <w:color w:val="0D0D0D" w:themeColor="text1" w:themeTint="F2"/>
          <w:szCs w:val="28"/>
        </w:rPr>
        <w:t xml:space="preserve">   </w:t>
      </w:r>
      <w:r w:rsidRPr="009A779F">
        <w:rPr>
          <w:bCs/>
          <w:color w:val="0D0D0D" w:themeColor="text1" w:themeTint="F2"/>
          <w:szCs w:val="28"/>
        </w:rPr>
        <w:t xml:space="preserve">   </w:t>
      </w:r>
    </w:p>
    <w:p w14:paraId="332DB4D5" w14:textId="4683914B" w:rsidR="00E21864" w:rsidRPr="009A779F" w:rsidRDefault="005137B1" w:rsidP="005137B1">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Національний </w:t>
      </w:r>
      <w:r w:rsidRPr="009A779F">
        <w:rPr>
          <w:rStyle w:val="af6"/>
          <w:color w:val="0D0D0D" w:themeColor="text1" w:themeTint="F2"/>
          <w:szCs w:val="28"/>
          <w:u w:val="none"/>
        </w:rPr>
        <w:t xml:space="preserve">банк </w:t>
      </w:r>
      <w:r w:rsidRPr="009A779F">
        <w:rPr>
          <w:rStyle w:val="af6"/>
          <w:bCs/>
          <w:color w:val="0D0D0D" w:themeColor="text1" w:themeTint="F2"/>
          <w:szCs w:val="28"/>
          <w:u w:val="none"/>
        </w:rPr>
        <w:t xml:space="preserve">має право застосувати захід впливу у вигляді </w:t>
      </w:r>
      <w:r w:rsidRPr="009A779F">
        <w:rPr>
          <w:bCs/>
          <w:color w:val="0D0D0D" w:themeColor="text1" w:themeTint="F2"/>
          <w:szCs w:val="28"/>
        </w:rPr>
        <w:t xml:space="preserve">накладення штрафу (штрафної санкції) до </w:t>
      </w:r>
      <w:r w:rsidR="00E21864" w:rsidRPr="009A779F">
        <w:rPr>
          <w:bCs/>
          <w:color w:val="0D0D0D" w:themeColor="text1" w:themeTint="F2"/>
          <w:szCs w:val="28"/>
        </w:rPr>
        <w:t>кредитної спілки</w:t>
      </w:r>
      <w:r w:rsidR="00213E8F" w:rsidRPr="009A779F">
        <w:rPr>
          <w:bCs/>
          <w:color w:val="0D0D0D" w:themeColor="text1" w:themeTint="F2"/>
          <w:szCs w:val="28"/>
        </w:rPr>
        <w:t>,</w:t>
      </w:r>
      <w:r w:rsidR="00E21864" w:rsidRPr="009A779F">
        <w:rPr>
          <w:bCs/>
          <w:color w:val="0D0D0D" w:themeColor="text1" w:themeTint="F2"/>
          <w:szCs w:val="28"/>
        </w:rPr>
        <w:t xml:space="preserve"> </w:t>
      </w:r>
      <w:r w:rsidR="003D141E" w:rsidRPr="009A779F">
        <w:rPr>
          <w:bCs/>
          <w:color w:val="0D0D0D" w:themeColor="text1" w:themeTint="F2"/>
          <w:szCs w:val="28"/>
        </w:rPr>
        <w:t xml:space="preserve">надавача супровідних послуг </w:t>
      </w:r>
      <w:r w:rsidR="00E21864" w:rsidRPr="009A779F">
        <w:rPr>
          <w:bCs/>
          <w:color w:val="0D0D0D" w:themeColor="text1" w:themeTint="F2"/>
          <w:szCs w:val="28"/>
        </w:rPr>
        <w:t xml:space="preserve">у разі вчинення порушень прав споживачів фінансових послуг, визначених </w:t>
      </w:r>
      <w:r w:rsidR="003A35E7" w:rsidRPr="009A779F">
        <w:rPr>
          <w:bCs/>
          <w:color w:val="0D0D0D" w:themeColor="text1" w:themeTint="F2"/>
          <w:szCs w:val="28"/>
        </w:rPr>
        <w:t xml:space="preserve">у </w:t>
      </w:r>
      <w:r w:rsidR="00E21864" w:rsidRPr="009A779F">
        <w:rPr>
          <w:bCs/>
          <w:color w:val="0D0D0D" w:themeColor="text1" w:themeTint="F2"/>
          <w:szCs w:val="28"/>
        </w:rPr>
        <w:t xml:space="preserve">частині другій статті 28 Закону </w:t>
      </w:r>
      <w:r w:rsidR="006E7572" w:rsidRPr="009A779F">
        <w:rPr>
          <w:bCs/>
          <w:color w:val="0D0D0D" w:themeColor="text1" w:themeTint="F2"/>
          <w:szCs w:val="28"/>
        </w:rPr>
        <w:t>п</w:t>
      </w:r>
      <w:r w:rsidR="00E21864" w:rsidRPr="009A779F">
        <w:rPr>
          <w:bCs/>
          <w:color w:val="0D0D0D" w:themeColor="text1" w:themeTint="F2"/>
          <w:szCs w:val="28"/>
        </w:rPr>
        <w:t>ро фінансові послуги</w:t>
      </w:r>
      <w:r w:rsidR="003F75A8" w:rsidRPr="009A779F">
        <w:rPr>
          <w:bCs/>
          <w:color w:val="0D0D0D" w:themeColor="text1" w:themeTint="F2"/>
          <w:szCs w:val="28"/>
        </w:rPr>
        <w:t xml:space="preserve"> </w:t>
      </w:r>
      <w:r w:rsidR="003F75A8" w:rsidRPr="009A779F">
        <w:rPr>
          <w:color w:val="0D0D0D" w:themeColor="text1" w:themeTint="F2"/>
        </w:rPr>
        <w:t>та фінансові компанії</w:t>
      </w:r>
      <w:r w:rsidR="00E21864" w:rsidRPr="009A779F">
        <w:rPr>
          <w:bCs/>
          <w:color w:val="0D0D0D" w:themeColor="text1" w:themeTint="F2"/>
          <w:szCs w:val="28"/>
        </w:rPr>
        <w:t>.</w:t>
      </w:r>
    </w:p>
    <w:p w14:paraId="06082A4E" w14:textId="70ABAE40" w:rsidR="00E21864" w:rsidRPr="009A779F" w:rsidRDefault="00E21864" w:rsidP="00E32184">
      <w:pPr>
        <w:pStyle w:val="af3"/>
        <w:numPr>
          <w:ilvl w:val="0"/>
          <w:numId w:val="18"/>
        </w:numPr>
        <w:shd w:val="clear" w:color="auto" w:fill="FFFFFF"/>
        <w:tabs>
          <w:tab w:val="left" w:pos="0"/>
        </w:tabs>
        <w:spacing w:before="240" w:after="240"/>
        <w:ind w:left="0" w:firstLine="567"/>
        <w:contextualSpacing w:val="0"/>
        <w:rPr>
          <w:color w:val="0D0D0D" w:themeColor="text1" w:themeTint="F2"/>
        </w:rPr>
      </w:pPr>
      <w:r w:rsidRPr="009A779F">
        <w:rPr>
          <w:color w:val="0D0D0D" w:themeColor="text1" w:themeTint="F2"/>
        </w:rPr>
        <w:t>Правління</w:t>
      </w:r>
      <w:r w:rsidR="0096621B" w:rsidRPr="009A779F">
        <w:rPr>
          <w:color w:val="0D0D0D" w:themeColor="text1" w:themeTint="F2"/>
        </w:rPr>
        <w:t> </w:t>
      </w:r>
      <w:r w:rsidRPr="009A779F">
        <w:rPr>
          <w:color w:val="0D0D0D" w:themeColor="text1" w:themeTint="F2"/>
        </w:rPr>
        <w:t>/</w:t>
      </w:r>
      <w:r w:rsidR="0096621B" w:rsidRPr="009A779F">
        <w:rPr>
          <w:color w:val="0D0D0D" w:themeColor="text1" w:themeTint="F2"/>
        </w:rPr>
        <w:t> </w:t>
      </w:r>
      <w:r w:rsidRPr="009A779F">
        <w:rPr>
          <w:color w:val="0D0D0D" w:themeColor="text1" w:themeTint="F2"/>
        </w:rPr>
        <w:t xml:space="preserve">Комітет з питань нагляду приймає рішення про накладення штрафу (штрафної санкції) </w:t>
      </w:r>
      <w:r w:rsidRPr="009A779F">
        <w:rPr>
          <w:color w:val="0D0D0D" w:themeColor="text1" w:themeTint="F2"/>
          <w:shd w:val="clear" w:color="auto" w:fill="FFFFFF"/>
        </w:rPr>
        <w:t xml:space="preserve">у межах строку, визначеного в пункті </w:t>
      </w:r>
      <w:r w:rsidR="0054092B" w:rsidRPr="009A779F">
        <w:rPr>
          <w:color w:val="0D0D0D" w:themeColor="text1" w:themeTint="F2"/>
          <w:shd w:val="clear" w:color="auto" w:fill="FFFFFF"/>
        </w:rPr>
        <w:t>1</w:t>
      </w:r>
      <w:r w:rsidR="00A71C58" w:rsidRPr="009A779F">
        <w:rPr>
          <w:color w:val="0D0D0D" w:themeColor="text1" w:themeTint="F2"/>
          <w:shd w:val="clear" w:color="auto" w:fill="FFFFFF"/>
        </w:rPr>
        <w:t>2</w:t>
      </w:r>
      <w:r w:rsidRPr="009A779F">
        <w:rPr>
          <w:color w:val="0D0D0D" w:themeColor="text1" w:themeTint="F2"/>
          <w:shd w:val="clear" w:color="auto" w:fill="FFFFFF"/>
        </w:rPr>
        <w:t xml:space="preserve"> глави </w:t>
      </w:r>
      <w:r w:rsidR="0054092B" w:rsidRPr="009A779F">
        <w:rPr>
          <w:color w:val="0D0D0D" w:themeColor="text1" w:themeTint="F2"/>
          <w:shd w:val="clear" w:color="auto" w:fill="FFFFFF"/>
        </w:rPr>
        <w:t>3</w:t>
      </w:r>
      <w:r w:rsidRPr="009A779F">
        <w:rPr>
          <w:color w:val="0D0D0D" w:themeColor="text1" w:themeTint="F2"/>
          <w:shd w:val="clear" w:color="auto" w:fill="FFFFFF"/>
        </w:rPr>
        <w:t xml:space="preserve"> розділу I</w:t>
      </w:r>
      <w:r w:rsidR="0054092B" w:rsidRPr="009A779F">
        <w:rPr>
          <w:color w:val="0D0D0D" w:themeColor="text1" w:themeTint="F2"/>
          <w:shd w:val="clear" w:color="auto" w:fill="FFFFFF"/>
        </w:rPr>
        <w:t>I</w:t>
      </w:r>
      <w:r w:rsidRPr="009A779F">
        <w:rPr>
          <w:color w:val="0D0D0D" w:themeColor="text1" w:themeTint="F2"/>
          <w:shd w:val="clear" w:color="auto" w:fill="FFFFFF"/>
        </w:rPr>
        <w:t xml:space="preserve"> цього Положення</w:t>
      </w:r>
      <w:r w:rsidRPr="009A779F">
        <w:rPr>
          <w:color w:val="0D0D0D" w:themeColor="text1" w:themeTint="F2"/>
        </w:rPr>
        <w:t xml:space="preserve">. </w:t>
      </w:r>
    </w:p>
    <w:p w14:paraId="024B9A5A" w14:textId="662E4B86"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Рішення про накладення штрафу (штрафної санкції) додатково до інформації, зазначеної в пункті </w:t>
      </w:r>
      <w:r w:rsidR="00282D6B" w:rsidRPr="009A779F">
        <w:rPr>
          <w:bCs/>
          <w:color w:val="0D0D0D" w:themeColor="text1" w:themeTint="F2"/>
          <w:szCs w:val="28"/>
        </w:rPr>
        <w:t>10</w:t>
      </w:r>
      <w:r w:rsidR="008820E3" w:rsidRPr="009A779F">
        <w:rPr>
          <w:bCs/>
          <w:color w:val="0D0D0D" w:themeColor="text1" w:themeTint="F2"/>
          <w:szCs w:val="28"/>
        </w:rPr>
        <w:t xml:space="preserve"> глави 3 розділу ІI</w:t>
      </w:r>
      <w:r w:rsidRPr="009A779F">
        <w:rPr>
          <w:bCs/>
          <w:color w:val="0D0D0D" w:themeColor="text1" w:themeTint="F2"/>
          <w:szCs w:val="28"/>
        </w:rPr>
        <w:t xml:space="preserve"> цього Положення, повинно містити:</w:t>
      </w:r>
    </w:p>
    <w:p w14:paraId="296D2206" w14:textId="77777777" w:rsidR="00E21864" w:rsidRPr="009A779F" w:rsidRDefault="00E21864"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1) розмір застосованого штрафу (штрафної санкції);</w:t>
      </w:r>
    </w:p>
    <w:p w14:paraId="5ABF03EA" w14:textId="77777777" w:rsidR="00E21864" w:rsidRPr="009A779F" w:rsidRDefault="00E21864"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2) реквізити рахунку Національного банку, на який повинна бути перерахована сума штрафу (штрафної санкції);</w:t>
      </w:r>
    </w:p>
    <w:p w14:paraId="6D0620A4" w14:textId="4069C642" w:rsidR="00E21864" w:rsidRPr="009A779F" w:rsidRDefault="00E21864" w:rsidP="00C36E78">
      <w:pPr>
        <w:pStyle w:val="rvps2"/>
        <w:shd w:val="clear" w:color="auto" w:fill="FFFFFF"/>
        <w:spacing w:beforeAutospacing="0" w:afterAutospacing="0"/>
        <w:ind w:firstLine="567"/>
        <w:jc w:val="both"/>
        <w:rPr>
          <w:rFonts w:eastAsia="NSimSun"/>
          <w:color w:val="0D0D0D" w:themeColor="text1" w:themeTint="F2"/>
          <w:szCs w:val="28"/>
          <w:lang w:eastAsia="zh-CN"/>
        </w:rPr>
      </w:pPr>
      <w:r w:rsidRPr="009A779F">
        <w:rPr>
          <w:color w:val="0D0D0D" w:themeColor="text1" w:themeTint="F2"/>
          <w:szCs w:val="28"/>
          <w:shd w:val="clear" w:color="auto" w:fill="FFFFFF"/>
        </w:rPr>
        <w:t>3</w:t>
      </w:r>
      <w:r w:rsidR="0046291E" w:rsidRPr="009A779F">
        <w:rPr>
          <w:color w:val="0D0D0D" w:themeColor="text1" w:themeTint="F2"/>
          <w:szCs w:val="28"/>
          <w:shd w:val="clear" w:color="auto" w:fill="FFFFFF"/>
        </w:rPr>
        <w:t xml:space="preserve">) відомості, </w:t>
      </w:r>
      <w:r w:rsidR="00C97B5C" w:rsidRPr="009A779F">
        <w:rPr>
          <w:color w:val="0D0D0D" w:themeColor="text1" w:themeTint="F2"/>
          <w:szCs w:val="28"/>
          <w:shd w:val="clear" w:color="auto" w:fill="FFFFFF"/>
        </w:rPr>
        <w:t xml:space="preserve">визначені </w:t>
      </w:r>
      <w:r w:rsidR="0046291E" w:rsidRPr="009A779F">
        <w:rPr>
          <w:color w:val="0D0D0D" w:themeColor="text1" w:themeTint="F2"/>
          <w:szCs w:val="28"/>
          <w:shd w:val="clear" w:color="auto" w:fill="FFFFFF"/>
        </w:rPr>
        <w:t xml:space="preserve">статтею 4 Закону України </w:t>
      </w:r>
      <w:r w:rsidR="0046291E" w:rsidRPr="009A779F">
        <w:rPr>
          <w:color w:val="0D0D0D" w:themeColor="text1" w:themeTint="F2"/>
          <w:szCs w:val="28"/>
        </w:rPr>
        <w:t>“</w:t>
      </w:r>
      <w:r w:rsidR="0046291E" w:rsidRPr="009A779F">
        <w:rPr>
          <w:color w:val="0D0D0D" w:themeColor="text1" w:themeTint="F2"/>
          <w:szCs w:val="28"/>
          <w:shd w:val="clear" w:color="auto" w:fill="FFFFFF"/>
        </w:rPr>
        <w:t>Про виконавче провадження</w:t>
      </w:r>
      <w:r w:rsidR="0046291E" w:rsidRPr="009A779F">
        <w:rPr>
          <w:rFonts w:eastAsia="NSimSun"/>
          <w:color w:val="0D0D0D" w:themeColor="text1" w:themeTint="F2"/>
          <w:szCs w:val="28"/>
          <w:lang w:eastAsia="zh-CN"/>
        </w:rPr>
        <w:t>”.</w:t>
      </w:r>
    </w:p>
    <w:p w14:paraId="1F1F1E5A" w14:textId="228AA45D" w:rsidR="00E21864" w:rsidRPr="009A779F" w:rsidRDefault="00E21864" w:rsidP="00C36E78">
      <w:pPr>
        <w:pBdr>
          <w:top w:val="nil"/>
          <w:left w:val="nil"/>
          <w:bottom w:val="nil"/>
          <w:right w:val="nil"/>
          <w:between w:val="nil"/>
        </w:pBdr>
        <w:shd w:val="clear" w:color="auto" w:fill="FFFFFF"/>
        <w:tabs>
          <w:tab w:val="left" w:pos="0"/>
          <w:tab w:val="left" w:pos="1134"/>
        </w:tabs>
        <w:ind w:firstLine="567"/>
        <w:rPr>
          <w:color w:val="0D0D0D" w:themeColor="text1" w:themeTint="F2"/>
        </w:rPr>
      </w:pPr>
      <w:r w:rsidRPr="009A779F">
        <w:rPr>
          <w:color w:val="0D0D0D" w:themeColor="text1" w:themeTint="F2"/>
        </w:rPr>
        <w:t xml:space="preserve">Національний банк повідомляє </w:t>
      </w:r>
      <w:r w:rsidR="002B4AA8" w:rsidRPr="009A779F">
        <w:rPr>
          <w:color w:val="0D0D0D" w:themeColor="text1" w:themeTint="F2"/>
        </w:rPr>
        <w:t xml:space="preserve">в </w:t>
      </w:r>
      <w:r w:rsidRPr="009A779F">
        <w:rPr>
          <w:color w:val="0D0D0D" w:themeColor="text1" w:themeTint="F2"/>
        </w:rPr>
        <w:t xml:space="preserve">порядку та строк, </w:t>
      </w:r>
      <w:r w:rsidR="002B4AA8" w:rsidRPr="009A779F">
        <w:rPr>
          <w:color w:val="0D0D0D" w:themeColor="text1" w:themeTint="F2"/>
        </w:rPr>
        <w:t xml:space="preserve"> </w:t>
      </w:r>
      <w:r w:rsidRPr="009A779F">
        <w:rPr>
          <w:color w:val="0D0D0D" w:themeColor="text1" w:themeTint="F2"/>
        </w:rPr>
        <w:t xml:space="preserve">визначені </w:t>
      </w:r>
      <w:r w:rsidR="002B4AA8" w:rsidRPr="009A779F">
        <w:rPr>
          <w:color w:val="0D0D0D" w:themeColor="text1" w:themeTint="F2"/>
        </w:rPr>
        <w:t xml:space="preserve">в підпункті </w:t>
      </w:r>
      <w:r w:rsidRPr="009A779F">
        <w:rPr>
          <w:color w:val="0D0D0D" w:themeColor="text1" w:themeTint="F2"/>
        </w:rPr>
        <w:t xml:space="preserve">2 </w:t>
      </w:r>
      <w:r w:rsidR="00463254" w:rsidRPr="009A779F">
        <w:rPr>
          <w:bCs/>
          <w:color w:val="0D0D0D" w:themeColor="text1" w:themeTint="F2"/>
        </w:rPr>
        <w:t xml:space="preserve">пункту </w:t>
      </w:r>
      <w:r w:rsidR="002D5398" w:rsidRPr="009A779F">
        <w:rPr>
          <w:bCs/>
          <w:color w:val="0D0D0D" w:themeColor="text1" w:themeTint="F2"/>
        </w:rPr>
        <w:t xml:space="preserve">481 глави </w:t>
      </w:r>
      <w:r w:rsidR="00D779AD" w:rsidRPr="009A779F">
        <w:rPr>
          <w:bCs/>
          <w:color w:val="0D0D0D" w:themeColor="text1" w:themeTint="F2"/>
        </w:rPr>
        <w:t xml:space="preserve">65 розділу XI </w:t>
      </w:r>
      <w:r w:rsidRPr="009A779F">
        <w:rPr>
          <w:bCs/>
          <w:color w:val="0D0D0D" w:themeColor="text1" w:themeTint="F2"/>
        </w:rPr>
        <w:t>цього Положення</w:t>
      </w:r>
      <w:r w:rsidR="002B4AA8" w:rsidRPr="009A779F">
        <w:rPr>
          <w:bCs/>
          <w:color w:val="0D0D0D" w:themeColor="text1" w:themeTint="F2"/>
        </w:rPr>
        <w:t>,</w:t>
      </w:r>
      <w:r w:rsidRPr="009A779F">
        <w:rPr>
          <w:color w:val="0D0D0D" w:themeColor="text1" w:themeTint="F2"/>
        </w:rPr>
        <w:t xml:space="preserve"> кредитну спілку, надавача супровідних послуг про прийняте рішення. </w:t>
      </w:r>
    </w:p>
    <w:p w14:paraId="07DC3665" w14:textId="04712039"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Кредитна спілка, надавач супровідних послуг, які</w:t>
      </w:r>
      <w:r w:rsidRPr="009A779F" w:rsidDel="00D71DF4">
        <w:rPr>
          <w:bCs/>
          <w:color w:val="0D0D0D" w:themeColor="text1" w:themeTint="F2"/>
          <w:szCs w:val="28"/>
        </w:rPr>
        <w:t xml:space="preserve"> </w:t>
      </w:r>
      <w:r w:rsidRPr="009A779F">
        <w:rPr>
          <w:bCs/>
          <w:color w:val="0D0D0D" w:themeColor="text1" w:themeTint="F2"/>
          <w:szCs w:val="28"/>
        </w:rPr>
        <w:t>добровільно виконали рішення про накладення штрафу (штрафної санкції),</w:t>
      </w:r>
      <w:r w:rsidRPr="009A779F">
        <w:rPr>
          <w:color w:val="0D0D0D" w:themeColor="text1" w:themeTint="F2"/>
          <w:szCs w:val="28"/>
        </w:rPr>
        <w:t xml:space="preserve"> не пізніше наступного робочого дня після його виконання</w:t>
      </w:r>
      <w:r w:rsidRPr="009A779F">
        <w:rPr>
          <w:bCs/>
          <w:color w:val="0D0D0D" w:themeColor="text1" w:themeTint="F2"/>
          <w:szCs w:val="28"/>
        </w:rPr>
        <w:t xml:space="preserve"> зобов’язані подати </w:t>
      </w:r>
      <w:r w:rsidR="00617232" w:rsidRPr="009A779F">
        <w:rPr>
          <w:bCs/>
          <w:color w:val="0D0D0D" w:themeColor="text1" w:themeTint="F2"/>
          <w:szCs w:val="28"/>
        </w:rPr>
        <w:t xml:space="preserve">до </w:t>
      </w:r>
      <w:r w:rsidRPr="009A779F">
        <w:rPr>
          <w:bCs/>
          <w:color w:val="0D0D0D" w:themeColor="text1" w:themeTint="F2"/>
          <w:szCs w:val="28"/>
        </w:rPr>
        <w:t>Національно</w:t>
      </w:r>
      <w:r w:rsidR="00617232" w:rsidRPr="009A779F">
        <w:rPr>
          <w:bCs/>
          <w:color w:val="0D0D0D" w:themeColor="text1" w:themeTint="F2"/>
          <w:szCs w:val="28"/>
        </w:rPr>
        <w:t>го</w:t>
      </w:r>
      <w:r w:rsidRPr="009A779F">
        <w:rPr>
          <w:bCs/>
          <w:color w:val="0D0D0D" w:themeColor="text1" w:themeTint="F2"/>
          <w:szCs w:val="28"/>
        </w:rPr>
        <w:t xml:space="preserve"> банку копії документів, що підтверджують сплату суми штрафу (штрафної санкції). </w:t>
      </w:r>
    </w:p>
    <w:p w14:paraId="261F700C" w14:textId="61FC8FE1" w:rsidR="00E21864" w:rsidRPr="009A779F" w:rsidRDefault="00E21864" w:rsidP="00E32184">
      <w:pPr>
        <w:pStyle w:val="af3"/>
        <w:numPr>
          <w:ilvl w:val="0"/>
          <w:numId w:val="18"/>
        </w:numPr>
        <w:spacing w:before="240" w:after="240"/>
        <w:ind w:left="0" w:firstLine="567"/>
        <w:contextualSpacing w:val="0"/>
        <w:rPr>
          <w:bCs/>
          <w:color w:val="0D0D0D" w:themeColor="text1" w:themeTint="F2"/>
        </w:rPr>
      </w:pPr>
      <w:r w:rsidRPr="009A779F">
        <w:rPr>
          <w:bCs/>
          <w:color w:val="0D0D0D" w:themeColor="text1" w:themeTint="F2"/>
        </w:rPr>
        <w:lastRenderedPageBreak/>
        <w:t xml:space="preserve">Національний банк </w:t>
      </w:r>
      <w:r w:rsidR="00F33EA8" w:rsidRPr="009A779F">
        <w:rPr>
          <w:bCs/>
          <w:color w:val="0D0D0D" w:themeColor="text1" w:themeTint="F2"/>
        </w:rPr>
        <w:t xml:space="preserve">може зменшити розмір штрафу </w:t>
      </w:r>
      <w:r w:rsidRPr="009A779F">
        <w:rPr>
          <w:bCs/>
          <w:color w:val="0D0D0D" w:themeColor="text1" w:themeTint="F2"/>
        </w:rPr>
        <w:t>(штрафних санкцій) або не накладати штраф (штрафну санкцію) на кредитну спілку (рішення приймає Правління</w:t>
      </w:r>
      <w:r w:rsidR="002B4AA8" w:rsidRPr="009A779F">
        <w:rPr>
          <w:bCs/>
          <w:color w:val="0D0D0D" w:themeColor="text1" w:themeTint="F2"/>
        </w:rPr>
        <w:t> </w:t>
      </w:r>
      <w:r w:rsidRPr="009A779F">
        <w:rPr>
          <w:bCs/>
          <w:color w:val="0D0D0D" w:themeColor="text1" w:themeTint="F2"/>
        </w:rPr>
        <w:t>/</w:t>
      </w:r>
      <w:r w:rsidR="002B4AA8" w:rsidRPr="009A779F">
        <w:rPr>
          <w:bCs/>
          <w:color w:val="0D0D0D" w:themeColor="text1" w:themeTint="F2"/>
        </w:rPr>
        <w:t> </w:t>
      </w:r>
      <w:r w:rsidRPr="009A779F">
        <w:rPr>
          <w:bCs/>
          <w:color w:val="0D0D0D" w:themeColor="text1" w:themeTint="F2"/>
        </w:rPr>
        <w:t xml:space="preserve">Комітет з питань нагляду), якщо: </w:t>
      </w:r>
    </w:p>
    <w:p w14:paraId="1F1A4E68" w14:textId="77777777" w:rsidR="00E21864" w:rsidRPr="009A779F" w:rsidRDefault="00E21864" w:rsidP="00E32184">
      <w:pPr>
        <w:pStyle w:val="af3"/>
        <w:numPr>
          <w:ilvl w:val="1"/>
          <w:numId w:val="61"/>
        </w:numPr>
        <w:spacing w:before="240" w:after="240"/>
        <w:ind w:left="0" w:firstLine="567"/>
        <w:contextualSpacing w:val="0"/>
        <w:rPr>
          <w:bCs/>
          <w:color w:val="0D0D0D" w:themeColor="text1" w:themeTint="F2"/>
        </w:rPr>
      </w:pPr>
      <w:r w:rsidRPr="009A779F">
        <w:rPr>
          <w:bCs/>
          <w:color w:val="0D0D0D" w:themeColor="text1" w:themeTint="F2"/>
        </w:rPr>
        <w:t xml:space="preserve">стягнення суми штрафу (штрафної санкції) призведе до суттєвого погіршення фінансового стану кредитної спілки; або </w:t>
      </w:r>
    </w:p>
    <w:p w14:paraId="4E2B77A3" w14:textId="2F782D86" w:rsidR="004D1B7B" w:rsidRPr="009A779F" w:rsidRDefault="00E21864" w:rsidP="00E32184">
      <w:pPr>
        <w:pStyle w:val="af3"/>
        <w:numPr>
          <w:ilvl w:val="1"/>
          <w:numId w:val="61"/>
        </w:numPr>
        <w:spacing w:before="240" w:after="240"/>
        <w:ind w:left="0" w:firstLine="567"/>
        <w:contextualSpacing w:val="0"/>
        <w:rPr>
          <w:bCs/>
          <w:color w:val="0D0D0D" w:themeColor="text1" w:themeTint="F2"/>
        </w:rPr>
      </w:pPr>
      <w:r w:rsidRPr="009A779F">
        <w:rPr>
          <w:bCs/>
          <w:color w:val="0D0D0D" w:themeColor="text1" w:themeTint="F2"/>
        </w:rPr>
        <w:t>спричинить неспроможність кредитної спілки своєчасно виконувати зобов’язання перед своїми членами або створить загрозу їхнім інтересам</w:t>
      </w:r>
      <w:r w:rsidR="004D1B7B" w:rsidRPr="009A779F">
        <w:rPr>
          <w:bCs/>
          <w:color w:val="0D0D0D" w:themeColor="text1" w:themeTint="F2"/>
        </w:rPr>
        <w:t>; або</w:t>
      </w:r>
    </w:p>
    <w:p w14:paraId="4F3EC1A6" w14:textId="3929F22A" w:rsidR="00E21864" w:rsidRPr="009A779F" w:rsidRDefault="004D1B7B" w:rsidP="00402027">
      <w:pPr>
        <w:pStyle w:val="af3"/>
        <w:numPr>
          <w:ilvl w:val="1"/>
          <w:numId w:val="61"/>
        </w:numPr>
        <w:ind w:left="0" w:firstLine="567"/>
        <w:contextualSpacing w:val="0"/>
        <w:rPr>
          <w:bCs/>
          <w:color w:val="0D0D0D" w:themeColor="text1" w:themeTint="F2"/>
        </w:rPr>
      </w:pPr>
      <w:r w:rsidRPr="009A779F">
        <w:rPr>
          <w:color w:val="0D0D0D" w:themeColor="text1" w:themeTint="F2"/>
          <w:shd w:val="clear" w:color="auto" w:fill="FFFFFF"/>
        </w:rPr>
        <w:t>якщо порушення було усунуто до накладення штрафних санкцій.</w:t>
      </w:r>
      <w:r w:rsidR="00E21864" w:rsidRPr="009A779F">
        <w:rPr>
          <w:bCs/>
          <w:color w:val="0D0D0D" w:themeColor="text1" w:themeTint="F2"/>
        </w:rPr>
        <w:t xml:space="preserve"> </w:t>
      </w:r>
    </w:p>
    <w:p w14:paraId="2AB51EAF" w14:textId="77777777" w:rsidR="003868E9" w:rsidRPr="009A779F" w:rsidRDefault="003868E9" w:rsidP="003868E9">
      <w:pPr>
        <w:rPr>
          <w:bCs/>
          <w:color w:val="0D0D0D" w:themeColor="text1" w:themeTint="F2"/>
        </w:rPr>
      </w:pPr>
    </w:p>
    <w:p w14:paraId="38B51F84" w14:textId="18F61ED5" w:rsidR="00E8002C" w:rsidRPr="009A779F" w:rsidRDefault="00E8002C" w:rsidP="003868E9">
      <w:pPr>
        <w:pStyle w:val="af3"/>
        <w:numPr>
          <w:ilvl w:val="0"/>
          <w:numId w:val="18"/>
        </w:numPr>
        <w:ind w:left="0" w:firstLine="567"/>
        <w:rPr>
          <w:bCs/>
          <w:color w:val="0D0D0D" w:themeColor="text1" w:themeTint="F2"/>
        </w:rPr>
      </w:pPr>
      <w:r w:rsidRPr="009A779F">
        <w:rPr>
          <w:bCs/>
          <w:color w:val="0D0D0D" w:themeColor="text1" w:themeTint="F2"/>
        </w:rPr>
        <w:t>Вимоги пункту 2</w:t>
      </w:r>
      <w:r w:rsidR="003B56E2" w:rsidRPr="009A779F">
        <w:rPr>
          <w:bCs/>
          <w:color w:val="0D0D0D" w:themeColor="text1" w:themeTint="F2"/>
        </w:rPr>
        <w:t>1</w:t>
      </w:r>
      <w:r w:rsidR="00FC73E6" w:rsidRPr="009A779F">
        <w:rPr>
          <w:bCs/>
          <w:color w:val="0D0D0D" w:themeColor="text1" w:themeTint="F2"/>
        </w:rPr>
        <w:t>7</w:t>
      </w:r>
      <w:r w:rsidRPr="009A779F">
        <w:rPr>
          <w:bCs/>
          <w:color w:val="0D0D0D" w:themeColor="text1" w:themeTint="F2"/>
        </w:rPr>
        <w:t xml:space="preserve"> глави 30 розділу IV цього Положення не </w:t>
      </w:r>
      <w:r w:rsidR="002B4AA8" w:rsidRPr="009A779F">
        <w:rPr>
          <w:bCs/>
          <w:color w:val="0D0D0D" w:themeColor="text1" w:themeTint="F2"/>
        </w:rPr>
        <w:t xml:space="preserve">застосовуються </w:t>
      </w:r>
      <w:r w:rsidRPr="009A779F">
        <w:rPr>
          <w:bCs/>
          <w:color w:val="0D0D0D" w:themeColor="text1" w:themeTint="F2"/>
        </w:rPr>
        <w:t xml:space="preserve">до штрафів (штрафних санкцій), </w:t>
      </w:r>
      <w:r w:rsidR="00C97B5C" w:rsidRPr="009A779F">
        <w:rPr>
          <w:bCs/>
          <w:color w:val="0D0D0D" w:themeColor="text1" w:themeTint="F2"/>
        </w:rPr>
        <w:t xml:space="preserve">визначених </w:t>
      </w:r>
      <w:r w:rsidRPr="009A779F">
        <w:rPr>
          <w:bCs/>
          <w:color w:val="0D0D0D" w:themeColor="text1" w:themeTint="F2"/>
        </w:rPr>
        <w:t>статтею 28 Закону про фінансові послуги</w:t>
      </w:r>
      <w:r w:rsidR="004C20AB" w:rsidRPr="009A779F">
        <w:rPr>
          <w:bCs/>
          <w:color w:val="0D0D0D" w:themeColor="text1" w:themeTint="F2"/>
        </w:rPr>
        <w:t xml:space="preserve"> </w:t>
      </w:r>
      <w:r w:rsidR="004C20AB" w:rsidRPr="009A779F">
        <w:rPr>
          <w:color w:val="0D0D0D" w:themeColor="text1" w:themeTint="F2"/>
        </w:rPr>
        <w:t>та фінансові компанії</w:t>
      </w:r>
      <w:r w:rsidRPr="009A779F">
        <w:rPr>
          <w:bCs/>
          <w:color w:val="0D0D0D" w:themeColor="text1" w:themeTint="F2"/>
        </w:rPr>
        <w:t>.</w:t>
      </w:r>
    </w:p>
    <w:p w14:paraId="20BCDCD5" w14:textId="35097FD6" w:rsidR="0036642A" w:rsidRPr="009A779F" w:rsidRDefault="0036642A" w:rsidP="00E32184">
      <w:pPr>
        <w:pStyle w:val="af3"/>
        <w:numPr>
          <w:ilvl w:val="0"/>
          <w:numId w:val="18"/>
        </w:numPr>
        <w:spacing w:before="240" w:after="240"/>
        <w:ind w:left="0" w:firstLine="567"/>
        <w:contextualSpacing w:val="0"/>
        <w:rPr>
          <w:bCs/>
          <w:color w:val="0D0D0D" w:themeColor="text1" w:themeTint="F2"/>
        </w:rPr>
      </w:pPr>
      <w:r w:rsidRPr="009A779F">
        <w:rPr>
          <w:bCs/>
          <w:color w:val="0D0D0D" w:themeColor="text1" w:themeTint="F2"/>
        </w:rPr>
        <w:t xml:space="preserve">Розрахунок суми штрафу </w:t>
      </w:r>
      <w:r w:rsidR="002B4AA8" w:rsidRPr="009A779F">
        <w:rPr>
          <w:bCs/>
          <w:color w:val="0D0D0D" w:themeColor="text1" w:themeTint="F2"/>
        </w:rPr>
        <w:t xml:space="preserve">в </w:t>
      </w:r>
      <w:r w:rsidRPr="009A779F">
        <w:rPr>
          <w:bCs/>
          <w:color w:val="0D0D0D" w:themeColor="text1" w:themeTint="F2"/>
        </w:rPr>
        <w:t>разі вчинення двох і більше видів порушень здійснюється шляхом поглинання меншого розміру штрафу більшим.</w:t>
      </w:r>
    </w:p>
    <w:p w14:paraId="140BB4F6" w14:textId="03316D89" w:rsidR="00E21864" w:rsidRPr="009A779F" w:rsidRDefault="00547092" w:rsidP="00E32184">
      <w:pPr>
        <w:pStyle w:val="af3"/>
        <w:numPr>
          <w:ilvl w:val="0"/>
          <w:numId w:val="18"/>
        </w:numPr>
        <w:spacing w:before="240" w:after="240"/>
        <w:ind w:left="0" w:firstLine="567"/>
        <w:contextualSpacing w:val="0"/>
        <w:rPr>
          <w:bCs/>
          <w:color w:val="0D0D0D" w:themeColor="text1" w:themeTint="F2"/>
        </w:rPr>
      </w:pPr>
      <w:r w:rsidRPr="00586D0E">
        <w:rPr>
          <w:bCs/>
          <w:color w:val="0D0D0D" w:themeColor="text1" w:themeTint="F2"/>
          <w:spacing w:val="-4"/>
        </w:rPr>
        <w:t xml:space="preserve">Рішення про накладення штрафу (штрафної санкції), </w:t>
      </w:r>
      <w:r w:rsidR="00E22674" w:rsidRPr="00586D0E">
        <w:rPr>
          <w:color w:val="0D0D0D" w:themeColor="text1" w:themeTint="F2"/>
          <w:spacing w:val="-4"/>
        </w:rPr>
        <w:t xml:space="preserve">якщо </w:t>
      </w:r>
      <w:r w:rsidRPr="00586D0E">
        <w:rPr>
          <w:color w:val="0D0D0D" w:themeColor="text1" w:themeTint="F2"/>
          <w:spacing w:val="-4"/>
        </w:rPr>
        <w:t xml:space="preserve">таке </w:t>
      </w:r>
      <w:r w:rsidR="00E22674" w:rsidRPr="00586D0E">
        <w:rPr>
          <w:color w:val="0D0D0D" w:themeColor="text1" w:themeTint="F2"/>
          <w:spacing w:val="-4"/>
        </w:rPr>
        <w:t>рішення</w:t>
      </w:r>
      <w:r w:rsidR="00E22674" w:rsidRPr="009A779F">
        <w:rPr>
          <w:color w:val="0D0D0D" w:themeColor="text1" w:themeTint="F2"/>
        </w:rPr>
        <w:t xml:space="preserve"> </w:t>
      </w:r>
      <w:r w:rsidR="00E21864" w:rsidRPr="009A779F">
        <w:rPr>
          <w:bCs/>
          <w:color w:val="0D0D0D" w:themeColor="text1" w:themeTint="F2"/>
        </w:rPr>
        <w:t xml:space="preserve">протягом одного місяця з дати набрання ним чинності не було виконано </w:t>
      </w:r>
      <w:r w:rsidR="00E21864" w:rsidRPr="00E86FC0">
        <w:rPr>
          <w:bCs/>
          <w:color w:val="0D0D0D" w:themeColor="text1" w:themeTint="F2"/>
          <w:spacing w:val="-12"/>
        </w:rPr>
        <w:t>або не було оскаржено у судовому порядку, визнається виконавчим документом та</w:t>
      </w:r>
      <w:r w:rsidR="00E21864" w:rsidRPr="009A779F">
        <w:rPr>
          <w:bCs/>
          <w:color w:val="0D0D0D" w:themeColor="text1" w:themeTint="F2"/>
        </w:rPr>
        <w:t xml:space="preserve"> передається до органів державної виконавчої служби або приватному виконавцю для примусового виконання згідно із </w:t>
      </w:r>
      <w:r w:rsidR="000B09BA" w:rsidRPr="009A779F">
        <w:rPr>
          <w:color w:val="0D0D0D" w:themeColor="text1" w:themeTint="F2"/>
        </w:rPr>
        <w:t>З</w:t>
      </w:r>
      <w:r w:rsidR="00853504" w:rsidRPr="009A779F">
        <w:rPr>
          <w:color w:val="0D0D0D" w:themeColor="text1" w:themeTint="F2"/>
        </w:rPr>
        <w:t>аконом</w:t>
      </w:r>
      <w:r w:rsidR="000B09BA" w:rsidRPr="009A779F">
        <w:rPr>
          <w:color w:val="0D0D0D" w:themeColor="text1" w:themeTint="F2"/>
        </w:rPr>
        <w:t xml:space="preserve">  України  “Про виконавче провадження”</w:t>
      </w:r>
      <w:r w:rsidR="00853504" w:rsidRPr="009A779F">
        <w:rPr>
          <w:color w:val="0D0D0D" w:themeColor="text1" w:themeTint="F2"/>
        </w:rPr>
        <w:t>.</w:t>
      </w:r>
    </w:p>
    <w:p w14:paraId="202A07F4" w14:textId="624962A6" w:rsidR="00E21864" w:rsidRPr="009A779F" w:rsidRDefault="00B656A2" w:rsidP="00E32184">
      <w:pPr>
        <w:pStyle w:val="af3"/>
        <w:numPr>
          <w:ilvl w:val="0"/>
          <w:numId w:val="18"/>
        </w:numPr>
        <w:spacing w:before="240" w:after="240"/>
        <w:ind w:left="0" w:firstLine="567"/>
        <w:contextualSpacing w:val="0"/>
        <w:rPr>
          <w:bCs/>
          <w:color w:val="0D0D0D" w:themeColor="text1" w:themeTint="F2"/>
        </w:rPr>
      </w:pPr>
      <w:r w:rsidRPr="00C61CEA">
        <w:rPr>
          <w:bCs/>
          <w:color w:val="0D0D0D" w:themeColor="text1" w:themeTint="F2"/>
          <w:spacing w:val="-4"/>
        </w:rPr>
        <w:t>Рішення про накладення штрафу (штрафної санкції)</w:t>
      </w:r>
      <w:r w:rsidR="00870F0C" w:rsidRPr="00C61CEA">
        <w:rPr>
          <w:bCs/>
          <w:color w:val="0D0D0D" w:themeColor="text1" w:themeTint="F2"/>
          <w:spacing w:val="-4"/>
        </w:rPr>
        <w:t>,</w:t>
      </w:r>
      <w:r w:rsidRPr="00C61CEA">
        <w:rPr>
          <w:bCs/>
          <w:color w:val="0D0D0D" w:themeColor="text1" w:themeTint="F2"/>
          <w:spacing w:val="-4"/>
        </w:rPr>
        <w:t xml:space="preserve"> </w:t>
      </w:r>
      <w:r w:rsidR="00E22674" w:rsidRPr="00C61CEA">
        <w:rPr>
          <w:color w:val="0D0D0D" w:themeColor="text1" w:themeTint="F2"/>
          <w:spacing w:val="-4"/>
        </w:rPr>
        <w:t xml:space="preserve">якщо </w:t>
      </w:r>
      <w:r w:rsidRPr="00C61CEA">
        <w:rPr>
          <w:color w:val="0D0D0D" w:themeColor="text1" w:themeTint="F2"/>
          <w:spacing w:val="-4"/>
        </w:rPr>
        <w:t xml:space="preserve">таке </w:t>
      </w:r>
      <w:r w:rsidR="00E22674" w:rsidRPr="00C61CEA">
        <w:rPr>
          <w:color w:val="0D0D0D" w:themeColor="text1" w:themeTint="F2"/>
          <w:spacing w:val="-4"/>
        </w:rPr>
        <w:t>рішення</w:t>
      </w:r>
      <w:r w:rsidR="00E22674" w:rsidRPr="009A779F">
        <w:rPr>
          <w:color w:val="0D0D0D" w:themeColor="text1" w:themeTint="F2"/>
        </w:rPr>
        <w:t xml:space="preserve"> </w:t>
      </w:r>
      <w:r w:rsidR="00E21864" w:rsidRPr="009A779F">
        <w:rPr>
          <w:bCs/>
          <w:color w:val="0D0D0D" w:themeColor="text1" w:themeTint="F2"/>
        </w:rPr>
        <w:t xml:space="preserve">протягом </w:t>
      </w:r>
      <w:r w:rsidR="000A7C5E" w:rsidRPr="009A779F">
        <w:rPr>
          <w:bCs/>
          <w:color w:val="0D0D0D" w:themeColor="text1" w:themeTint="F2"/>
        </w:rPr>
        <w:t xml:space="preserve">одного </w:t>
      </w:r>
      <w:r w:rsidR="00E21864" w:rsidRPr="009A779F">
        <w:rPr>
          <w:bCs/>
          <w:color w:val="0D0D0D" w:themeColor="text1" w:themeTint="F2"/>
        </w:rPr>
        <w:t xml:space="preserve">місяця з дати набрання ним чинності було оскаржено в судовому порядку та адміністративним судом було відкрито провадження у справі про оскарження зазначеного рішення, визнається виконавчим документом з дня набрання законної сили судовим рішенням, яким підтверджено законність і обґрунтованість рішення про накладення штрафу (штрафної санкції), та передається до органів державної виконавчої служби або приватному виконавцю для примусового виконання згідно із </w:t>
      </w:r>
      <w:r w:rsidR="000B09BA" w:rsidRPr="009A779F">
        <w:rPr>
          <w:bCs/>
          <w:color w:val="0D0D0D" w:themeColor="text1" w:themeTint="F2"/>
        </w:rPr>
        <w:t>З</w:t>
      </w:r>
      <w:r w:rsidR="00E21864" w:rsidRPr="009A779F">
        <w:rPr>
          <w:bCs/>
          <w:color w:val="0D0D0D" w:themeColor="text1" w:themeTint="F2"/>
        </w:rPr>
        <w:t>аконом</w:t>
      </w:r>
      <w:r w:rsidR="000B09BA" w:rsidRPr="009A779F">
        <w:rPr>
          <w:bCs/>
          <w:color w:val="0D0D0D" w:themeColor="text1" w:themeTint="F2"/>
        </w:rPr>
        <w:t xml:space="preserve"> </w:t>
      </w:r>
      <w:r w:rsidR="000B09BA" w:rsidRPr="009A779F">
        <w:rPr>
          <w:color w:val="0D0D0D" w:themeColor="text1" w:themeTint="F2"/>
        </w:rPr>
        <w:t>України  “Про виконавче провадження”</w:t>
      </w:r>
      <w:r w:rsidR="00E21864" w:rsidRPr="009A779F">
        <w:rPr>
          <w:bCs/>
          <w:color w:val="0D0D0D" w:themeColor="text1" w:themeTint="F2"/>
        </w:rPr>
        <w:t>.</w:t>
      </w:r>
    </w:p>
    <w:p w14:paraId="077FD32B" w14:textId="2BB424CF"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Тимчасове, до усунення порушення, відсторонення посадової особи та/або керівників кредитної спілки від посади та/або виконання повноважень</w:t>
      </w:r>
    </w:p>
    <w:p w14:paraId="055E6D8F" w14:textId="5E03E53B" w:rsidR="00966237" w:rsidRPr="009A779F" w:rsidRDefault="00966237"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Національний банк має право застосувати захід впливу у вигляді тимчасового, до усунення порушення, відсторонення посадової особи та/або керівника кредитної спілки від посади та/або виконання повноважень у разі наявності фактів, які свідчать про дії або бездіяльність цієї посадової особи, що призвели до порушення вимог Закону про кредитні спілки і нормативно-</w:t>
      </w:r>
      <w:r w:rsidRPr="009A779F">
        <w:rPr>
          <w:color w:val="0D0D0D" w:themeColor="text1" w:themeTint="F2"/>
        </w:rPr>
        <w:lastRenderedPageBreak/>
        <w:t>правових актів Національного банку, вимог, рішень та/або розпоряджень Національного банку</w:t>
      </w:r>
      <w:r w:rsidR="00F11D46" w:rsidRPr="009A779F">
        <w:rPr>
          <w:color w:val="0D0D0D" w:themeColor="text1" w:themeTint="F2"/>
        </w:rPr>
        <w:t>.</w:t>
      </w:r>
      <w:r w:rsidRPr="009A779F">
        <w:rPr>
          <w:color w:val="0D0D0D" w:themeColor="text1" w:themeTint="F2"/>
        </w:rPr>
        <w:t xml:space="preserve"> </w:t>
      </w:r>
    </w:p>
    <w:p w14:paraId="0154AA11" w14:textId="1A3512C1" w:rsidR="00EF36D0" w:rsidRPr="009A779F" w:rsidRDefault="00EF36D0"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 осіб, яких Національний банк має право тимчасово, до усунення порушення, відсторонити від посади та/або виконання повноважень, належать особи, які згідно </w:t>
      </w:r>
      <w:r w:rsidR="00314C8D" w:rsidRPr="009A779F">
        <w:rPr>
          <w:color w:val="0D0D0D" w:themeColor="text1" w:themeTint="F2"/>
          <w:szCs w:val="28"/>
        </w:rPr>
        <w:t>і</w:t>
      </w:r>
      <w:r w:rsidRPr="009A779F">
        <w:rPr>
          <w:color w:val="0D0D0D" w:themeColor="text1" w:themeTint="F2"/>
          <w:szCs w:val="28"/>
        </w:rPr>
        <w:t>з законодавством України та/або статутом кредитної спілки є керівниками</w:t>
      </w:r>
      <w:r w:rsidR="00314C8D" w:rsidRPr="009A779F">
        <w:rPr>
          <w:color w:val="0D0D0D" w:themeColor="text1" w:themeTint="F2"/>
          <w:szCs w:val="28"/>
        </w:rPr>
        <w:t> </w:t>
      </w:r>
      <w:r w:rsidRPr="009A779F">
        <w:rPr>
          <w:color w:val="0D0D0D" w:themeColor="text1" w:themeTint="F2"/>
          <w:szCs w:val="28"/>
        </w:rPr>
        <w:t>/</w:t>
      </w:r>
      <w:r w:rsidR="00314C8D" w:rsidRPr="009A779F">
        <w:rPr>
          <w:color w:val="0D0D0D" w:themeColor="text1" w:themeTint="F2"/>
          <w:szCs w:val="28"/>
        </w:rPr>
        <w:t> </w:t>
      </w:r>
      <w:r w:rsidRPr="009A779F">
        <w:rPr>
          <w:color w:val="0D0D0D" w:themeColor="text1" w:themeTint="F2"/>
          <w:szCs w:val="28"/>
        </w:rPr>
        <w:t>посадовими особами та є відповідальними особами за реалізацію функцій, під час виконання яких було допущено порушення,</w:t>
      </w:r>
      <w:r w:rsidR="000E6A1C" w:rsidRPr="009A779F">
        <w:rPr>
          <w:color w:val="0D0D0D" w:themeColor="text1" w:themeTint="F2"/>
          <w:szCs w:val="28"/>
        </w:rPr>
        <w:t xml:space="preserve"> а саме</w:t>
      </w:r>
      <w:r w:rsidRPr="009A779F">
        <w:rPr>
          <w:color w:val="0D0D0D" w:themeColor="text1" w:themeTint="F2"/>
          <w:szCs w:val="28"/>
        </w:rPr>
        <w:t xml:space="preserve">: </w:t>
      </w:r>
    </w:p>
    <w:p w14:paraId="280D070C" w14:textId="77777777" w:rsidR="00EF36D0" w:rsidRPr="009A779F" w:rsidRDefault="00EF36D0" w:rsidP="00E32184">
      <w:pPr>
        <w:numPr>
          <w:ilvl w:val="0"/>
          <w:numId w:val="14"/>
        </w:num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 xml:space="preserve">керівник кредитної спілки; </w:t>
      </w:r>
    </w:p>
    <w:p w14:paraId="16D42C08" w14:textId="1F98383E" w:rsidR="00EF36D0" w:rsidRPr="009A779F" w:rsidRDefault="00EF36D0" w:rsidP="00E32184">
      <w:pPr>
        <w:numPr>
          <w:ilvl w:val="0"/>
          <w:numId w:val="14"/>
        </w:num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 xml:space="preserve">посадова особа, </w:t>
      </w:r>
      <w:r w:rsidR="00314C8D" w:rsidRPr="009A779F">
        <w:rPr>
          <w:color w:val="0D0D0D" w:themeColor="text1" w:themeTint="F2"/>
        </w:rPr>
        <w:t xml:space="preserve">яка </w:t>
      </w:r>
      <w:r w:rsidRPr="009A779F">
        <w:rPr>
          <w:color w:val="0D0D0D" w:themeColor="text1" w:themeTint="F2"/>
        </w:rPr>
        <w:t xml:space="preserve">виконує ключові функції в кредитній спілці (перелік таких посадових осіб визначений </w:t>
      </w:r>
      <w:r w:rsidR="00314C8D" w:rsidRPr="009A779F">
        <w:rPr>
          <w:color w:val="0D0D0D" w:themeColor="text1" w:themeTint="F2"/>
        </w:rPr>
        <w:t xml:space="preserve">в </w:t>
      </w:r>
      <w:r w:rsidRPr="009A779F">
        <w:rPr>
          <w:color w:val="0D0D0D" w:themeColor="text1" w:themeTint="F2"/>
        </w:rPr>
        <w:t xml:space="preserve">абзаці </w:t>
      </w:r>
      <w:r w:rsidR="00314C8D" w:rsidRPr="009A779F">
        <w:rPr>
          <w:color w:val="0D0D0D" w:themeColor="text1" w:themeTint="F2"/>
        </w:rPr>
        <w:t xml:space="preserve">другому </w:t>
      </w:r>
      <w:r w:rsidRPr="009A779F">
        <w:rPr>
          <w:color w:val="0D0D0D" w:themeColor="text1" w:themeTint="F2"/>
        </w:rPr>
        <w:t>пункту 41 частини першої статті 1 Закону про фінансові послуги</w:t>
      </w:r>
      <w:r w:rsidR="003377B0" w:rsidRPr="009A779F">
        <w:rPr>
          <w:color w:val="0D0D0D" w:themeColor="text1" w:themeTint="F2"/>
        </w:rPr>
        <w:t xml:space="preserve"> та фінансові компанії</w:t>
      </w:r>
      <w:r w:rsidRPr="009A779F">
        <w:rPr>
          <w:color w:val="0D0D0D" w:themeColor="text1" w:themeTint="F2"/>
        </w:rPr>
        <w:t>).</w:t>
      </w:r>
    </w:p>
    <w:p w14:paraId="4673EDCF" w14:textId="709AE5C1" w:rsidR="00E21864" w:rsidRPr="009A779F" w:rsidRDefault="00E21864" w:rsidP="00E32184">
      <w:pPr>
        <w:pStyle w:val="af3"/>
        <w:numPr>
          <w:ilvl w:val="0"/>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Рішення про тимчасове, до усунення порушення, відсторонення посадової особи та/або керівника кредитної спілки від посади та/або виконання повноважень додатково до інформації, зазначеної в пункті </w:t>
      </w:r>
      <w:r w:rsidR="00D91459" w:rsidRPr="009A779F">
        <w:rPr>
          <w:color w:val="0D0D0D" w:themeColor="text1" w:themeTint="F2"/>
        </w:rPr>
        <w:t>10</w:t>
      </w:r>
      <w:r w:rsidRPr="009A779F">
        <w:rPr>
          <w:color w:val="0D0D0D" w:themeColor="text1" w:themeTint="F2"/>
        </w:rPr>
        <w:t xml:space="preserve"> глави </w:t>
      </w:r>
      <w:r w:rsidR="003626D4" w:rsidRPr="009A779F">
        <w:rPr>
          <w:color w:val="0D0D0D" w:themeColor="text1" w:themeTint="F2"/>
        </w:rPr>
        <w:t>3</w:t>
      </w:r>
      <w:r w:rsidRPr="009A779F">
        <w:rPr>
          <w:color w:val="0D0D0D" w:themeColor="text1" w:themeTint="F2"/>
        </w:rPr>
        <w:t> розділу I</w:t>
      </w:r>
      <w:r w:rsidR="003626D4" w:rsidRPr="009A779F">
        <w:rPr>
          <w:color w:val="0D0D0D" w:themeColor="text1" w:themeTint="F2"/>
        </w:rPr>
        <w:t>I</w:t>
      </w:r>
      <w:r w:rsidRPr="009A779F">
        <w:rPr>
          <w:color w:val="0D0D0D" w:themeColor="text1" w:themeTint="F2"/>
        </w:rPr>
        <w:t xml:space="preserve"> цього Положення, повинно містити:</w:t>
      </w:r>
    </w:p>
    <w:p w14:paraId="588B5DA2" w14:textId="2DB272FF" w:rsidR="00914743" w:rsidRPr="009A779F" w:rsidRDefault="003B5C8A" w:rsidP="003B5C8A">
      <w:pPr>
        <w:pStyle w:val="af3"/>
        <w:numPr>
          <w:ilvl w:val="0"/>
          <w:numId w:val="117"/>
        </w:numPr>
        <w:shd w:val="clear" w:color="auto" w:fill="FFFFFF"/>
        <w:spacing w:before="240" w:after="240"/>
        <w:ind w:left="0" w:firstLine="567"/>
        <w:contextualSpacing w:val="0"/>
        <w:rPr>
          <w:color w:val="0D0D0D" w:themeColor="text1" w:themeTint="F2"/>
        </w:rPr>
      </w:pPr>
      <w:r w:rsidRPr="009A779F">
        <w:rPr>
          <w:color w:val="0D0D0D" w:themeColor="text1" w:themeTint="F2"/>
          <w:shd w:val="clear" w:color="auto" w:fill="FFFFFF"/>
        </w:rPr>
        <w:t xml:space="preserve">прізвище, </w:t>
      </w:r>
      <w:r w:rsidR="003A35E7" w:rsidRPr="009A779F">
        <w:rPr>
          <w:color w:val="0D0D0D" w:themeColor="text1" w:themeTint="F2"/>
          <w:shd w:val="clear" w:color="auto" w:fill="FFFFFF"/>
        </w:rPr>
        <w:t xml:space="preserve">власне </w:t>
      </w:r>
      <w:r w:rsidRPr="009A779F">
        <w:rPr>
          <w:color w:val="0D0D0D" w:themeColor="text1" w:themeTint="F2"/>
          <w:shd w:val="clear" w:color="auto" w:fill="FFFFFF"/>
        </w:rPr>
        <w:t>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r w:rsidRPr="009A779F">
        <w:rPr>
          <w:color w:val="0D0D0D" w:themeColor="text1" w:themeTint="F2"/>
        </w:rPr>
        <w:t xml:space="preserve"> посадової особи</w:t>
      </w:r>
      <w:r w:rsidR="00314C8D" w:rsidRPr="009A779F">
        <w:rPr>
          <w:color w:val="0D0D0D" w:themeColor="text1" w:themeTint="F2"/>
        </w:rPr>
        <w:t> </w:t>
      </w:r>
      <w:r w:rsidRPr="009A779F">
        <w:rPr>
          <w:color w:val="0D0D0D" w:themeColor="text1" w:themeTint="F2"/>
        </w:rPr>
        <w:t>/</w:t>
      </w:r>
      <w:r w:rsidR="00314C8D" w:rsidRPr="009A779F">
        <w:rPr>
          <w:color w:val="0D0D0D" w:themeColor="text1" w:themeTint="F2"/>
        </w:rPr>
        <w:t> </w:t>
      </w:r>
      <w:r w:rsidRPr="009A779F">
        <w:rPr>
          <w:color w:val="0D0D0D" w:themeColor="text1" w:themeTint="F2"/>
        </w:rPr>
        <w:t xml:space="preserve">керівника кредитної спілки, щодо яких прийнято рішення про тимчасове, до усунення порушення, відсторонення від посади та/або виконання повноважень, </w:t>
      </w:r>
      <w:r w:rsidR="00314C8D" w:rsidRPr="009A779F">
        <w:rPr>
          <w:color w:val="0D0D0D" w:themeColor="text1" w:themeTint="F2"/>
        </w:rPr>
        <w:t xml:space="preserve">що </w:t>
      </w:r>
      <w:r w:rsidRPr="009A779F">
        <w:rPr>
          <w:color w:val="0D0D0D" w:themeColor="text1" w:themeTint="F2"/>
        </w:rPr>
        <w:t>надавалися кредитною спілкою до Національного банку;</w:t>
      </w:r>
    </w:p>
    <w:p w14:paraId="62C2FA83" w14:textId="31F27DA0" w:rsidR="00CE70BB" w:rsidRPr="009A779F" w:rsidRDefault="00314C8D" w:rsidP="00914743">
      <w:pPr>
        <w:pStyle w:val="af3"/>
        <w:numPr>
          <w:ilvl w:val="0"/>
          <w:numId w:val="117"/>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назву </w:t>
      </w:r>
      <w:r w:rsidR="00CE70BB" w:rsidRPr="009A779F">
        <w:rPr>
          <w:color w:val="0D0D0D" w:themeColor="text1" w:themeTint="F2"/>
        </w:rPr>
        <w:t>посади, від якої відстороняється посадова особа</w:t>
      </w:r>
      <w:r w:rsidRPr="009A779F">
        <w:rPr>
          <w:color w:val="0D0D0D" w:themeColor="text1" w:themeTint="F2"/>
        </w:rPr>
        <w:t> </w:t>
      </w:r>
      <w:r w:rsidR="00CE70BB" w:rsidRPr="009A779F">
        <w:rPr>
          <w:color w:val="0D0D0D" w:themeColor="text1" w:themeTint="F2"/>
        </w:rPr>
        <w:t>/</w:t>
      </w:r>
      <w:r w:rsidRPr="009A779F">
        <w:rPr>
          <w:color w:val="0D0D0D" w:themeColor="text1" w:themeTint="F2"/>
        </w:rPr>
        <w:t> </w:t>
      </w:r>
      <w:r w:rsidR="00CE70BB" w:rsidRPr="009A779F">
        <w:rPr>
          <w:color w:val="0D0D0D" w:themeColor="text1" w:themeTint="F2"/>
        </w:rPr>
        <w:t>керівник</w:t>
      </w:r>
      <w:r w:rsidR="008F20E3" w:rsidRPr="009A779F">
        <w:rPr>
          <w:color w:val="0D0D0D" w:themeColor="text1" w:themeTint="F2"/>
        </w:rPr>
        <w:t xml:space="preserve"> кредитної спілки;</w:t>
      </w:r>
    </w:p>
    <w:p w14:paraId="32402E55" w14:textId="7EAC7188" w:rsidR="00F07732" w:rsidRPr="009A779F" w:rsidRDefault="00E21864" w:rsidP="00994987">
      <w:pPr>
        <w:pStyle w:val="af3"/>
        <w:numPr>
          <w:ilvl w:val="0"/>
          <w:numId w:val="117"/>
        </w:numPr>
        <w:shd w:val="clear" w:color="auto" w:fill="FFFFFF"/>
        <w:ind w:left="0" w:firstLine="567"/>
        <w:contextualSpacing w:val="0"/>
        <w:rPr>
          <w:color w:val="0D0D0D" w:themeColor="text1" w:themeTint="F2"/>
        </w:rPr>
      </w:pPr>
      <w:r w:rsidRPr="009A779F">
        <w:rPr>
          <w:color w:val="0D0D0D" w:themeColor="text1" w:themeTint="F2"/>
        </w:rPr>
        <w:t>строк для усунення порушення</w:t>
      </w:r>
      <w:r w:rsidR="00C34724" w:rsidRPr="009A779F">
        <w:rPr>
          <w:color w:val="0D0D0D" w:themeColor="text1" w:themeTint="F2"/>
        </w:rPr>
        <w:t>.</w:t>
      </w:r>
    </w:p>
    <w:p w14:paraId="3693E8E3" w14:textId="74AC187F" w:rsidR="00E21864" w:rsidRPr="009A779F" w:rsidRDefault="00E21864" w:rsidP="00994987">
      <w:pPr>
        <w:pBdr>
          <w:top w:val="nil"/>
          <w:left w:val="nil"/>
          <w:bottom w:val="nil"/>
          <w:right w:val="nil"/>
          <w:between w:val="nil"/>
        </w:pBdr>
        <w:shd w:val="clear" w:color="auto" w:fill="FFFFFF"/>
        <w:tabs>
          <w:tab w:val="left" w:pos="1134"/>
        </w:tabs>
        <w:ind w:firstLine="567"/>
        <w:rPr>
          <w:color w:val="0D0D0D" w:themeColor="text1" w:themeTint="F2"/>
        </w:rPr>
      </w:pPr>
      <w:r w:rsidRPr="009A779F">
        <w:rPr>
          <w:color w:val="0D0D0D" w:themeColor="text1" w:themeTint="F2"/>
        </w:rPr>
        <w:t xml:space="preserve">Національний банк повідомляє про прийняте рішення кредитну спілку, посадову особу та/або керівника кредитної спілки, щодо яких було прийнято рішення про тимчасове, до усунення порушення, відсторонення від посади та/або виконання повноважень у порядку та строк, </w:t>
      </w:r>
      <w:r w:rsidR="00314C8D" w:rsidRPr="009A779F">
        <w:rPr>
          <w:color w:val="0D0D0D" w:themeColor="text1" w:themeTint="F2"/>
        </w:rPr>
        <w:t xml:space="preserve"> </w:t>
      </w:r>
      <w:r w:rsidRPr="009A779F">
        <w:rPr>
          <w:color w:val="0D0D0D" w:themeColor="text1" w:themeTint="F2"/>
        </w:rPr>
        <w:t xml:space="preserve">визначені </w:t>
      </w:r>
      <w:r w:rsidR="00314C8D" w:rsidRPr="009A779F">
        <w:rPr>
          <w:color w:val="0D0D0D" w:themeColor="text1" w:themeTint="F2"/>
        </w:rPr>
        <w:t xml:space="preserve">в підпункті </w:t>
      </w:r>
      <w:r w:rsidRPr="009A779F">
        <w:rPr>
          <w:color w:val="0D0D0D" w:themeColor="text1" w:themeTint="F2"/>
        </w:rPr>
        <w:t xml:space="preserve">2 </w:t>
      </w:r>
      <w:r w:rsidR="001953B4" w:rsidRPr="009A779F">
        <w:rPr>
          <w:bCs/>
          <w:color w:val="0D0D0D" w:themeColor="text1" w:themeTint="F2"/>
        </w:rPr>
        <w:t xml:space="preserve">пункту </w:t>
      </w:r>
      <w:r w:rsidR="002D5398" w:rsidRPr="009A779F">
        <w:rPr>
          <w:bCs/>
          <w:color w:val="0D0D0D" w:themeColor="text1" w:themeTint="F2"/>
        </w:rPr>
        <w:t xml:space="preserve">481 глави </w:t>
      </w:r>
      <w:r w:rsidR="00A82175" w:rsidRPr="009A779F">
        <w:rPr>
          <w:bCs/>
          <w:color w:val="0D0D0D" w:themeColor="text1" w:themeTint="F2"/>
        </w:rPr>
        <w:t>65 розділу XI</w:t>
      </w:r>
      <w:r w:rsidRPr="009A779F">
        <w:rPr>
          <w:bCs/>
          <w:color w:val="0D0D0D" w:themeColor="text1" w:themeTint="F2"/>
        </w:rPr>
        <w:t xml:space="preserve"> цього Положення</w:t>
      </w:r>
      <w:r w:rsidRPr="009A779F">
        <w:rPr>
          <w:color w:val="0D0D0D" w:themeColor="text1" w:themeTint="F2"/>
        </w:rPr>
        <w:t xml:space="preserve">.   </w:t>
      </w:r>
    </w:p>
    <w:p w14:paraId="635A160B" w14:textId="4681A9D6" w:rsidR="00E21864" w:rsidRPr="009A779F" w:rsidRDefault="00E21864" w:rsidP="00E32184">
      <w:pPr>
        <w:pStyle w:val="af3"/>
        <w:numPr>
          <w:ilvl w:val="0"/>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t>Голова правління</w:t>
      </w:r>
      <w:r w:rsidR="00314C8D" w:rsidRPr="009A779F">
        <w:rPr>
          <w:color w:val="0D0D0D" w:themeColor="text1" w:themeTint="F2"/>
        </w:rPr>
        <w:t> </w:t>
      </w:r>
      <w:r w:rsidRPr="009A779F">
        <w:rPr>
          <w:color w:val="0D0D0D" w:themeColor="text1" w:themeTint="F2"/>
        </w:rPr>
        <w:t>/</w:t>
      </w:r>
      <w:r w:rsidR="00314C8D" w:rsidRPr="009A779F">
        <w:rPr>
          <w:color w:val="0D0D0D" w:themeColor="text1" w:themeTint="F2"/>
        </w:rPr>
        <w:t xml:space="preserve"> </w:t>
      </w:r>
      <w:r w:rsidRPr="009A779F">
        <w:rPr>
          <w:color w:val="0D0D0D" w:themeColor="text1" w:themeTint="F2"/>
        </w:rPr>
        <w:t>рада кредитної спілки</w:t>
      </w:r>
      <w:r w:rsidR="00A148AD" w:rsidRPr="009A779F">
        <w:rPr>
          <w:color w:val="0D0D0D" w:themeColor="text1" w:themeTint="F2"/>
        </w:rPr>
        <w:t xml:space="preserve"> </w:t>
      </w:r>
      <w:r w:rsidR="00314C8D" w:rsidRPr="009A779F">
        <w:rPr>
          <w:color w:val="0D0D0D" w:themeColor="text1" w:themeTint="F2"/>
        </w:rPr>
        <w:t xml:space="preserve">зобов’язані </w:t>
      </w:r>
      <w:r w:rsidRPr="009A779F">
        <w:rPr>
          <w:color w:val="0D0D0D" w:themeColor="text1" w:themeTint="F2"/>
        </w:rPr>
        <w:t xml:space="preserve">протягом одного робочого дня після дня отримання рішення Національного банку про тимчасове, до усунення порушення, відсторонення посадової особи та/або керівника кредитної спілки від посади та/або виконання повноважень тимчасово відсторонити посадову особу та/або керівника кредитної спілки від посади та/або </w:t>
      </w:r>
      <w:r w:rsidRPr="009A779F">
        <w:rPr>
          <w:color w:val="0D0D0D" w:themeColor="text1" w:themeTint="F2"/>
        </w:rPr>
        <w:lastRenderedPageBreak/>
        <w:t xml:space="preserve">виконання повноважень </w:t>
      </w:r>
      <w:r w:rsidR="00314C8D" w:rsidRPr="009A779F">
        <w:rPr>
          <w:color w:val="0D0D0D" w:themeColor="text1" w:themeTint="F2"/>
        </w:rPr>
        <w:t xml:space="preserve">і </w:t>
      </w:r>
      <w:r w:rsidRPr="009A779F">
        <w:rPr>
          <w:color w:val="0D0D0D" w:themeColor="text1" w:themeTint="F2"/>
        </w:rPr>
        <w:t xml:space="preserve">протягом п’яти робочих днів </w:t>
      </w:r>
      <w:r w:rsidR="00694368" w:rsidRPr="009A779F">
        <w:rPr>
          <w:color w:val="0D0D0D" w:themeColor="text1" w:themeTint="F2"/>
        </w:rPr>
        <w:t>і</w:t>
      </w:r>
      <w:r w:rsidRPr="009A779F">
        <w:rPr>
          <w:color w:val="0D0D0D" w:themeColor="text1" w:themeTint="F2"/>
        </w:rPr>
        <w:t>з дня отримання такого рішення повідомити про таке відсторонення Національний банк із доданням документів (їх копій)</w:t>
      </w:r>
      <w:r w:rsidR="000E0181" w:rsidRPr="009A779F">
        <w:rPr>
          <w:color w:val="0D0D0D" w:themeColor="text1" w:themeTint="F2"/>
        </w:rPr>
        <w:t>, що підтверджують тимчасове відсторонення посадової особи та/або керівника кредитної спілки від посади та/або виконання повноважень</w:t>
      </w:r>
      <w:r w:rsidRPr="009A779F">
        <w:rPr>
          <w:color w:val="0D0D0D" w:themeColor="text1" w:themeTint="F2"/>
        </w:rPr>
        <w:t xml:space="preserve">. </w:t>
      </w:r>
    </w:p>
    <w:p w14:paraId="120C8C13" w14:textId="5311487B" w:rsidR="00E21864" w:rsidRPr="009A779F" w:rsidRDefault="00E21864" w:rsidP="00E32184">
      <w:pPr>
        <w:pStyle w:val="rvps2"/>
        <w:numPr>
          <w:ilvl w:val="0"/>
          <w:numId w:val="18"/>
        </w:numPr>
        <w:shd w:val="clear" w:color="auto" w:fill="FFFFFF"/>
        <w:tabs>
          <w:tab w:val="left" w:pos="567"/>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 д</w:t>
      </w:r>
      <w:r w:rsidR="00694368" w:rsidRPr="009A779F">
        <w:rPr>
          <w:color w:val="0D0D0D" w:themeColor="text1" w:themeTint="F2"/>
          <w:szCs w:val="28"/>
        </w:rPr>
        <w:t>ня</w:t>
      </w:r>
      <w:r w:rsidRPr="009A779F">
        <w:rPr>
          <w:color w:val="0D0D0D" w:themeColor="text1" w:themeTint="F2"/>
          <w:szCs w:val="28"/>
        </w:rPr>
        <w:t xml:space="preserve"> прийняття рішення головою правління</w:t>
      </w:r>
      <w:r w:rsidR="00314C8D" w:rsidRPr="009A779F">
        <w:rPr>
          <w:color w:val="0D0D0D" w:themeColor="text1" w:themeTint="F2"/>
          <w:szCs w:val="28"/>
        </w:rPr>
        <w:t> </w:t>
      </w:r>
      <w:r w:rsidRPr="009A779F">
        <w:rPr>
          <w:color w:val="0D0D0D" w:themeColor="text1" w:themeTint="F2"/>
          <w:szCs w:val="28"/>
        </w:rPr>
        <w:t>/</w:t>
      </w:r>
      <w:r w:rsidR="00314C8D" w:rsidRPr="009A779F">
        <w:rPr>
          <w:color w:val="0D0D0D" w:themeColor="text1" w:themeTint="F2"/>
          <w:szCs w:val="28"/>
        </w:rPr>
        <w:t xml:space="preserve"> </w:t>
      </w:r>
      <w:r w:rsidRPr="009A779F">
        <w:rPr>
          <w:color w:val="0D0D0D" w:themeColor="text1" w:themeTint="F2"/>
          <w:szCs w:val="28"/>
        </w:rPr>
        <w:t xml:space="preserve">радою кредитної спілки про тимчасове відсторонення посадової особи та/або керівника кредитної спілки від посади та/або виконання повноважень така посадова особа та/або керівник не мають права виконувати свої </w:t>
      </w:r>
      <w:r w:rsidR="00142A2F" w:rsidRPr="009A779F">
        <w:rPr>
          <w:color w:val="0D0D0D" w:themeColor="text1" w:themeTint="F2"/>
          <w:szCs w:val="28"/>
        </w:rPr>
        <w:t>функції</w:t>
      </w:r>
      <w:r w:rsidRPr="009A779F">
        <w:rPr>
          <w:color w:val="0D0D0D" w:themeColor="text1" w:themeTint="F2"/>
          <w:szCs w:val="28"/>
        </w:rPr>
        <w:t xml:space="preserve">.   </w:t>
      </w:r>
    </w:p>
    <w:p w14:paraId="066673D9" w14:textId="4C7A5B44" w:rsidR="00E21864" w:rsidRPr="009A779F" w:rsidRDefault="00E21864" w:rsidP="00F6327E">
      <w:pPr>
        <w:numPr>
          <w:ilvl w:val="0"/>
          <w:numId w:val="18"/>
        </w:numPr>
        <w:pBdr>
          <w:top w:val="nil"/>
          <w:left w:val="nil"/>
          <w:bottom w:val="nil"/>
          <w:right w:val="nil"/>
          <w:between w:val="nil"/>
        </w:pBdr>
        <w:shd w:val="clear" w:color="auto" w:fill="FFFFFF"/>
        <w:tabs>
          <w:tab w:val="left" w:pos="1134"/>
        </w:tabs>
        <w:ind w:left="0" w:firstLine="567"/>
        <w:rPr>
          <w:color w:val="0D0D0D" w:themeColor="text1" w:themeTint="F2"/>
        </w:rPr>
      </w:pPr>
      <w:r w:rsidRPr="009A779F">
        <w:rPr>
          <w:color w:val="0D0D0D" w:themeColor="text1" w:themeTint="F2"/>
        </w:rPr>
        <w:t xml:space="preserve">Кредитна спілка не пізніше п’яти робочих днів із </w:t>
      </w:r>
      <w:r w:rsidR="00673D21" w:rsidRPr="009A779F">
        <w:rPr>
          <w:color w:val="0D0D0D" w:themeColor="text1" w:themeTint="F2"/>
        </w:rPr>
        <w:t xml:space="preserve">дня </w:t>
      </w:r>
      <w:r w:rsidRPr="009A779F">
        <w:rPr>
          <w:color w:val="0D0D0D" w:themeColor="text1" w:themeTint="F2"/>
        </w:rPr>
        <w:t xml:space="preserve">отримання рішення про тимчасове, до усунення порушення, відсторонення посадової особи та/або керівника кредитної спілки від посади та/або виконання повноважень повідомляє Національний банк про посадову особу та/або керівника, яка(ий) виконуватиме обов’язки особи, тимчасово відстороненої від посади та/або виконання повноважень, та надає </w:t>
      </w:r>
      <w:r w:rsidR="00CA5710" w:rsidRPr="009A779F">
        <w:rPr>
          <w:color w:val="0D0D0D" w:themeColor="text1" w:themeTint="F2"/>
        </w:rPr>
        <w:t xml:space="preserve">Національному банку </w:t>
      </w:r>
      <w:r w:rsidRPr="009A779F">
        <w:rPr>
          <w:color w:val="0D0D0D" w:themeColor="text1" w:themeTint="F2"/>
        </w:rPr>
        <w:t>копію відповідного рішення (за умови, що наявність такої посадової особи є обов’язковою відповідно до законодавства</w:t>
      </w:r>
      <w:r w:rsidR="00661F76" w:rsidRPr="009A779F">
        <w:rPr>
          <w:color w:val="0D0D0D" w:themeColor="text1" w:themeTint="F2"/>
        </w:rPr>
        <w:t xml:space="preserve"> України</w:t>
      </w:r>
      <w:r w:rsidRPr="009A779F">
        <w:rPr>
          <w:color w:val="0D0D0D" w:themeColor="text1" w:themeTint="F2"/>
        </w:rPr>
        <w:t xml:space="preserve">). </w:t>
      </w:r>
    </w:p>
    <w:p w14:paraId="2376EF20" w14:textId="26109DC7" w:rsidR="00E21864" w:rsidRPr="009A779F" w:rsidRDefault="00E21864" w:rsidP="00F6327E">
      <w:pPr>
        <w:pBdr>
          <w:top w:val="nil"/>
          <w:left w:val="nil"/>
          <w:bottom w:val="nil"/>
          <w:right w:val="nil"/>
          <w:between w:val="nil"/>
        </w:pBdr>
        <w:shd w:val="clear" w:color="auto" w:fill="FFFFFF"/>
        <w:tabs>
          <w:tab w:val="left" w:pos="1134"/>
        </w:tabs>
        <w:ind w:firstLine="567"/>
        <w:rPr>
          <w:color w:val="0D0D0D" w:themeColor="text1" w:themeTint="F2"/>
        </w:rPr>
      </w:pPr>
      <w:r w:rsidRPr="009A779F">
        <w:rPr>
          <w:color w:val="0D0D0D" w:themeColor="text1" w:themeTint="F2"/>
        </w:rPr>
        <w:t>Особа, яка виконуватиме обов’язки тимчасово відстороненої посадової особи та/або керівника кредитної спілки</w:t>
      </w:r>
      <w:r w:rsidR="00CA5710" w:rsidRPr="009A779F">
        <w:rPr>
          <w:color w:val="0D0D0D" w:themeColor="text1" w:themeTint="F2"/>
        </w:rPr>
        <w:t>,</w:t>
      </w:r>
      <w:r w:rsidRPr="009A779F">
        <w:rPr>
          <w:color w:val="0D0D0D" w:themeColor="text1" w:themeTint="F2"/>
        </w:rPr>
        <w:t xml:space="preserve"> повинна на дату призначення та протягом усього строку заміщення відповідати вимогам, які встановлюються до такої кате</w:t>
      </w:r>
      <w:r w:rsidR="000669E0">
        <w:rPr>
          <w:color w:val="0D0D0D" w:themeColor="text1" w:themeTint="F2"/>
        </w:rPr>
        <w:t>горії посад нормативно-правовим актом</w:t>
      </w:r>
      <w:r w:rsidRPr="009A779F">
        <w:rPr>
          <w:color w:val="0D0D0D" w:themeColor="text1" w:themeTint="F2"/>
        </w:rPr>
        <w:t xml:space="preserve"> Національного банку з питань </w:t>
      </w:r>
      <w:r w:rsidR="004F0AE7" w:rsidRPr="009A779F">
        <w:rPr>
          <w:color w:val="0D0D0D" w:themeColor="text1" w:themeTint="F2"/>
        </w:rPr>
        <w:t>авторизації</w:t>
      </w:r>
      <w:r w:rsidR="005602E4" w:rsidRPr="009A779F">
        <w:rPr>
          <w:color w:val="0D0D0D" w:themeColor="text1" w:themeTint="F2"/>
        </w:rPr>
        <w:t xml:space="preserve"> надавачів фінансових послуг та умови здійснення ними діяльності з надання фінансових послуг</w:t>
      </w:r>
      <w:r w:rsidRPr="009A779F">
        <w:rPr>
          <w:color w:val="0D0D0D" w:themeColor="text1" w:themeTint="F2"/>
        </w:rPr>
        <w:t xml:space="preserve">, </w:t>
      </w:r>
      <w:r w:rsidR="00CA5710" w:rsidRPr="009A779F">
        <w:rPr>
          <w:color w:val="0D0D0D" w:themeColor="text1" w:themeTint="F2"/>
        </w:rPr>
        <w:t xml:space="preserve">та </w:t>
      </w:r>
      <w:r w:rsidRPr="009A779F">
        <w:rPr>
          <w:color w:val="0D0D0D" w:themeColor="text1" w:themeTint="F2"/>
        </w:rPr>
        <w:t xml:space="preserve">вимогам щодо ділової репутації та професійної придатності. </w:t>
      </w:r>
    </w:p>
    <w:p w14:paraId="24C0674F" w14:textId="3E847C0A" w:rsidR="00E21864" w:rsidRPr="009A779F" w:rsidRDefault="00E21864" w:rsidP="00E32184">
      <w:pPr>
        <w:pStyle w:val="af3"/>
        <w:numPr>
          <w:ilvl w:val="0"/>
          <w:numId w:val="18"/>
        </w:numPr>
        <w:pBdr>
          <w:top w:val="nil"/>
          <w:left w:val="nil"/>
          <w:bottom w:val="nil"/>
          <w:right w:val="nil"/>
          <w:between w:val="nil"/>
        </w:pBd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Кредитна спілка не пізніше пʼяти робочих днів після закінчення строку</w:t>
      </w:r>
      <w:r w:rsidR="00CA5710" w:rsidRPr="009A779F">
        <w:rPr>
          <w:color w:val="0D0D0D" w:themeColor="text1" w:themeTint="F2"/>
        </w:rPr>
        <w:t xml:space="preserve">, протягом якого необхідно </w:t>
      </w:r>
      <w:r w:rsidRPr="009A779F">
        <w:rPr>
          <w:color w:val="0D0D0D" w:themeColor="text1" w:themeTint="F2"/>
        </w:rPr>
        <w:t>усун</w:t>
      </w:r>
      <w:r w:rsidR="00CA5710" w:rsidRPr="009A779F">
        <w:rPr>
          <w:color w:val="0D0D0D" w:themeColor="text1" w:themeTint="F2"/>
        </w:rPr>
        <w:t>ути</w:t>
      </w:r>
      <w:r w:rsidRPr="009A779F">
        <w:rPr>
          <w:color w:val="0D0D0D" w:themeColor="text1" w:themeTint="F2"/>
        </w:rPr>
        <w:t xml:space="preserve"> порушення</w:t>
      </w:r>
      <w:r w:rsidR="00CA5710" w:rsidRPr="009A779F">
        <w:rPr>
          <w:color w:val="0D0D0D" w:themeColor="text1" w:themeTint="F2"/>
        </w:rPr>
        <w:t>,</w:t>
      </w:r>
      <w:r w:rsidRPr="009A779F">
        <w:rPr>
          <w:color w:val="0D0D0D" w:themeColor="text1" w:themeTint="F2"/>
        </w:rPr>
        <w:t xml:space="preserve"> </w:t>
      </w:r>
      <w:r w:rsidR="00CA5710" w:rsidRPr="009A779F">
        <w:rPr>
          <w:color w:val="0D0D0D" w:themeColor="text1" w:themeTint="F2"/>
        </w:rPr>
        <w:t xml:space="preserve">зобов’язана </w:t>
      </w:r>
      <w:r w:rsidRPr="009A779F">
        <w:rPr>
          <w:color w:val="0D0D0D" w:themeColor="text1" w:themeTint="F2"/>
        </w:rPr>
        <w:t xml:space="preserve">подати </w:t>
      </w:r>
      <w:r w:rsidR="00617232" w:rsidRPr="009A779F">
        <w:rPr>
          <w:color w:val="0D0D0D" w:themeColor="text1" w:themeTint="F2"/>
        </w:rPr>
        <w:t xml:space="preserve">до </w:t>
      </w:r>
      <w:r w:rsidRPr="009A779F">
        <w:rPr>
          <w:color w:val="0D0D0D" w:themeColor="text1" w:themeTint="F2"/>
        </w:rPr>
        <w:t>Національно</w:t>
      </w:r>
      <w:r w:rsidR="00617232" w:rsidRPr="009A779F">
        <w:rPr>
          <w:color w:val="0D0D0D" w:themeColor="text1" w:themeTint="F2"/>
        </w:rPr>
        <w:t>го</w:t>
      </w:r>
      <w:r w:rsidRPr="009A779F">
        <w:rPr>
          <w:color w:val="0D0D0D" w:themeColor="text1" w:themeTint="F2"/>
        </w:rPr>
        <w:t xml:space="preserve"> банку такі документи:</w:t>
      </w:r>
    </w:p>
    <w:p w14:paraId="0447FC86" w14:textId="19B6D6C0" w:rsidR="00E21864" w:rsidRPr="009A779F" w:rsidRDefault="00CD0385" w:rsidP="00E32184">
      <w:pPr>
        <w:numPr>
          <w:ilvl w:val="0"/>
          <w:numId w:val="108"/>
        </w:num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звіт</w:t>
      </w:r>
      <w:r w:rsidR="000D184A" w:rsidRPr="009A779F">
        <w:rPr>
          <w:color w:val="0D0D0D" w:themeColor="text1" w:themeTint="F2"/>
        </w:rPr>
        <w:t xml:space="preserve"> </w:t>
      </w:r>
      <w:r w:rsidR="00E21864" w:rsidRPr="009A779F">
        <w:rPr>
          <w:color w:val="0D0D0D" w:themeColor="text1" w:themeTint="F2"/>
        </w:rPr>
        <w:t>про усунення порушення</w:t>
      </w:r>
      <w:r w:rsidR="00CA5710" w:rsidRPr="009A779F">
        <w:rPr>
          <w:color w:val="0D0D0D" w:themeColor="text1" w:themeTint="F2"/>
        </w:rPr>
        <w:t> </w:t>
      </w:r>
      <w:r w:rsidR="00E21864" w:rsidRPr="009A779F">
        <w:rPr>
          <w:color w:val="0D0D0D" w:themeColor="text1" w:themeTint="F2"/>
        </w:rPr>
        <w:t>/</w:t>
      </w:r>
      <w:r w:rsidR="00CA5710" w:rsidRPr="009A779F">
        <w:rPr>
          <w:color w:val="0D0D0D" w:themeColor="text1" w:themeTint="F2"/>
        </w:rPr>
        <w:t> </w:t>
      </w:r>
      <w:r w:rsidR="00E21864" w:rsidRPr="009A779F">
        <w:rPr>
          <w:color w:val="0D0D0D" w:themeColor="text1" w:themeTint="F2"/>
        </w:rPr>
        <w:t>припинення здійснення ризикової діяльності;</w:t>
      </w:r>
    </w:p>
    <w:p w14:paraId="58AF4458" w14:textId="0C0FA566" w:rsidR="00E21864" w:rsidRPr="009A779F" w:rsidRDefault="00E21864" w:rsidP="00E32184">
      <w:pPr>
        <w:numPr>
          <w:ilvl w:val="0"/>
          <w:numId w:val="108"/>
        </w:num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 xml:space="preserve">документи (їх копії) та/або інформацію, що підтверджують усунення порушення.  </w:t>
      </w:r>
    </w:p>
    <w:p w14:paraId="56DDCF7D" w14:textId="14D0981B" w:rsidR="00E21864" w:rsidRPr="009A779F" w:rsidRDefault="00E21864" w:rsidP="00E32184">
      <w:pPr>
        <w:pStyle w:val="af3"/>
        <w:numPr>
          <w:ilvl w:val="0"/>
          <w:numId w:val="18"/>
        </w:numPr>
        <w:pBdr>
          <w:top w:val="nil"/>
          <w:left w:val="nil"/>
          <w:bottom w:val="nil"/>
          <w:right w:val="nil"/>
          <w:between w:val="nil"/>
        </w:pBd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Національний банк у разі усунення кредитною спілкою порушення, яке було підставою для прийняття рішення про тимчасове, до усунення порушення, відсторонення посадової особи та/або керівника кредитної спілки від посади та/або виконання повноважень, за результатами розгляду Національним банком поданих документів, визначених у пункті 2</w:t>
      </w:r>
      <w:r w:rsidR="002A1EBF" w:rsidRPr="009A779F">
        <w:rPr>
          <w:color w:val="0D0D0D" w:themeColor="text1" w:themeTint="F2"/>
        </w:rPr>
        <w:t>28</w:t>
      </w:r>
      <w:r w:rsidR="00605F47" w:rsidRPr="009A779F">
        <w:rPr>
          <w:color w:val="0D0D0D" w:themeColor="text1" w:themeTint="F2"/>
        </w:rPr>
        <w:t xml:space="preserve"> глави 31 розділу </w:t>
      </w:r>
      <w:r w:rsidRPr="009A779F">
        <w:rPr>
          <w:color w:val="0D0D0D" w:themeColor="text1" w:themeTint="F2"/>
        </w:rPr>
        <w:t>I</w:t>
      </w:r>
      <w:r w:rsidR="00605F47" w:rsidRPr="009A779F">
        <w:rPr>
          <w:color w:val="0D0D0D" w:themeColor="text1" w:themeTint="F2"/>
        </w:rPr>
        <w:t>V</w:t>
      </w:r>
      <w:r w:rsidRPr="009A779F">
        <w:rPr>
          <w:color w:val="0D0D0D" w:themeColor="text1" w:themeTint="F2"/>
        </w:rPr>
        <w:t xml:space="preserve"> цього Положення:</w:t>
      </w:r>
    </w:p>
    <w:p w14:paraId="166DE15A" w14:textId="01C98DA2" w:rsidR="00E21864" w:rsidRPr="009A779F" w:rsidRDefault="00E21864" w:rsidP="002D2F1B">
      <w:pPr>
        <w:pStyle w:val="af3"/>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lastRenderedPageBreak/>
        <w:t xml:space="preserve">1) приймає рішення про поновлення посадової особи та/або керівника кредитної спілки на посаді не пізніше </w:t>
      </w:r>
      <w:r w:rsidR="00DD37BD" w:rsidRPr="009A779F">
        <w:rPr>
          <w:color w:val="0D0D0D" w:themeColor="text1" w:themeTint="F2"/>
        </w:rPr>
        <w:t xml:space="preserve">30 </w:t>
      </w:r>
      <w:r w:rsidRPr="009A779F">
        <w:rPr>
          <w:color w:val="0D0D0D" w:themeColor="text1" w:themeTint="F2"/>
        </w:rPr>
        <w:t xml:space="preserve">робочих днів із дня отримання </w:t>
      </w:r>
      <w:r w:rsidR="0042216A" w:rsidRPr="009A779F">
        <w:rPr>
          <w:color w:val="0D0D0D" w:themeColor="text1" w:themeTint="F2"/>
        </w:rPr>
        <w:t xml:space="preserve"> </w:t>
      </w:r>
      <w:r w:rsidRPr="009A779F">
        <w:rPr>
          <w:color w:val="0D0D0D" w:themeColor="text1" w:themeTint="F2"/>
        </w:rPr>
        <w:t>документів</w:t>
      </w:r>
      <w:r w:rsidR="0042216A" w:rsidRPr="009A779F">
        <w:rPr>
          <w:color w:val="0D0D0D" w:themeColor="text1" w:themeTint="F2"/>
        </w:rPr>
        <w:t>, визначених у пункті 228 глави 31 розділу IV цього Положення</w:t>
      </w:r>
      <w:r w:rsidRPr="009A779F">
        <w:rPr>
          <w:color w:val="0D0D0D" w:themeColor="text1" w:themeTint="F2"/>
        </w:rPr>
        <w:t xml:space="preserve"> (рішення приймає Правління</w:t>
      </w:r>
      <w:r w:rsidR="002E6F69" w:rsidRPr="009A779F">
        <w:rPr>
          <w:color w:val="0D0D0D" w:themeColor="text1" w:themeTint="F2"/>
        </w:rPr>
        <w:t xml:space="preserve"> </w:t>
      </w:r>
      <w:r w:rsidRPr="009A779F">
        <w:rPr>
          <w:color w:val="0D0D0D" w:themeColor="text1" w:themeTint="F2"/>
        </w:rPr>
        <w:t>/</w:t>
      </w:r>
      <w:r w:rsidR="002E6F69" w:rsidRPr="009A779F">
        <w:rPr>
          <w:color w:val="0D0D0D" w:themeColor="text1" w:themeTint="F2"/>
        </w:rPr>
        <w:t xml:space="preserve"> </w:t>
      </w:r>
      <w:r w:rsidRPr="009A779F">
        <w:rPr>
          <w:color w:val="0D0D0D" w:themeColor="text1" w:themeTint="F2"/>
        </w:rPr>
        <w:t xml:space="preserve">Комітет з питань нагляду);  </w:t>
      </w:r>
    </w:p>
    <w:p w14:paraId="106B059A" w14:textId="62E1D094" w:rsidR="00E21864" w:rsidRPr="009A779F" w:rsidRDefault="00E21864" w:rsidP="002D2F1B">
      <w:pPr>
        <w:pStyle w:val="af3"/>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2) повідомляє кредитну спілку, посадову особу та/або керівника кредитної спілки про прийняте рішення в порядку та строк, визначені </w:t>
      </w:r>
      <w:r w:rsidR="002E6F69" w:rsidRPr="009A779F">
        <w:rPr>
          <w:color w:val="0D0D0D" w:themeColor="text1" w:themeTint="F2"/>
        </w:rPr>
        <w:t xml:space="preserve">в підпункті </w:t>
      </w:r>
      <w:r w:rsidRPr="009A779F">
        <w:rPr>
          <w:color w:val="0D0D0D" w:themeColor="text1" w:themeTint="F2"/>
        </w:rPr>
        <w:t xml:space="preserve">2 </w:t>
      </w:r>
      <w:r w:rsidR="00DE2066" w:rsidRPr="009A779F">
        <w:rPr>
          <w:bCs/>
          <w:color w:val="0D0D0D" w:themeColor="text1" w:themeTint="F2"/>
        </w:rPr>
        <w:t xml:space="preserve">пункту </w:t>
      </w:r>
      <w:r w:rsidR="002D5398" w:rsidRPr="009A779F">
        <w:rPr>
          <w:bCs/>
          <w:color w:val="0D0D0D" w:themeColor="text1" w:themeTint="F2"/>
        </w:rPr>
        <w:t xml:space="preserve">481 глави </w:t>
      </w:r>
      <w:r w:rsidR="00DC566A" w:rsidRPr="009A779F">
        <w:rPr>
          <w:bCs/>
          <w:color w:val="0D0D0D" w:themeColor="text1" w:themeTint="F2"/>
        </w:rPr>
        <w:t xml:space="preserve">65 розділу XI </w:t>
      </w:r>
      <w:r w:rsidRPr="009A779F">
        <w:rPr>
          <w:color w:val="0D0D0D" w:themeColor="text1" w:themeTint="F2"/>
        </w:rPr>
        <w:t xml:space="preserve">цього Положення.  </w:t>
      </w:r>
    </w:p>
    <w:p w14:paraId="77A8B328" w14:textId="04173A98" w:rsidR="000554E9" w:rsidRPr="009A779F" w:rsidRDefault="006A2D90" w:rsidP="00E32184">
      <w:pPr>
        <w:numPr>
          <w:ilvl w:val="0"/>
          <w:numId w:val="18"/>
        </w:numPr>
        <w:pBdr>
          <w:top w:val="nil"/>
          <w:left w:val="nil"/>
          <w:bottom w:val="nil"/>
          <w:right w:val="nil"/>
          <w:between w:val="nil"/>
        </w:pBdr>
        <w:shd w:val="clear" w:color="auto" w:fill="FFFFFF"/>
        <w:tabs>
          <w:tab w:val="left" w:pos="567"/>
          <w:tab w:val="left" w:pos="1134"/>
        </w:tabs>
        <w:spacing w:before="240" w:after="240"/>
        <w:ind w:left="0" w:firstLine="567"/>
        <w:rPr>
          <w:color w:val="0D0D0D" w:themeColor="text1" w:themeTint="F2"/>
        </w:rPr>
      </w:pPr>
      <w:r w:rsidRPr="009A779F">
        <w:rPr>
          <w:color w:val="0D0D0D" w:themeColor="text1" w:themeTint="F2"/>
        </w:rPr>
        <w:t>Особу, яку на підставі рішення Національного банку відсторонено від посади (виконання повноважень), може бути поновлено на посаді (відновлено виконання повноважень) лише на підставі рішення Національного банку або за рішенням суду.</w:t>
      </w:r>
    </w:p>
    <w:p w14:paraId="686118C6" w14:textId="7D6FFBCD"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Віднесення кредитної спілки до категорії неплатоспроможних</w:t>
      </w:r>
    </w:p>
    <w:p w14:paraId="70005FA2" w14:textId="2438CC97" w:rsidR="00E21864" w:rsidRPr="009A779F" w:rsidRDefault="005E606E"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Вимоги глави 32 розділу </w:t>
      </w:r>
      <w:r w:rsidR="00E21864" w:rsidRPr="009A779F">
        <w:rPr>
          <w:color w:val="0D0D0D" w:themeColor="text1" w:themeTint="F2"/>
        </w:rPr>
        <w:t>I</w:t>
      </w:r>
      <w:r w:rsidRPr="009A779F">
        <w:rPr>
          <w:color w:val="0D0D0D" w:themeColor="text1" w:themeTint="F2"/>
        </w:rPr>
        <w:t>V</w:t>
      </w:r>
      <w:r w:rsidR="00E21864" w:rsidRPr="009A779F">
        <w:rPr>
          <w:color w:val="0D0D0D" w:themeColor="text1" w:themeTint="F2"/>
        </w:rPr>
        <w:t xml:space="preserve"> цього Положення не поширюються на кредитну спілку, яка провадить діяльність на підставі спрощеної ліцензії.</w:t>
      </w:r>
    </w:p>
    <w:p w14:paraId="5961C5C8" w14:textId="0C0BB9C7"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зобов’язаний прийняти рішення про віднесення кредитної спілки до категорії неплатоспроможних у разі наявності хоча б однієї з підстав, </w:t>
      </w:r>
      <w:r w:rsidR="00C24EA8" w:rsidRPr="009A779F">
        <w:rPr>
          <w:color w:val="0D0D0D" w:themeColor="text1" w:themeTint="F2"/>
        </w:rPr>
        <w:t xml:space="preserve">визначених </w:t>
      </w:r>
      <w:r w:rsidRPr="009A779F">
        <w:rPr>
          <w:color w:val="0D0D0D" w:themeColor="text1" w:themeTint="F2"/>
        </w:rPr>
        <w:t xml:space="preserve">частиною першою статті 50 Закону </w:t>
      </w:r>
      <w:r w:rsidR="00B267DF" w:rsidRPr="009A779F">
        <w:rPr>
          <w:color w:val="0D0D0D" w:themeColor="text1" w:themeTint="F2"/>
        </w:rPr>
        <w:t>п</w:t>
      </w:r>
      <w:r w:rsidRPr="009A779F">
        <w:rPr>
          <w:color w:val="0D0D0D" w:themeColor="text1" w:themeTint="F2"/>
        </w:rPr>
        <w:t>ро кредитні спілки.</w:t>
      </w:r>
    </w:p>
    <w:p w14:paraId="16ED7448" w14:textId="70DEE4D1"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прийняти рішення про віднесення кредитної спілки до категорії неплатоспроможних у разі наявності хоча б однієї з підстав, </w:t>
      </w:r>
      <w:r w:rsidR="00C24EA8" w:rsidRPr="009A779F">
        <w:rPr>
          <w:color w:val="0D0D0D" w:themeColor="text1" w:themeTint="F2"/>
        </w:rPr>
        <w:t>визначених </w:t>
      </w:r>
      <w:r w:rsidRPr="009A779F">
        <w:rPr>
          <w:color w:val="0D0D0D" w:themeColor="text1" w:themeTint="F2"/>
        </w:rPr>
        <w:t xml:space="preserve">частиною другою статті 50 Закону </w:t>
      </w:r>
      <w:r w:rsidR="00B267DF" w:rsidRPr="009A779F">
        <w:rPr>
          <w:color w:val="0D0D0D" w:themeColor="text1" w:themeTint="F2"/>
        </w:rPr>
        <w:t>п</w:t>
      </w:r>
      <w:r w:rsidRPr="009A779F">
        <w:rPr>
          <w:color w:val="0D0D0D" w:themeColor="text1" w:themeTint="F2"/>
        </w:rPr>
        <w:t>ро кредитні спілки.</w:t>
      </w:r>
    </w:p>
    <w:p w14:paraId="785F2E9B" w14:textId="6B2AC157" w:rsidR="00C1785B"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Національний банк повідомляє кредитну спілку про прийняте рішення про віднесення кредитної спілки до категорії неплатоспроможних</w:t>
      </w:r>
      <w:bookmarkStart w:id="45" w:name="n632"/>
      <w:bookmarkStart w:id="46" w:name="n601"/>
      <w:bookmarkEnd w:id="45"/>
      <w:bookmarkEnd w:id="46"/>
      <w:r w:rsidR="00C1785B" w:rsidRPr="009A779F">
        <w:rPr>
          <w:color w:val="0D0D0D" w:themeColor="text1" w:themeTint="F2"/>
        </w:rPr>
        <w:t xml:space="preserve"> у порядку та строк, </w:t>
      </w:r>
      <w:r w:rsidR="002E6F69" w:rsidRPr="009A779F">
        <w:rPr>
          <w:color w:val="0D0D0D" w:themeColor="text1" w:themeTint="F2"/>
        </w:rPr>
        <w:t xml:space="preserve"> визначені в підпункті </w:t>
      </w:r>
      <w:r w:rsidR="00C1785B" w:rsidRPr="009A779F">
        <w:rPr>
          <w:color w:val="0D0D0D" w:themeColor="text1" w:themeTint="F2"/>
        </w:rPr>
        <w:t xml:space="preserve">2 </w:t>
      </w:r>
      <w:r w:rsidR="001B0E43" w:rsidRPr="009A779F">
        <w:rPr>
          <w:bCs/>
          <w:color w:val="0D0D0D" w:themeColor="text1" w:themeTint="F2"/>
        </w:rPr>
        <w:t xml:space="preserve">пункту </w:t>
      </w:r>
      <w:r w:rsidR="002D5398" w:rsidRPr="009A779F">
        <w:rPr>
          <w:bCs/>
          <w:color w:val="0D0D0D" w:themeColor="text1" w:themeTint="F2"/>
        </w:rPr>
        <w:t xml:space="preserve">481 глави </w:t>
      </w:r>
      <w:r w:rsidR="00300CDF" w:rsidRPr="009A779F">
        <w:rPr>
          <w:bCs/>
          <w:color w:val="0D0D0D" w:themeColor="text1" w:themeTint="F2"/>
        </w:rPr>
        <w:t xml:space="preserve">65 розділу XI </w:t>
      </w:r>
      <w:r w:rsidR="00C1785B" w:rsidRPr="009A779F">
        <w:rPr>
          <w:color w:val="0D0D0D" w:themeColor="text1" w:themeTint="F2"/>
        </w:rPr>
        <w:t xml:space="preserve">цього Положення.  </w:t>
      </w:r>
    </w:p>
    <w:p w14:paraId="2423C9D7" w14:textId="62480A68" w:rsidR="00914743" w:rsidRPr="009A779F" w:rsidRDefault="00914743" w:rsidP="00914743">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Правління одночасно з прийняттям рішення про віднесення кредитної спілки до категорії неплатоспроможних приймає рішення про анулювання ліцензії на здійснення діяльності кредитної спілки </w:t>
      </w:r>
      <w:r w:rsidR="005119AE" w:rsidRPr="009A779F">
        <w:rPr>
          <w:color w:val="0D0D0D" w:themeColor="text1" w:themeTint="F2"/>
        </w:rPr>
        <w:t>відповідно до вимог статті 50 Закону про кредитні спілки</w:t>
      </w:r>
      <w:r w:rsidRPr="009A779F">
        <w:rPr>
          <w:color w:val="0D0D0D" w:themeColor="text1" w:themeTint="F2"/>
        </w:rPr>
        <w:t>.</w:t>
      </w:r>
      <w:bookmarkStart w:id="47" w:name="n1464"/>
      <w:bookmarkStart w:id="48" w:name="n626"/>
      <w:bookmarkStart w:id="49" w:name="n1465"/>
      <w:bookmarkStart w:id="50" w:name="n1466"/>
      <w:bookmarkStart w:id="51" w:name="n458"/>
      <w:bookmarkStart w:id="52" w:name="n633"/>
      <w:bookmarkEnd w:id="47"/>
      <w:bookmarkEnd w:id="48"/>
      <w:bookmarkEnd w:id="49"/>
      <w:bookmarkEnd w:id="50"/>
      <w:bookmarkEnd w:id="51"/>
      <w:bookmarkEnd w:id="52"/>
      <w:r w:rsidRPr="009A779F">
        <w:rPr>
          <w:color w:val="0D0D0D" w:themeColor="text1" w:themeTint="F2"/>
        </w:rPr>
        <w:t xml:space="preserve">  </w:t>
      </w:r>
    </w:p>
    <w:p w14:paraId="16FE9281" w14:textId="3E1A7958"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не застосовує до кредитних спілок, які віднесено до категорії неплатоспроможних, </w:t>
      </w:r>
      <w:r w:rsidR="002E6F69" w:rsidRPr="009A779F">
        <w:rPr>
          <w:color w:val="0D0D0D" w:themeColor="text1" w:themeTint="F2"/>
        </w:rPr>
        <w:t xml:space="preserve">заходів </w:t>
      </w:r>
      <w:r w:rsidRPr="009A779F">
        <w:rPr>
          <w:color w:val="0D0D0D" w:themeColor="text1" w:themeTint="F2"/>
        </w:rPr>
        <w:t xml:space="preserve">впливу за інші порушення, </w:t>
      </w:r>
      <w:r w:rsidR="007A258D" w:rsidRPr="009A779F">
        <w:rPr>
          <w:color w:val="0D0D0D" w:themeColor="text1" w:themeTint="F2"/>
        </w:rPr>
        <w:t xml:space="preserve">визначені </w:t>
      </w:r>
      <w:r w:rsidRPr="009A779F">
        <w:rPr>
          <w:color w:val="0D0D0D" w:themeColor="text1" w:themeTint="F2"/>
        </w:rPr>
        <w:t xml:space="preserve">Законом </w:t>
      </w:r>
      <w:r w:rsidR="00B267DF" w:rsidRPr="009A779F">
        <w:rPr>
          <w:color w:val="0D0D0D" w:themeColor="text1" w:themeTint="F2"/>
        </w:rPr>
        <w:t>п</w:t>
      </w:r>
      <w:r w:rsidRPr="009A779F">
        <w:rPr>
          <w:color w:val="0D0D0D" w:themeColor="text1" w:themeTint="F2"/>
        </w:rPr>
        <w:t>ро кредитні спілки</w:t>
      </w:r>
      <w:r w:rsidR="00BA3DF6" w:rsidRPr="009A779F">
        <w:rPr>
          <w:color w:val="0D0D0D" w:themeColor="text1" w:themeTint="F2"/>
        </w:rPr>
        <w:t>,</w:t>
      </w:r>
      <w:r w:rsidRPr="009A779F">
        <w:rPr>
          <w:color w:val="0D0D0D" w:themeColor="text1" w:themeTint="F2"/>
        </w:rPr>
        <w:t xml:space="preserve"> цим Положенням (крім анулювання ліцензії на здійснення діяльності кредитної спілки та штрафу </w:t>
      </w:r>
      <w:r w:rsidRPr="009A779F">
        <w:rPr>
          <w:color w:val="0D0D0D" w:themeColor="text1" w:themeTint="F2"/>
          <w:shd w:val="clear" w:color="auto" w:fill="FFFFFF"/>
        </w:rPr>
        <w:t xml:space="preserve">за порушення прав споживачів фінансових послуг, </w:t>
      </w:r>
      <w:r w:rsidR="007A258D" w:rsidRPr="009A779F">
        <w:rPr>
          <w:color w:val="0D0D0D" w:themeColor="text1" w:themeTint="F2"/>
          <w:shd w:val="clear" w:color="auto" w:fill="FFFFFF"/>
        </w:rPr>
        <w:t>визначеного </w:t>
      </w:r>
      <w:r w:rsidRPr="009A779F">
        <w:rPr>
          <w:color w:val="0D0D0D" w:themeColor="text1" w:themeTint="F2"/>
          <w:shd w:val="clear" w:color="auto" w:fill="FFFFFF"/>
        </w:rPr>
        <w:t>пунктами 6</w:t>
      </w:r>
      <w:r w:rsidR="002E6F69" w:rsidRPr="009A779F">
        <w:rPr>
          <w:color w:val="0D0D0D" w:themeColor="text1" w:themeTint="F2"/>
          <w:shd w:val="clear" w:color="auto" w:fill="FFFFFF"/>
        </w:rPr>
        <w:t>–</w:t>
      </w:r>
      <w:r w:rsidRPr="009A779F">
        <w:rPr>
          <w:color w:val="0D0D0D" w:themeColor="text1" w:themeTint="F2"/>
          <w:shd w:val="clear" w:color="auto" w:fill="FFFFFF"/>
        </w:rPr>
        <w:t xml:space="preserve">10 частини другої статті 28 Закону </w:t>
      </w:r>
      <w:r w:rsidR="006E7572" w:rsidRPr="009A779F">
        <w:rPr>
          <w:color w:val="0D0D0D" w:themeColor="text1" w:themeTint="F2"/>
          <w:shd w:val="clear" w:color="auto" w:fill="FFFFFF"/>
        </w:rPr>
        <w:t>п</w:t>
      </w:r>
      <w:r w:rsidRPr="009A779F">
        <w:rPr>
          <w:color w:val="0D0D0D" w:themeColor="text1" w:themeTint="F2"/>
          <w:shd w:val="clear" w:color="auto" w:fill="FFFFFF"/>
        </w:rPr>
        <w:t>ро фінансові послуги</w:t>
      </w:r>
      <w:r w:rsidR="003377B0" w:rsidRPr="009A779F">
        <w:rPr>
          <w:color w:val="0D0D0D" w:themeColor="text1" w:themeTint="F2"/>
          <w:shd w:val="clear" w:color="auto" w:fill="FFFFFF"/>
        </w:rPr>
        <w:t xml:space="preserve"> </w:t>
      </w:r>
      <w:r w:rsidR="003377B0" w:rsidRPr="009A779F">
        <w:rPr>
          <w:color w:val="0D0D0D" w:themeColor="text1" w:themeTint="F2"/>
        </w:rPr>
        <w:t>та фінансові компанії</w:t>
      </w:r>
      <w:r w:rsidRPr="009A779F">
        <w:rPr>
          <w:color w:val="0D0D0D" w:themeColor="text1" w:themeTint="F2"/>
        </w:rPr>
        <w:t xml:space="preserve">). </w:t>
      </w:r>
    </w:p>
    <w:p w14:paraId="3F471509" w14:textId="6603DDA5"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Кредитна спілка не пізніше трьох робочих днів із дня набрання чинності рішенням про віднесення кредитної спілки до категорії </w:t>
      </w:r>
      <w:r w:rsidR="001A64AF" w:rsidRPr="009A779F">
        <w:rPr>
          <w:color w:val="0D0D0D" w:themeColor="text1" w:themeTint="F2"/>
        </w:rPr>
        <w:lastRenderedPageBreak/>
        <w:t>неплатоспроможних</w:t>
      </w:r>
      <w:r w:rsidRPr="009A779F">
        <w:rPr>
          <w:color w:val="0D0D0D" w:themeColor="text1" w:themeTint="F2"/>
        </w:rPr>
        <w:t xml:space="preserve"> зобов’язана оприлюднити на власному </w:t>
      </w:r>
      <w:r w:rsidR="000100D6" w:rsidRPr="009A779F">
        <w:rPr>
          <w:color w:val="0D0D0D" w:themeColor="text1" w:themeTint="F2"/>
        </w:rPr>
        <w:t>вебсайті</w:t>
      </w:r>
      <w:r w:rsidRPr="009A779F">
        <w:rPr>
          <w:color w:val="0D0D0D" w:themeColor="text1" w:themeTint="F2"/>
        </w:rPr>
        <w:t xml:space="preserve"> (</w:t>
      </w:r>
      <w:r w:rsidR="000100D6" w:rsidRPr="009A779F">
        <w:rPr>
          <w:color w:val="0D0D0D" w:themeColor="text1" w:themeTint="F2"/>
        </w:rPr>
        <w:t>вебсайтах</w:t>
      </w:r>
      <w:r w:rsidRPr="009A779F">
        <w:rPr>
          <w:color w:val="0D0D0D" w:themeColor="text1" w:themeTint="F2"/>
        </w:rPr>
        <w:t>) інформацію про:</w:t>
      </w:r>
      <w:r w:rsidR="009348CC" w:rsidRPr="009A779F">
        <w:rPr>
          <w:color w:val="0D0D0D" w:themeColor="text1" w:themeTint="F2"/>
        </w:rPr>
        <w:t xml:space="preserve"> </w:t>
      </w:r>
    </w:p>
    <w:p w14:paraId="24FEE0A0" w14:textId="3D5AF50F" w:rsidR="00E21864" w:rsidRPr="009A779F" w:rsidRDefault="00E21864" w:rsidP="00E32184">
      <w:pPr>
        <w:pStyle w:val="af3"/>
        <w:numPr>
          <w:ilvl w:val="1"/>
          <w:numId w:val="110"/>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дату набрання чинності таким рішенням, що зазначена </w:t>
      </w:r>
      <w:r w:rsidR="002E6F69" w:rsidRPr="009A779F">
        <w:rPr>
          <w:color w:val="0D0D0D" w:themeColor="text1" w:themeTint="F2"/>
        </w:rPr>
        <w:t xml:space="preserve">в </w:t>
      </w:r>
      <w:r w:rsidRPr="009A779F">
        <w:rPr>
          <w:color w:val="0D0D0D" w:themeColor="text1" w:themeTint="F2"/>
        </w:rPr>
        <w:t>такому рішенні;</w:t>
      </w:r>
    </w:p>
    <w:p w14:paraId="60FC123F" w14:textId="77777777" w:rsidR="00E21864" w:rsidRPr="009A779F" w:rsidRDefault="00E21864" w:rsidP="00E32184">
      <w:pPr>
        <w:pStyle w:val="af3"/>
        <w:numPr>
          <w:ilvl w:val="1"/>
          <w:numId w:val="110"/>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підстави прийняття Національним банком такого рішення.</w:t>
      </w:r>
    </w:p>
    <w:p w14:paraId="4154D699" w14:textId="4981927B" w:rsidR="00E21864" w:rsidRPr="009A779F" w:rsidRDefault="00C93500"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Національний банк</w:t>
      </w:r>
      <w:r w:rsidR="00001032" w:rsidRPr="009A779F">
        <w:rPr>
          <w:color w:val="0D0D0D" w:themeColor="text1" w:themeTint="F2"/>
        </w:rPr>
        <w:t xml:space="preserve"> </w:t>
      </w:r>
      <w:r w:rsidR="008C06EC" w:rsidRPr="009A779F">
        <w:rPr>
          <w:color w:val="0D0D0D" w:themeColor="text1" w:themeTint="F2"/>
        </w:rPr>
        <w:t>у</w:t>
      </w:r>
      <w:r w:rsidR="00001032" w:rsidRPr="009A779F">
        <w:rPr>
          <w:color w:val="0D0D0D" w:themeColor="text1" w:themeTint="F2"/>
        </w:rPr>
        <w:t xml:space="preserve"> разі віднесення кредитної спілки до категорії неплатоспроможних та анулювання ліцензії на здійснення діяльності кредитної спілки </w:t>
      </w:r>
      <w:r w:rsidRPr="009A779F">
        <w:rPr>
          <w:color w:val="0D0D0D" w:themeColor="text1" w:themeTint="F2"/>
        </w:rPr>
        <w:t>звертається до господарського суду із заявою про відкриття провадження у справі про банкрутство кредитної спілки.</w:t>
      </w:r>
      <w:r w:rsidR="00E21864" w:rsidRPr="009A779F">
        <w:rPr>
          <w:color w:val="0D0D0D" w:themeColor="text1" w:themeTint="F2"/>
        </w:rPr>
        <w:t xml:space="preserve">   </w:t>
      </w:r>
      <w:r w:rsidR="00514101" w:rsidRPr="009A779F">
        <w:rPr>
          <w:color w:val="0D0D0D" w:themeColor="text1" w:themeTint="F2"/>
        </w:rPr>
        <w:t xml:space="preserve"> </w:t>
      </w:r>
    </w:p>
    <w:p w14:paraId="6EB99202" w14:textId="24EC4C34"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Звуження обсягу ліцензії на здійснення діяльності кредитної спілки</w:t>
      </w:r>
    </w:p>
    <w:p w14:paraId="60233C2E" w14:textId="7D9334B3"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bCs/>
          <w:color w:val="0D0D0D" w:themeColor="text1" w:themeTint="F2"/>
        </w:rPr>
        <w:t xml:space="preserve">Національний банк з підстав, </w:t>
      </w:r>
      <w:r w:rsidR="007A258D" w:rsidRPr="009A779F">
        <w:rPr>
          <w:bCs/>
          <w:color w:val="0D0D0D" w:themeColor="text1" w:themeTint="F2"/>
        </w:rPr>
        <w:t xml:space="preserve">визначених </w:t>
      </w:r>
      <w:r w:rsidRPr="009A779F">
        <w:rPr>
          <w:bCs/>
          <w:color w:val="0D0D0D" w:themeColor="text1" w:themeTint="F2"/>
        </w:rPr>
        <w:t xml:space="preserve">частиною другою статті 46 Закону </w:t>
      </w:r>
      <w:r w:rsidR="00B267DF" w:rsidRPr="009A779F">
        <w:rPr>
          <w:bCs/>
          <w:color w:val="0D0D0D" w:themeColor="text1" w:themeTint="F2"/>
        </w:rPr>
        <w:t>п</w:t>
      </w:r>
      <w:r w:rsidRPr="009A779F">
        <w:rPr>
          <w:bCs/>
          <w:color w:val="0D0D0D" w:themeColor="text1" w:themeTint="F2"/>
        </w:rPr>
        <w:t xml:space="preserve">ро кредитні спілки, </w:t>
      </w:r>
      <w:r w:rsidRPr="009A779F">
        <w:rPr>
          <w:color w:val="0D0D0D" w:themeColor="text1" w:themeTint="F2"/>
        </w:rPr>
        <w:t xml:space="preserve">має право застосувати захід впливу у вигляді звуження обсягу ліцензії на здійснення діяльності кредитної спілки та виключити окремий(і) вид(и) фінансових послуг з ліцензії на здійснення діяльності кредитної спілки </w:t>
      </w:r>
      <w:r w:rsidRPr="009A779F">
        <w:rPr>
          <w:color w:val="0D0D0D" w:themeColor="text1" w:themeTint="F2"/>
          <w:shd w:val="clear" w:color="auto" w:fill="FFFFFF"/>
        </w:rPr>
        <w:t>за умови, що такі підстави стосуються виключно відповідного(их) виду(ів) фінансових послуг</w:t>
      </w:r>
      <w:r w:rsidRPr="009A779F">
        <w:rPr>
          <w:color w:val="0D0D0D" w:themeColor="text1" w:themeTint="F2"/>
        </w:rPr>
        <w:t xml:space="preserve">.  </w:t>
      </w:r>
    </w:p>
    <w:p w14:paraId="42C88874" w14:textId="72365701"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Рішення про застосування заходу впливу у вигляді звуження обсягу ліцензії на здійснення діяльності кредитної спілки</w:t>
      </w:r>
      <w:r w:rsidRPr="009A779F">
        <w:rPr>
          <w:bCs/>
          <w:color w:val="0D0D0D" w:themeColor="text1" w:themeTint="F2"/>
        </w:rPr>
        <w:t xml:space="preserve"> додатково до інформації, зазначеної в пункті </w:t>
      </w:r>
      <w:r w:rsidR="008B75F9" w:rsidRPr="009A779F">
        <w:rPr>
          <w:bCs/>
          <w:color w:val="0D0D0D" w:themeColor="text1" w:themeTint="F2"/>
        </w:rPr>
        <w:t>10</w:t>
      </w:r>
      <w:r w:rsidR="00086C53" w:rsidRPr="009A779F">
        <w:rPr>
          <w:bCs/>
          <w:color w:val="0D0D0D" w:themeColor="text1" w:themeTint="F2"/>
        </w:rPr>
        <w:t xml:space="preserve"> глави 3</w:t>
      </w:r>
      <w:r w:rsidRPr="009A779F">
        <w:rPr>
          <w:bCs/>
          <w:color w:val="0D0D0D" w:themeColor="text1" w:themeTint="F2"/>
        </w:rPr>
        <w:t xml:space="preserve"> розділу І</w:t>
      </w:r>
      <w:r w:rsidR="00086C53" w:rsidRPr="009A779F">
        <w:rPr>
          <w:bCs/>
          <w:color w:val="0D0D0D" w:themeColor="text1" w:themeTint="F2"/>
        </w:rPr>
        <w:t>I</w:t>
      </w:r>
      <w:r w:rsidRPr="009A779F">
        <w:rPr>
          <w:bCs/>
          <w:color w:val="0D0D0D" w:themeColor="text1" w:themeTint="F2"/>
        </w:rPr>
        <w:t xml:space="preserve"> цього Положення, повинно містити назву фінансової послуги або перелік фінансових послуг, яка</w:t>
      </w:r>
      <w:r w:rsidR="00D25AF1" w:rsidRPr="009A779F">
        <w:rPr>
          <w:bCs/>
          <w:color w:val="0D0D0D" w:themeColor="text1" w:themeTint="F2"/>
        </w:rPr>
        <w:t>(які</w:t>
      </w:r>
      <w:r w:rsidRPr="009A779F">
        <w:rPr>
          <w:bCs/>
          <w:color w:val="0D0D0D" w:themeColor="text1" w:themeTint="F2"/>
        </w:rPr>
        <w:t xml:space="preserve">) виключаються з ліцензії </w:t>
      </w:r>
      <w:r w:rsidRPr="009A779F">
        <w:rPr>
          <w:color w:val="0D0D0D" w:themeColor="text1" w:themeTint="F2"/>
        </w:rPr>
        <w:t>на здійснення діяльності кредитної спілки</w:t>
      </w:r>
      <w:r w:rsidRPr="009A779F">
        <w:rPr>
          <w:bCs/>
          <w:color w:val="0D0D0D" w:themeColor="text1" w:themeTint="F2"/>
        </w:rPr>
        <w:t xml:space="preserve">.  </w:t>
      </w:r>
    </w:p>
    <w:p w14:paraId="22279885" w14:textId="57B00682"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повідомляє кредитну спілку про прийняте рішення про звуження обсягу ліцензії на здійснення діяльності кредитної спілки в порядку та строк, визначені </w:t>
      </w:r>
      <w:r w:rsidR="00D25AF1" w:rsidRPr="009A779F">
        <w:rPr>
          <w:color w:val="0D0D0D" w:themeColor="text1" w:themeTint="F2"/>
        </w:rPr>
        <w:t xml:space="preserve">в підпункті </w:t>
      </w:r>
      <w:r w:rsidRPr="009A779F">
        <w:rPr>
          <w:color w:val="0D0D0D" w:themeColor="text1" w:themeTint="F2"/>
        </w:rPr>
        <w:t xml:space="preserve">2 </w:t>
      </w:r>
      <w:r w:rsidR="004E1A14" w:rsidRPr="009A779F">
        <w:rPr>
          <w:bCs/>
          <w:color w:val="0D0D0D" w:themeColor="text1" w:themeTint="F2"/>
        </w:rPr>
        <w:t xml:space="preserve">пункту </w:t>
      </w:r>
      <w:r w:rsidR="002D5398" w:rsidRPr="009A779F">
        <w:rPr>
          <w:bCs/>
          <w:color w:val="0D0D0D" w:themeColor="text1" w:themeTint="F2"/>
        </w:rPr>
        <w:t xml:space="preserve">481 глави </w:t>
      </w:r>
      <w:r w:rsidR="007D41D2" w:rsidRPr="009A779F">
        <w:rPr>
          <w:bCs/>
          <w:color w:val="0D0D0D" w:themeColor="text1" w:themeTint="F2"/>
        </w:rPr>
        <w:t xml:space="preserve">65 розділу XI </w:t>
      </w:r>
      <w:r w:rsidRPr="009A779F">
        <w:rPr>
          <w:color w:val="0D0D0D" w:themeColor="text1" w:themeTint="F2"/>
        </w:rPr>
        <w:t>цього Положення.</w:t>
      </w:r>
    </w:p>
    <w:p w14:paraId="6412D9A4" w14:textId="1534E9A3" w:rsidR="00E21864" w:rsidRPr="009A779F" w:rsidRDefault="00BA3DF6"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К</w:t>
      </w:r>
      <w:r w:rsidR="00E21864" w:rsidRPr="009A779F">
        <w:rPr>
          <w:color w:val="0D0D0D" w:themeColor="text1" w:themeTint="F2"/>
        </w:rPr>
        <w:t>редитна спілка</w:t>
      </w:r>
      <w:r w:rsidRPr="009A779F">
        <w:rPr>
          <w:color w:val="0D0D0D" w:themeColor="text1" w:themeTint="F2"/>
        </w:rPr>
        <w:t xml:space="preserve"> з дати, зазначеної </w:t>
      </w:r>
      <w:r w:rsidR="00B40DD8" w:rsidRPr="009A779F">
        <w:rPr>
          <w:color w:val="0D0D0D" w:themeColor="text1" w:themeTint="F2"/>
        </w:rPr>
        <w:t xml:space="preserve">в </w:t>
      </w:r>
      <w:r w:rsidRPr="009A779F">
        <w:rPr>
          <w:color w:val="0D0D0D" w:themeColor="text1" w:themeTint="F2"/>
        </w:rPr>
        <w:t>рішенні Національного банку про звуження обсягу ліцензії на здійснення діяльності кредитної спілки, але не раніше наступного робочого дня після дня прийняття такого рішення</w:t>
      </w:r>
      <w:r w:rsidR="00B40DD8" w:rsidRPr="009A779F">
        <w:rPr>
          <w:color w:val="0D0D0D" w:themeColor="text1" w:themeTint="F2"/>
        </w:rPr>
        <w:t xml:space="preserve"> </w:t>
      </w:r>
      <w:r w:rsidR="00E21864" w:rsidRPr="009A779F">
        <w:rPr>
          <w:color w:val="0D0D0D" w:themeColor="text1" w:themeTint="F2"/>
        </w:rPr>
        <w:t>втрачає право на здійснення виду(ів) діяльності з надання фінансових послуг, який(</w:t>
      </w:r>
      <w:r w:rsidR="00B40DD8" w:rsidRPr="009A779F">
        <w:rPr>
          <w:color w:val="0D0D0D" w:themeColor="text1" w:themeTint="F2"/>
        </w:rPr>
        <w:t>які</w:t>
      </w:r>
      <w:r w:rsidR="00E21864" w:rsidRPr="009A779F">
        <w:rPr>
          <w:color w:val="0D0D0D" w:themeColor="text1" w:themeTint="F2"/>
        </w:rPr>
        <w:t>) виключений(</w:t>
      </w:r>
      <w:r w:rsidR="00B40DD8" w:rsidRPr="009A779F">
        <w:rPr>
          <w:color w:val="0D0D0D" w:themeColor="text1" w:themeTint="F2"/>
        </w:rPr>
        <w:t>і</w:t>
      </w:r>
      <w:r w:rsidR="00E21864" w:rsidRPr="009A779F">
        <w:rPr>
          <w:color w:val="0D0D0D" w:themeColor="text1" w:themeTint="F2"/>
        </w:rPr>
        <w:t xml:space="preserve">) з ліцензії на здійснення діяльності кредитної спілки на підставі такого рішення (крім завершення виконання зобов’язань за договорами, які були укладені до </w:t>
      </w:r>
      <w:r w:rsidR="00673D21" w:rsidRPr="009A779F">
        <w:rPr>
          <w:color w:val="0D0D0D" w:themeColor="text1" w:themeTint="F2"/>
        </w:rPr>
        <w:t xml:space="preserve">дня </w:t>
      </w:r>
      <w:r w:rsidR="00E21864" w:rsidRPr="009A779F">
        <w:rPr>
          <w:color w:val="0D0D0D" w:themeColor="text1" w:themeTint="F2"/>
        </w:rPr>
        <w:t xml:space="preserve">набрання чинності таким рішенням), у тому числі укладення нових договорів, внесення змін до діючих договорів, які були укладені до </w:t>
      </w:r>
      <w:r w:rsidR="00673D21" w:rsidRPr="009A779F">
        <w:rPr>
          <w:color w:val="0D0D0D" w:themeColor="text1" w:themeTint="F2"/>
        </w:rPr>
        <w:t xml:space="preserve">дня </w:t>
      </w:r>
      <w:r w:rsidR="00E21864" w:rsidRPr="009A779F">
        <w:rPr>
          <w:color w:val="0D0D0D" w:themeColor="text1" w:themeTint="F2"/>
        </w:rPr>
        <w:t xml:space="preserve">набрання чинності таким рішенням, </w:t>
      </w:r>
      <w:r w:rsidR="00B40DD8" w:rsidRPr="009A779F">
        <w:rPr>
          <w:color w:val="0D0D0D" w:themeColor="text1" w:themeTint="F2"/>
        </w:rPr>
        <w:t xml:space="preserve">у </w:t>
      </w:r>
      <w:r w:rsidR="00E21864" w:rsidRPr="009A779F">
        <w:rPr>
          <w:color w:val="0D0D0D" w:themeColor="text1" w:themeTint="F2"/>
        </w:rPr>
        <w:t>частині продовження строку та збільшення зобов’язань щодо надання такого(их) виду(ів) фінансових послуг.</w:t>
      </w:r>
    </w:p>
    <w:p w14:paraId="423452AD" w14:textId="44F707F5"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Зобов’язання за раніше укладеними договорами про надання фінансової(их) послуги (послуг), яка(</w:t>
      </w:r>
      <w:r w:rsidR="00B40DD8" w:rsidRPr="009A779F">
        <w:rPr>
          <w:color w:val="0D0D0D" w:themeColor="text1" w:themeTint="F2"/>
        </w:rPr>
        <w:t>як</w:t>
      </w:r>
      <w:r w:rsidRPr="009A779F">
        <w:rPr>
          <w:color w:val="0D0D0D" w:themeColor="text1" w:themeTint="F2"/>
        </w:rPr>
        <w:t xml:space="preserve">і) виключена(і) з ліцензії на здійснення </w:t>
      </w:r>
      <w:r w:rsidRPr="009A779F">
        <w:rPr>
          <w:color w:val="0D0D0D" w:themeColor="text1" w:themeTint="F2"/>
        </w:rPr>
        <w:lastRenderedPageBreak/>
        <w:t xml:space="preserve">діяльності кредитної спілки на підставі рішення Національного банку про звуження обсягу ліцензії на здійснення діяльності кредитної спілки, </w:t>
      </w:r>
      <w:r w:rsidR="00A702DD" w:rsidRPr="009A779F">
        <w:rPr>
          <w:color w:val="0D0D0D" w:themeColor="text1" w:themeTint="F2"/>
        </w:rPr>
        <w:t xml:space="preserve">мають виконуватися </w:t>
      </w:r>
      <w:r w:rsidRPr="009A779F">
        <w:rPr>
          <w:color w:val="0D0D0D" w:themeColor="text1" w:themeTint="F2"/>
        </w:rPr>
        <w:t xml:space="preserve">сторонами </w:t>
      </w:r>
      <w:r w:rsidR="00A702DD" w:rsidRPr="009A779F">
        <w:rPr>
          <w:color w:val="0D0D0D" w:themeColor="text1" w:themeTint="F2"/>
        </w:rPr>
        <w:t>належним чином відповідно до умов договору</w:t>
      </w:r>
      <w:r w:rsidRPr="009A779F">
        <w:rPr>
          <w:color w:val="0D0D0D" w:themeColor="text1" w:themeTint="F2"/>
        </w:rPr>
        <w:t xml:space="preserve">. </w:t>
      </w:r>
    </w:p>
    <w:p w14:paraId="6C54987A" w14:textId="14E213D6"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Кредитна спілка не пізніше трьох робочих днів із дня набрання чинності рішенням про звуження обсягу ліцензії на здійснення діяльності кредитної спілки зобов’язана оприлюднити на власному </w:t>
      </w:r>
      <w:r w:rsidR="00A833BA" w:rsidRPr="009A779F">
        <w:rPr>
          <w:color w:val="0D0D0D" w:themeColor="text1" w:themeTint="F2"/>
        </w:rPr>
        <w:t>вебсайті</w:t>
      </w:r>
      <w:r w:rsidRPr="009A779F">
        <w:rPr>
          <w:color w:val="0D0D0D" w:themeColor="text1" w:themeTint="F2"/>
        </w:rPr>
        <w:t xml:space="preserve"> (</w:t>
      </w:r>
      <w:r w:rsidR="00A833BA" w:rsidRPr="009A779F">
        <w:rPr>
          <w:color w:val="0D0D0D" w:themeColor="text1" w:themeTint="F2"/>
        </w:rPr>
        <w:t>вебсайтах</w:t>
      </w:r>
      <w:r w:rsidRPr="009A779F">
        <w:rPr>
          <w:color w:val="0D0D0D" w:themeColor="text1" w:themeTint="F2"/>
        </w:rPr>
        <w:t>) інформацію про:</w:t>
      </w:r>
    </w:p>
    <w:p w14:paraId="046A742A" w14:textId="401FB2F6" w:rsidR="00E21864" w:rsidRPr="009A779F" w:rsidRDefault="00E21864" w:rsidP="00E32184">
      <w:pPr>
        <w:pStyle w:val="af3"/>
        <w:numPr>
          <w:ilvl w:val="1"/>
          <w:numId w:val="25"/>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дату набрання чинності таким рішенням, що зазначена </w:t>
      </w:r>
      <w:r w:rsidR="00B40DD8" w:rsidRPr="009A779F">
        <w:rPr>
          <w:color w:val="0D0D0D" w:themeColor="text1" w:themeTint="F2"/>
        </w:rPr>
        <w:t xml:space="preserve">в </w:t>
      </w:r>
      <w:r w:rsidRPr="009A779F">
        <w:rPr>
          <w:color w:val="0D0D0D" w:themeColor="text1" w:themeTint="F2"/>
        </w:rPr>
        <w:t>такому рішенні;</w:t>
      </w:r>
    </w:p>
    <w:p w14:paraId="02F71BD8" w14:textId="65C8BB8B" w:rsidR="00E21864" w:rsidRPr="009A779F" w:rsidRDefault="00E21864" w:rsidP="00E32184">
      <w:pPr>
        <w:pStyle w:val="af3"/>
        <w:numPr>
          <w:ilvl w:val="1"/>
          <w:numId w:val="25"/>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втрату кредитною спілкою права укладати нові договори, </w:t>
      </w:r>
      <w:r w:rsidR="007A258D" w:rsidRPr="009A779F">
        <w:rPr>
          <w:color w:val="0D0D0D" w:themeColor="text1" w:themeTint="F2"/>
        </w:rPr>
        <w:t>у</w:t>
      </w:r>
      <w:r w:rsidRPr="009A779F">
        <w:rPr>
          <w:color w:val="0D0D0D" w:themeColor="text1" w:themeTint="F2"/>
        </w:rPr>
        <w:t xml:space="preserve">носити зміни до діючих договорів, які були укладені до </w:t>
      </w:r>
      <w:r w:rsidR="00673D21" w:rsidRPr="009A779F">
        <w:rPr>
          <w:color w:val="0D0D0D" w:themeColor="text1" w:themeTint="F2"/>
        </w:rPr>
        <w:t xml:space="preserve">дня </w:t>
      </w:r>
      <w:r w:rsidRPr="009A779F">
        <w:rPr>
          <w:color w:val="0D0D0D" w:themeColor="text1" w:themeTint="F2"/>
        </w:rPr>
        <w:t xml:space="preserve">набрання чинності таким рішенням, </w:t>
      </w:r>
      <w:r w:rsidR="00B40DD8" w:rsidRPr="009A779F">
        <w:rPr>
          <w:color w:val="0D0D0D" w:themeColor="text1" w:themeTint="F2"/>
        </w:rPr>
        <w:t xml:space="preserve">у </w:t>
      </w:r>
      <w:r w:rsidRPr="009A779F">
        <w:rPr>
          <w:color w:val="0D0D0D" w:themeColor="text1" w:themeTint="F2"/>
        </w:rPr>
        <w:t>частині продовження строку та збільшення зобов’язань щодо надання виду(ів) фінансових послуг, який</w:t>
      </w:r>
      <w:r w:rsidR="00B40DD8" w:rsidRPr="009A779F">
        <w:rPr>
          <w:color w:val="0D0D0D" w:themeColor="text1" w:themeTint="F2"/>
        </w:rPr>
        <w:t>(як</w:t>
      </w:r>
      <w:r w:rsidRPr="009A779F">
        <w:rPr>
          <w:color w:val="0D0D0D" w:themeColor="text1" w:themeTint="F2"/>
        </w:rPr>
        <w:t>і) зазначений(і) у такому рішенні.</w:t>
      </w:r>
    </w:p>
    <w:p w14:paraId="74A4373B" w14:textId="77777777" w:rsidR="00753158" w:rsidRPr="009A779F" w:rsidRDefault="00753158"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Анулювання ліцензії на здійснення діяльності кредитної спілки</w:t>
      </w:r>
    </w:p>
    <w:p w14:paraId="0B26A1ED" w14:textId="0604F092" w:rsidR="00753158" w:rsidRPr="009A779F" w:rsidRDefault="00753158" w:rsidP="00753158">
      <w:pPr>
        <w:pStyle w:val="af3"/>
        <w:numPr>
          <w:ilvl w:val="0"/>
          <w:numId w:val="18"/>
        </w:numPr>
        <w:pBdr>
          <w:top w:val="nil"/>
          <w:left w:val="nil"/>
          <w:bottom w:val="nil"/>
          <w:right w:val="nil"/>
          <w:between w:val="nil"/>
        </w:pBdr>
        <w:shd w:val="clear" w:color="auto" w:fill="FFFFFF"/>
        <w:tabs>
          <w:tab w:val="left" w:pos="7797"/>
        </w:tabs>
        <w:spacing w:before="240" w:after="240"/>
        <w:ind w:left="0" w:firstLine="567"/>
        <w:contextualSpacing w:val="0"/>
        <w:rPr>
          <w:color w:val="0D0D0D" w:themeColor="text1" w:themeTint="F2"/>
        </w:rPr>
      </w:pPr>
      <w:r w:rsidRPr="009A779F">
        <w:rPr>
          <w:color w:val="0D0D0D" w:themeColor="text1" w:themeTint="F2"/>
        </w:rPr>
        <w:t>Національний банк має право прийняти рішення про</w:t>
      </w:r>
      <w:r w:rsidR="00622BC9" w:rsidRPr="009A779F">
        <w:rPr>
          <w:color w:val="0D0D0D" w:themeColor="text1" w:themeTint="F2"/>
        </w:rPr>
        <w:t xml:space="preserve"> застосування заходу впливу у вигляді</w:t>
      </w:r>
      <w:r w:rsidRPr="009A779F">
        <w:rPr>
          <w:color w:val="0D0D0D" w:themeColor="text1" w:themeTint="F2"/>
        </w:rPr>
        <w:t xml:space="preserve"> анулювання ліцензії на здійснення діяльності кредитної спілки з таких підстав:</w:t>
      </w:r>
    </w:p>
    <w:p w14:paraId="0E8ABB99" w14:textId="77777777" w:rsidR="008B234B" w:rsidRPr="009A779F" w:rsidRDefault="00753158" w:rsidP="008B234B">
      <w:pPr>
        <w:pStyle w:val="af3"/>
        <w:numPr>
          <w:ilvl w:val="0"/>
          <w:numId w:val="144"/>
        </w:numPr>
        <w:shd w:val="clear" w:color="auto" w:fill="FFFFFF"/>
        <w:spacing w:after="150"/>
        <w:ind w:left="0" w:firstLine="567"/>
        <w:rPr>
          <w:color w:val="0D0D0D" w:themeColor="text1" w:themeTint="F2"/>
        </w:rPr>
      </w:pPr>
      <w:r w:rsidRPr="00490D29">
        <w:rPr>
          <w:color w:val="0D0D0D" w:themeColor="text1" w:themeTint="F2"/>
          <w:spacing w:val="-4"/>
        </w:rPr>
        <w:t>невиконання кредитною спілкою розпорядження, рішення Національного</w:t>
      </w:r>
      <w:r w:rsidRPr="009A779F">
        <w:rPr>
          <w:color w:val="0D0D0D" w:themeColor="text1" w:themeTint="F2"/>
        </w:rPr>
        <w:t xml:space="preserve"> банку про усунення виявлених порушень вимог, встановлених Законом про кредитні спілки та </w:t>
      </w:r>
      <w:r w:rsidR="008B234B" w:rsidRPr="009A779F">
        <w:rPr>
          <w:color w:val="0D0D0D" w:themeColor="text1" w:themeTint="F2"/>
        </w:rPr>
        <w:t>нормативно-правовими актами Національного банку, що регулюють умови ліцензування діяльності з надання фінансових послуг;</w:t>
      </w:r>
    </w:p>
    <w:p w14:paraId="0B8EBFB9" w14:textId="77777777" w:rsidR="00753158" w:rsidRPr="009A779F" w:rsidRDefault="00753158" w:rsidP="00753158">
      <w:pPr>
        <w:pStyle w:val="af3"/>
        <w:shd w:val="clear" w:color="auto" w:fill="FFFFFF"/>
        <w:spacing w:after="150"/>
        <w:ind w:left="567"/>
        <w:rPr>
          <w:color w:val="0D0D0D" w:themeColor="text1" w:themeTint="F2"/>
        </w:rPr>
      </w:pPr>
    </w:p>
    <w:p w14:paraId="7E5DC078" w14:textId="122955D2" w:rsidR="00753158" w:rsidRPr="009A779F" w:rsidRDefault="00753158" w:rsidP="00753158">
      <w:pPr>
        <w:pStyle w:val="af3"/>
        <w:numPr>
          <w:ilvl w:val="0"/>
          <w:numId w:val="144"/>
        </w:numPr>
        <w:shd w:val="clear" w:color="auto" w:fill="FFFFFF"/>
        <w:spacing w:after="150"/>
        <w:ind w:left="0" w:firstLine="567"/>
        <w:rPr>
          <w:color w:val="0D0D0D" w:themeColor="text1" w:themeTint="F2"/>
        </w:rPr>
      </w:pPr>
      <w:bookmarkStart w:id="53" w:name="n1250"/>
      <w:bookmarkEnd w:id="53"/>
      <w:r w:rsidRPr="009A779F">
        <w:rPr>
          <w:color w:val="0D0D0D" w:themeColor="text1" w:themeTint="F2"/>
        </w:rPr>
        <w:t>повторного порушення кредитною спілкою вимог, встановлених нормативно-правовими актами Національного банку, що регулюють умови ліцензування діяльності з надання фінансових послуг;</w:t>
      </w:r>
    </w:p>
    <w:p w14:paraId="3C8BD88C" w14:textId="38078F34" w:rsidR="00753158" w:rsidRPr="009A779F" w:rsidRDefault="00753158" w:rsidP="00753158">
      <w:pPr>
        <w:pStyle w:val="rvps2"/>
        <w:numPr>
          <w:ilvl w:val="0"/>
          <w:numId w:val="144"/>
        </w:numPr>
        <w:shd w:val="clear" w:color="auto" w:fill="FFFFFF"/>
        <w:spacing w:beforeAutospacing="0" w:after="150" w:afterAutospacing="0"/>
        <w:ind w:left="0" w:firstLine="567"/>
        <w:jc w:val="both"/>
        <w:rPr>
          <w:color w:val="0D0D0D" w:themeColor="text1" w:themeTint="F2"/>
          <w:szCs w:val="28"/>
        </w:rPr>
      </w:pPr>
      <w:bookmarkStart w:id="54" w:name="n1254"/>
      <w:bookmarkEnd w:id="54"/>
      <w:r w:rsidRPr="009A779F">
        <w:rPr>
          <w:color w:val="0D0D0D" w:themeColor="text1" w:themeTint="F2"/>
          <w:szCs w:val="28"/>
        </w:rPr>
        <w:t xml:space="preserve">відмова кредитної спілки у проведенні перевірки Національним банком, </w:t>
      </w:r>
      <w:r w:rsidR="00EC5E73" w:rsidRPr="009A779F">
        <w:rPr>
          <w:color w:val="0D0D0D" w:themeColor="text1" w:themeTint="F2"/>
          <w:szCs w:val="28"/>
        </w:rPr>
        <w:t>зокрема</w:t>
      </w:r>
      <w:r w:rsidRPr="009A779F">
        <w:rPr>
          <w:color w:val="0D0D0D" w:themeColor="text1" w:themeTint="F2"/>
          <w:szCs w:val="28"/>
        </w:rPr>
        <w:t xml:space="preserve"> недопущення уповноважених осіб Національного банку до здійснення перевірки, ненадання документів, інформації щодо предмета перевірки, відмова в доступі до приміщень, об’єктів, що використовуються під час надання фінансових послуг;</w:t>
      </w:r>
    </w:p>
    <w:p w14:paraId="5BFF48CD" w14:textId="1788C746" w:rsidR="00753158" w:rsidRPr="009A779F" w:rsidRDefault="00753158" w:rsidP="00753158">
      <w:pPr>
        <w:pStyle w:val="rvps2"/>
        <w:numPr>
          <w:ilvl w:val="0"/>
          <w:numId w:val="144"/>
        </w:numPr>
        <w:shd w:val="clear" w:color="auto" w:fill="FFFFFF"/>
        <w:spacing w:beforeAutospacing="0" w:after="150" w:afterAutospacing="0"/>
        <w:ind w:left="0" w:firstLine="567"/>
        <w:jc w:val="both"/>
        <w:rPr>
          <w:color w:val="0D0D0D" w:themeColor="text1" w:themeTint="F2"/>
          <w:szCs w:val="28"/>
        </w:rPr>
      </w:pPr>
      <w:bookmarkStart w:id="55" w:name="n1255"/>
      <w:bookmarkEnd w:id="55"/>
      <w:r w:rsidRPr="009A779F">
        <w:rPr>
          <w:color w:val="0D0D0D" w:themeColor="text1" w:themeTint="F2"/>
          <w:szCs w:val="28"/>
        </w:rPr>
        <w:t>виявлення двох і більше порушень вимог нормативно-правових актів Національного банку щодо забезпечення реалізації і моніторингу ефективності застосованих Радою національної безпеки і оборони України відповідно до Закону України “Про санкції” спеціальних економічних та інших обмежувальних заходів (санкцій);</w:t>
      </w:r>
    </w:p>
    <w:p w14:paraId="6B98C76C" w14:textId="6FD31F8E" w:rsidR="00753158" w:rsidRPr="009A779F" w:rsidRDefault="00753158" w:rsidP="00753158">
      <w:pPr>
        <w:pStyle w:val="rvps2"/>
        <w:numPr>
          <w:ilvl w:val="0"/>
          <w:numId w:val="144"/>
        </w:numPr>
        <w:shd w:val="clear" w:color="auto" w:fill="FFFFFF"/>
        <w:spacing w:beforeAutospacing="0" w:after="150" w:afterAutospacing="0"/>
        <w:ind w:left="0" w:firstLine="567"/>
        <w:jc w:val="both"/>
        <w:rPr>
          <w:color w:val="0D0D0D" w:themeColor="text1" w:themeTint="F2"/>
          <w:szCs w:val="28"/>
        </w:rPr>
      </w:pPr>
      <w:bookmarkStart w:id="56" w:name="n1256"/>
      <w:bookmarkEnd w:id="56"/>
      <w:r w:rsidRPr="009A779F">
        <w:rPr>
          <w:color w:val="0D0D0D" w:themeColor="text1" w:themeTint="F2"/>
          <w:szCs w:val="28"/>
        </w:rPr>
        <w:t>невиконання кредитною спілкою умов письмової угоди, укладеної відповідно до пункту 3 частини другої статті 46 Закону про кредитні спілки</w:t>
      </w:r>
      <w:r w:rsidR="002A25F2" w:rsidRPr="009A779F">
        <w:rPr>
          <w:color w:val="0D0D0D" w:themeColor="text1" w:themeTint="F2"/>
          <w:szCs w:val="28"/>
        </w:rPr>
        <w:t>.</w:t>
      </w:r>
    </w:p>
    <w:p w14:paraId="72366087" w14:textId="7D87AB54" w:rsidR="00E21864" w:rsidRPr="009A779F" w:rsidRDefault="00E21864" w:rsidP="00E32184">
      <w:pPr>
        <w:pStyle w:val="af3"/>
        <w:numPr>
          <w:ilvl w:val="0"/>
          <w:numId w:val="18"/>
        </w:numPr>
        <w:pBdr>
          <w:top w:val="nil"/>
          <w:left w:val="nil"/>
          <w:bottom w:val="nil"/>
          <w:right w:val="nil"/>
          <w:between w:val="nil"/>
        </w:pBdr>
        <w:shd w:val="clear" w:color="auto" w:fill="FFFFFF"/>
        <w:tabs>
          <w:tab w:val="left" w:pos="7797"/>
        </w:tabs>
        <w:spacing w:before="240" w:after="240"/>
        <w:ind w:left="0" w:firstLine="567"/>
        <w:contextualSpacing w:val="0"/>
        <w:rPr>
          <w:color w:val="0D0D0D" w:themeColor="text1" w:themeTint="F2"/>
        </w:rPr>
      </w:pPr>
      <w:bookmarkStart w:id="57" w:name="n1257"/>
      <w:bookmarkEnd w:id="57"/>
      <w:r w:rsidRPr="009A779F">
        <w:rPr>
          <w:color w:val="0D0D0D" w:themeColor="text1" w:themeTint="F2"/>
        </w:rPr>
        <w:lastRenderedPageBreak/>
        <w:t xml:space="preserve">Національний банк повідомляє кредитну спілку про прийняте рішення про анулювання ліцензії на здійснення діяльності кредитної спілки в порядку та строк, </w:t>
      </w:r>
      <w:r w:rsidR="00102A6A" w:rsidRPr="009A779F">
        <w:rPr>
          <w:color w:val="0D0D0D" w:themeColor="text1" w:themeTint="F2"/>
        </w:rPr>
        <w:t xml:space="preserve"> </w:t>
      </w:r>
      <w:r w:rsidRPr="009A779F">
        <w:rPr>
          <w:color w:val="0D0D0D" w:themeColor="text1" w:themeTint="F2"/>
        </w:rPr>
        <w:t xml:space="preserve">визначені </w:t>
      </w:r>
      <w:r w:rsidR="00102A6A" w:rsidRPr="009A779F">
        <w:rPr>
          <w:color w:val="0D0D0D" w:themeColor="text1" w:themeTint="F2"/>
        </w:rPr>
        <w:t xml:space="preserve">в підпункті </w:t>
      </w:r>
      <w:r w:rsidRPr="009A779F">
        <w:rPr>
          <w:color w:val="0D0D0D" w:themeColor="text1" w:themeTint="F2"/>
        </w:rPr>
        <w:t xml:space="preserve">2 </w:t>
      </w:r>
      <w:r w:rsidR="002B3CAD" w:rsidRPr="009A779F">
        <w:rPr>
          <w:bCs/>
          <w:color w:val="0D0D0D" w:themeColor="text1" w:themeTint="F2"/>
        </w:rPr>
        <w:t>пункту 486</w:t>
      </w:r>
      <w:r w:rsidR="00DD77F8" w:rsidRPr="009A779F">
        <w:rPr>
          <w:bCs/>
          <w:color w:val="0D0D0D" w:themeColor="text1" w:themeTint="F2"/>
        </w:rPr>
        <w:t xml:space="preserve"> глави 65 розділу XI </w:t>
      </w:r>
      <w:r w:rsidRPr="009A779F">
        <w:rPr>
          <w:color w:val="0D0D0D" w:themeColor="text1" w:themeTint="F2"/>
        </w:rPr>
        <w:t xml:space="preserve">цього Положення.   </w:t>
      </w:r>
    </w:p>
    <w:p w14:paraId="2B221E18" w14:textId="5AF734A0"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Кредитна спілка втрачає статус фінансової установи в день набрання чинності рішенням Національного банку про анулювання ліцензії на здійснення діяльності кредитної спілки.</w:t>
      </w:r>
      <w:r w:rsidR="00C32C3B" w:rsidRPr="009A779F">
        <w:rPr>
          <w:color w:val="0D0D0D" w:themeColor="text1" w:themeTint="F2"/>
        </w:rPr>
        <w:t xml:space="preserve">  </w:t>
      </w:r>
    </w:p>
    <w:p w14:paraId="56E94CB8" w14:textId="0DCCA1F9"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З дати, зазначеної </w:t>
      </w:r>
      <w:r w:rsidR="00102A6A" w:rsidRPr="009A779F">
        <w:rPr>
          <w:color w:val="0D0D0D" w:themeColor="text1" w:themeTint="F2"/>
        </w:rPr>
        <w:t xml:space="preserve">в </w:t>
      </w:r>
      <w:r w:rsidRPr="009A779F">
        <w:rPr>
          <w:color w:val="0D0D0D" w:themeColor="text1" w:themeTint="F2"/>
        </w:rPr>
        <w:t xml:space="preserve">рішенні Національного банку про анулювання ліцензії на здійснення діяльності кредитної спілки, але не раніше дня отримання такого рішення: </w:t>
      </w:r>
    </w:p>
    <w:p w14:paraId="4F310C0E" w14:textId="77777777" w:rsidR="00E21864" w:rsidRPr="009A779F" w:rsidRDefault="00E21864" w:rsidP="00E32184">
      <w:pPr>
        <w:pStyle w:val="af3"/>
        <w:numPr>
          <w:ilvl w:val="0"/>
          <w:numId w:val="63"/>
        </w:numPr>
        <w:spacing w:before="240" w:after="240"/>
        <w:ind w:left="0" w:firstLine="567"/>
        <w:contextualSpacing w:val="0"/>
        <w:rPr>
          <w:color w:val="0D0D0D" w:themeColor="text1" w:themeTint="F2"/>
        </w:rPr>
      </w:pPr>
      <w:r w:rsidRPr="009A779F">
        <w:rPr>
          <w:color w:val="0D0D0D" w:themeColor="text1" w:themeTint="F2"/>
        </w:rPr>
        <w:t>зупиняється виконання кредитною спілкою грошових зобов’язань, строк виконання яких настав до дня прийняття рішення про анулювання ліцензії на здійснення діяльності кредитної спілки, та припиняється здійснення заходів, спрямованих на забезпечення виконання таких зобов’язань, застосованих до дня прийняття рішення про анулювання ліцензії на здійснення діяльності кредитної спілки, крім зобов’язань щодо сплати податків і зборів (обов’язкових платежів);</w:t>
      </w:r>
    </w:p>
    <w:p w14:paraId="27A84D6E" w14:textId="77777777" w:rsidR="00E21864" w:rsidRPr="009A779F" w:rsidRDefault="00E21864" w:rsidP="00E32184">
      <w:pPr>
        <w:pStyle w:val="af3"/>
        <w:numPr>
          <w:ilvl w:val="0"/>
          <w:numId w:val="63"/>
        </w:numPr>
        <w:spacing w:before="240" w:after="240"/>
        <w:ind w:left="0" w:firstLine="567"/>
        <w:contextualSpacing w:val="0"/>
        <w:rPr>
          <w:color w:val="0D0D0D" w:themeColor="text1" w:themeTint="F2"/>
        </w:rPr>
      </w:pPr>
      <w:r w:rsidRPr="009A779F">
        <w:rPr>
          <w:color w:val="0D0D0D" w:themeColor="text1" w:themeTint="F2"/>
        </w:rPr>
        <w:t>кредитна спілка не має права нараховувати та виплачувати відсотки за вкладами (депозитами), дохід на додаткові пайові внески, спрямовувати прибуток на виплату доходу на пайові внески членів кредитної спілки або на збільшення пайових внесків членів кредитної спілки, приймати рішення про повернення пайових внесків членам кредитної спілки.</w:t>
      </w:r>
    </w:p>
    <w:p w14:paraId="5E00ED9A" w14:textId="5B9BD11F" w:rsidR="00A9038C" w:rsidRPr="009A779F" w:rsidRDefault="00A9038C" w:rsidP="00A9038C">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Зобов’язання за раніше укладеними договорами, укладеними кредитною спілкою</w:t>
      </w:r>
      <w:r w:rsidR="00102A6A" w:rsidRPr="009A779F">
        <w:rPr>
          <w:color w:val="0D0D0D" w:themeColor="text1" w:themeTint="F2"/>
        </w:rPr>
        <w:t>,</w:t>
      </w:r>
      <w:r w:rsidRPr="009A779F">
        <w:rPr>
          <w:color w:val="0D0D0D" w:themeColor="text1" w:themeTint="F2"/>
        </w:rPr>
        <w:t xml:space="preserve"> виконуються сторонами в повному обсязі до повного виконання зобов’язань за договорами </w:t>
      </w:r>
      <w:r w:rsidR="00102A6A" w:rsidRPr="009A779F">
        <w:rPr>
          <w:color w:val="0D0D0D" w:themeColor="text1" w:themeTint="F2"/>
        </w:rPr>
        <w:t xml:space="preserve">в </w:t>
      </w:r>
      <w:r w:rsidRPr="009A779F">
        <w:rPr>
          <w:color w:val="0D0D0D" w:themeColor="text1" w:themeTint="F2"/>
        </w:rPr>
        <w:t xml:space="preserve">порядку, </w:t>
      </w:r>
      <w:r w:rsidR="007A258D" w:rsidRPr="009A779F">
        <w:rPr>
          <w:color w:val="0D0D0D" w:themeColor="text1" w:themeTint="F2"/>
        </w:rPr>
        <w:t xml:space="preserve">визначеному </w:t>
      </w:r>
      <w:r w:rsidRPr="009A779F">
        <w:rPr>
          <w:color w:val="0D0D0D" w:themeColor="text1" w:themeTint="F2"/>
        </w:rPr>
        <w:t>законодавством України.</w:t>
      </w:r>
    </w:p>
    <w:p w14:paraId="7EAF2E5A" w14:textId="2CB83EBE"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Кредитна спілка не пізніше трьох робочих днів із дня набрання чинності рішенням про анулювання ліцензії на здійснення діяльності кредитної спілки зобов’язана оприлюднити на власному </w:t>
      </w:r>
      <w:r w:rsidR="00A9038C" w:rsidRPr="009A779F">
        <w:rPr>
          <w:color w:val="0D0D0D" w:themeColor="text1" w:themeTint="F2"/>
        </w:rPr>
        <w:t>вебсайті</w:t>
      </w:r>
      <w:r w:rsidRPr="009A779F">
        <w:rPr>
          <w:color w:val="0D0D0D" w:themeColor="text1" w:themeTint="F2"/>
        </w:rPr>
        <w:t xml:space="preserve"> (</w:t>
      </w:r>
      <w:r w:rsidR="00A9038C" w:rsidRPr="009A779F">
        <w:rPr>
          <w:color w:val="0D0D0D" w:themeColor="text1" w:themeTint="F2"/>
        </w:rPr>
        <w:t>вебсайтах</w:t>
      </w:r>
      <w:r w:rsidRPr="009A779F">
        <w:rPr>
          <w:color w:val="0D0D0D" w:themeColor="text1" w:themeTint="F2"/>
        </w:rPr>
        <w:t>) інформацію про:</w:t>
      </w:r>
    </w:p>
    <w:p w14:paraId="21923825" w14:textId="334BB6FF" w:rsidR="00E21864" w:rsidRPr="009A779F" w:rsidRDefault="00E21864" w:rsidP="002D2F1B">
      <w:pPr>
        <w:pBdr>
          <w:top w:val="nil"/>
          <w:left w:val="nil"/>
          <w:bottom w:val="nil"/>
          <w:right w:val="nil"/>
          <w:between w:val="nil"/>
        </w:pBdr>
        <w:tabs>
          <w:tab w:val="left" w:pos="1134"/>
        </w:tabs>
        <w:spacing w:before="240" w:after="240"/>
        <w:ind w:firstLine="567"/>
        <w:rPr>
          <w:color w:val="0D0D0D" w:themeColor="text1" w:themeTint="F2"/>
        </w:rPr>
      </w:pPr>
      <w:r w:rsidRPr="009A779F">
        <w:rPr>
          <w:color w:val="0D0D0D" w:themeColor="text1" w:themeTint="F2"/>
        </w:rPr>
        <w:t xml:space="preserve">1) дату набрання чинності таким рішенням, що зазначена </w:t>
      </w:r>
      <w:r w:rsidR="00F56C68" w:rsidRPr="009A779F">
        <w:rPr>
          <w:color w:val="0D0D0D" w:themeColor="text1" w:themeTint="F2"/>
        </w:rPr>
        <w:t xml:space="preserve">в </w:t>
      </w:r>
      <w:r w:rsidRPr="009A779F">
        <w:rPr>
          <w:color w:val="0D0D0D" w:themeColor="text1" w:themeTint="F2"/>
        </w:rPr>
        <w:t>такому рішенні;</w:t>
      </w:r>
    </w:p>
    <w:p w14:paraId="24670C9D" w14:textId="674A5CBE" w:rsidR="00C32C3B" w:rsidRPr="009A779F" w:rsidRDefault="00F56C68" w:rsidP="00644103">
      <w:pPr>
        <w:pStyle w:val="af3"/>
        <w:pBdr>
          <w:top w:val="nil"/>
          <w:left w:val="nil"/>
          <w:bottom w:val="nil"/>
          <w:right w:val="nil"/>
          <w:between w:val="nil"/>
        </w:pBdr>
        <w:tabs>
          <w:tab w:val="left" w:pos="1134"/>
        </w:tabs>
        <w:ind w:left="567"/>
        <w:contextualSpacing w:val="0"/>
        <w:rPr>
          <w:color w:val="0D0D0D" w:themeColor="text1" w:themeTint="F2"/>
        </w:rPr>
      </w:pPr>
      <w:r w:rsidRPr="009A779F">
        <w:rPr>
          <w:color w:val="0D0D0D" w:themeColor="text1" w:themeTint="F2"/>
        </w:rPr>
        <w:t xml:space="preserve">2) </w:t>
      </w:r>
      <w:r w:rsidR="00C32C3B" w:rsidRPr="009A779F">
        <w:rPr>
          <w:color w:val="0D0D0D" w:themeColor="text1" w:themeTint="F2"/>
        </w:rPr>
        <w:t xml:space="preserve">втрату кредитною спілкою права:  </w:t>
      </w:r>
    </w:p>
    <w:p w14:paraId="205BA14E" w14:textId="77777777" w:rsidR="00C32C3B" w:rsidRPr="009A779F" w:rsidRDefault="00C32C3B" w:rsidP="005561A4">
      <w:pPr>
        <w:pBdr>
          <w:top w:val="nil"/>
          <w:left w:val="nil"/>
          <w:bottom w:val="nil"/>
          <w:right w:val="nil"/>
          <w:between w:val="nil"/>
        </w:pBdr>
        <w:tabs>
          <w:tab w:val="left" w:pos="1134"/>
        </w:tabs>
        <w:ind w:firstLine="567"/>
        <w:rPr>
          <w:color w:val="0D0D0D" w:themeColor="text1" w:themeTint="F2"/>
        </w:rPr>
      </w:pPr>
      <w:r w:rsidRPr="009A779F">
        <w:rPr>
          <w:color w:val="0D0D0D" w:themeColor="text1" w:themeTint="F2"/>
        </w:rPr>
        <w:t xml:space="preserve">виконувати грошові зобов’язання, строк виконання яких настав до дня прийняття рішення про анулювання ліцензії на здійснення діяльності кредитної спілки, та здійснювати заходи, спрямовані на забезпечення виконання таких зобов’язань, застосованих до дня прийняття рішення про анулювання ліцензії на здійснення діяльності кредитної спілки, крім зобов’язань щодо сплати податків і зборів (обов’язкових платежів);  </w:t>
      </w:r>
    </w:p>
    <w:p w14:paraId="4682422D" w14:textId="7647DEA3" w:rsidR="00E21864" w:rsidRPr="009A779F" w:rsidRDefault="00C32C3B" w:rsidP="005561A4">
      <w:pPr>
        <w:pStyle w:val="af3"/>
        <w:pBdr>
          <w:top w:val="nil"/>
          <w:left w:val="nil"/>
          <w:bottom w:val="nil"/>
          <w:right w:val="nil"/>
          <w:between w:val="nil"/>
        </w:pBdr>
        <w:tabs>
          <w:tab w:val="left" w:pos="1134"/>
        </w:tabs>
        <w:ind w:left="0" w:firstLine="567"/>
        <w:contextualSpacing w:val="0"/>
        <w:rPr>
          <w:color w:val="0D0D0D" w:themeColor="text1" w:themeTint="F2"/>
        </w:rPr>
      </w:pPr>
      <w:r w:rsidRPr="009A779F">
        <w:rPr>
          <w:color w:val="0D0D0D" w:themeColor="text1" w:themeTint="F2"/>
        </w:rPr>
        <w:lastRenderedPageBreak/>
        <w:t>нараховувати та виплачувати відсотки за вкладами (депозитами), дохід на додаткові пайові внески, спрямовувати прибуток на виплату доходу на пайові внески членів кредитної спілки або на збільшення пайових внесків членів кредитної спілки, приймати рішення про повернення пайових внесків членам кредитної спілки</w:t>
      </w:r>
      <w:r w:rsidR="00E21864" w:rsidRPr="009A779F">
        <w:rPr>
          <w:color w:val="0D0D0D" w:themeColor="text1" w:themeTint="F2"/>
        </w:rPr>
        <w:t xml:space="preserve">. </w:t>
      </w:r>
    </w:p>
    <w:p w14:paraId="0E31A5F9" w14:textId="2AC44DC9" w:rsidR="00E21864" w:rsidRPr="009A779F" w:rsidRDefault="005561A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Національний банк у</w:t>
      </w:r>
      <w:r w:rsidR="00E21864" w:rsidRPr="009A779F">
        <w:rPr>
          <w:color w:val="0D0D0D" w:themeColor="text1" w:themeTint="F2"/>
        </w:rPr>
        <w:t xml:space="preserve"> разі прийняття рішення про анулювання ліцензії на здійснення діяльності </w:t>
      </w:r>
      <w:r w:rsidR="00C32C3B" w:rsidRPr="009A779F">
        <w:rPr>
          <w:color w:val="0D0D0D" w:themeColor="text1" w:themeTint="F2"/>
        </w:rPr>
        <w:t xml:space="preserve">кредитної спілки з підстав, </w:t>
      </w:r>
      <w:r w:rsidR="00BC7E10" w:rsidRPr="009A779F">
        <w:rPr>
          <w:color w:val="0D0D0D" w:themeColor="text1" w:themeTint="F2"/>
        </w:rPr>
        <w:t xml:space="preserve">визначених </w:t>
      </w:r>
      <w:r w:rsidR="00CD090D" w:rsidRPr="009A779F">
        <w:rPr>
          <w:color w:val="0D0D0D" w:themeColor="text1" w:themeTint="F2"/>
        </w:rPr>
        <w:t xml:space="preserve">у пункті </w:t>
      </w:r>
      <w:r w:rsidR="003E42CA" w:rsidRPr="009A779F">
        <w:rPr>
          <w:color w:val="0D0D0D" w:themeColor="text1" w:themeTint="F2"/>
        </w:rPr>
        <w:t>245</w:t>
      </w:r>
      <w:r w:rsidR="00BB5E9C" w:rsidRPr="009A779F">
        <w:rPr>
          <w:color w:val="0D0D0D" w:themeColor="text1" w:themeTint="F2"/>
        </w:rPr>
        <w:t xml:space="preserve"> глави 34 розділу IV цього Положення</w:t>
      </w:r>
      <w:r w:rsidR="001B13B3" w:rsidRPr="009A779F">
        <w:rPr>
          <w:color w:val="0D0D0D" w:themeColor="text1" w:themeTint="F2"/>
        </w:rPr>
        <w:t>,</w:t>
      </w:r>
      <w:r w:rsidR="00E21864" w:rsidRPr="009A779F">
        <w:rPr>
          <w:color w:val="0D0D0D" w:themeColor="text1" w:themeTint="F2"/>
        </w:rPr>
        <w:t xml:space="preserve"> має право</w:t>
      </w:r>
      <w:r w:rsidR="000B1DD1" w:rsidRPr="009A779F">
        <w:rPr>
          <w:color w:val="0D0D0D" w:themeColor="text1" w:themeTint="F2"/>
        </w:rPr>
        <w:t>:</w:t>
      </w:r>
    </w:p>
    <w:p w14:paraId="21B8EAF8" w14:textId="77777777" w:rsidR="00E21864" w:rsidRPr="009A779F" w:rsidRDefault="00E21864" w:rsidP="00E32184">
      <w:pPr>
        <w:pStyle w:val="af3"/>
        <w:numPr>
          <w:ilvl w:val="0"/>
          <w:numId w:val="128"/>
        </w:numPr>
        <w:spacing w:before="240" w:after="240"/>
        <w:ind w:left="0" w:firstLine="567"/>
        <w:contextualSpacing w:val="0"/>
        <w:rPr>
          <w:color w:val="0D0D0D" w:themeColor="text1" w:themeTint="F2"/>
        </w:rPr>
      </w:pPr>
      <w:r w:rsidRPr="009A779F">
        <w:rPr>
          <w:color w:val="0D0D0D" w:themeColor="text1" w:themeTint="F2"/>
        </w:rPr>
        <w:t xml:space="preserve">прийняти рішення про заборону кредитній спілці вчиняти будь-які операції або здійснювати будь-яку діяльність; </w:t>
      </w:r>
    </w:p>
    <w:p w14:paraId="4E1AF7B2" w14:textId="197973A1" w:rsidR="00E21864" w:rsidRPr="009A779F" w:rsidRDefault="00E21864" w:rsidP="00EA0080">
      <w:pPr>
        <w:pStyle w:val="af3"/>
        <w:numPr>
          <w:ilvl w:val="0"/>
          <w:numId w:val="128"/>
        </w:numPr>
        <w:ind w:left="0" w:firstLine="567"/>
        <w:contextualSpacing w:val="0"/>
        <w:rPr>
          <w:color w:val="0D0D0D" w:themeColor="text1" w:themeTint="F2"/>
        </w:rPr>
      </w:pPr>
      <w:r w:rsidRPr="009A779F">
        <w:rPr>
          <w:color w:val="0D0D0D" w:themeColor="text1" w:themeTint="F2"/>
        </w:rPr>
        <w:t>звернутися до банків, інших установ (у тому числі фінансових установ), державних реєстраторів щодо заборони проведення будь-яких операцій з майном кредитної спілки.</w:t>
      </w:r>
    </w:p>
    <w:p w14:paraId="7B9D4C11" w14:textId="117539DE" w:rsidR="00E21864" w:rsidRPr="009A779F" w:rsidRDefault="00E2186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 xml:space="preserve">Обмеження, зупинення чи припинення </w:t>
      </w:r>
      <w:r w:rsidR="0001508E" w:rsidRPr="009A779F">
        <w:rPr>
          <w:rFonts w:ascii="Times New Roman" w:eastAsia="Times New Roman" w:hAnsi="Times New Roman" w:cs="Times New Roman"/>
          <w:color w:val="0D0D0D" w:themeColor="text1" w:themeTint="F2"/>
          <w:sz w:val="28"/>
          <w:szCs w:val="28"/>
        </w:rPr>
        <w:t>поширення</w:t>
      </w:r>
      <w:r w:rsidRPr="009A779F">
        <w:rPr>
          <w:rFonts w:ascii="Times New Roman" w:eastAsia="Times New Roman" w:hAnsi="Times New Roman" w:cs="Times New Roman"/>
          <w:color w:val="0D0D0D" w:themeColor="text1" w:themeTint="F2"/>
          <w:sz w:val="28"/>
          <w:szCs w:val="28"/>
        </w:rPr>
        <w:t xml:space="preserve"> недобросовісної реклами фінансових послуг або поширення інформації, що вводить в оману щодо діяльності кредитної спілки</w:t>
      </w:r>
    </w:p>
    <w:p w14:paraId="75CA5794" w14:textId="2BD5A8DA" w:rsidR="00E21864" w:rsidRPr="009A779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застосувати захід впливу у вигляді обмеження, зупинення чи припинення </w:t>
      </w:r>
      <w:r w:rsidR="00920D4C" w:rsidRPr="009A779F">
        <w:rPr>
          <w:color w:val="0D0D0D" w:themeColor="text1" w:themeTint="F2"/>
        </w:rPr>
        <w:t>поширення</w:t>
      </w:r>
      <w:r w:rsidRPr="009A779F">
        <w:rPr>
          <w:color w:val="0D0D0D" w:themeColor="text1" w:themeTint="F2"/>
        </w:rPr>
        <w:t xml:space="preserve"> недобросовісної реклами фінансових послуг або поширення інформації, що вводить в оману щодо діяльності кредитної спілки, </w:t>
      </w:r>
      <w:r w:rsidR="00763AEF" w:rsidRPr="009A779F">
        <w:rPr>
          <w:color w:val="0D0D0D" w:themeColor="text1" w:themeTint="F2"/>
        </w:rPr>
        <w:t>у разі поширення кредитною спілкою недобросовісної реклами фінансових послуг або поширення інформації, що вводить в оману щодо діяльності кредитної спілки</w:t>
      </w:r>
      <w:r w:rsidR="00B3761A" w:rsidRPr="009A779F">
        <w:rPr>
          <w:color w:val="0D0D0D" w:themeColor="text1" w:themeTint="F2"/>
        </w:rPr>
        <w:t>.</w:t>
      </w:r>
    </w:p>
    <w:p w14:paraId="17E3BA2B" w14:textId="5313DCFD"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Рішення про обмеження, зупинення чи припинення </w:t>
      </w:r>
      <w:r w:rsidR="003E7CEB" w:rsidRPr="009A779F">
        <w:rPr>
          <w:color w:val="0D0D0D" w:themeColor="text1" w:themeTint="F2"/>
          <w:szCs w:val="28"/>
        </w:rPr>
        <w:t>поширення</w:t>
      </w:r>
      <w:r w:rsidRPr="009A779F">
        <w:rPr>
          <w:color w:val="0D0D0D" w:themeColor="text1" w:themeTint="F2"/>
          <w:szCs w:val="28"/>
        </w:rPr>
        <w:t xml:space="preserve"> недобросовісної реклами фінансових послуг або поширення інформації, що вводить в оману щодо діяльності кредитної спілки, крім інформації</w:t>
      </w:r>
      <w:r w:rsidR="00CD090D" w:rsidRPr="009A779F">
        <w:rPr>
          <w:color w:val="0D0D0D" w:themeColor="text1" w:themeTint="F2"/>
          <w:szCs w:val="28"/>
        </w:rPr>
        <w:t>,</w:t>
      </w:r>
      <w:r w:rsidRPr="009A779F">
        <w:rPr>
          <w:color w:val="0D0D0D" w:themeColor="text1" w:themeTint="F2"/>
          <w:szCs w:val="28"/>
        </w:rPr>
        <w:t xml:space="preserve"> зазначеної в пункті </w:t>
      </w:r>
      <w:r w:rsidR="003A4647" w:rsidRPr="009A779F">
        <w:rPr>
          <w:color w:val="0D0D0D" w:themeColor="text1" w:themeTint="F2"/>
          <w:szCs w:val="28"/>
        </w:rPr>
        <w:t>10</w:t>
      </w:r>
      <w:r w:rsidRPr="009A779F">
        <w:rPr>
          <w:color w:val="0D0D0D" w:themeColor="text1" w:themeTint="F2"/>
          <w:szCs w:val="28"/>
        </w:rPr>
        <w:t xml:space="preserve"> глави </w:t>
      </w:r>
      <w:r w:rsidR="000C4BCE" w:rsidRPr="009A779F">
        <w:rPr>
          <w:color w:val="0D0D0D" w:themeColor="text1" w:themeTint="F2"/>
          <w:szCs w:val="28"/>
        </w:rPr>
        <w:t>3</w:t>
      </w:r>
      <w:r w:rsidRPr="009A779F">
        <w:rPr>
          <w:color w:val="0D0D0D" w:themeColor="text1" w:themeTint="F2"/>
          <w:szCs w:val="28"/>
        </w:rPr>
        <w:t> розділу I</w:t>
      </w:r>
      <w:r w:rsidR="000C4BCE" w:rsidRPr="009A779F">
        <w:rPr>
          <w:color w:val="0D0D0D" w:themeColor="text1" w:themeTint="F2"/>
          <w:szCs w:val="28"/>
        </w:rPr>
        <w:t>I</w:t>
      </w:r>
      <w:r w:rsidRPr="009A779F">
        <w:rPr>
          <w:color w:val="0D0D0D" w:themeColor="text1" w:themeTint="F2"/>
          <w:szCs w:val="28"/>
        </w:rPr>
        <w:t xml:space="preserve"> цього Положення, повинно містити: </w:t>
      </w:r>
    </w:p>
    <w:p w14:paraId="1669C616" w14:textId="76B13232" w:rsidR="00E21864" w:rsidRPr="009A779F" w:rsidRDefault="00E21864" w:rsidP="00E32184">
      <w:pPr>
        <w:pStyle w:val="af3"/>
        <w:numPr>
          <w:ilvl w:val="0"/>
          <w:numId w:val="15"/>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t>назву (перелік) фінансової(их) послуги</w:t>
      </w:r>
      <w:r w:rsidR="00CD090D" w:rsidRPr="009A779F">
        <w:rPr>
          <w:color w:val="0D0D0D" w:themeColor="text1" w:themeTint="F2"/>
        </w:rPr>
        <w:t xml:space="preserve"> (послуг</w:t>
      </w:r>
      <w:r w:rsidRPr="009A779F">
        <w:rPr>
          <w:color w:val="0D0D0D" w:themeColor="text1" w:themeTint="F2"/>
        </w:rPr>
        <w:t xml:space="preserve">), якої (яких) стосується рішення про обмеження, зупинення чи припинення </w:t>
      </w:r>
      <w:r w:rsidR="003E7CEB" w:rsidRPr="009A779F">
        <w:rPr>
          <w:color w:val="0D0D0D" w:themeColor="text1" w:themeTint="F2"/>
        </w:rPr>
        <w:t>поширення</w:t>
      </w:r>
      <w:r w:rsidRPr="009A779F">
        <w:rPr>
          <w:color w:val="0D0D0D" w:themeColor="text1" w:themeTint="F2"/>
        </w:rPr>
        <w:t xml:space="preserve"> недобросовісної реклами фінансових послуг</w:t>
      </w:r>
      <w:r w:rsidR="00CD090D" w:rsidRPr="009A779F">
        <w:rPr>
          <w:color w:val="0D0D0D" w:themeColor="text1" w:themeTint="F2"/>
        </w:rPr>
        <w:t xml:space="preserve"> </w:t>
      </w:r>
      <w:r w:rsidRPr="009A779F">
        <w:rPr>
          <w:color w:val="0D0D0D" w:themeColor="text1" w:themeTint="F2"/>
        </w:rPr>
        <w:t>/</w:t>
      </w:r>
      <w:r w:rsidR="00CD090D" w:rsidRPr="009A779F">
        <w:rPr>
          <w:color w:val="0D0D0D" w:themeColor="text1" w:themeTint="F2"/>
        </w:rPr>
        <w:t xml:space="preserve"> </w:t>
      </w:r>
      <w:r w:rsidRPr="009A779F">
        <w:rPr>
          <w:color w:val="0D0D0D" w:themeColor="text1" w:themeTint="F2"/>
        </w:rPr>
        <w:t xml:space="preserve">окремих видів фінансових послуг;   </w:t>
      </w:r>
    </w:p>
    <w:p w14:paraId="61D68496" w14:textId="06DFB003" w:rsidR="00912CAC" w:rsidRPr="009A779F" w:rsidRDefault="002D618E" w:rsidP="00E32184">
      <w:pPr>
        <w:pStyle w:val="af3"/>
        <w:numPr>
          <w:ilvl w:val="0"/>
          <w:numId w:val="15"/>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t xml:space="preserve">вимогу </w:t>
      </w:r>
      <w:r w:rsidR="00912CAC" w:rsidRPr="009A779F">
        <w:rPr>
          <w:color w:val="0D0D0D" w:themeColor="text1" w:themeTint="F2"/>
        </w:rPr>
        <w:t>про припинення поширення інформації, що вводить в оману щодо діяльності кредитної спілки</w:t>
      </w:r>
      <w:r w:rsidR="00C7517A" w:rsidRPr="009A779F">
        <w:rPr>
          <w:color w:val="0D0D0D" w:themeColor="text1" w:themeTint="F2"/>
        </w:rPr>
        <w:t xml:space="preserve"> (у </w:t>
      </w:r>
      <w:r w:rsidR="00CD090D" w:rsidRPr="009A779F">
        <w:rPr>
          <w:color w:val="0D0D0D" w:themeColor="text1" w:themeTint="F2"/>
        </w:rPr>
        <w:t xml:space="preserve">разі </w:t>
      </w:r>
      <w:r w:rsidR="00C7517A" w:rsidRPr="009A779F">
        <w:rPr>
          <w:color w:val="0D0D0D" w:themeColor="text1" w:themeTint="F2"/>
        </w:rPr>
        <w:t>прийняття рішення про припинення поширення інформації, що вводить в оману щодо діяльності кредитної спілки)</w:t>
      </w:r>
      <w:r w:rsidR="00912CAC" w:rsidRPr="009A779F">
        <w:rPr>
          <w:color w:val="0D0D0D" w:themeColor="text1" w:themeTint="F2"/>
        </w:rPr>
        <w:t>;</w:t>
      </w:r>
      <w:r w:rsidR="00047EF0" w:rsidRPr="009A779F">
        <w:rPr>
          <w:color w:val="0D0D0D" w:themeColor="text1" w:themeTint="F2"/>
        </w:rPr>
        <w:t xml:space="preserve"> </w:t>
      </w:r>
      <w:r w:rsidR="00461CCC" w:rsidRPr="009A779F">
        <w:rPr>
          <w:color w:val="0D0D0D" w:themeColor="text1" w:themeTint="F2"/>
        </w:rPr>
        <w:t xml:space="preserve"> </w:t>
      </w:r>
    </w:p>
    <w:p w14:paraId="72E0F1E3" w14:textId="4E7022B4" w:rsidR="00E21864" w:rsidRPr="009A779F" w:rsidRDefault="00E21864" w:rsidP="00E32184">
      <w:pPr>
        <w:pStyle w:val="af3"/>
        <w:numPr>
          <w:ilvl w:val="0"/>
          <w:numId w:val="15"/>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t xml:space="preserve">перелік обмежень щодо </w:t>
      </w:r>
      <w:r w:rsidR="003E7CEB" w:rsidRPr="009A779F">
        <w:rPr>
          <w:color w:val="0D0D0D" w:themeColor="text1" w:themeTint="F2"/>
        </w:rPr>
        <w:t>поширення</w:t>
      </w:r>
      <w:r w:rsidRPr="009A779F">
        <w:rPr>
          <w:color w:val="0D0D0D" w:themeColor="text1" w:themeTint="F2"/>
        </w:rPr>
        <w:t xml:space="preserve"> недобросовісної реклами фінансових послуг (у </w:t>
      </w:r>
      <w:r w:rsidR="00CD090D" w:rsidRPr="009A779F">
        <w:rPr>
          <w:color w:val="0D0D0D" w:themeColor="text1" w:themeTint="F2"/>
        </w:rPr>
        <w:t xml:space="preserve">разі </w:t>
      </w:r>
      <w:r w:rsidRPr="009A779F">
        <w:rPr>
          <w:color w:val="0D0D0D" w:themeColor="text1" w:themeTint="F2"/>
        </w:rPr>
        <w:t xml:space="preserve">прийняття рішення про обмеження </w:t>
      </w:r>
      <w:r w:rsidR="003E7CEB" w:rsidRPr="009A779F">
        <w:rPr>
          <w:color w:val="0D0D0D" w:themeColor="text1" w:themeTint="F2"/>
        </w:rPr>
        <w:t>поширення</w:t>
      </w:r>
      <w:r w:rsidRPr="009A779F">
        <w:rPr>
          <w:color w:val="0D0D0D" w:themeColor="text1" w:themeTint="F2"/>
        </w:rPr>
        <w:t xml:space="preserve"> недобросовісної реклами фінансових послуг); </w:t>
      </w:r>
      <w:r w:rsidR="00C7517A" w:rsidRPr="009A779F">
        <w:rPr>
          <w:color w:val="0D0D0D" w:themeColor="text1" w:themeTint="F2"/>
        </w:rPr>
        <w:t xml:space="preserve"> </w:t>
      </w:r>
    </w:p>
    <w:p w14:paraId="3AAC7EA3" w14:textId="62440D0E" w:rsidR="00E21864" w:rsidRPr="009A779F" w:rsidRDefault="00F45C8D" w:rsidP="00043F8A">
      <w:pPr>
        <w:pStyle w:val="af3"/>
        <w:numPr>
          <w:ilvl w:val="0"/>
          <w:numId w:val="15"/>
        </w:numPr>
        <w:pBdr>
          <w:top w:val="nil"/>
          <w:left w:val="nil"/>
          <w:bottom w:val="nil"/>
          <w:right w:val="nil"/>
          <w:between w:val="nil"/>
        </w:pBdr>
        <w:shd w:val="clear" w:color="auto" w:fill="FFFFFF"/>
        <w:tabs>
          <w:tab w:val="left" w:pos="709"/>
        </w:tabs>
        <w:ind w:left="0" w:firstLine="567"/>
        <w:contextualSpacing w:val="0"/>
        <w:rPr>
          <w:color w:val="0D0D0D" w:themeColor="text1" w:themeTint="F2"/>
        </w:rPr>
      </w:pPr>
      <w:r w:rsidRPr="009A779F">
        <w:rPr>
          <w:color w:val="0D0D0D" w:themeColor="text1" w:themeTint="F2"/>
        </w:rPr>
        <w:lastRenderedPageBreak/>
        <w:t>строк</w:t>
      </w:r>
      <w:r w:rsidR="00826D28" w:rsidRPr="009A779F">
        <w:rPr>
          <w:color w:val="0D0D0D" w:themeColor="text1" w:themeTint="F2"/>
        </w:rPr>
        <w:t>, протягом якого необхідно усунути</w:t>
      </w:r>
      <w:r w:rsidRPr="009A779F">
        <w:rPr>
          <w:color w:val="0D0D0D" w:themeColor="text1" w:themeTint="F2"/>
        </w:rPr>
        <w:t xml:space="preserve"> </w:t>
      </w:r>
      <w:r w:rsidR="00197F28" w:rsidRPr="009A779F">
        <w:rPr>
          <w:color w:val="0D0D0D" w:themeColor="text1" w:themeTint="F2"/>
        </w:rPr>
        <w:t>порушення</w:t>
      </w:r>
      <w:r w:rsidR="004B0F63" w:rsidRPr="009A779F">
        <w:rPr>
          <w:color w:val="0D0D0D" w:themeColor="text1" w:themeTint="F2"/>
        </w:rPr>
        <w:t>,</w:t>
      </w:r>
      <w:r w:rsidR="00724A43" w:rsidRPr="009A779F">
        <w:rPr>
          <w:color w:val="0D0D0D" w:themeColor="text1" w:themeTint="F2"/>
        </w:rPr>
        <w:t xml:space="preserve"> що було підставою для прийняття  рішення про обмеження або зупинення поширення недобросовісної реклами фінансових послуг</w:t>
      </w:r>
      <w:r w:rsidR="00724A43" w:rsidRPr="009A779F" w:rsidDel="00197F28">
        <w:rPr>
          <w:color w:val="0D0D0D" w:themeColor="text1" w:themeTint="F2"/>
        </w:rPr>
        <w:t xml:space="preserve"> </w:t>
      </w:r>
      <w:r w:rsidR="0041040B" w:rsidRPr="009A779F">
        <w:rPr>
          <w:color w:val="0D0D0D" w:themeColor="text1" w:themeTint="F2"/>
        </w:rPr>
        <w:t xml:space="preserve"> </w:t>
      </w:r>
      <w:r w:rsidR="00E21864" w:rsidRPr="009A779F">
        <w:rPr>
          <w:color w:val="0D0D0D" w:themeColor="text1" w:themeTint="F2"/>
        </w:rPr>
        <w:t xml:space="preserve">(у разі прийняття рішення про обмеження або зупинення </w:t>
      </w:r>
      <w:r w:rsidR="003E7CEB" w:rsidRPr="009A779F">
        <w:rPr>
          <w:color w:val="0D0D0D" w:themeColor="text1" w:themeTint="F2"/>
        </w:rPr>
        <w:t>поширення</w:t>
      </w:r>
      <w:r w:rsidR="00E21864" w:rsidRPr="009A779F">
        <w:rPr>
          <w:color w:val="0D0D0D" w:themeColor="text1" w:themeTint="F2"/>
        </w:rPr>
        <w:t xml:space="preserve"> недобросовісної реклами фінансових послуг).  </w:t>
      </w:r>
    </w:p>
    <w:p w14:paraId="0682FFB8" w14:textId="082F47B1" w:rsidR="00E21864" w:rsidRPr="009A779F" w:rsidRDefault="00E21864" w:rsidP="00043F8A">
      <w:pPr>
        <w:pStyle w:val="rvps2"/>
        <w:shd w:val="clear" w:color="auto" w:fill="FFFFFF"/>
        <w:tabs>
          <w:tab w:val="left" w:pos="426"/>
        </w:tabs>
        <w:spacing w:beforeAutospacing="0" w:afterAutospacing="0"/>
        <w:ind w:firstLine="567"/>
        <w:jc w:val="both"/>
        <w:rPr>
          <w:color w:val="0D0D0D" w:themeColor="text1" w:themeTint="F2"/>
          <w:szCs w:val="28"/>
        </w:rPr>
      </w:pPr>
      <w:r w:rsidRPr="009A779F">
        <w:rPr>
          <w:bCs/>
          <w:color w:val="0D0D0D" w:themeColor="text1" w:themeTint="F2"/>
          <w:szCs w:val="28"/>
        </w:rPr>
        <w:t xml:space="preserve">Національний банк повідомляє кредитну спілку про прийняте рішення </w:t>
      </w:r>
      <w:r w:rsidR="00CD090D" w:rsidRPr="009A779F">
        <w:rPr>
          <w:bCs/>
          <w:color w:val="0D0D0D" w:themeColor="text1" w:themeTint="F2"/>
          <w:szCs w:val="28"/>
        </w:rPr>
        <w:t xml:space="preserve">в </w:t>
      </w:r>
      <w:r w:rsidRPr="009A779F">
        <w:rPr>
          <w:bCs/>
          <w:color w:val="0D0D0D" w:themeColor="text1" w:themeTint="F2"/>
          <w:szCs w:val="28"/>
        </w:rPr>
        <w:t xml:space="preserve">порядку та строк, що визначені </w:t>
      </w:r>
      <w:r w:rsidR="00CD090D" w:rsidRPr="009A779F">
        <w:rPr>
          <w:bCs/>
          <w:color w:val="0D0D0D" w:themeColor="text1" w:themeTint="F2"/>
          <w:szCs w:val="28"/>
        </w:rPr>
        <w:t xml:space="preserve">в </w:t>
      </w:r>
      <w:r w:rsidRPr="009A779F">
        <w:rPr>
          <w:bCs/>
          <w:color w:val="0D0D0D" w:themeColor="text1" w:themeTint="F2"/>
          <w:szCs w:val="28"/>
        </w:rPr>
        <w:t xml:space="preserve">підпункті 2 </w:t>
      </w:r>
      <w:r w:rsidR="00293474"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9B184A" w:rsidRPr="009A779F">
        <w:rPr>
          <w:bCs/>
          <w:color w:val="0D0D0D" w:themeColor="text1" w:themeTint="F2"/>
          <w:szCs w:val="28"/>
        </w:rPr>
        <w:t xml:space="preserve">65 розділу XI </w:t>
      </w:r>
      <w:r w:rsidRPr="009A779F">
        <w:rPr>
          <w:bCs/>
          <w:color w:val="0D0D0D" w:themeColor="text1" w:themeTint="F2"/>
          <w:szCs w:val="28"/>
        </w:rPr>
        <w:t xml:space="preserve">цього Положення. </w:t>
      </w:r>
    </w:p>
    <w:p w14:paraId="6A98FAC7" w14:textId="18DE0D3F"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w:t>
      </w:r>
      <w:r w:rsidR="003A1583" w:rsidRPr="009A779F">
        <w:rPr>
          <w:color w:val="0D0D0D" w:themeColor="text1" w:themeTint="F2"/>
          <w:szCs w:val="28"/>
        </w:rPr>
        <w:t xml:space="preserve">протягом трьох робочих днів </w:t>
      </w:r>
      <w:r w:rsidRPr="009A779F">
        <w:rPr>
          <w:color w:val="0D0D0D" w:themeColor="text1" w:themeTint="F2"/>
          <w:szCs w:val="28"/>
        </w:rPr>
        <w:t xml:space="preserve">після дня набрання чинності рішенням Національного банку про обмеження </w:t>
      </w:r>
      <w:r w:rsidR="003E7CEB" w:rsidRPr="009A779F">
        <w:rPr>
          <w:color w:val="0D0D0D" w:themeColor="text1" w:themeTint="F2"/>
          <w:szCs w:val="28"/>
        </w:rPr>
        <w:t>поширення</w:t>
      </w:r>
      <w:r w:rsidRPr="009A779F">
        <w:rPr>
          <w:color w:val="0D0D0D" w:themeColor="text1" w:themeTint="F2"/>
          <w:szCs w:val="28"/>
        </w:rPr>
        <w:t xml:space="preserve"> недобросовісної реклами фінансових послуг та </w:t>
      </w:r>
      <w:r w:rsidR="00BA3460" w:rsidRPr="009A779F">
        <w:rPr>
          <w:color w:val="0D0D0D" w:themeColor="text1" w:themeTint="F2"/>
          <w:szCs w:val="28"/>
        </w:rPr>
        <w:t>протягом визнач</w:t>
      </w:r>
      <w:r w:rsidR="00826D28" w:rsidRPr="009A779F">
        <w:rPr>
          <w:color w:val="0D0D0D" w:themeColor="text1" w:themeTint="F2"/>
          <w:szCs w:val="28"/>
        </w:rPr>
        <w:t>е</w:t>
      </w:r>
      <w:r w:rsidR="00BA3460" w:rsidRPr="009A779F">
        <w:rPr>
          <w:color w:val="0D0D0D" w:themeColor="text1" w:themeTint="F2"/>
          <w:szCs w:val="28"/>
        </w:rPr>
        <w:t>ного цим рішенням строку</w:t>
      </w:r>
      <w:r w:rsidRPr="009A779F">
        <w:rPr>
          <w:color w:val="0D0D0D" w:themeColor="text1" w:themeTint="F2"/>
          <w:szCs w:val="28"/>
        </w:rPr>
        <w:t xml:space="preserve">, </w:t>
      </w:r>
      <w:r w:rsidR="006036FD" w:rsidRPr="009A779F">
        <w:rPr>
          <w:color w:val="0D0D0D" w:themeColor="text1" w:themeTint="F2"/>
          <w:szCs w:val="28"/>
        </w:rPr>
        <w:t xml:space="preserve">зобов’язана обмежити поширення такої реклами, включаючи забезпечення обмеження її поширення, та усунути  порушення, що були підставою для прийняття такого рішення у встановлений в цьому </w:t>
      </w:r>
      <w:r w:rsidR="00826D28" w:rsidRPr="009A779F">
        <w:rPr>
          <w:color w:val="0D0D0D" w:themeColor="text1" w:themeTint="F2"/>
          <w:szCs w:val="28"/>
        </w:rPr>
        <w:t xml:space="preserve">рішенні </w:t>
      </w:r>
      <w:r w:rsidR="006036FD" w:rsidRPr="009A779F">
        <w:rPr>
          <w:color w:val="0D0D0D" w:themeColor="text1" w:themeTint="F2"/>
          <w:szCs w:val="28"/>
        </w:rPr>
        <w:t>строк</w:t>
      </w:r>
      <w:r w:rsidRPr="009A779F">
        <w:rPr>
          <w:color w:val="0D0D0D" w:themeColor="text1" w:themeTint="F2"/>
          <w:szCs w:val="28"/>
        </w:rPr>
        <w:t xml:space="preserve">.   </w:t>
      </w:r>
    </w:p>
    <w:p w14:paraId="09D98255" w14:textId="67B5ADCC"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w:t>
      </w:r>
      <w:r w:rsidR="003A1583" w:rsidRPr="009A779F">
        <w:rPr>
          <w:color w:val="0D0D0D" w:themeColor="text1" w:themeTint="F2"/>
          <w:szCs w:val="28"/>
        </w:rPr>
        <w:t xml:space="preserve">протягом трьох робочих днів </w:t>
      </w:r>
      <w:r w:rsidRPr="009A779F">
        <w:rPr>
          <w:color w:val="0D0D0D" w:themeColor="text1" w:themeTint="F2"/>
          <w:szCs w:val="28"/>
        </w:rPr>
        <w:t xml:space="preserve">після </w:t>
      </w:r>
      <w:r w:rsidR="00B54DEB" w:rsidRPr="009A779F">
        <w:rPr>
          <w:color w:val="0D0D0D" w:themeColor="text1" w:themeTint="F2"/>
          <w:szCs w:val="28"/>
        </w:rPr>
        <w:t xml:space="preserve">дня набрання чинності рішенням </w:t>
      </w:r>
      <w:r w:rsidRPr="009A779F">
        <w:rPr>
          <w:color w:val="0D0D0D" w:themeColor="text1" w:themeTint="F2"/>
          <w:szCs w:val="28"/>
        </w:rPr>
        <w:t xml:space="preserve">Національного банку про зупинення </w:t>
      </w:r>
      <w:r w:rsidR="003E7CEB" w:rsidRPr="009A779F">
        <w:rPr>
          <w:color w:val="0D0D0D" w:themeColor="text1" w:themeTint="F2"/>
          <w:szCs w:val="28"/>
        </w:rPr>
        <w:t>поширення</w:t>
      </w:r>
      <w:r w:rsidRPr="009A779F">
        <w:rPr>
          <w:color w:val="0D0D0D" w:themeColor="text1" w:themeTint="F2"/>
          <w:szCs w:val="28"/>
        </w:rPr>
        <w:t xml:space="preserve"> недобросовісної реклами фінансових послуг</w:t>
      </w:r>
      <w:r w:rsidR="00172CE8" w:rsidRPr="009A779F">
        <w:rPr>
          <w:color w:val="0D0D0D" w:themeColor="text1" w:themeTint="F2"/>
          <w:szCs w:val="28"/>
        </w:rPr>
        <w:t xml:space="preserve"> зобов’язана </w:t>
      </w:r>
      <w:r w:rsidR="008E2A91" w:rsidRPr="009A779F">
        <w:rPr>
          <w:color w:val="0D0D0D" w:themeColor="text1" w:themeTint="F2"/>
          <w:szCs w:val="28"/>
        </w:rPr>
        <w:t>зупинити поширення</w:t>
      </w:r>
      <w:r w:rsidR="00172CE8" w:rsidRPr="009A779F">
        <w:rPr>
          <w:color w:val="0D0D0D" w:themeColor="text1" w:themeTint="F2"/>
          <w:szCs w:val="28"/>
        </w:rPr>
        <w:t xml:space="preserve"> </w:t>
      </w:r>
      <w:r w:rsidR="00D027BF" w:rsidRPr="009A779F">
        <w:rPr>
          <w:color w:val="0D0D0D" w:themeColor="text1" w:themeTint="F2"/>
          <w:szCs w:val="28"/>
        </w:rPr>
        <w:t>так</w:t>
      </w:r>
      <w:r w:rsidR="008E2A91" w:rsidRPr="009A779F">
        <w:rPr>
          <w:color w:val="0D0D0D" w:themeColor="text1" w:themeTint="F2"/>
          <w:szCs w:val="28"/>
        </w:rPr>
        <w:t>ої реклами</w:t>
      </w:r>
      <w:r w:rsidR="00D027BF" w:rsidRPr="009A779F">
        <w:rPr>
          <w:color w:val="0D0D0D" w:themeColor="text1" w:themeTint="F2"/>
          <w:szCs w:val="28"/>
        </w:rPr>
        <w:t>, в</w:t>
      </w:r>
      <w:r w:rsidR="00172CE8" w:rsidRPr="009A779F">
        <w:rPr>
          <w:color w:val="0D0D0D" w:themeColor="text1" w:themeTint="F2"/>
          <w:szCs w:val="28"/>
        </w:rPr>
        <w:t xml:space="preserve">ключаючи забезпечення </w:t>
      </w:r>
      <w:r w:rsidR="008E2A91" w:rsidRPr="009A779F">
        <w:rPr>
          <w:color w:val="0D0D0D" w:themeColor="text1" w:themeTint="F2"/>
          <w:szCs w:val="28"/>
        </w:rPr>
        <w:t>зупинення</w:t>
      </w:r>
      <w:r w:rsidR="00172CE8" w:rsidRPr="009A779F">
        <w:rPr>
          <w:color w:val="0D0D0D" w:themeColor="text1" w:themeTint="F2"/>
          <w:szCs w:val="28"/>
        </w:rPr>
        <w:t xml:space="preserve"> її поширення, та усунути  порушення, що були підставою для прийняття такого рішення у встановлений в цьому </w:t>
      </w:r>
      <w:r w:rsidR="00C355D4" w:rsidRPr="009A779F">
        <w:rPr>
          <w:color w:val="0D0D0D" w:themeColor="text1" w:themeTint="F2"/>
          <w:szCs w:val="28"/>
        </w:rPr>
        <w:t xml:space="preserve">рішенні </w:t>
      </w:r>
      <w:r w:rsidR="00172CE8" w:rsidRPr="009A779F">
        <w:rPr>
          <w:color w:val="0D0D0D" w:themeColor="text1" w:themeTint="F2"/>
          <w:szCs w:val="28"/>
        </w:rPr>
        <w:t>строк</w:t>
      </w:r>
      <w:r w:rsidRPr="009A779F">
        <w:rPr>
          <w:color w:val="0D0D0D" w:themeColor="text1" w:themeTint="F2"/>
          <w:szCs w:val="28"/>
        </w:rPr>
        <w:t xml:space="preserve">. </w:t>
      </w:r>
    </w:p>
    <w:p w14:paraId="7869A8C7" w14:textId="1C8C998E"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w:t>
      </w:r>
      <w:r w:rsidR="003A1583" w:rsidRPr="009A779F">
        <w:rPr>
          <w:color w:val="0D0D0D" w:themeColor="text1" w:themeTint="F2"/>
          <w:szCs w:val="28"/>
        </w:rPr>
        <w:t xml:space="preserve">протягом трьох робочих днів </w:t>
      </w:r>
      <w:r w:rsidRPr="009A779F">
        <w:rPr>
          <w:color w:val="0D0D0D" w:themeColor="text1" w:themeTint="F2"/>
          <w:szCs w:val="28"/>
        </w:rPr>
        <w:t xml:space="preserve">після дня набрання чинності рішенням Національного банку про припинення </w:t>
      </w:r>
      <w:r w:rsidR="003E7CEB" w:rsidRPr="009A779F">
        <w:rPr>
          <w:color w:val="0D0D0D" w:themeColor="text1" w:themeTint="F2"/>
          <w:szCs w:val="28"/>
        </w:rPr>
        <w:t>поширення</w:t>
      </w:r>
      <w:r w:rsidRPr="009A779F">
        <w:rPr>
          <w:color w:val="0D0D0D" w:themeColor="text1" w:themeTint="F2"/>
          <w:szCs w:val="28"/>
        </w:rPr>
        <w:t xml:space="preserve"> недобросовісної реклами фінансових послуг </w:t>
      </w:r>
      <w:r w:rsidR="00E20FB2" w:rsidRPr="009A779F">
        <w:rPr>
          <w:color w:val="0D0D0D" w:themeColor="text1" w:themeTint="F2"/>
          <w:szCs w:val="28"/>
        </w:rPr>
        <w:t xml:space="preserve">зобов’язана </w:t>
      </w:r>
      <w:r w:rsidR="00E5730C" w:rsidRPr="009A779F">
        <w:rPr>
          <w:color w:val="0D0D0D" w:themeColor="text1" w:themeTint="F2"/>
          <w:szCs w:val="28"/>
        </w:rPr>
        <w:t>припинити поширення</w:t>
      </w:r>
      <w:r w:rsidR="00E20FB2" w:rsidRPr="009A779F">
        <w:rPr>
          <w:color w:val="0D0D0D" w:themeColor="text1" w:themeTint="F2"/>
          <w:szCs w:val="28"/>
        </w:rPr>
        <w:t xml:space="preserve"> відповідн</w:t>
      </w:r>
      <w:r w:rsidR="00E5730C" w:rsidRPr="009A779F">
        <w:rPr>
          <w:color w:val="0D0D0D" w:themeColor="text1" w:themeTint="F2"/>
          <w:szCs w:val="28"/>
        </w:rPr>
        <w:t>ої реклами</w:t>
      </w:r>
      <w:r w:rsidR="0034520D" w:rsidRPr="009A779F">
        <w:rPr>
          <w:color w:val="0D0D0D" w:themeColor="text1" w:themeTint="F2"/>
          <w:szCs w:val="28"/>
        </w:rPr>
        <w:t xml:space="preserve"> (включаючи через третіх осіб)</w:t>
      </w:r>
      <w:r w:rsidR="00E20FB2" w:rsidRPr="009A779F">
        <w:rPr>
          <w:color w:val="0D0D0D" w:themeColor="text1" w:themeTint="F2"/>
          <w:szCs w:val="28"/>
        </w:rPr>
        <w:t xml:space="preserve">, </w:t>
      </w:r>
      <w:r w:rsidR="00E5730C" w:rsidRPr="009A779F">
        <w:rPr>
          <w:color w:val="0D0D0D" w:themeColor="text1" w:themeTint="F2"/>
          <w:szCs w:val="28"/>
        </w:rPr>
        <w:t>в</w:t>
      </w:r>
      <w:r w:rsidR="00E20FB2" w:rsidRPr="009A779F">
        <w:rPr>
          <w:color w:val="0D0D0D" w:themeColor="text1" w:themeTint="F2"/>
          <w:szCs w:val="28"/>
        </w:rPr>
        <w:t xml:space="preserve">ключаючи забезпечення </w:t>
      </w:r>
      <w:r w:rsidR="00E5730C" w:rsidRPr="009A779F">
        <w:rPr>
          <w:color w:val="0D0D0D" w:themeColor="text1" w:themeTint="F2"/>
          <w:szCs w:val="28"/>
        </w:rPr>
        <w:t xml:space="preserve">припинення її </w:t>
      </w:r>
      <w:r w:rsidR="00E20FB2" w:rsidRPr="009A779F">
        <w:rPr>
          <w:color w:val="0D0D0D" w:themeColor="text1" w:themeTint="F2"/>
          <w:szCs w:val="28"/>
        </w:rPr>
        <w:t xml:space="preserve">поширення, та усунути  порушення, що були підставою для прийняття такого рішення у встановлений в цьому </w:t>
      </w:r>
      <w:r w:rsidR="002D5320" w:rsidRPr="009A779F">
        <w:rPr>
          <w:color w:val="0D0D0D" w:themeColor="text1" w:themeTint="F2"/>
          <w:szCs w:val="28"/>
        </w:rPr>
        <w:t xml:space="preserve">рішенні </w:t>
      </w:r>
      <w:r w:rsidR="00E20FB2" w:rsidRPr="009A779F">
        <w:rPr>
          <w:color w:val="0D0D0D" w:themeColor="text1" w:themeTint="F2"/>
          <w:szCs w:val="28"/>
        </w:rPr>
        <w:t>строк</w:t>
      </w:r>
      <w:r w:rsidRPr="009A779F">
        <w:rPr>
          <w:color w:val="0D0D0D" w:themeColor="text1" w:themeTint="F2"/>
          <w:szCs w:val="28"/>
        </w:rPr>
        <w:t xml:space="preserve">.     </w:t>
      </w:r>
    </w:p>
    <w:p w14:paraId="087CD973" w14:textId="6935A11C"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протягом трьох робочих днів </w:t>
      </w:r>
      <w:r w:rsidR="003804F4" w:rsidRPr="009A779F">
        <w:rPr>
          <w:color w:val="0D0D0D" w:themeColor="text1" w:themeTint="F2"/>
          <w:szCs w:val="28"/>
        </w:rPr>
        <w:t>і</w:t>
      </w:r>
      <w:r w:rsidRPr="009A779F">
        <w:rPr>
          <w:color w:val="0D0D0D" w:themeColor="text1" w:themeTint="F2"/>
          <w:szCs w:val="28"/>
        </w:rPr>
        <w:t>з дня набрання чинності рішенням Національного банку про припинення поширення інформації, що вводить в оману щодо діяльності кредитної спілки, зобов’язана забезпечити припинення поширення такої інформації</w:t>
      </w:r>
      <w:r w:rsidR="0061670F" w:rsidRPr="009A779F">
        <w:rPr>
          <w:color w:val="0D0D0D" w:themeColor="text1" w:themeTint="F2"/>
          <w:szCs w:val="28"/>
        </w:rPr>
        <w:t xml:space="preserve"> (включаючи через третіх осіб)</w:t>
      </w:r>
      <w:r w:rsidRPr="009A779F">
        <w:rPr>
          <w:color w:val="0D0D0D" w:themeColor="text1" w:themeTint="F2"/>
          <w:szCs w:val="28"/>
        </w:rPr>
        <w:t xml:space="preserve"> та публічно спростувати </w:t>
      </w:r>
      <w:r w:rsidR="003E7CEB" w:rsidRPr="009A779F">
        <w:rPr>
          <w:color w:val="0D0D0D" w:themeColor="text1" w:themeTint="F2"/>
          <w:szCs w:val="28"/>
        </w:rPr>
        <w:t>поширену</w:t>
      </w:r>
      <w:r w:rsidRPr="009A779F">
        <w:rPr>
          <w:color w:val="0D0D0D" w:themeColor="text1" w:themeTint="F2"/>
          <w:szCs w:val="28"/>
        </w:rPr>
        <w:t xml:space="preserve"> оманливу інформацію щодо діяльності кредитної спілки. </w:t>
      </w:r>
    </w:p>
    <w:p w14:paraId="38AECDB2" w14:textId="27639B15"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Кредитна спілка протягом трьох робочих днів </w:t>
      </w:r>
      <w:r w:rsidR="003839E4" w:rsidRPr="009A779F">
        <w:rPr>
          <w:color w:val="0D0D0D" w:themeColor="text1" w:themeTint="F2"/>
          <w:szCs w:val="28"/>
        </w:rPr>
        <w:t>і</w:t>
      </w:r>
      <w:r w:rsidRPr="009A779F">
        <w:rPr>
          <w:color w:val="0D0D0D" w:themeColor="text1" w:themeTint="F2"/>
          <w:szCs w:val="28"/>
        </w:rPr>
        <w:t xml:space="preserve">з </w:t>
      </w:r>
      <w:r w:rsidR="00673D21" w:rsidRPr="009A779F">
        <w:rPr>
          <w:color w:val="0D0D0D" w:themeColor="text1" w:themeTint="F2"/>
          <w:szCs w:val="28"/>
        </w:rPr>
        <w:t xml:space="preserve">дня </w:t>
      </w:r>
      <w:r w:rsidRPr="009A779F">
        <w:rPr>
          <w:color w:val="0D0D0D" w:themeColor="text1" w:themeTint="F2"/>
          <w:szCs w:val="28"/>
        </w:rPr>
        <w:t xml:space="preserve">набрання чинності рішенням Національного банку про обмеження, зупинення, припинення </w:t>
      </w:r>
      <w:r w:rsidR="003E7CEB" w:rsidRPr="009A779F">
        <w:rPr>
          <w:color w:val="0D0D0D" w:themeColor="text1" w:themeTint="F2"/>
          <w:szCs w:val="28"/>
        </w:rPr>
        <w:t>поширення</w:t>
      </w:r>
      <w:r w:rsidRPr="009A779F">
        <w:rPr>
          <w:color w:val="0D0D0D" w:themeColor="text1" w:themeTint="F2"/>
          <w:szCs w:val="28"/>
        </w:rPr>
        <w:t xml:space="preserve"> недобросовісної реклами фінансових послуг</w:t>
      </w:r>
      <w:r w:rsidR="00396BE1" w:rsidRPr="009A779F">
        <w:rPr>
          <w:color w:val="0D0D0D" w:themeColor="text1" w:themeTint="F2"/>
          <w:szCs w:val="28"/>
        </w:rPr>
        <w:t xml:space="preserve"> </w:t>
      </w:r>
      <w:r w:rsidRPr="009A779F">
        <w:rPr>
          <w:color w:val="0D0D0D" w:themeColor="text1" w:themeTint="F2"/>
          <w:szCs w:val="28"/>
        </w:rPr>
        <w:t>або поширення інформації, що вводить в оману щодо діяльності кредитної спілки</w:t>
      </w:r>
      <w:r w:rsidR="003839E4" w:rsidRPr="009A779F">
        <w:rPr>
          <w:color w:val="0D0D0D" w:themeColor="text1" w:themeTint="F2"/>
          <w:szCs w:val="28"/>
        </w:rPr>
        <w:t>,</w:t>
      </w:r>
      <w:r w:rsidRPr="009A779F">
        <w:rPr>
          <w:color w:val="0D0D0D" w:themeColor="text1" w:themeTint="F2"/>
          <w:szCs w:val="28"/>
        </w:rPr>
        <w:t xml:space="preserve"> інформує осіб, з якими </w:t>
      </w:r>
      <w:r w:rsidR="003839E4" w:rsidRPr="009A779F">
        <w:rPr>
          <w:color w:val="0D0D0D" w:themeColor="text1" w:themeTint="F2"/>
          <w:szCs w:val="28"/>
        </w:rPr>
        <w:t xml:space="preserve">в </w:t>
      </w:r>
      <w:r w:rsidRPr="009A779F">
        <w:rPr>
          <w:color w:val="0D0D0D" w:themeColor="text1" w:themeTint="F2"/>
          <w:szCs w:val="28"/>
        </w:rPr>
        <w:t>кредитної спілки (включаючи через третіх осіб) укладені договори про надання рекламних послуг</w:t>
      </w:r>
      <w:r w:rsidR="003839E4" w:rsidRPr="009A779F">
        <w:rPr>
          <w:color w:val="0D0D0D" w:themeColor="text1" w:themeTint="F2"/>
          <w:szCs w:val="28"/>
        </w:rPr>
        <w:t>,</w:t>
      </w:r>
      <w:r w:rsidRPr="009A779F">
        <w:rPr>
          <w:color w:val="0D0D0D" w:themeColor="text1" w:themeTint="F2"/>
          <w:szCs w:val="28"/>
        </w:rPr>
        <w:t xml:space="preserve"> про відповідне рішення Національного банку.       </w:t>
      </w:r>
    </w:p>
    <w:p w14:paraId="2515F2FE" w14:textId="06C09914" w:rsidR="00E21864" w:rsidRPr="009A779F" w:rsidRDefault="00E2186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 xml:space="preserve">Кредитна спілка </w:t>
      </w:r>
      <w:r w:rsidR="00A94BB3" w:rsidRPr="009A779F">
        <w:rPr>
          <w:color w:val="0D0D0D" w:themeColor="text1" w:themeTint="F2"/>
        </w:rPr>
        <w:t>зобов’язана протягом п’яти робочих днів після закінчення строку, протягом якого кредитній спілці необхідно було усунути порушення</w:t>
      </w:r>
      <w:r w:rsidR="003839E4" w:rsidRPr="009A779F">
        <w:rPr>
          <w:color w:val="0D0D0D" w:themeColor="text1" w:themeTint="F2"/>
        </w:rPr>
        <w:t>,</w:t>
      </w:r>
      <w:r w:rsidR="00A94BB3" w:rsidRPr="009A779F">
        <w:rPr>
          <w:color w:val="0D0D0D" w:themeColor="text1" w:themeTint="F2"/>
          <w:szCs w:val="28"/>
        </w:rPr>
        <w:t xml:space="preserve"> </w:t>
      </w:r>
      <w:r w:rsidR="00C3292A" w:rsidRPr="009A779F">
        <w:rPr>
          <w:color w:val="0D0D0D" w:themeColor="text1" w:themeTint="F2"/>
          <w:szCs w:val="28"/>
        </w:rPr>
        <w:t>по</w:t>
      </w:r>
      <w:r w:rsidR="00C3292A" w:rsidRPr="009A779F">
        <w:rPr>
          <w:color w:val="0D0D0D" w:themeColor="text1" w:themeTint="F2"/>
        </w:rPr>
        <w:t>дати до Національного банку</w:t>
      </w:r>
      <w:r w:rsidRPr="009A779F">
        <w:rPr>
          <w:color w:val="0D0D0D" w:themeColor="text1" w:themeTint="F2"/>
          <w:szCs w:val="28"/>
        </w:rPr>
        <w:t xml:space="preserve">:  </w:t>
      </w:r>
    </w:p>
    <w:p w14:paraId="5617BF22" w14:textId="61C004E7" w:rsidR="00E21864" w:rsidRPr="009A779F" w:rsidRDefault="0001726A" w:rsidP="00E32184">
      <w:pPr>
        <w:pStyle w:val="rvps2"/>
        <w:numPr>
          <w:ilvl w:val="0"/>
          <w:numId w:val="72"/>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E21864" w:rsidRPr="009A779F">
        <w:rPr>
          <w:color w:val="0D0D0D" w:themeColor="text1" w:themeTint="F2"/>
          <w:szCs w:val="28"/>
        </w:rPr>
        <w:t xml:space="preserve"> про усунення порушення</w:t>
      </w:r>
      <w:r w:rsidR="00642A5F" w:rsidRPr="009A779F" w:rsidDel="00A76A38">
        <w:rPr>
          <w:color w:val="0D0D0D" w:themeColor="text1" w:themeTint="F2"/>
          <w:szCs w:val="28"/>
        </w:rPr>
        <w:t xml:space="preserve"> </w:t>
      </w:r>
      <w:r w:rsidR="00E21864" w:rsidRPr="009A779F">
        <w:rPr>
          <w:color w:val="0D0D0D" w:themeColor="text1" w:themeTint="F2"/>
          <w:szCs w:val="28"/>
        </w:rPr>
        <w:t xml:space="preserve">та дотримання установлених рішенням Національного банку </w:t>
      </w:r>
      <w:r w:rsidR="001B7A63" w:rsidRPr="009A779F">
        <w:rPr>
          <w:color w:val="0D0D0D" w:themeColor="text1" w:themeTint="F2"/>
          <w:szCs w:val="28"/>
        </w:rPr>
        <w:t xml:space="preserve">обмеження </w:t>
      </w:r>
      <w:r w:rsidR="003E7CEB" w:rsidRPr="009A779F">
        <w:rPr>
          <w:color w:val="0D0D0D" w:themeColor="text1" w:themeTint="F2"/>
          <w:szCs w:val="28"/>
        </w:rPr>
        <w:t>поширення</w:t>
      </w:r>
      <w:r w:rsidR="00E21864" w:rsidRPr="009A779F">
        <w:rPr>
          <w:color w:val="0D0D0D" w:themeColor="text1" w:themeTint="F2"/>
          <w:szCs w:val="28"/>
        </w:rPr>
        <w:t xml:space="preserve"> недобросовісної реклами фінансових послуг</w:t>
      </w:r>
      <w:r w:rsidR="003839E4" w:rsidRPr="009A779F">
        <w:rPr>
          <w:color w:val="0D0D0D" w:themeColor="text1" w:themeTint="F2"/>
          <w:szCs w:val="28"/>
        </w:rPr>
        <w:t> </w:t>
      </w:r>
      <w:r w:rsidR="00E21864" w:rsidRPr="009A779F">
        <w:rPr>
          <w:color w:val="0D0D0D" w:themeColor="text1" w:themeTint="F2"/>
          <w:szCs w:val="28"/>
        </w:rPr>
        <w:t>/</w:t>
      </w:r>
      <w:r w:rsidR="003839E4" w:rsidRPr="009A779F">
        <w:rPr>
          <w:color w:val="0D0D0D" w:themeColor="text1" w:themeTint="F2"/>
          <w:szCs w:val="28"/>
        </w:rPr>
        <w:t> </w:t>
      </w:r>
      <w:r w:rsidR="00E21864" w:rsidRPr="009A779F">
        <w:rPr>
          <w:color w:val="0D0D0D" w:themeColor="text1" w:themeTint="F2"/>
          <w:szCs w:val="28"/>
        </w:rPr>
        <w:t xml:space="preserve">зупинення </w:t>
      </w:r>
      <w:r w:rsidR="003E7CEB" w:rsidRPr="009A779F">
        <w:rPr>
          <w:color w:val="0D0D0D" w:themeColor="text1" w:themeTint="F2"/>
          <w:szCs w:val="28"/>
        </w:rPr>
        <w:t>поширення</w:t>
      </w:r>
      <w:r w:rsidR="00E21864" w:rsidRPr="009A779F">
        <w:rPr>
          <w:color w:val="0D0D0D" w:themeColor="text1" w:themeTint="F2"/>
          <w:szCs w:val="28"/>
        </w:rPr>
        <w:t xml:space="preserve"> недобросовісної реклами фінансових послуг;</w:t>
      </w:r>
    </w:p>
    <w:p w14:paraId="680C526B" w14:textId="4C75250E" w:rsidR="00E21864" w:rsidRPr="009A779F" w:rsidRDefault="00E21864" w:rsidP="00E32184">
      <w:pPr>
        <w:pStyle w:val="rvps2"/>
        <w:numPr>
          <w:ilvl w:val="0"/>
          <w:numId w:val="72"/>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усунення порушень та дотримання установлених рішенням Національного банку </w:t>
      </w:r>
      <w:r w:rsidR="003F34EB" w:rsidRPr="009A779F">
        <w:rPr>
          <w:color w:val="0D0D0D" w:themeColor="text1" w:themeTint="F2"/>
          <w:szCs w:val="28"/>
        </w:rPr>
        <w:t xml:space="preserve">обмеження </w:t>
      </w:r>
      <w:r w:rsidR="003E7CEB" w:rsidRPr="009A779F">
        <w:rPr>
          <w:color w:val="0D0D0D" w:themeColor="text1" w:themeTint="F2"/>
          <w:szCs w:val="28"/>
        </w:rPr>
        <w:t>поширення</w:t>
      </w:r>
      <w:r w:rsidRPr="009A779F">
        <w:rPr>
          <w:color w:val="0D0D0D" w:themeColor="text1" w:themeTint="F2"/>
          <w:szCs w:val="28"/>
        </w:rPr>
        <w:t xml:space="preserve"> недобросовісної реклами фінансових послуг</w:t>
      </w:r>
      <w:r w:rsidR="003839E4" w:rsidRPr="009A779F">
        <w:rPr>
          <w:color w:val="0D0D0D" w:themeColor="text1" w:themeTint="F2"/>
          <w:szCs w:val="28"/>
        </w:rPr>
        <w:t> </w:t>
      </w:r>
      <w:r w:rsidRPr="009A779F">
        <w:rPr>
          <w:color w:val="0D0D0D" w:themeColor="text1" w:themeTint="F2"/>
          <w:szCs w:val="28"/>
        </w:rPr>
        <w:t>/</w:t>
      </w:r>
      <w:r w:rsidR="003839E4" w:rsidRPr="009A779F">
        <w:rPr>
          <w:color w:val="0D0D0D" w:themeColor="text1" w:themeTint="F2"/>
          <w:szCs w:val="28"/>
        </w:rPr>
        <w:t> </w:t>
      </w:r>
      <w:r w:rsidRPr="009A779F">
        <w:rPr>
          <w:color w:val="0D0D0D" w:themeColor="text1" w:themeTint="F2"/>
          <w:szCs w:val="28"/>
        </w:rPr>
        <w:t xml:space="preserve">зупинення </w:t>
      </w:r>
      <w:r w:rsidR="003E7CEB" w:rsidRPr="009A779F">
        <w:rPr>
          <w:color w:val="0D0D0D" w:themeColor="text1" w:themeTint="F2"/>
          <w:szCs w:val="28"/>
        </w:rPr>
        <w:t>поширення</w:t>
      </w:r>
      <w:r w:rsidRPr="009A779F">
        <w:rPr>
          <w:color w:val="0D0D0D" w:themeColor="text1" w:themeTint="F2"/>
          <w:szCs w:val="28"/>
        </w:rPr>
        <w:t xml:space="preserve"> недобросовісної реклами фінансових послуг.   </w:t>
      </w:r>
    </w:p>
    <w:p w14:paraId="20B73875" w14:textId="4ABFB79D" w:rsidR="00FC661E" w:rsidRPr="009A779F" w:rsidRDefault="00FC661E" w:rsidP="003B5624">
      <w:pPr>
        <w:pStyle w:val="2"/>
        <w:keepNext w:val="0"/>
        <w:keepLines w:val="0"/>
        <w:numPr>
          <w:ilvl w:val="0"/>
          <w:numId w:val="5"/>
        </w:numPr>
        <w:spacing w:before="240" w:after="240" w:line="240" w:lineRule="auto"/>
        <w:ind w:left="0" w:firstLine="0"/>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Порядок застосування Наці</w:t>
      </w:r>
      <w:r w:rsidR="00924BE2" w:rsidRPr="009A779F">
        <w:rPr>
          <w:rFonts w:eastAsia="Times New Roman" w:cs="Times New Roman"/>
          <w:b w:val="0"/>
          <w:color w:val="0D0D0D" w:themeColor="text1" w:themeTint="F2"/>
          <w:szCs w:val="28"/>
          <w:lang w:eastAsia="uk-UA"/>
        </w:rPr>
        <w:t xml:space="preserve">ональним банком заходів впливу </w:t>
      </w:r>
      <w:r w:rsidR="00BF2C9F" w:rsidRPr="009A779F">
        <w:rPr>
          <w:rFonts w:eastAsia="Times New Roman" w:cs="Times New Roman"/>
          <w:b w:val="0"/>
          <w:color w:val="0D0D0D" w:themeColor="text1" w:themeTint="F2"/>
          <w:szCs w:val="28"/>
          <w:lang w:eastAsia="uk-UA"/>
        </w:rPr>
        <w:t>до</w:t>
      </w:r>
      <w:r w:rsidRPr="009A779F">
        <w:rPr>
          <w:rFonts w:eastAsia="Times New Roman" w:cs="Times New Roman"/>
          <w:b w:val="0"/>
          <w:color w:val="0D0D0D" w:themeColor="text1" w:themeTint="F2"/>
          <w:szCs w:val="28"/>
          <w:lang w:eastAsia="uk-UA"/>
        </w:rPr>
        <w:t xml:space="preserve"> фінансових компаній, ломбардів</w:t>
      </w:r>
      <w:r w:rsidR="00B47C36" w:rsidRPr="009A779F">
        <w:rPr>
          <w:rFonts w:eastAsia="Times New Roman" w:cs="Times New Roman"/>
          <w:b w:val="0"/>
          <w:color w:val="0D0D0D" w:themeColor="text1" w:themeTint="F2"/>
          <w:szCs w:val="28"/>
          <w:lang w:eastAsia="uk-UA"/>
        </w:rPr>
        <w:t xml:space="preserve"> </w:t>
      </w:r>
      <w:r w:rsidR="00ED19E1" w:rsidRPr="009A779F">
        <w:rPr>
          <w:rFonts w:eastAsia="Times New Roman" w:cs="Times New Roman"/>
          <w:b w:val="0"/>
          <w:color w:val="0D0D0D" w:themeColor="text1" w:themeTint="F2"/>
          <w:szCs w:val="28"/>
          <w:lang w:eastAsia="uk-UA"/>
        </w:rPr>
        <w:t xml:space="preserve">та надавачів супровідних послуг </w:t>
      </w:r>
      <w:r w:rsidR="00B47C36" w:rsidRPr="009A779F">
        <w:rPr>
          <w:rFonts w:eastAsia="Times New Roman" w:cs="Times New Roman"/>
          <w:b w:val="0"/>
          <w:color w:val="0D0D0D" w:themeColor="text1" w:themeTint="F2"/>
          <w:szCs w:val="28"/>
          <w:lang w:eastAsia="uk-UA"/>
        </w:rPr>
        <w:t xml:space="preserve">відповідно до Закону </w:t>
      </w:r>
      <w:r w:rsidR="00E2720D" w:rsidRPr="009A779F">
        <w:rPr>
          <w:rFonts w:eastAsia="Times New Roman" w:cs="Times New Roman"/>
          <w:b w:val="0"/>
          <w:color w:val="0D0D0D" w:themeColor="text1" w:themeTint="F2"/>
          <w:szCs w:val="28"/>
          <w:lang w:eastAsia="uk-UA"/>
        </w:rPr>
        <w:t>про фінансові послуги</w:t>
      </w:r>
      <w:r w:rsidR="0047331A" w:rsidRPr="009A779F">
        <w:rPr>
          <w:rFonts w:eastAsia="Times New Roman" w:cs="Times New Roman"/>
          <w:b w:val="0"/>
          <w:color w:val="0D0D0D" w:themeColor="text1" w:themeTint="F2"/>
          <w:szCs w:val="28"/>
          <w:lang w:eastAsia="uk-UA"/>
        </w:rPr>
        <w:t xml:space="preserve"> та фінансові компанії</w:t>
      </w:r>
    </w:p>
    <w:p w14:paraId="2571D596" w14:textId="32D312B9" w:rsidR="004546B8" w:rsidRPr="009A779F" w:rsidRDefault="004546B8"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58" w:name="_Toc140751445"/>
      <w:r w:rsidRPr="009A779F">
        <w:rPr>
          <w:rFonts w:ascii="Times New Roman" w:eastAsia="Times New Roman" w:hAnsi="Times New Roman" w:cs="Times New Roman"/>
          <w:color w:val="0D0D0D" w:themeColor="text1" w:themeTint="F2"/>
          <w:sz w:val="28"/>
          <w:szCs w:val="28"/>
        </w:rPr>
        <w:t>Види заходів впливу, що застосовуються Національним банком на ринку фінансових компаній, ломбардів</w:t>
      </w:r>
      <w:bookmarkEnd w:id="58"/>
    </w:p>
    <w:p w14:paraId="7AE152FF" w14:textId="043198F0" w:rsidR="00EA5446" w:rsidRPr="009A779F" w:rsidRDefault="00EA5446" w:rsidP="00E32184">
      <w:pPr>
        <w:pStyle w:val="af3"/>
        <w:numPr>
          <w:ilvl w:val="0"/>
          <w:numId w:val="18"/>
        </w:numPr>
        <w:shd w:val="clear" w:color="auto" w:fill="FFFFFF"/>
        <w:spacing w:before="240" w:after="240"/>
        <w:ind w:left="0" w:firstLine="567"/>
        <w:contextualSpacing w:val="0"/>
        <w:rPr>
          <w:bCs/>
          <w:color w:val="0D0D0D" w:themeColor="text1" w:themeTint="F2"/>
        </w:rPr>
      </w:pPr>
      <w:r w:rsidRPr="009A779F">
        <w:rPr>
          <w:color w:val="0D0D0D" w:themeColor="text1" w:themeTint="F2"/>
        </w:rPr>
        <w:t xml:space="preserve">Національний </w:t>
      </w:r>
      <w:r w:rsidRPr="009A779F">
        <w:rPr>
          <w:bCs/>
          <w:color w:val="0D0D0D" w:themeColor="text1" w:themeTint="F2"/>
        </w:rPr>
        <w:t>банк має право відповідно до частини четвертої</w:t>
      </w:r>
      <w:r w:rsidR="00EC798C" w:rsidRPr="009A779F">
        <w:rPr>
          <w:bCs/>
          <w:color w:val="0D0D0D" w:themeColor="text1" w:themeTint="F2"/>
        </w:rPr>
        <w:t xml:space="preserve"> </w:t>
      </w:r>
      <w:r w:rsidRPr="009A779F">
        <w:rPr>
          <w:bCs/>
          <w:color w:val="0D0D0D" w:themeColor="text1" w:themeTint="F2"/>
        </w:rPr>
        <w:t>статті 48 Закону про фінансові послуги</w:t>
      </w:r>
      <w:r w:rsidR="00EF7108" w:rsidRPr="009A779F">
        <w:rPr>
          <w:bCs/>
          <w:color w:val="0D0D0D" w:themeColor="text1" w:themeTint="F2"/>
        </w:rPr>
        <w:t xml:space="preserve"> </w:t>
      </w:r>
      <w:r w:rsidR="00EF7108" w:rsidRPr="009A779F">
        <w:rPr>
          <w:color w:val="0D0D0D" w:themeColor="text1" w:themeTint="F2"/>
        </w:rPr>
        <w:t>та фінансові компанії</w:t>
      </w:r>
      <w:r w:rsidRPr="009A779F">
        <w:rPr>
          <w:bCs/>
          <w:color w:val="0D0D0D" w:themeColor="text1" w:themeTint="F2"/>
        </w:rPr>
        <w:t xml:space="preserve"> застосувати до</w:t>
      </w:r>
      <w:r w:rsidR="00AD67A4" w:rsidRPr="009A779F">
        <w:rPr>
          <w:bCs/>
          <w:color w:val="0D0D0D" w:themeColor="text1" w:themeTint="F2"/>
        </w:rPr>
        <w:t xml:space="preserve"> фінансових компаній, ломбардів</w:t>
      </w:r>
      <w:r w:rsidR="00BC3A0F" w:rsidRPr="009A779F">
        <w:rPr>
          <w:bCs/>
          <w:color w:val="0D0D0D" w:themeColor="text1" w:themeTint="F2"/>
        </w:rPr>
        <w:t xml:space="preserve"> </w:t>
      </w:r>
      <w:r w:rsidR="00CD198D" w:rsidRPr="009A779F">
        <w:rPr>
          <w:bCs/>
          <w:color w:val="0D0D0D" w:themeColor="text1" w:themeTint="F2"/>
        </w:rPr>
        <w:t>один чи декілька заходів впливу, до яких належать</w:t>
      </w:r>
      <w:r w:rsidRPr="009A779F">
        <w:rPr>
          <w:bCs/>
          <w:color w:val="0D0D0D" w:themeColor="text1" w:themeTint="F2"/>
        </w:rPr>
        <w:t>:</w:t>
      </w:r>
    </w:p>
    <w:p w14:paraId="09470938" w14:textId="5A51D8AF" w:rsidR="00925A6B" w:rsidRPr="009A779F" w:rsidRDefault="00925A6B" w:rsidP="00E32184">
      <w:pPr>
        <w:pStyle w:val="rvps2"/>
        <w:numPr>
          <w:ilvl w:val="0"/>
          <w:numId w:val="97"/>
        </w:numPr>
        <w:shd w:val="clear" w:color="auto" w:fill="FFFFFF"/>
        <w:spacing w:beforeAutospacing="0" w:after="150" w:afterAutospacing="0"/>
        <w:ind w:left="0" w:firstLine="567"/>
        <w:jc w:val="both"/>
        <w:rPr>
          <w:bCs/>
          <w:color w:val="0D0D0D" w:themeColor="text1" w:themeTint="F2"/>
          <w:szCs w:val="28"/>
        </w:rPr>
      </w:pPr>
      <w:r w:rsidRPr="009A779F">
        <w:rPr>
          <w:bCs/>
          <w:color w:val="0D0D0D" w:themeColor="text1" w:themeTint="F2"/>
          <w:szCs w:val="28"/>
        </w:rPr>
        <w:t>вимога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w:t>
      </w:r>
      <w:r w:rsidR="00803904" w:rsidRPr="009A779F">
        <w:rPr>
          <w:bCs/>
          <w:color w:val="0D0D0D" w:themeColor="text1" w:themeTint="F2"/>
          <w:szCs w:val="28"/>
        </w:rPr>
        <w:t xml:space="preserve"> України</w:t>
      </w:r>
      <w:r w:rsidRPr="009A779F">
        <w:rPr>
          <w:bCs/>
          <w:color w:val="0D0D0D" w:themeColor="text1" w:themeTint="F2"/>
          <w:szCs w:val="28"/>
        </w:rPr>
        <w:t>;</w:t>
      </w:r>
    </w:p>
    <w:p w14:paraId="05396271" w14:textId="7A82B25E" w:rsidR="00925A6B" w:rsidRPr="009A779F" w:rsidRDefault="008C5399" w:rsidP="00E32184">
      <w:pPr>
        <w:pStyle w:val="rvps2"/>
        <w:numPr>
          <w:ilvl w:val="0"/>
          <w:numId w:val="97"/>
        </w:numPr>
        <w:shd w:val="clear" w:color="auto" w:fill="FFFFFF"/>
        <w:spacing w:beforeAutospacing="0" w:after="150" w:afterAutospacing="0"/>
        <w:ind w:left="0" w:firstLine="567"/>
        <w:jc w:val="both"/>
        <w:rPr>
          <w:bCs/>
          <w:color w:val="0D0D0D" w:themeColor="text1" w:themeTint="F2"/>
          <w:szCs w:val="28"/>
        </w:rPr>
      </w:pPr>
      <w:r w:rsidRPr="009A779F">
        <w:rPr>
          <w:color w:val="0D0D0D" w:themeColor="text1" w:themeTint="F2"/>
          <w:szCs w:val="28"/>
          <w:shd w:val="clear" w:color="auto" w:fill="FFFFFF"/>
        </w:rPr>
        <w:t>письмове застереження про вчинення порушення фінансовою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w:t>
      </w:r>
      <w:r w:rsidR="00925A6B" w:rsidRPr="009A779F">
        <w:rPr>
          <w:bCs/>
          <w:color w:val="0D0D0D" w:themeColor="text1" w:themeTint="F2"/>
          <w:szCs w:val="28"/>
        </w:rPr>
        <w:t>;</w:t>
      </w:r>
    </w:p>
    <w:p w14:paraId="6D9A658B" w14:textId="77777777"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скликання засідання органів управління фінансової компанії, ломбарду;</w:t>
      </w:r>
    </w:p>
    <w:p w14:paraId="57367AC2" w14:textId="77777777"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встановлення для фінансової компанії, ломбарду додаткових пруденційних вимог;</w:t>
      </w:r>
    </w:p>
    <w:p w14:paraId="601048A7" w14:textId="77777777"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p>
    <w:p w14:paraId="6BC02940" w14:textId="747BF98E"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зупинення виплати дивідендів чи розподілу капіталу в будь-якій іншій формі фінансовій компанії, ломбарду, до діяльності яких застосовуються пруденційні вимоги або у випадку тимчасової заборони права голосу</w:t>
      </w:r>
      <w:r w:rsidR="00C118D6" w:rsidRPr="009A779F">
        <w:rPr>
          <w:color w:val="0D0D0D" w:themeColor="text1" w:themeTint="F2"/>
          <w:szCs w:val="28"/>
        </w:rPr>
        <w:t xml:space="preserve"> </w:t>
      </w:r>
      <w:r w:rsidR="00C118D6" w:rsidRPr="009A779F">
        <w:rPr>
          <w:color w:val="0D0D0D" w:themeColor="text1" w:themeTint="F2"/>
          <w:szCs w:val="28"/>
          <w:shd w:val="clear" w:color="auto" w:fill="FFFFFF"/>
        </w:rPr>
        <w:t xml:space="preserve">відповідно </w:t>
      </w:r>
      <w:r w:rsidR="00C118D6" w:rsidRPr="009A779F">
        <w:rPr>
          <w:color w:val="0D0D0D" w:themeColor="text1" w:themeTint="F2"/>
          <w:szCs w:val="28"/>
          <w:shd w:val="clear" w:color="auto" w:fill="FFFFFF"/>
        </w:rPr>
        <w:lastRenderedPageBreak/>
        <w:t>до частини одинадцятої статті 48 Закону про фінансові послуги</w:t>
      </w:r>
      <w:r w:rsidR="00EF7108" w:rsidRPr="009A779F">
        <w:rPr>
          <w:color w:val="0D0D0D" w:themeColor="text1" w:themeTint="F2"/>
          <w:szCs w:val="28"/>
          <w:shd w:val="clear" w:color="auto" w:fill="FFFFFF"/>
        </w:rPr>
        <w:t xml:space="preserve"> </w:t>
      </w:r>
      <w:r w:rsidR="00EF7108" w:rsidRPr="009A779F">
        <w:rPr>
          <w:color w:val="0D0D0D" w:themeColor="text1" w:themeTint="F2"/>
        </w:rPr>
        <w:t>та фінансові компанії</w:t>
      </w:r>
      <w:r w:rsidRPr="009A779F">
        <w:rPr>
          <w:color w:val="0D0D0D" w:themeColor="text1" w:themeTint="F2"/>
          <w:szCs w:val="28"/>
        </w:rPr>
        <w:t>;</w:t>
      </w:r>
    </w:p>
    <w:p w14:paraId="45FB5C62" w14:textId="33D6ED63"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накладення штрафів на фінансову компанію, ломбард, але у розмірі не більш як 0,1 відсотка суми активів станом на останню звітну дату, що передує прийняттю рішення про застосування відповідного заходу впливу (крім штрафів, передбачених статтею 28 Закону про фінансові послуги</w:t>
      </w:r>
      <w:r w:rsidR="00EF7108" w:rsidRPr="009A779F">
        <w:rPr>
          <w:color w:val="0D0D0D" w:themeColor="text1" w:themeTint="F2"/>
          <w:szCs w:val="28"/>
        </w:rPr>
        <w:t xml:space="preserve"> </w:t>
      </w:r>
      <w:r w:rsidR="00EF7108" w:rsidRPr="009A779F">
        <w:rPr>
          <w:color w:val="0D0D0D" w:themeColor="text1" w:themeTint="F2"/>
        </w:rPr>
        <w:t>та фінансові компанії</w:t>
      </w:r>
      <w:r w:rsidRPr="009A779F">
        <w:rPr>
          <w:color w:val="0D0D0D" w:themeColor="text1" w:themeTint="F2"/>
          <w:szCs w:val="28"/>
        </w:rPr>
        <w:t>);</w:t>
      </w:r>
    </w:p>
    <w:p w14:paraId="5713F73D" w14:textId="77777777"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тимчасова, до усунення порушення, заборона використання власником істотної участі у фінансовій компанії, ломбарді права голосу (тимчасова заборона права голосу); </w:t>
      </w:r>
    </w:p>
    <w:p w14:paraId="3400BE9F" w14:textId="77777777"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тимчасове, до усунення порушення, відсторонення посадової особи фінансової компанії, ломбарду від посади;</w:t>
      </w:r>
    </w:p>
    <w:p w14:paraId="1B9D9CFA" w14:textId="77777777"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вимога припинення повноважень керівника фінансової компанії, ломбарду;</w:t>
      </w:r>
    </w:p>
    <w:p w14:paraId="089BD3AD" w14:textId="77777777"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обмеження, припинення реклами фінансових послуг;</w:t>
      </w:r>
    </w:p>
    <w:p w14:paraId="5D1457CE" w14:textId="77777777" w:rsidR="00EA5446"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анулювання ліцензії фінансової компанії, ломбарду;</w:t>
      </w:r>
    </w:p>
    <w:p w14:paraId="24227DB3" w14:textId="4A4FA50E" w:rsidR="007F0D4F" w:rsidRPr="009A779F" w:rsidRDefault="00EA5446"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тимчасова заборона або вимога про припинення діяльності відокремленого підрозділу фінансової компанії, ломбарду</w:t>
      </w:r>
      <w:r w:rsidR="00A60890" w:rsidRPr="009A779F">
        <w:rPr>
          <w:color w:val="0D0D0D" w:themeColor="text1" w:themeTint="F2"/>
          <w:szCs w:val="28"/>
        </w:rPr>
        <w:t>, якщо діяльність такого відокремленого підрозділу не відповідає вимогам закону</w:t>
      </w:r>
      <w:r w:rsidR="00A0242D" w:rsidRPr="009A779F">
        <w:rPr>
          <w:color w:val="0D0D0D" w:themeColor="text1" w:themeTint="F2"/>
          <w:szCs w:val="28"/>
        </w:rPr>
        <w:t xml:space="preserve"> України</w:t>
      </w:r>
      <w:r w:rsidR="00A60890" w:rsidRPr="009A779F">
        <w:rPr>
          <w:color w:val="0D0D0D" w:themeColor="text1" w:themeTint="F2"/>
          <w:szCs w:val="28"/>
        </w:rPr>
        <w:t xml:space="preserve"> та/або нормативно-правових актів Національного банку</w:t>
      </w:r>
      <w:r w:rsidR="007F0D4F" w:rsidRPr="009A779F">
        <w:rPr>
          <w:color w:val="0D0D0D" w:themeColor="text1" w:themeTint="F2"/>
          <w:szCs w:val="28"/>
        </w:rPr>
        <w:t>;</w:t>
      </w:r>
    </w:p>
    <w:p w14:paraId="17CC1F32" w14:textId="77777777" w:rsidR="007F0D4F" w:rsidRPr="009A779F" w:rsidRDefault="007F0D4F"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заборона проведення операцій між фінансовою компанією, ломбардом та іншими учасниками такої фінансової групи;</w:t>
      </w:r>
    </w:p>
    <w:p w14:paraId="219C4158" w14:textId="20C3EF9D" w:rsidR="007F0D4F" w:rsidRPr="009A779F" w:rsidRDefault="007F0D4F" w:rsidP="00E32184">
      <w:pPr>
        <w:pStyle w:val="rvps2"/>
        <w:numPr>
          <w:ilvl w:val="0"/>
          <w:numId w:val="97"/>
        </w:numPr>
        <w:shd w:val="clear" w:color="auto" w:fill="FFFFFF"/>
        <w:spacing w:beforeAutospacing="0" w:after="150" w:afterAutospacing="0"/>
        <w:ind w:left="0" w:firstLine="567"/>
        <w:jc w:val="both"/>
        <w:rPr>
          <w:color w:val="0D0D0D" w:themeColor="text1" w:themeTint="F2"/>
          <w:szCs w:val="28"/>
        </w:rPr>
      </w:pPr>
      <w:r w:rsidRPr="00735E96">
        <w:rPr>
          <w:color w:val="0D0D0D" w:themeColor="text1" w:themeTint="F2"/>
          <w:spacing w:val="-2"/>
          <w:szCs w:val="28"/>
        </w:rPr>
        <w:t>вимога до фінансової компанії, ломбарду щодо відчуження часток участі</w:t>
      </w:r>
      <w:r w:rsidRPr="009A779F">
        <w:rPr>
          <w:color w:val="0D0D0D" w:themeColor="text1" w:themeTint="F2"/>
          <w:szCs w:val="28"/>
        </w:rPr>
        <w:t xml:space="preserve"> в статутному капіталі або акцій дочірніх компаній, асоційованих компаній, які є членами фінансової групи, розірвання угод, на підставі яких за відсутності формального володіння здійснюється вирішальний вплив на управління та/або діяльність цих осіб.</w:t>
      </w:r>
    </w:p>
    <w:p w14:paraId="7B43BEB7" w14:textId="77E68EA1" w:rsidR="008A5C64" w:rsidRPr="009A779F" w:rsidRDefault="008A5C64" w:rsidP="00E32184">
      <w:pPr>
        <w:pStyle w:val="af3"/>
        <w:numPr>
          <w:ilvl w:val="0"/>
          <w:numId w:val="18"/>
        </w:numPr>
        <w:shd w:val="clear" w:color="auto" w:fill="FFFFFF"/>
        <w:spacing w:before="240" w:after="240"/>
        <w:ind w:left="0" w:firstLine="567"/>
        <w:contextualSpacing w:val="0"/>
        <w:rPr>
          <w:bCs/>
          <w:color w:val="0D0D0D" w:themeColor="text1" w:themeTint="F2"/>
        </w:rPr>
      </w:pPr>
      <w:r w:rsidRPr="009A779F">
        <w:rPr>
          <w:bCs/>
          <w:color w:val="0D0D0D" w:themeColor="text1" w:themeTint="F2"/>
        </w:rPr>
        <w:t xml:space="preserve">Національний банк має право </w:t>
      </w:r>
      <w:r w:rsidR="00784480" w:rsidRPr="009A779F">
        <w:rPr>
          <w:bCs/>
          <w:color w:val="0D0D0D" w:themeColor="text1" w:themeTint="F2"/>
        </w:rPr>
        <w:t xml:space="preserve">відповідно до частини </w:t>
      </w:r>
      <w:r w:rsidR="00B04E7E" w:rsidRPr="009A779F">
        <w:rPr>
          <w:bCs/>
          <w:color w:val="0D0D0D" w:themeColor="text1" w:themeTint="F2"/>
        </w:rPr>
        <w:t xml:space="preserve">тринадцятої </w:t>
      </w:r>
      <w:r w:rsidR="00784480" w:rsidRPr="009A779F">
        <w:rPr>
          <w:bCs/>
          <w:color w:val="0D0D0D" w:themeColor="text1" w:themeTint="F2"/>
        </w:rPr>
        <w:t>статті 48 Закону про фінансові послуги</w:t>
      </w:r>
      <w:r w:rsidR="00EF7108" w:rsidRPr="009A779F">
        <w:rPr>
          <w:bCs/>
          <w:color w:val="0D0D0D" w:themeColor="text1" w:themeTint="F2"/>
        </w:rPr>
        <w:t xml:space="preserve"> </w:t>
      </w:r>
      <w:r w:rsidR="00EF7108" w:rsidRPr="009A779F">
        <w:rPr>
          <w:color w:val="0D0D0D" w:themeColor="text1" w:themeTint="F2"/>
        </w:rPr>
        <w:t>та фінансові компанії</w:t>
      </w:r>
      <w:r w:rsidR="00784480" w:rsidRPr="009A779F">
        <w:rPr>
          <w:bCs/>
          <w:color w:val="0D0D0D" w:themeColor="text1" w:themeTint="F2"/>
        </w:rPr>
        <w:t xml:space="preserve"> </w:t>
      </w:r>
      <w:r w:rsidRPr="009A779F">
        <w:rPr>
          <w:bCs/>
          <w:color w:val="0D0D0D" w:themeColor="text1" w:themeTint="F2"/>
        </w:rPr>
        <w:t>застосувати до фінансової компанії, ломбарду</w:t>
      </w:r>
      <w:r w:rsidR="006E0D5C" w:rsidRPr="009A779F">
        <w:rPr>
          <w:bCs/>
          <w:color w:val="0D0D0D" w:themeColor="text1" w:themeTint="F2"/>
        </w:rPr>
        <w:t xml:space="preserve"> </w:t>
      </w:r>
      <w:r w:rsidR="00677B26" w:rsidRPr="009A779F">
        <w:rPr>
          <w:bCs/>
          <w:color w:val="0D0D0D" w:themeColor="text1" w:themeTint="F2"/>
        </w:rPr>
        <w:t xml:space="preserve">як </w:t>
      </w:r>
      <w:r w:rsidRPr="009A779F">
        <w:rPr>
          <w:bCs/>
          <w:color w:val="0D0D0D" w:themeColor="text1" w:themeTint="F2"/>
        </w:rPr>
        <w:t>відповідальної особи небанківської фінансової групи</w:t>
      </w:r>
      <w:r w:rsidR="005F6FF9" w:rsidRPr="009A779F">
        <w:rPr>
          <w:bCs/>
          <w:color w:val="0D0D0D" w:themeColor="text1" w:themeTint="F2"/>
        </w:rPr>
        <w:t>, інших учасників небанківської фінансової групи</w:t>
      </w:r>
      <w:r w:rsidRPr="009A779F">
        <w:rPr>
          <w:bCs/>
          <w:color w:val="0D0D0D" w:themeColor="text1" w:themeTint="F2"/>
        </w:rPr>
        <w:t xml:space="preserve"> </w:t>
      </w:r>
      <w:r w:rsidR="00E479FF" w:rsidRPr="009A779F">
        <w:rPr>
          <w:bCs/>
          <w:color w:val="0D0D0D" w:themeColor="text1" w:themeTint="F2"/>
        </w:rPr>
        <w:t>заходи впливу</w:t>
      </w:r>
      <w:r w:rsidR="002037B8" w:rsidRPr="009A779F">
        <w:rPr>
          <w:bCs/>
          <w:color w:val="0D0D0D" w:themeColor="text1" w:themeTint="F2"/>
        </w:rPr>
        <w:t>, передбачені частиною четвертою статті 48 Закону про фінансові послуги</w:t>
      </w:r>
      <w:r w:rsidR="00EF7108" w:rsidRPr="009A779F">
        <w:rPr>
          <w:bCs/>
          <w:color w:val="0D0D0D" w:themeColor="text1" w:themeTint="F2"/>
        </w:rPr>
        <w:t xml:space="preserve"> </w:t>
      </w:r>
      <w:r w:rsidR="00EF7108" w:rsidRPr="009A779F">
        <w:rPr>
          <w:color w:val="0D0D0D" w:themeColor="text1" w:themeTint="F2"/>
        </w:rPr>
        <w:t>та фінансові компанії</w:t>
      </w:r>
      <w:r w:rsidR="00A11495" w:rsidRPr="009A779F">
        <w:rPr>
          <w:color w:val="0D0D0D" w:themeColor="text1" w:themeTint="F2"/>
        </w:rPr>
        <w:t>,</w:t>
      </w:r>
      <w:r w:rsidR="00C13EA2" w:rsidRPr="009A779F">
        <w:rPr>
          <w:bCs/>
          <w:color w:val="0D0D0D" w:themeColor="text1" w:themeTint="F2"/>
        </w:rPr>
        <w:t xml:space="preserve"> та/або додаткові заходи впливу, передбачені частиною четвертою статті 48 Закону про фінансові послуги</w:t>
      </w:r>
      <w:r w:rsidR="00EF7108" w:rsidRPr="009A779F">
        <w:rPr>
          <w:bCs/>
          <w:color w:val="0D0D0D" w:themeColor="text1" w:themeTint="F2"/>
        </w:rPr>
        <w:t xml:space="preserve"> </w:t>
      </w:r>
      <w:r w:rsidR="00EF7108" w:rsidRPr="009A779F">
        <w:rPr>
          <w:color w:val="0D0D0D" w:themeColor="text1" w:themeTint="F2"/>
        </w:rPr>
        <w:t>та фінансові компанії</w:t>
      </w:r>
      <w:r w:rsidR="00E479FF" w:rsidRPr="009A779F">
        <w:rPr>
          <w:bCs/>
          <w:color w:val="0D0D0D" w:themeColor="text1" w:themeTint="F2"/>
        </w:rPr>
        <w:t>:</w:t>
      </w:r>
    </w:p>
    <w:p w14:paraId="79F05083" w14:textId="77C9284F" w:rsidR="00E479FF" w:rsidRPr="009A779F" w:rsidRDefault="00E479FF" w:rsidP="00E32184">
      <w:pPr>
        <w:pStyle w:val="rvps2"/>
        <w:numPr>
          <w:ilvl w:val="0"/>
          <w:numId w:val="98"/>
        </w:numPr>
        <w:shd w:val="clear" w:color="auto" w:fill="FFFFFF"/>
        <w:spacing w:beforeAutospacing="0" w:after="150" w:afterAutospacing="0"/>
        <w:ind w:left="0" w:firstLine="567"/>
        <w:jc w:val="both"/>
        <w:rPr>
          <w:bCs/>
          <w:color w:val="0D0D0D" w:themeColor="text1" w:themeTint="F2"/>
          <w:szCs w:val="28"/>
        </w:rPr>
      </w:pPr>
      <w:r w:rsidRPr="009A779F">
        <w:rPr>
          <w:bCs/>
          <w:color w:val="0D0D0D" w:themeColor="text1" w:themeTint="F2"/>
          <w:szCs w:val="28"/>
        </w:rPr>
        <w:t xml:space="preserve">вимога </w:t>
      </w:r>
      <w:r w:rsidR="00EA680B" w:rsidRPr="009A779F">
        <w:rPr>
          <w:bCs/>
          <w:color w:val="0D0D0D" w:themeColor="text1" w:themeTint="F2"/>
          <w:szCs w:val="28"/>
        </w:rPr>
        <w:t>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w:t>
      </w:r>
      <w:r w:rsidR="00545A0E" w:rsidRPr="009A779F">
        <w:rPr>
          <w:bCs/>
          <w:color w:val="0D0D0D" w:themeColor="text1" w:themeTint="F2"/>
          <w:szCs w:val="28"/>
        </w:rPr>
        <w:t xml:space="preserve"> України</w:t>
      </w:r>
      <w:r w:rsidRPr="009A779F">
        <w:rPr>
          <w:bCs/>
          <w:color w:val="0D0D0D" w:themeColor="text1" w:themeTint="F2"/>
          <w:szCs w:val="28"/>
        </w:rPr>
        <w:t>;</w:t>
      </w:r>
    </w:p>
    <w:p w14:paraId="134DAEF3" w14:textId="681BAA17" w:rsidR="00E479FF" w:rsidRPr="009A779F" w:rsidRDefault="0092761F" w:rsidP="00E32184">
      <w:pPr>
        <w:pStyle w:val="rvps2"/>
        <w:numPr>
          <w:ilvl w:val="0"/>
          <w:numId w:val="98"/>
        </w:numPr>
        <w:shd w:val="clear" w:color="auto" w:fill="FFFFFF"/>
        <w:spacing w:beforeAutospacing="0" w:after="150" w:afterAutospacing="0"/>
        <w:ind w:left="0" w:firstLine="567"/>
        <w:jc w:val="both"/>
        <w:rPr>
          <w:bCs/>
          <w:color w:val="0D0D0D" w:themeColor="text1" w:themeTint="F2"/>
          <w:szCs w:val="28"/>
        </w:rPr>
      </w:pPr>
      <w:r w:rsidRPr="009A779F">
        <w:rPr>
          <w:color w:val="0D0D0D" w:themeColor="text1" w:themeTint="F2"/>
          <w:szCs w:val="28"/>
          <w:shd w:val="clear" w:color="auto" w:fill="FFFFFF"/>
        </w:rPr>
        <w:lastRenderedPageBreak/>
        <w:t>письмове застереження про вчинення порушення фінансовою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w:t>
      </w:r>
      <w:r w:rsidR="00E479FF" w:rsidRPr="009A779F">
        <w:rPr>
          <w:bCs/>
          <w:color w:val="0D0D0D" w:themeColor="text1" w:themeTint="F2"/>
          <w:szCs w:val="28"/>
        </w:rPr>
        <w:t>;</w:t>
      </w:r>
    </w:p>
    <w:p w14:paraId="263D4F69" w14:textId="77777777"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bCs/>
          <w:color w:val="0D0D0D" w:themeColor="text1" w:themeTint="F2"/>
          <w:szCs w:val="28"/>
        </w:rPr>
        <w:t>скликання засідання органів управління фінансової</w:t>
      </w:r>
      <w:r w:rsidRPr="009A779F">
        <w:rPr>
          <w:color w:val="0D0D0D" w:themeColor="text1" w:themeTint="F2"/>
          <w:szCs w:val="28"/>
        </w:rPr>
        <w:t xml:space="preserve"> компанії, ломбарду;</w:t>
      </w:r>
    </w:p>
    <w:p w14:paraId="191C2C4A" w14:textId="77777777"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встановлення для фінансової компанії, ломбарду додаткових пруденційних вимог;</w:t>
      </w:r>
    </w:p>
    <w:p w14:paraId="68DBCEC0" w14:textId="77777777"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p>
    <w:p w14:paraId="53977A9C" w14:textId="451A55BF"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зупинення виплати дивідендів чи розподілу капіталу в будь-якій іншій формі фінансовій компанії, ломбарду, до діяльності яких застосовуються пруденційні вимоги або у випадку тимчасової заборони права голосу</w:t>
      </w:r>
      <w:r w:rsidR="00AD396C" w:rsidRPr="009A779F">
        <w:rPr>
          <w:color w:val="0D0D0D" w:themeColor="text1" w:themeTint="F2"/>
          <w:szCs w:val="28"/>
        </w:rPr>
        <w:t xml:space="preserve"> </w:t>
      </w:r>
      <w:r w:rsidR="00AD396C" w:rsidRPr="009A779F">
        <w:rPr>
          <w:color w:val="0D0D0D" w:themeColor="text1" w:themeTint="F2"/>
          <w:szCs w:val="28"/>
          <w:shd w:val="clear" w:color="auto" w:fill="FFFFFF"/>
        </w:rPr>
        <w:t>відповідно до частини одинадцятої статті 48 Закону про фінансові послуги</w:t>
      </w:r>
      <w:r w:rsidR="00EF7108" w:rsidRPr="009A779F">
        <w:rPr>
          <w:color w:val="0D0D0D" w:themeColor="text1" w:themeTint="F2"/>
          <w:szCs w:val="28"/>
          <w:shd w:val="clear" w:color="auto" w:fill="FFFFFF"/>
        </w:rPr>
        <w:t xml:space="preserve"> </w:t>
      </w:r>
      <w:r w:rsidR="00EF7108" w:rsidRPr="009A779F">
        <w:rPr>
          <w:color w:val="0D0D0D" w:themeColor="text1" w:themeTint="F2"/>
        </w:rPr>
        <w:t>та фінансові компанії</w:t>
      </w:r>
      <w:r w:rsidRPr="009A779F">
        <w:rPr>
          <w:color w:val="0D0D0D" w:themeColor="text1" w:themeTint="F2"/>
          <w:szCs w:val="28"/>
        </w:rPr>
        <w:t>;</w:t>
      </w:r>
    </w:p>
    <w:p w14:paraId="75478ADC" w14:textId="34705E45"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накладення штрафів на фінансову компанію, ломбард, але у розмірі не більш як 0,1 відсотка суми активів станом на останню звітну дату, що передує прийняттю рішення про застосування відповідного заходу впливу (крім штрафів, передбачених статтею 28 Закону про фінансові послуги</w:t>
      </w:r>
      <w:r w:rsidR="00EF7108" w:rsidRPr="009A779F">
        <w:rPr>
          <w:color w:val="0D0D0D" w:themeColor="text1" w:themeTint="F2"/>
          <w:szCs w:val="28"/>
        </w:rPr>
        <w:t xml:space="preserve"> </w:t>
      </w:r>
      <w:r w:rsidR="00EF7108" w:rsidRPr="009A779F">
        <w:rPr>
          <w:color w:val="0D0D0D" w:themeColor="text1" w:themeTint="F2"/>
        </w:rPr>
        <w:t>та фінансові компанії</w:t>
      </w:r>
      <w:r w:rsidRPr="009A779F">
        <w:rPr>
          <w:color w:val="0D0D0D" w:themeColor="text1" w:themeTint="F2"/>
          <w:szCs w:val="28"/>
        </w:rPr>
        <w:t>);</w:t>
      </w:r>
    </w:p>
    <w:p w14:paraId="54A7121B" w14:textId="77777777"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тимчасова, до усунення порушення, заборона використання власником істотної участі у фінансовій компанії, ломбарді права голосу (тимчасова заборона права голосу); </w:t>
      </w:r>
    </w:p>
    <w:p w14:paraId="286E7D23" w14:textId="77777777"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тимчасове, до усунення порушення, відсторонення посадової особи фінансової компанії, ломбарду від посади;</w:t>
      </w:r>
    </w:p>
    <w:p w14:paraId="31C36DB3" w14:textId="77777777"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вимога припинення повноважень керівника фінансової компанії, ломбарду;</w:t>
      </w:r>
    </w:p>
    <w:p w14:paraId="31543888" w14:textId="77777777"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обмеження, припинення реклами фінансових послуг;</w:t>
      </w:r>
    </w:p>
    <w:p w14:paraId="58478F33" w14:textId="77777777" w:rsidR="005B1FEA"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анулювання ліцензії фінансової компанії, ломбарду;</w:t>
      </w:r>
    </w:p>
    <w:p w14:paraId="12FB2996" w14:textId="0862FB18" w:rsidR="00E479FF" w:rsidRPr="009A779F" w:rsidRDefault="00E479FF" w:rsidP="00E32184">
      <w:pPr>
        <w:pStyle w:val="rvps2"/>
        <w:numPr>
          <w:ilvl w:val="0"/>
          <w:numId w:val="9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заборона проведення операцій між фінансовою компанією, ломбардом та іншими учасниками такої фінансової групи;</w:t>
      </w:r>
    </w:p>
    <w:p w14:paraId="48770F5F" w14:textId="77777777" w:rsidR="00E479FF" w:rsidRPr="009A779F" w:rsidRDefault="00E479FF" w:rsidP="00E32184">
      <w:pPr>
        <w:pStyle w:val="rvps2"/>
        <w:numPr>
          <w:ilvl w:val="0"/>
          <w:numId w:val="98"/>
        </w:numPr>
        <w:shd w:val="clear" w:color="auto" w:fill="FFFFFF"/>
        <w:tabs>
          <w:tab w:val="left" w:pos="851"/>
        </w:tabs>
        <w:spacing w:beforeAutospacing="0" w:after="150" w:afterAutospacing="0"/>
        <w:ind w:left="0" w:firstLine="567"/>
        <w:jc w:val="both"/>
        <w:rPr>
          <w:color w:val="0D0D0D" w:themeColor="text1" w:themeTint="F2"/>
          <w:szCs w:val="28"/>
        </w:rPr>
      </w:pPr>
      <w:r w:rsidRPr="00AD4668">
        <w:rPr>
          <w:color w:val="0D0D0D" w:themeColor="text1" w:themeTint="F2"/>
          <w:spacing w:val="-2"/>
          <w:szCs w:val="28"/>
        </w:rPr>
        <w:t>вимога до фінансової компанії, ломбарду щодо відчуження часток участі</w:t>
      </w:r>
      <w:r w:rsidRPr="009A779F">
        <w:rPr>
          <w:color w:val="0D0D0D" w:themeColor="text1" w:themeTint="F2"/>
          <w:szCs w:val="28"/>
        </w:rPr>
        <w:t xml:space="preserve"> в статутному капіталі або акцій дочірніх компаній, асоційованих компаній, які є членами фінансової групи, розірвання угод, на підставі яких за відсутності формального володіння здійснюється вирішальний вплив на управління та/або діяльність цих осіб.</w:t>
      </w:r>
    </w:p>
    <w:p w14:paraId="3312761E" w14:textId="3EBB8A43" w:rsidR="00A90B0B" w:rsidRPr="009A779F" w:rsidRDefault="00A90B0B" w:rsidP="00E32184">
      <w:pPr>
        <w:pStyle w:val="af3"/>
        <w:numPr>
          <w:ilvl w:val="0"/>
          <w:numId w:val="18"/>
        </w:numPr>
        <w:shd w:val="clear" w:color="auto" w:fill="FFFFFF"/>
        <w:spacing w:before="240" w:after="240"/>
        <w:ind w:left="0" w:firstLine="567"/>
        <w:contextualSpacing w:val="0"/>
        <w:rPr>
          <w:color w:val="0D0D0D" w:themeColor="text1" w:themeTint="F2"/>
        </w:rPr>
      </w:pPr>
      <w:r w:rsidRPr="009A779F">
        <w:rPr>
          <w:color w:val="0D0D0D" w:themeColor="text1" w:themeTint="F2"/>
        </w:rPr>
        <w:lastRenderedPageBreak/>
        <w:t>Національний банк має право відповідно до частини тринадцятої статті 48 Закону про фінансові послуги</w:t>
      </w:r>
      <w:r w:rsidR="00EF7108" w:rsidRPr="009A779F">
        <w:rPr>
          <w:color w:val="0D0D0D" w:themeColor="text1" w:themeTint="F2"/>
        </w:rPr>
        <w:t xml:space="preserve"> та фінансові компанії</w:t>
      </w:r>
      <w:r w:rsidRPr="009A779F">
        <w:rPr>
          <w:color w:val="0D0D0D" w:themeColor="text1" w:themeTint="F2"/>
        </w:rPr>
        <w:t xml:space="preserve"> застосувати захід впливу до небанківських фінансових груп у вигляді установлення лімітів та обмежень щодо здійснення окремих видів операцій та/або діяльності.</w:t>
      </w:r>
    </w:p>
    <w:p w14:paraId="6E5401BD" w14:textId="7CA9FAC3" w:rsidR="00A84F7A" w:rsidRPr="009A779F" w:rsidRDefault="00A84F7A" w:rsidP="00E32184">
      <w:pPr>
        <w:pStyle w:val="af3"/>
        <w:numPr>
          <w:ilvl w:val="0"/>
          <w:numId w:val="18"/>
        </w:numPr>
        <w:ind w:left="0" w:firstLine="567"/>
        <w:rPr>
          <w:color w:val="0D0D0D" w:themeColor="text1" w:themeTint="F2"/>
        </w:rPr>
      </w:pPr>
      <w:r w:rsidRPr="009A779F">
        <w:rPr>
          <w:color w:val="0D0D0D" w:themeColor="text1" w:themeTint="F2"/>
        </w:rPr>
        <w:t xml:space="preserve">Національний банк має право застосувати до </w:t>
      </w:r>
      <w:r w:rsidRPr="009A779F">
        <w:rPr>
          <w:bCs/>
          <w:color w:val="0D0D0D" w:themeColor="text1" w:themeTint="F2"/>
        </w:rPr>
        <w:t>посадових</w:t>
      </w:r>
      <w:r w:rsidRPr="009A779F">
        <w:rPr>
          <w:color w:val="0D0D0D" w:themeColor="text1" w:themeTint="F2"/>
          <w:shd w:val="clear" w:color="auto" w:fill="FFFFFF"/>
        </w:rPr>
        <w:t xml:space="preserve"> осіб </w:t>
      </w:r>
      <w:r w:rsidRPr="009A779F">
        <w:rPr>
          <w:color w:val="0D0D0D" w:themeColor="text1" w:themeTint="F2"/>
        </w:rPr>
        <w:t>фінансових компаній, ломбардів захід впливу у вигляді накладення штрафів на посадових осіб фінансової компанії, ломбарду</w:t>
      </w:r>
      <w:r w:rsidR="003403BA" w:rsidRPr="009A779F">
        <w:rPr>
          <w:color w:val="0D0D0D" w:themeColor="text1" w:themeTint="F2"/>
        </w:rPr>
        <w:t xml:space="preserve"> </w:t>
      </w:r>
      <w:r w:rsidRPr="009A779F">
        <w:rPr>
          <w:color w:val="0D0D0D" w:themeColor="text1" w:themeTint="F2"/>
        </w:rPr>
        <w:t>відповідно до Кодексу України про адміністративні правопорушення у порядку, визначеному нормативно-правовим актом Національного банку про порядок накладення адміністративних штрафів.</w:t>
      </w:r>
    </w:p>
    <w:p w14:paraId="6F6CFF70" w14:textId="53209714" w:rsidR="00734099" w:rsidRPr="009A779F" w:rsidRDefault="00734099"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bookmarkStart w:id="59" w:name="_Toc140751477"/>
      <w:r w:rsidRPr="009A779F">
        <w:rPr>
          <w:rFonts w:ascii="Times New Roman" w:eastAsia="Times New Roman" w:hAnsi="Times New Roman" w:cs="Times New Roman"/>
          <w:color w:val="0D0D0D" w:themeColor="text1" w:themeTint="F2"/>
          <w:sz w:val="28"/>
          <w:szCs w:val="28"/>
        </w:rPr>
        <w:t>Вимога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w:t>
      </w:r>
      <w:r w:rsidR="00B74856" w:rsidRPr="009A779F">
        <w:rPr>
          <w:rFonts w:ascii="Times New Roman" w:eastAsia="Times New Roman" w:hAnsi="Times New Roman" w:cs="Times New Roman"/>
          <w:color w:val="0D0D0D" w:themeColor="text1" w:themeTint="F2"/>
          <w:sz w:val="28"/>
          <w:szCs w:val="28"/>
        </w:rPr>
        <w:t xml:space="preserve"> України</w:t>
      </w:r>
      <w:bookmarkEnd w:id="59"/>
    </w:p>
    <w:p w14:paraId="0EA1EA7F" w14:textId="7083ECB7" w:rsidR="00734099" w:rsidRPr="009A779F" w:rsidRDefault="00734099" w:rsidP="00E32184">
      <w:pPr>
        <w:pStyle w:val="af3"/>
        <w:numPr>
          <w:ilvl w:val="0"/>
          <w:numId w:val="18"/>
        </w:numPr>
        <w:ind w:left="0" w:firstLine="567"/>
        <w:rPr>
          <w:color w:val="0D0D0D" w:themeColor="text1" w:themeTint="F2"/>
        </w:rPr>
      </w:pPr>
      <w:r w:rsidRPr="009A779F">
        <w:rPr>
          <w:color w:val="0D0D0D" w:themeColor="text1" w:themeTint="F2"/>
        </w:rPr>
        <w:t xml:space="preserve">Вимога до фінансової компанії, ломбарду, їх керівників про вжиття заходів, спрямованих на усунення (виправлення) виявлених під час нагляду порушень </w:t>
      </w:r>
      <w:r w:rsidRPr="009A779F">
        <w:rPr>
          <w:color w:val="0D0D0D" w:themeColor="text1" w:themeTint="F2"/>
          <w:shd w:val="clear" w:color="auto" w:fill="FFFFFF"/>
        </w:rPr>
        <w:t>вимог Закону про фінансові послуги</w:t>
      </w:r>
      <w:r w:rsidR="00110B82" w:rsidRPr="009A779F">
        <w:rPr>
          <w:color w:val="0D0D0D" w:themeColor="text1" w:themeTint="F2"/>
          <w:shd w:val="clear" w:color="auto" w:fill="FFFFFF"/>
        </w:rPr>
        <w:t xml:space="preserve"> </w:t>
      </w:r>
      <w:r w:rsidR="00110B82" w:rsidRPr="009A779F">
        <w:rPr>
          <w:color w:val="0D0D0D" w:themeColor="text1" w:themeTint="F2"/>
        </w:rPr>
        <w:t>та фінансові компанії</w:t>
      </w:r>
      <w:r w:rsidRPr="009A779F">
        <w:rPr>
          <w:color w:val="0D0D0D" w:themeColor="text1" w:themeTint="F2"/>
          <w:shd w:val="clear" w:color="auto" w:fill="FFFFFF"/>
        </w:rPr>
        <w:t xml:space="preserve"> та/або інших законів</w:t>
      </w:r>
      <w:r w:rsidR="00E3686C" w:rsidRPr="009A779F">
        <w:rPr>
          <w:color w:val="0D0D0D" w:themeColor="text1" w:themeTint="F2"/>
          <w:shd w:val="clear" w:color="auto" w:fill="FFFFFF"/>
        </w:rPr>
        <w:t xml:space="preserve"> України</w:t>
      </w:r>
      <w:r w:rsidR="00A11495" w:rsidRPr="009A779F">
        <w:rPr>
          <w:color w:val="0D0D0D" w:themeColor="text1" w:themeTint="F2"/>
          <w:shd w:val="clear" w:color="auto" w:fill="FFFFFF"/>
        </w:rPr>
        <w:t>,</w:t>
      </w:r>
      <w:r w:rsidRPr="009A779F">
        <w:rPr>
          <w:color w:val="0D0D0D" w:themeColor="text1" w:themeTint="F2"/>
          <w:shd w:val="clear" w:color="auto" w:fill="FFFFFF"/>
        </w:rPr>
        <w:t xml:space="preserve"> та/або нормативно-правових актів</w:t>
      </w:r>
      <w:r w:rsidR="00E3686C" w:rsidRPr="009A779F">
        <w:rPr>
          <w:color w:val="0D0D0D" w:themeColor="text1" w:themeTint="F2"/>
          <w:shd w:val="clear" w:color="auto" w:fill="FFFFFF"/>
        </w:rPr>
        <w:t xml:space="preserve"> Національного банку</w:t>
      </w:r>
      <w:r w:rsidRPr="009A779F">
        <w:rPr>
          <w:color w:val="0D0D0D" w:themeColor="text1" w:themeTint="F2"/>
          <w:shd w:val="clear" w:color="auto" w:fill="FFFFFF"/>
        </w:rPr>
        <w:t xml:space="preserve">, вимог, рішень та/або розпоряджень Національного банку </w:t>
      </w:r>
      <w:r w:rsidRPr="009A779F">
        <w:rPr>
          <w:color w:val="0D0D0D" w:themeColor="text1" w:themeTint="F2"/>
        </w:rPr>
        <w:t xml:space="preserve">та приведення діяльності фінансової компанії, ломбарду у відповідність з вимогами законодавства </w:t>
      </w:r>
      <w:r w:rsidR="00FF060C" w:rsidRPr="009A779F">
        <w:rPr>
          <w:color w:val="0D0D0D" w:themeColor="text1" w:themeTint="F2"/>
        </w:rPr>
        <w:t xml:space="preserve">України </w:t>
      </w:r>
      <w:r w:rsidRPr="009A779F">
        <w:rPr>
          <w:color w:val="0D0D0D" w:themeColor="text1" w:themeTint="F2"/>
        </w:rPr>
        <w:t xml:space="preserve">застосовується шляхом прийняття рішення </w:t>
      </w:r>
      <w:r w:rsidR="003803B3" w:rsidRPr="009A779F">
        <w:rPr>
          <w:color w:val="0D0D0D" w:themeColor="text1" w:themeTint="F2"/>
        </w:rPr>
        <w:t xml:space="preserve">про </w:t>
      </w:r>
      <w:r w:rsidRPr="009A779F">
        <w:rPr>
          <w:color w:val="0D0D0D" w:themeColor="text1" w:themeTint="F2"/>
        </w:rPr>
        <w:t xml:space="preserve">вимогу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 </w:t>
      </w:r>
      <w:r w:rsidR="00661F76" w:rsidRPr="009A779F">
        <w:rPr>
          <w:color w:val="0D0D0D" w:themeColor="text1" w:themeTint="F2"/>
        </w:rPr>
        <w:t xml:space="preserve">України </w:t>
      </w:r>
      <w:r w:rsidRPr="009A779F">
        <w:rPr>
          <w:color w:val="0D0D0D" w:themeColor="text1" w:themeTint="F2"/>
        </w:rPr>
        <w:t>(</w:t>
      </w:r>
      <w:r w:rsidRPr="009A779F">
        <w:rPr>
          <w:bCs/>
          <w:color w:val="0D0D0D" w:themeColor="text1" w:themeTint="F2"/>
        </w:rPr>
        <w:t>далі ‒ рішення про вжиття заходів</w:t>
      </w:r>
      <w:r w:rsidRPr="009A779F">
        <w:rPr>
          <w:color w:val="0D0D0D" w:themeColor="text1" w:themeTint="F2"/>
        </w:rPr>
        <w:t xml:space="preserve"> та приведення діяльності у відповідність).</w:t>
      </w:r>
    </w:p>
    <w:p w14:paraId="04588508" w14:textId="77777777" w:rsidR="00734099" w:rsidRPr="009A779F" w:rsidRDefault="00734099" w:rsidP="002D2F1B">
      <w:pPr>
        <w:pStyle w:val="af3"/>
        <w:ind w:left="0" w:firstLine="567"/>
        <w:rPr>
          <w:color w:val="0D0D0D" w:themeColor="text1" w:themeTint="F2"/>
        </w:rPr>
      </w:pPr>
    </w:p>
    <w:p w14:paraId="6D352E41" w14:textId="24F352FB" w:rsidR="00734099" w:rsidRPr="009A779F" w:rsidRDefault="00734099" w:rsidP="00E32184">
      <w:pPr>
        <w:pStyle w:val="af3"/>
        <w:numPr>
          <w:ilvl w:val="0"/>
          <w:numId w:val="18"/>
        </w:numPr>
        <w:ind w:left="0" w:firstLine="567"/>
        <w:rPr>
          <w:color w:val="0D0D0D" w:themeColor="text1" w:themeTint="F2"/>
        </w:rPr>
      </w:pPr>
      <w:r w:rsidRPr="009A779F">
        <w:rPr>
          <w:bCs/>
          <w:color w:val="0D0D0D" w:themeColor="text1" w:themeTint="F2"/>
        </w:rPr>
        <w:t xml:space="preserve">Метою застосування </w:t>
      </w:r>
      <w:r w:rsidRPr="009A779F">
        <w:rPr>
          <w:bCs/>
          <w:color w:val="0D0D0D" w:themeColor="text1" w:themeTint="F2"/>
          <w:shd w:val="clear" w:color="auto" w:fill="FFFFFF"/>
        </w:rPr>
        <w:t>заходу впливу у вигляді</w:t>
      </w:r>
      <w:r w:rsidRPr="009A779F">
        <w:rPr>
          <w:bCs/>
          <w:color w:val="0D0D0D" w:themeColor="text1" w:themeTint="F2"/>
        </w:rPr>
        <w:t xml:space="preserve"> </w:t>
      </w:r>
      <w:r w:rsidRPr="009A779F">
        <w:rPr>
          <w:color w:val="0D0D0D" w:themeColor="text1" w:themeTint="F2"/>
        </w:rPr>
        <w:t>вимоги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w:t>
      </w:r>
      <w:r w:rsidR="00E16032" w:rsidRPr="009A779F">
        <w:rPr>
          <w:color w:val="0D0D0D" w:themeColor="text1" w:themeTint="F2"/>
        </w:rPr>
        <w:t xml:space="preserve"> України</w:t>
      </w:r>
      <w:r w:rsidRPr="009A779F">
        <w:rPr>
          <w:bCs/>
          <w:color w:val="0D0D0D" w:themeColor="text1" w:themeTint="F2"/>
        </w:rPr>
        <w:t xml:space="preserve">, є усунення (виправлення) фінансовою компанією, ломбардом, їх керівниками порушень та приведення </w:t>
      </w:r>
      <w:r w:rsidRPr="009A779F">
        <w:rPr>
          <w:color w:val="0D0D0D" w:themeColor="text1" w:themeTint="F2"/>
        </w:rPr>
        <w:t xml:space="preserve">діяльності фінансової компанії, ломбарду у відповідність з вимогами законодавства </w:t>
      </w:r>
      <w:r w:rsidR="004E5956" w:rsidRPr="009A779F">
        <w:rPr>
          <w:color w:val="0D0D0D" w:themeColor="text1" w:themeTint="F2"/>
        </w:rPr>
        <w:t>України</w:t>
      </w:r>
      <w:r w:rsidR="004E5956" w:rsidRPr="009A779F">
        <w:rPr>
          <w:bCs/>
          <w:color w:val="0D0D0D" w:themeColor="text1" w:themeTint="F2"/>
        </w:rPr>
        <w:t xml:space="preserve"> </w:t>
      </w:r>
      <w:r w:rsidR="00297E8B" w:rsidRPr="009A779F">
        <w:rPr>
          <w:bCs/>
          <w:color w:val="0D0D0D" w:themeColor="text1" w:themeTint="F2"/>
        </w:rPr>
        <w:t xml:space="preserve">в </w:t>
      </w:r>
      <w:r w:rsidRPr="009A779F">
        <w:rPr>
          <w:bCs/>
          <w:color w:val="0D0D0D" w:themeColor="text1" w:themeTint="F2"/>
        </w:rPr>
        <w:t>строк, визначений у рішенні про вжиття заходів</w:t>
      </w:r>
      <w:r w:rsidRPr="009A779F">
        <w:rPr>
          <w:color w:val="0D0D0D" w:themeColor="text1" w:themeTint="F2"/>
        </w:rPr>
        <w:t xml:space="preserve"> та приведення діяльності у відповідність</w:t>
      </w:r>
      <w:r w:rsidRPr="009A779F">
        <w:rPr>
          <w:bCs/>
          <w:color w:val="0D0D0D" w:themeColor="text1" w:themeTint="F2"/>
        </w:rPr>
        <w:t xml:space="preserve">.  </w:t>
      </w:r>
    </w:p>
    <w:p w14:paraId="1755EA5E" w14:textId="77777777" w:rsidR="00734099" w:rsidRPr="009A779F" w:rsidRDefault="00734099" w:rsidP="002D2F1B">
      <w:pPr>
        <w:pStyle w:val="af3"/>
        <w:ind w:left="0" w:firstLine="567"/>
        <w:rPr>
          <w:bCs/>
          <w:color w:val="0D0D0D" w:themeColor="text1" w:themeTint="F2"/>
        </w:rPr>
      </w:pPr>
    </w:p>
    <w:p w14:paraId="04890DAA" w14:textId="5DBDB9B7" w:rsidR="00734099" w:rsidRPr="009A779F" w:rsidRDefault="00734099" w:rsidP="00E32184">
      <w:pPr>
        <w:pStyle w:val="af3"/>
        <w:numPr>
          <w:ilvl w:val="0"/>
          <w:numId w:val="18"/>
        </w:numPr>
        <w:ind w:left="0" w:firstLine="567"/>
        <w:rPr>
          <w:color w:val="0D0D0D" w:themeColor="text1" w:themeTint="F2"/>
        </w:rPr>
      </w:pPr>
      <w:r w:rsidRPr="009A779F">
        <w:rPr>
          <w:bCs/>
          <w:color w:val="0D0D0D" w:themeColor="text1" w:themeTint="F2"/>
        </w:rPr>
        <w:t xml:space="preserve">Рішення </w:t>
      </w:r>
      <w:r w:rsidRPr="009A779F">
        <w:rPr>
          <w:color w:val="0D0D0D" w:themeColor="text1" w:themeTint="F2"/>
        </w:rPr>
        <w:t xml:space="preserve">про вжиття заходів та приведення діяльності у відповідність </w:t>
      </w:r>
      <w:r w:rsidRPr="009A779F">
        <w:rPr>
          <w:bCs/>
          <w:color w:val="0D0D0D" w:themeColor="text1" w:themeTint="F2"/>
        </w:rPr>
        <w:t xml:space="preserve">додатково до інформації, зазначеної в пункті </w:t>
      </w:r>
      <w:r w:rsidR="004635FD" w:rsidRPr="009A779F">
        <w:rPr>
          <w:bCs/>
          <w:color w:val="0D0D0D" w:themeColor="text1" w:themeTint="F2"/>
        </w:rPr>
        <w:t>10</w:t>
      </w:r>
      <w:r w:rsidRPr="009A779F">
        <w:rPr>
          <w:bCs/>
          <w:color w:val="0D0D0D" w:themeColor="text1" w:themeTint="F2"/>
        </w:rPr>
        <w:t xml:space="preserve"> глави 3 розділу I</w:t>
      </w:r>
      <w:r w:rsidR="00FD2611" w:rsidRPr="009A779F">
        <w:rPr>
          <w:bCs/>
          <w:color w:val="0D0D0D" w:themeColor="text1" w:themeTint="F2"/>
        </w:rPr>
        <w:t>I</w:t>
      </w:r>
      <w:r w:rsidRPr="009A779F">
        <w:rPr>
          <w:bCs/>
          <w:color w:val="0D0D0D" w:themeColor="text1" w:themeTint="F2"/>
        </w:rPr>
        <w:t xml:space="preserve"> цього Положення, повинно містити: </w:t>
      </w:r>
    </w:p>
    <w:p w14:paraId="6D5D56A8" w14:textId="62B8B4C3" w:rsidR="00734099" w:rsidRPr="009A779F" w:rsidRDefault="00734099"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bCs/>
          <w:color w:val="0D0D0D" w:themeColor="text1" w:themeTint="F2"/>
          <w:szCs w:val="28"/>
        </w:rPr>
        <w:lastRenderedPageBreak/>
        <w:t xml:space="preserve">1) вимогу щодо вжиття заходів фінансовою компанією, ломбардом, їх керівниками для усунення (виправлення) порушень </w:t>
      </w:r>
      <w:r w:rsidRPr="009A779F">
        <w:rPr>
          <w:color w:val="0D0D0D" w:themeColor="text1" w:themeTint="F2"/>
          <w:szCs w:val="28"/>
        </w:rPr>
        <w:t xml:space="preserve">та приведення діяльності </w:t>
      </w:r>
      <w:r w:rsidRPr="009A779F">
        <w:rPr>
          <w:bCs/>
          <w:color w:val="0D0D0D" w:themeColor="text1" w:themeTint="F2"/>
          <w:szCs w:val="28"/>
        </w:rPr>
        <w:t>фінансової компанії, ломбарду</w:t>
      </w:r>
      <w:r w:rsidRPr="009A779F">
        <w:rPr>
          <w:color w:val="0D0D0D" w:themeColor="text1" w:themeTint="F2"/>
          <w:szCs w:val="28"/>
        </w:rPr>
        <w:t xml:space="preserve"> у відповідність з вимогами законодавства</w:t>
      </w:r>
      <w:r w:rsidR="004E5956" w:rsidRPr="009A779F">
        <w:rPr>
          <w:color w:val="0D0D0D" w:themeColor="text1" w:themeTint="F2"/>
          <w:szCs w:val="28"/>
        </w:rPr>
        <w:t xml:space="preserve"> </w:t>
      </w:r>
      <w:r w:rsidR="004E5956" w:rsidRPr="009A779F">
        <w:rPr>
          <w:color w:val="0D0D0D" w:themeColor="text1" w:themeTint="F2"/>
        </w:rPr>
        <w:t>України</w:t>
      </w:r>
      <w:r w:rsidRPr="009A779F">
        <w:rPr>
          <w:color w:val="0D0D0D" w:themeColor="text1" w:themeTint="F2"/>
          <w:szCs w:val="28"/>
        </w:rPr>
        <w:t>;</w:t>
      </w:r>
    </w:p>
    <w:p w14:paraId="30D25BCD" w14:textId="62FB80CB" w:rsidR="00734099" w:rsidRPr="009A779F" w:rsidRDefault="00734099" w:rsidP="002D2F1B">
      <w:pPr>
        <w:pStyle w:val="rvps2"/>
        <w:shd w:val="clear" w:color="auto" w:fill="FFFFFF"/>
        <w:spacing w:beforeAutospacing="0" w:afterAutospacing="0"/>
        <w:ind w:firstLine="567"/>
        <w:jc w:val="both"/>
        <w:rPr>
          <w:bCs/>
          <w:color w:val="0D0D0D" w:themeColor="text1" w:themeTint="F2"/>
          <w:szCs w:val="28"/>
        </w:rPr>
      </w:pPr>
      <w:r w:rsidRPr="009A779F">
        <w:rPr>
          <w:color w:val="0D0D0D" w:themeColor="text1" w:themeTint="F2"/>
          <w:szCs w:val="28"/>
        </w:rPr>
        <w:t xml:space="preserve">2) строк, протягом якого фінансова компанія, ломбард, їх керівники повинні усунути (виправити) виявлені порушення та привести діяльність </w:t>
      </w:r>
      <w:r w:rsidRPr="009A779F">
        <w:rPr>
          <w:bCs/>
          <w:color w:val="0D0D0D" w:themeColor="text1" w:themeTint="F2"/>
          <w:szCs w:val="28"/>
        </w:rPr>
        <w:t>фінансової компанії, ломбарду</w:t>
      </w:r>
      <w:r w:rsidRPr="009A779F">
        <w:rPr>
          <w:color w:val="0D0D0D" w:themeColor="text1" w:themeTint="F2"/>
          <w:szCs w:val="28"/>
        </w:rPr>
        <w:t xml:space="preserve"> у відповідність з вимогами законодавства</w:t>
      </w:r>
      <w:r w:rsidR="004E5956" w:rsidRPr="009A779F">
        <w:rPr>
          <w:color w:val="0D0D0D" w:themeColor="text1" w:themeTint="F2"/>
          <w:szCs w:val="28"/>
        </w:rPr>
        <w:t xml:space="preserve"> </w:t>
      </w:r>
      <w:r w:rsidR="004E5956" w:rsidRPr="009A779F">
        <w:rPr>
          <w:color w:val="0D0D0D" w:themeColor="text1" w:themeTint="F2"/>
        </w:rPr>
        <w:t>України</w:t>
      </w:r>
      <w:r w:rsidRPr="009A779F">
        <w:rPr>
          <w:bCs/>
          <w:color w:val="0D0D0D" w:themeColor="text1" w:themeTint="F2"/>
          <w:szCs w:val="28"/>
        </w:rPr>
        <w:t xml:space="preserve">. </w:t>
      </w:r>
    </w:p>
    <w:p w14:paraId="11188930" w14:textId="253D8529" w:rsidR="00734099" w:rsidRPr="009A779F" w:rsidRDefault="00734099" w:rsidP="002D2F1B">
      <w:pPr>
        <w:shd w:val="clear" w:color="auto" w:fill="FFFFFF"/>
        <w:tabs>
          <w:tab w:val="left" w:pos="1134"/>
        </w:tabs>
        <w:ind w:firstLine="567"/>
        <w:rPr>
          <w:bCs/>
          <w:color w:val="0D0D0D" w:themeColor="text1" w:themeTint="F2"/>
        </w:rPr>
      </w:pPr>
      <w:r w:rsidRPr="009A779F">
        <w:rPr>
          <w:bCs/>
          <w:color w:val="0D0D0D" w:themeColor="text1" w:themeTint="F2"/>
        </w:rPr>
        <w:t xml:space="preserve">Національний банк повідомляє фінансову компанію, ломбард, їх керівників, що зазначені </w:t>
      </w:r>
      <w:r w:rsidR="00297E8B" w:rsidRPr="009A779F">
        <w:rPr>
          <w:bCs/>
          <w:color w:val="0D0D0D" w:themeColor="text1" w:themeTint="F2"/>
        </w:rPr>
        <w:t xml:space="preserve">в </w:t>
      </w:r>
      <w:r w:rsidRPr="009A779F">
        <w:rPr>
          <w:bCs/>
          <w:color w:val="0D0D0D" w:themeColor="text1" w:themeTint="F2"/>
        </w:rPr>
        <w:t xml:space="preserve">рішенні, про прийняте рішення </w:t>
      </w:r>
      <w:r w:rsidR="00297E8B" w:rsidRPr="009A779F">
        <w:rPr>
          <w:bCs/>
          <w:color w:val="0D0D0D" w:themeColor="text1" w:themeTint="F2"/>
        </w:rPr>
        <w:t xml:space="preserve">в </w:t>
      </w:r>
      <w:r w:rsidRPr="009A779F">
        <w:rPr>
          <w:bCs/>
          <w:color w:val="0D0D0D" w:themeColor="text1" w:themeTint="F2"/>
        </w:rPr>
        <w:t xml:space="preserve">порядку та строк, визначені </w:t>
      </w:r>
      <w:r w:rsidR="00297E8B" w:rsidRPr="009A779F">
        <w:rPr>
          <w:bCs/>
          <w:color w:val="0D0D0D" w:themeColor="text1" w:themeTint="F2"/>
        </w:rPr>
        <w:t xml:space="preserve">в </w:t>
      </w:r>
      <w:r w:rsidRPr="009A779F">
        <w:rPr>
          <w:bCs/>
          <w:color w:val="0D0D0D" w:themeColor="text1" w:themeTint="F2"/>
        </w:rPr>
        <w:t xml:space="preserve">підпункті 2 </w:t>
      </w:r>
      <w:r w:rsidR="00CE1CD6" w:rsidRPr="009A779F">
        <w:rPr>
          <w:bCs/>
          <w:color w:val="0D0D0D" w:themeColor="text1" w:themeTint="F2"/>
        </w:rPr>
        <w:t xml:space="preserve">пункту </w:t>
      </w:r>
      <w:r w:rsidR="002D5398" w:rsidRPr="009A779F">
        <w:rPr>
          <w:bCs/>
          <w:color w:val="0D0D0D" w:themeColor="text1" w:themeTint="F2"/>
        </w:rPr>
        <w:t xml:space="preserve">481 глави </w:t>
      </w:r>
      <w:r w:rsidR="003E0223" w:rsidRPr="009A779F">
        <w:rPr>
          <w:bCs/>
          <w:color w:val="0D0D0D" w:themeColor="text1" w:themeTint="F2"/>
        </w:rPr>
        <w:t xml:space="preserve">65 розділу XI </w:t>
      </w:r>
      <w:r w:rsidRPr="009A779F">
        <w:rPr>
          <w:bCs/>
          <w:color w:val="0D0D0D" w:themeColor="text1" w:themeTint="F2"/>
        </w:rPr>
        <w:t>цього Положення.</w:t>
      </w:r>
    </w:p>
    <w:p w14:paraId="003CC193" w14:textId="77777777" w:rsidR="00734099" w:rsidRPr="009A779F" w:rsidRDefault="00734099" w:rsidP="002D2F1B">
      <w:pPr>
        <w:ind w:firstLine="567"/>
        <w:rPr>
          <w:bCs/>
          <w:color w:val="0D0D0D" w:themeColor="text1" w:themeTint="F2"/>
        </w:rPr>
      </w:pPr>
    </w:p>
    <w:p w14:paraId="002EE287" w14:textId="0CC4D64D" w:rsidR="00334127" w:rsidRPr="009A779F" w:rsidRDefault="00A019D6" w:rsidP="00334127">
      <w:pPr>
        <w:pStyle w:val="af3"/>
        <w:numPr>
          <w:ilvl w:val="0"/>
          <w:numId w:val="18"/>
        </w:numPr>
        <w:ind w:left="0" w:firstLine="567"/>
        <w:rPr>
          <w:bCs/>
          <w:color w:val="0D0D0D" w:themeColor="text1" w:themeTint="F2"/>
        </w:rPr>
      </w:pPr>
      <w:r w:rsidRPr="009A779F">
        <w:rPr>
          <w:bCs/>
          <w:color w:val="0D0D0D" w:themeColor="text1" w:themeTint="F2"/>
        </w:rPr>
        <w:t xml:space="preserve">Вимога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 </w:t>
      </w:r>
      <w:r w:rsidRPr="009A779F">
        <w:rPr>
          <w:color w:val="0D0D0D" w:themeColor="text1" w:themeTint="F2"/>
        </w:rPr>
        <w:t>України</w:t>
      </w:r>
      <w:r w:rsidRPr="009A779F">
        <w:rPr>
          <w:bCs/>
          <w:color w:val="0D0D0D" w:themeColor="text1" w:themeTint="F2"/>
        </w:rPr>
        <w:t xml:space="preserve"> не застосовується</w:t>
      </w:r>
      <w:r w:rsidR="00297E8B" w:rsidRPr="009A779F">
        <w:rPr>
          <w:bCs/>
          <w:color w:val="0D0D0D" w:themeColor="text1" w:themeTint="F2"/>
        </w:rPr>
        <w:t>,</w:t>
      </w:r>
      <w:r w:rsidRPr="009A779F">
        <w:rPr>
          <w:bCs/>
          <w:color w:val="0D0D0D" w:themeColor="text1" w:themeTint="F2"/>
        </w:rPr>
        <w:t xml:space="preserve"> я</w:t>
      </w:r>
      <w:r w:rsidR="000B70E5" w:rsidRPr="009A779F">
        <w:rPr>
          <w:bCs/>
          <w:color w:val="0D0D0D" w:themeColor="text1" w:themeTint="F2"/>
        </w:rPr>
        <w:t xml:space="preserve">кщо </w:t>
      </w:r>
      <w:r w:rsidR="00A74B29" w:rsidRPr="009A779F">
        <w:rPr>
          <w:bCs/>
          <w:color w:val="0D0D0D" w:themeColor="text1" w:themeTint="F2"/>
        </w:rPr>
        <w:t>фінансова компанія, ломбард допустили</w:t>
      </w:r>
      <w:r w:rsidR="000B70E5" w:rsidRPr="009A779F">
        <w:rPr>
          <w:bCs/>
          <w:color w:val="0D0D0D" w:themeColor="text1" w:themeTint="F2"/>
        </w:rPr>
        <w:t xml:space="preserve"> порушення</w:t>
      </w:r>
      <w:r w:rsidR="00AE21CE" w:rsidRPr="009A779F">
        <w:rPr>
          <w:bCs/>
          <w:color w:val="0D0D0D" w:themeColor="text1" w:themeTint="F2"/>
        </w:rPr>
        <w:t xml:space="preserve"> вимог Закону про фінансові послуги</w:t>
      </w:r>
      <w:r w:rsidR="00110B82" w:rsidRPr="009A779F">
        <w:rPr>
          <w:bCs/>
          <w:color w:val="0D0D0D" w:themeColor="text1" w:themeTint="F2"/>
        </w:rPr>
        <w:t xml:space="preserve"> </w:t>
      </w:r>
      <w:r w:rsidR="00110B82" w:rsidRPr="009A779F">
        <w:rPr>
          <w:color w:val="0D0D0D" w:themeColor="text1" w:themeTint="F2"/>
        </w:rPr>
        <w:t>та фінансові компанії</w:t>
      </w:r>
      <w:r w:rsidR="00AE21CE" w:rsidRPr="009A779F">
        <w:rPr>
          <w:bCs/>
          <w:color w:val="0D0D0D" w:themeColor="text1" w:themeTint="F2"/>
        </w:rPr>
        <w:t xml:space="preserve"> та/або інших законів</w:t>
      </w:r>
      <w:r w:rsidR="0047392A" w:rsidRPr="009A779F">
        <w:rPr>
          <w:bCs/>
          <w:color w:val="0D0D0D" w:themeColor="text1" w:themeTint="F2"/>
        </w:rPr>
        <w:t xml:space="preserve"> України</w:t>
      </w:r>
      <w:r w:rsidR="00297E8B" w:rsidRPr="009A779F">
        <w:rPr>
          <w:bCs/>
          <w:color w:val="0D0D0D" w:themeColor="text1" w:themeTint="F2"/>
        </w:rPr>
        <w:t>,</w:t>
      </w:r>
      <w:r w:rsidR="00AE21CE" w:rsidRPr="009A779F">
        <w:rPr>
          <w:bCs/>
          <w:color w:val="0D0D0D" w:themeColor="text1" w:themeTint="F2"/>
        </w:rPr>
        <w:t xml:space="preserve"> та/або нормативно-правових актів</w:t>
      </w:r>
      <w:r w:rsidR="0047392A" w:rsidRPr="009A779F">
        <w:rPr>
          <w:bCs/>
          <w:color w:val="0D0D0D" w:themeColor="text1" w:themeTint="F2"/>
        </w:rPr>
        <w:t xml:space="preserve"> Національного банку</w:t>
      </w:r>
      <w:r w:rsidR="00AE21CE" w:rsidRPr="009A779F">
        <w:rPr>
          <w:bCs/>
          <w:color w:val="0D0D0D" w:themeColor="text1" w:themeTint="F2"/>
        </w:rPr>
        <w:t>, вимог, рішень та/або розпоряджень Національного банку</w:t>
      </w:r>
      <w:r w:rsidR="000B70E5" w:rsidRPr="009A779F">
        <w:rPr>
          <w:bCs/>
          <w:color w:val="0D0D0D" w:themeColor="text1" w:themeTint="F2"/>
        </w:rPr>
        <w:t xml:space="preserve">, для усунення якого потрібно більше ніж два місяці. У цьому разі до </w:t>
      </w:r>
      <w:r w:rsidR="00A834DE" w:rsidRPr="009A779F">
        <w:rPr>
          <w:bCs/>
          <w:color w:val="0D0D0D" w:themeColor="text1" w:themeTint="F2"/>
        </w:rPr>
        <w:t>фінансової</w:t>
      </w:r>
      <w:r w:rsidR="00585B20" w:rsidRPr="009A779F">
        <w:rPr>
          <w:bCs/>
          <w:color w:val="0D0D0D" w:themeColor="text1" w:themeTint="F2"/>
        </w:rPr>
        <w:t xml:space="preserve"> компанії, ломбарду</w:t>
      </w:r>
      <w:r w:rsidR="000B70E5" w:rsidRPr="009A779F">
        <w:rPr>
          <w:bCs/>
          <w:color w:val="0D0D0D" w:themeColor="text1" w:themeTint="F2"/>
        </w:rPr>
        <w:t xml:space="preserve"> м</w:t>
      </w:r>
      <w:r w:rsidR="00585B20" w:rsidRPr="009A779F">
        <w:rPr>
          <w:bCs/>
          <w:color w:val="0D0D0D" w:themeColor="text1" w:themeTint="F2"/>
        </w:rPr>
        <w:t>оже</w:t>
      </w:r>
      <w:r w:rsidR="000B70E5" w:rsidRPr="009A779F">
        <w:rPr>
          <w:bCs/>
          <w:color w:val="0D0D0D" w:themeColor="text1" w:themeTint="F2"/>
        </w:rPr>
        <w:t xml:space="preserve"> застосовуватися </w:t>
      </w:r>
      <w:r w:rsidR="00334127" w:rsidRPr="009A779F">
        <w:rPr>
          <w:bCs/>
          <w:color w:val="0D0D0D" w:themeColor="text1" w:themeTint="F2"/>
        </w:rPr>
        <w:t>захід впливу у вигляді письмового застереження про вчинення порушення фінан</w:t>
      </w:r>
      <w:r w:rsidR="00AE21CE" w:rsidRPr="009A779F">
        <w:rPr>
          <w:bCs/>
          <w:color w:val="0D0D0D" w:themeColor="text1" w:themeTint="F2"/>
        </w:rPr>
        <w:t>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w:t>
      </w:r>
      <w:r w:rsidR="00297E8B" w:rsidRPr="009A779F">
        <w:rPr>
          <w:bCs/>
          <w:color w:val="0D0D0D" w:themeColor="text1" w:themeTint="F2"/>
        </w:rPr>
        <w:t xml:space="preserve"> а</w:t>
      </w:r>
      <w:r w:rsidR="00AE21CE" w:rsidRPr="009A779F">
        <w:rPr>
          <w:bCs/>
          <w:color w:val="0D0D0D" w:themeColor="text1" w:themeTint="F2"/>
        </w:rPr>
        <w:t xml:space="preserve">бо </w:t>
      </w:r>
      <w:r w:rsidR="000B70E5" w:rsidRPr="009A779F">
        <w:rPr>
          <w:bCs/>
          <w:color w:val="0D0D0D" w:themeColor="text1" w:themeTint="F2"/>
        </w:rPr>
        <w:t>інший захід впливу.</w:t>
      </w:r>
    </w:p>
    <w:p w14:paraId="68F605AA" w14:textId="77777777" w:rsidR="000B70E5" w:rsidRPr="009A779F" w:rsidRDefault="000B70E5" w:rsidP="000B70E5">
      <w:pPr>
        <w:pStyle w:val="af3"/>
        <w:ind w:left="567"/>
        <w:rPr>
          <w:bCs/>
          <w:color w:val="0D0D0D" w:themeColor="text1" w:themeTint="F2"/>
        </w:rPr>
      </w:pPr>
    </w:p>
    <w:p w14:paraId="56E7E7AB" w14:textId="22589A12" w:rsidR="00734099" w:rsidRPr="009A779F" w:rsidRDefault="00734099" w:rsidP="00E32184">
      <w:pPr>
        <w:pStyle w:val="af3"/>
        <w:numPr>
          <w:ilvl w:val="0"/>
          <w:numId w:val="18"/>
        </w:numPr>
        <w:ind w:left="0" w:firstLine="567"/>
        <w:rPr>
          <w:color w:val="0D0D0D" w:themeColor="text1" w:themeTint="F2"/>
        </w:rPr>
      </w:pPr>
      <w:r w:rsidRPr="009A779F">
        <w:rPr>
          <w:bCs/>
          <w:color w:val="0D0D0D" w:themeColor="text1" w:themeTint="F2"/>
        </w:rPr>
        <w:t>Фінансова компанія, ломбард не пізніше пʼяти робочих днів після закінчення строку для усунення (виправлення) виявлених порушень та приведення діяльності фінансової компанії, ломбарду у відповідність з вимогами законодавства</w:t>
      </w:r>
      <w:r w:rsidR="00657483" w:rsidRPr="009A779F">
        <w:rPr>
          <w:bCs/>
          <w:color w:val="0D0D0D" w:themeColor="text1" w:themeTint="F2"/>
        </w:rPr>
        <w:t xml:space="preserve"> </w:t>
      </w:r>
      <w:r w:rsidR="00657483" w:rsidRPr="009A779F">
        <w:rPr>
          <w:color w:val="0D0D0D" w:themeColor="text1" w:themeTint="F2"/>
        </w:rPr>
        <w:t>України</w:t>
      </w:r>
      <w:r w:rsidRPr="009A779F">
        <w:rPr>
          <w:bCs/>
          <w:color w:val="0D0D0D" w:themeColor="text1" w:themeTint="F2"/>
        </w:rPr>
        <w:t>, встановленого Національним банком</w:t>
      </w:r>
      <w:r w:rsidRPr="009A779F">
        <w:rPr>
          <w:color w:val="0D0D0D" w:themeColor="text1" w:themeTint="F2"/>
        </w:rPr>
        <w:t xml:space="preserve">, зобов’язані подати </w:t>
      </w:r>
      <w:r w:rsidR="00C3292A" w:rsidRPr="009A779F">
        <w:rPr>
          <w:color w:val="0D0D0D" w:themeColor="text1" w:themeTint="F2"/>
        </w:rPr>
        <w:t xml:space="preserve">до </w:t>
      </w:r>
      <w:r w:rsidRPr="009A779F">
        <w:rPr>
          <w:color w:val="0D0D0D" w:themeColor="text1" w:themeTint="F2"/>
        </w:rPr>
        <w:t>Національно</w:t>
      </w:r>
      <w:r w:rsidR="00C3292A" w:rsidRPr="009A779F">
        <w:rPr>
          <w:color w:val="0D0D0D" w:themeColor="text1" w:themeTint="F2"/>
        </w:rPr>
        <w:t>го</w:t>
      </w:r>
      <w:r w:rsidRPr="009A779F">
        <w:rPr>
          <w:color w:val="0D0D0D" w:themeColor="text1" w:themeTint="F2"/>
        </w:rPr>
        <w:t xml:space="preserve"> банку:  </w:t>
      </w:r>
    </w:p>
    <w:p w14:paraId="39ABD16A" w14:textId="2344CDB9" w:rsidR="00734099" w:rsidRPr="009A779F" w:rsidRDefault="00734099"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1) </w:t>
      </w:r>
      <w:r w:rsidR="0001726A" w:rsidRPr="009A779F">
        <w:rPr>
          <w:color w:val="0D0D0D" w:themeColor="text1" w:themeTint="F2"/>
          <w:szCs w:val="28"/>
        </w:rPr>
        <w:t>звіт</w:t>
      </w:r>
      <w:r w:rsidRPr="009A779F">
        <w:rPr>
          <w:color w:val="0D0D0D" w:themeColor="text1" w:themeTint="F2"/>
          <w:szCs w:val="28"/>
        </w:rPr>
        <w:t xml:space="preserve"> про усунення (виправлення) виявлених порушень та приведення діяльності </w:t>
      </w:r>
      <w:r w:rsidRPr="009A779F">
        <w:rPr>
          <w:bCs/>
          <w:color w:val="0D0D0D" w:themeColor="text1" w:themeTint="F2"/>
          <w:szCs w:val="28"/>
        </w:rPr>
        <w:t>фінансової компанії, ломбарду</w:t>
      </w:r>
      <w:r w:rsidRPr="009A779F">
        <w:rPr>
          <w:color w:val="0D0D0D" w:themeColor="text1" w:themeTint="F2"/>
          <w:szCs w:val="28"/>
        </w:rPr>
        <w:t xml:space="preserve"> у відповідність з вимогами законодавства</w:t>
      </w:r>
      <w:r w:rsidR="00E6579E" w:rsidRPr="009A779F">
        <w:rPr>
          <w:color w:val="0D0D0D" w:themeColor="text1" w:themeTint="F2"/>
          <w:szCs w:val="28"/>
        </w:rPr>
        <w:t xml:space="preserve"> </w:t>
      </w:r>
      <w:r w:rsidR="00E6579E" w:rsidRPr="009A779F">
        <w:rPr>
          <w:color w:val="0D0D0D" w:themeColor="text1" w:themeTint="F2"/>
        </w:rPr>
        <w:t>України</w:t>
      </w:r>
      <w:r w:rsidRPr="009A779F">
        <w:rPr>
          <w:color w:val="0D0D0D" w:themeColor="text1" w:themeTint="F2"/>
          <w:szCs w:val="28"/>
        </w:rPr>
        <w:t xml:space="preserve">;     </w:t>
      </w:r>
    </w:p>
    <w:p w14:paraId="0F8D9798" w14:textId="74C29DA6" w:rsidR="00734099" w:rsidRPr="009A779F" w:rsidRDefault="00734099"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 xml:space="preserve">2) документи (їх копії) та/або інформацію, що підтверджують усунення (виправлення) фінансовою компанією, ломбардом, їх керівниками виявлених порушень та приведення діяльності </w:t>
      </w:r>
      <w:r w:rsidRPr="009A779F">
        <w:rPr>
          <w:bCs/>
          <w:color w:val="0D0D0D" w:themeColor="text1" w:themeTint="F2"/>
          <w:szCs w:val="28"/>
        </w:rPr>
        <w:t>фінансової компанії, ломбарду</w:t>
      </w:r>
      <w:r w:rsidRPr="009A779F">
        <w:rPr>
          <w:color w:val="0D0D0D" w:themeColor="text1" w:themeTint="F2"/>
          <w:szCs w:val="28"/>
        </w:rPr>
        <w:t xml:space="preserve"> у відповідність з вимогами законодавства</w:t>
      </w:r>
      <w:r w:rsidR="00E6579E" w:rsidRPr="009A779F">
        <w:rPr>
          <w:color w:val="0D0D0D" w:themeColor="text1" w:themeTint="F2"/>
          <w:szCs w:val="28"/>
        </w:rPr>
        <w:t xml:space="preserve"> </w:t>
      </w:r>
      <w:r w:rsidR="00E6579E" w:rsidRPr="009A779F">
        <w:rPr>
          <w:color w:val="0D0D0D" w:themeColor="text1" w:themeTint="F2"/>
        </w:rPr>
        <w:t>України</w:t>
      </w:r>
      <w:r w:rsidRPr="009A779F">
        <w:rPr>
          <w:color w:val="0D0D0D" w:themeColor="text1" w:themeTint="F2"/>
          <w:szCs w:val="28"/>
        </w:rPr>
        <w:t xml:space="preserve">.  </w:t>
      </w:r>
    </w:p>
    <w:p w14:paraId="3C8693E8" w14:textId="4ED49021" w:rsidR="00570254" w:rsidRPr="009A779F" w:rsidRDefault="0057025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lastRenderedPageBreak/>
        <w:t xml:space="preserve">Письмове застереження про вчинення порушення фінансовою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 </w:t>
      </w:r>
    </w:p>
    <w:p w14:paraId="11E4FBAF" w14:textId="5929A0D3"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у письмовому застереженні вказує на вчинене порушення фінансовою компанією, ломбардом </w:t>
      </w:r>
      <w:r w:rsidRPr="009A779F">
        <w:rPr>
          <w:color w:val="0D0D0D" w:themeColor="text1" w:themeTint="F2"/>
          <w:szCs w:val="28"/>
          <w:shd w:val="clear" w:color="auto" w:fill="FFFFFF"/>
        </w:rPr>
        <w:t>вимог Закону про фінансові послуги</w:t>
      </w:r>
      <w:r w:rsidR="00110B82" w:rsidRPr="009A779F">
        <w:rPr>
          <w:color w:val="0D0D0D" w:themeColor="text1" w:themeTint="F2"/>
          <w:szCs w:val="28"/>
          <w:shd w:val="clear" w:color="auto" w:fill="FFFFFF"/>
        </w:rPr>
        <w:t xml:space="preserve"> </w:t>
      </w:r>
      <w:r w:rsidR="00110B82" w:rsidRPr="009A779F">
        <w:rPr>
          <w:color w:val="0D0D0D" w:themeColor="text1" w:themeTint="F2"/>
        </w:rPr>
        <w:t>та фінансові компанії</w:t>
      </w:r>
      <w:r w:rsidRPr="009A779F">
        <w:rPr>
          <w:color w:val="0D0D0D" w:themeColor="text1" w:themeTint="F2"/>
          <w:szCs w:val="28"/>
          <w:shd w:val="clear" w:color="auto" w:fill="FFFFFF"/>
        </w:rPr>
        <w:t xml:space="preserve"> та/або інших законів </w:t>
      </w:r>
      <w:r w:rsidR="00A21217" w:rsidRPr="009A779F">
        <w:rPr>
          <w:color w:val="0D0D0D" w:themeColor="text1" w:themeTint="F2"/>
        </w:rPr>
        <w:t>України</w:t>
      </w:r>
      <w:r w:rsidR="00180217" w:rsidRPr="009A779F">
        <w:rPr>
          <w:color w:val="0D0D0D" w:themeColor="text1" w:themeTint="F2"/>
        </w:rPr>
        <w:t>,</w:t>
      </w:r>
      <w:r w:rsidR="00A21217" w:rsidRPr="009A779F">
        <w:rPr>
          <w:color w:val="0D0D0D" w:themeColor="text1" w:themeTint="F2"/>
          <w:szCs w:val="28"/>
          <w:shd w:val="clear" w:color="auto" w:fill="FFFFFF"/>
        </w:rPr>
        <w:t xml:space="preserve"> </w:t>
      </w:r>
      <w:r w:rsidRPr="009A779F">
        <w:rPr>
          <w:color w:val="0D0D0D" w:themeColor="text1" w:themeTint="F2"/>
          <w:szCs w:val="28"/>
          <w:shd w:val="clear" w:color="auto" w:fill="FFFFFF"/>
        </w:rPr>
        <w:t>та/або нормативно-правових актів</w:t>
      </w:r>
      <w:r w:rsidR="00A21217" w:rsidRPr="009A779F">
        <w:rPr>
          <w:color w:val="0D0D0D" w:themeColor="text1" w:themeTint="F2"/>
          <w:szCs w:val="28"/>
          <w:shd w:val="clear" w:color="auto" w:fill="FFFFFF"/>
        </w:rPr>
        <w:t xml:space="preserve"> Національного банку</w:t>
      </w:r>
      <w:r w:rsidRPr="009A779F">
        <w:rPr>
          <w:color w:val="0D0D0D" w:themeColor="text1" w:themeTint="F2"/>
          <w:szCs w:val="28"/>
          <w:shd w:val="clear" w:color="auto" w:fill="FFFFFF"/>
        </w:rPr>
        <w:t>, вимог, рішень та/або розпоряджень Національного банку</w:t>
      </w:r>
      <w:r w:rsidRPr="009A779F">
        <w:rPr>
          <w:color w:val="0D0D0D" w:themeColor="text1" w:themeTint="F2"/>
          <w:szCs w:val="28"/>
        </w:rPr>
        <w:t xml:space="preserve"> чи виявлені недоліки у діяльності фінансової компанії, ломбарду або їх посадових осіб, керівників, власників істотної участі та за потреби визначає заходи, яких потрібно вжити у </w:t>
      </w:r>
      <w:r w:rsidR="00180217" w:rsidRPr="009A779F">
        <w:rPr>
          <w:color w:val="0D0D0D" w:themeColor="text1" w:themeTint="F2"/>
          <w:szCs w:val="28"/>
        </w:rPr>
        <w:t xml:space="preserve">визначений </w:t>
      </w:r>
      <w:r w:rsidRPr="009A779F">
        <w:rPr>
          <w:color w:val="0D0D0D" w:themeColor="text1" w:themeTint="F2"/>
          <w:szCs w:val="28"/>
        </w:rPr>
        <w:t>Національним банком строк, з метою усунення виявлених порушень чи недоліків.</w:t>
      </w:r>
    </w:p>
    <w:p w14:paraId="1898183B" w14:textId="2228ECFD"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Письмове застереження про вчинення порушення фінансовою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 застосовується шляхом прийняття рішення, яке </w:t>
      </w:r>
      <w:r w:rsidRPr="009A779F">
        <w:rPr>
          <w:bCs/>
          <w:color w:val="0D0D0D" w:themeColor="text1" w:themeTint="F2"/>
          <w:szCs w:val="28"/>
        </w:rPr>
        <w:t xml:space="preserve">додатково до інформації, зазначеної в пункті </w:t>
      </w:r>
      <w:r w:rsidR="009F7B01" w:rsidRPr="009A779F">
        <w:rPr>
          <w:bCs/>
          <w:color w:val="0D0D0D" w:themeColor="text1" w:themeTint="F2"/>
          <w:szCs w:val="28"/>
        </w:rPr>
        <w:t>10</w:t>
      </w:r>
      <w:r w:rsidRPr="009A779F">
        <w:rPr>
          <w:bCs/>
          <w:color w:val="0D0D0D" w:themeColor="text1" w:themeTint="F2"/>
          <w:szCs w:val="28"/>
        </w:rPr>
        <w:t xml:space="preserve"> глави </w:t>
      </w:r>
      <w:r w:rsidR="00E1265E" w:rsidRPr="009A779F">
        <w:rPr>
          <w:bCs/>
          <w:color w:val="0D0D0D" w:themeColor="text1" w:themeTint="F2"/>
          <w:szCs w:val="28"/>
        </w:rPr>
        <w:t>3</w:t>
      </w:r>
      <w:r w:rsidRPr="009A779F">
        <w:rPr>
          <w:bCs/>
          <w:color w:val="0D0D0D" w:themeColor="text1" w:themeTint="F2"/>
          <w:szCs w:val="28"/>
        </w:rPr>
        <w:t xml:space="preserve"> розділу І</w:t>
      </w:r>
      <w:r w:rsidR="00E1265E" w:rsidRPr="009A779F">
        <w:rPr>
          <w:bCs/>
          <w:color w:val="0D0D0D" w:themeColor="text1" w:themeTint="F2"/>
          <w:szCs w:val="28"/>
        </w:rPr>
        <w:t>I</w:t>
      </w:r>
      <w:r w:rsidRPr="009A779F">
        <w:rPr>
          <w:bCs/>
          <w:color w:val="0D0D0D" w:themeColor="text1" w:themeTint="F2"/>
          <w:szCs w:val="28"/>
        </w:rPr>
        <w:t xml:space="preserve"> цього Положення, повинно містити: </w:t>
      </w:r>
    </w:p>
    <w:p w14:paraId="1DE656FE" w14:textId="62C17A40" w:rsidR="00570254" w:rsidRPr="009A779F" w:rsidRDefault="00570254" w:rsidP="00E32184">
      <w:pPr>
        <w:pStyle w:val="af3"/>
        <w:numPr>
          <w:ilvl w:val="0"/>
          <w:numId w:val="148"/>
        </w:numPr>
        <w:shd w:val="clear" w:color="auto" w:fill="FFFFFF"/>
        <w:spacing w:before="240" w:after="240"/>
        <w:ind w:left="0" w:firstLine="567"/>
        <w:contextualSpacing w:val="0"/>
        <w:rPr>
          <w:bCs/>
          <w:color w:val="0D0D0D" w:themeColor="text1" w:themeTint="F2"/>
        </w:rPr>
      </w:pPr>
      <w:r w:rsidRPr="009A779F">
        <w:rPr>
          <w:bCs/>
          <w:color w:val="0D0D0D" w:themeColor="text1" w:themeTint="F2"/>
        </w:rPr>
        <w:t>вимогу щодо усунення фінансовою компанією, ломбардом порушень</w:t>
      </w:r>
      <w:r w:rsidR="00AC4EC8" w:rsidRPr="009A779F">
        <w:rPr>
          <w:bCs/>
          <w:color w:val="0D0D0D" w:themeColor="text1" w:themeTint="F2"/>
        </w:rPr>
        <w:t>,</w:t>
      </w:r>
      <w:r w:rsidRPr="009A779F">
        <w:rPr>
          <w:bCs/>
          <w:color w:val="0D0D0D" w:themeColor="text1" w:themeTint="F2"/>
        </w:rPr>
        <w:t xml:space="preserve"> </w:t>
      </w:r>
      <w:r w:rsidR="00AC4EC8" w:rsidRPr="009A779F">
        <w:rPr>
          <w:color w:val="0D0D0D" w:themeColor="text1" w:themeTint="F2"/>
        </w:rPr>
        <w:t>передбачених частиною четвертою статті 48 Закону про фінансові послуги</w:t>
      </w:r>
      <w:r w:rsidR="00E22DEF" w:rsidRPr="009A779F">
        <w:rPr>
          <w:color w:val="0D0D0D" w:themeColor="text1" w:themeTint="F2"/>
        </w:rPr>
        <w:t xml:space="preserve"> та фінансові компанії</w:t>
      </w:r>
      <w:r w:rsidR="00AC4EC8" w:rsidRPr="009A779F">
        <w:rPr>
          <w:color w:val="0D0D0D" w:themeColor="text1" w:themeTint="F2"/>
        </w:rPr>
        <w:t>,</w:t>
      </w:r>
      <w:r w:rsidR="00AC4EC8" w:rsidRPr="009A779F">
        <w:rPr>
          <w:bCs/>
          <w:color w:val="0D0D0D" w:themeColor="text1" w:themeTint="F2"/>
        </w:rPr>
        <w:t xml:space="preserve"> </w:t>
      </w:r>
      <w:r w:rsidRPr="009A779F">
        <w:rPr>
          <w:bCs/>
          <w:color w:val="0D0D0D" w:themeColor="text1" w:themeTint="F2"/>
        </w:rPr>
        <w:t>чи недоліків у діяльності фінансової компанії, ломбарду або їх посадових осіб, керівників, власників істотної участі;</w:t>
      </w:r>
    </w:p>
    <w:p w14:paraId="28A413A9" w14:textId="6577E532" w:rsidR="00570254" w:rsidRPr="009A779F" w:rsidRDefault="00570254" w:rsidP="00E32184">
      <w:pPr>
        <w:pStyle w:val="af3"/>
        <w:numPr>
          <w:ilvl w:val="0"/>
          <w:numId w:val="148"/>
        </w:numPr>
        <w:shd w:val="clear" w:color="auto" w:fill="FFFFFF"/>
        <w:spacing w:before="240" w:after="240"/>
        <w:ind w:left="0" w:firstLine="567"/>
        <w:rPr>
          <w:color w:val="0D0D0D" w:themeColor="text1" w:themeTint="F2"/>
        </w:rPr>
      </w:pPr>
      <w:r w:rsidRPr="009A779F">
        <w:rPr>
          <w:bCs/>
          <w:color w:val="0D0D0D" w:themeColor="text1" w:themeTint="F2"/>
        </w:rPr>
        <w:t xml:space="preserve">перелік </w:t>
      </w:r>
      <w:r w:rsidRPr="009A779F">
        <w:rPr>
          <w:color w:val="0D0D0D" w:themeColor="text1" w:themeTint="F2"/>
        </w:rPr>
        <w:t xml:space="preserve">заходів, яких потрібно вжити для </w:t>
      </w:r>
      <w:r w:rsidRPr="009A779F">
        <w:rPr>
          <w:bCs/>
          <w:color w:val="0D0D0D" w:themeColor="text1" w:themeTint="F2"/>
        </w:rPr>
        <w:t>усунення фінансовою компанією, ломбардом порушень</w:t>
      </w:r>
      <w:r w:rsidR="00AC4EC8" w:rsidRPr="009A779F">
        <w:rPr>
          <w:bCs/>
          <w:color w:val="0D0D0D" w:themeColor="text1" w:themeTint="F2"/>
        </w:rPr>
        <w:t xml:space="preserve">, </w:t>
      </w:r>
      <w:r w:rsidR="00AC4EC8" w:rsidRPr="009A779F">
        <w:rPr>
          <w:color w:val="0D0D0D" w:themeColor="text1" w:themeTint="F2"/>
        </w:rPr>
        <w:t>передбачених частиною четвертою статті 48 Закону про фінансові послуги</w:t>
      </w:r>
      <w:r w:rsidR="00505761" w:rsidRPr="009A779F">
        <w:rPr>
          <w:color w:val="0D0D0D" w:themeColor="text1" w:themeTint="F2"/>
        </w:rPr>
        <w:t xml:space="preserve"> та фінансові компанії</w:t>
      </w:r>
      <w:r w:rsidR="00AC4EC8" w:rsidRPr="009A779F">
        <w:rPr>
          <w:color w:val="0D0D0D" w:themeColor="text1" w:themeTint="F2"/>
        </w:rPr>
        <w:t>,</w:t>
      </w:r>
      <w:r w:rsidRPr="009A779F">
        <w:rPr>
          <w:bCs/>
          <w:color w:val="0D0D0D" w:themeColor="text1" w:themeTint="F2"/>
        </w:rPr>
        <w:t xml:space="preserve"> чи недоліків у діяльності фінансової компанії, ломбарду або їх посадових осіб, керівників, власників істотної участі</w:t>
      </w:r>
      <w:r w:rsidRPr="009A779F">
        <w:rPr>
          <w:color w:val="0D0D0D" w:themeColor="text1" w:themeTint="F2"/>
        </w:rPr>
        <w:t xml:space="preserve"> (за потреби);</w:t>
      </w:r>
    </w:p>
    <w:p w14:paraId="177FB341" w14:textId="77777777" w:rsidR="00521F89" w:rsidRPr="009A779F" w:rsidRDefault="00521F89" w:rsidP="00521F89">
      <w:pPr>
        <w:pStyle w:val="af3"/>
        <w:shd w:val="clear" w:color="auto" w:fill="FFFFFF"/>
        <w:spacing w:before="240" w:after="240"/>
        <w:ind w:left="567"/>
        <w:rPr>
          <w:color w:val="0D0D0D" w:themeColor="text1" w:themeTint="F2"/>
        </w:rPr>
      </w:pPr>
    </w:p>
    <w:p w14:paraId="3992F584" w14:textId="462F6EE9" w:rsidR="00570254" w:rsidRPr="009A779F" w:rsidRDefault="00570254" w:rsidP="00521F89">
      <w:pPr>
        <w:pStyle w:val="af3"/>
        <w:numPr>
          <w:ilvl w:val="0"/>
          <w:numId w:val="148"/>
        </w:numPr>
        <w:pBdr>
          <w:top w:val="nil"/>
          <w:left w:val="nil"/>
          <w:bottom w:val="nil"/>
          <w:right w:val="nil"/>
          <w:between w:val="nil"/>
        </w:pBdr>
        <w:shd w:val="clear" w:color="auto" w:fill="FFFFFF"/>
        <w:tabs>
          <w:tab w:val="left" w:pos="1134"/>
        </w:tabs>
        <w:ind w:left="0" w:firstLine="567"/>
        <w:contextualSpacing w:val="0"/>
        <w:rPr>
          <w:color w:val="0D0D0D" w:themeColor="text1" w:themeTint="F2"/>
        </w:rPr>
      </w:pPr>
      <w:r w:rsidRPr="009A779F">
        <w:rPr>
          <w:color w:val="0D0D0D" w:themeColor="text1" w:themeTint="F2"/>
        </w:rPr>
        <w:t>строк для усунення фінансовою компанією, ломбардом порушень</w:t>
      </w:r>
      <w:r w:rsidR="00AC4EC8" w:rsidRPr="009A779F">
        <w:rPr>
          <w:color w:val="0D0D0D" w:themeColor="text1" w:themeTint="F2"/>
        </w:rPr>
        <w:t>, передбачених частиною четвертою статті 48 Закону про фінансові послуги</w:t>
      </w:r>
      <w:r w:rsidR="00505761" w:rsidRPr="009A779F">
        <w:rPr>
          <w:color w:val="0D0D0D" w:themeColor="text1" w:themeTint="F2"/>
        </w:rPr>
        <w:t xml:space="preserve"> та фінансові компанії</w:t>
      </w:r>
      <w:r w:rsidR="00AC4EC8" w:rsidRPr="009A779F">
        <w:rPr>
          <w:color w:val="0D0D0D" w:themeColor="text1" w:themeTint="F2"/>
        </w:rPr>
        <w:t>,</w:t>
      </w:r>
      <w:r w:rsidRPr="009A779F">
        <w:rPr>
          <w:color w:val="0D0D0D" w:themeColor="text1" w:themeTint="F2"/>
        </w:rPr>
        <w:t xml:space="preserve"> чи недоліків у діяльності фінансової компанії, ломбарду або їх посадових осіб, керівників, власників істотної участі (далі – строк для вжиття заходів).</w:t>
      </w:r>
    </w:p>
    <w:p w14:paraId="55E1887E" w14:textId="66E690DE" w:rsidR="00570254" w:rsidRPr="009A779F" w:rsidRDefault="00570254" w:rsidP="00521F89">
      <w:pPr>
        <w:pBdr>
          <w:top w:val="nil"/>
          <w:left w:val="nil"/>
          <w:bottom w:val="nil"/>
          <w:right w:val="nil"/>
          <w:between w:val="nil"/>
        </w:pBdr>
        <w:shd w:val="clear" w:color="auto" w:fill="FFFFFF"/>
        <w:tabs>
          <w:tab w:val="left" w:pos="426"/>
        </w:tabs>
        <w:ind w:firstLine="567"/>
        <w:rPr>
          <w:color w:val="0D0D0D" w:themeColor="text1" w:themeTint="F2"/>
        </w:rPr>
      </w:pPr>
      <w:r w:rsidRPr="009A779F">
        <w:rPr>
          <w:bCs/>
          <w:color w:val="0D0D0D" w:themeColor="text1" w:themeTint="F2"/>
        </w:rPr>
        <w:t xml:space="preserve">Національний банк повідомляє фінансову компанію, ломбард, їх посадових осіб, керівників, власників істотної участі, що зазначені </w:t>
      </w:r>
      <w:r w:rsidR="006438BD" w:rsidRPr="009A779F">
        <w:rPr>
          <w:bCs/>
          <w:color w:val="0D0D0D" w:themeColor="text1" w:themeTint="F2"/>
        </w:rPr>
        <w:t xml:space="preserve">в </w:t>
      </w:r>
      <w:r w:rsidRPr="009A779F">
        <w:rPr>
          <w:bCs/>
          <w:color w:val="0D0D0D" w:themeColor="text1" w:themeTint="F2"/>
        </w:rPr>
        <w:t xml:space="preserve">рішенні, про прийняте рішення </w:t>
      </w:r>
      <w:r w:rsidR="006438BD" w:rsidRPr="009A779F">
        <w:rPr>
          <w:bCs/>
          <w:color w:val="0D0D0D" w:themeColor="text1" w:themeTint="F2"/>
        </w:rPr>
        <w:t xml:space="preserve">в </w:t>
      </w:r>
      <w:r w:rsidRPr="009A779F">
        <w:rPr>
          <w:bCs/>
          <w:color w:val="0D0D0D" w:themeColor="text1" w:themeTint="F2"/>
        </w:rPr>
        <w:t>порядку та строк</w:t>
      </w:r>
      <w:r w:rsidR="006438BD" w:rsidRPr="009A779F">
        <w:rPr>
          <w:bCs/>
          <w:color w:val="0D0D0D" w:themeColor="text1" w:themeTint="F2"/>
        </w:rPr>
        <w:t xml:space="preserve">, </w:t>
      </w:r>
      <w:r w:rsidRPr="009A779F">
        <w:rPr>
          <w:bCs/>
          <w:color w:val="0D0D0D" w:themeColor="text1" w:themeTint="F2"/>
        </w:rPr>
        <w:t xml:space="preserve"> визначені </w:t>
      </w:r>
      <w:r w:rsidR="006438BD" w:rsidRPr="009A779F">
        <w:rPr>
          <w:bCs/>
          <w:color w:val="0D0D0D" w:themeColor="text1" w:themeTint="F2"/>
        </w:rPr>
        <w:t xml:space="preserve">в </w:t>
      </w:r>
      <w:r w:rsidRPr="009A779F">
        <w:rPr>
          <w:bCs/>
          <w:color w:val="0D0D0D" w:themeColor="text1" w:themeTint="F2"/>
        </w:rPr>
        <w:t xml:space="preserve">підпункті 2 </w:t>
      </w:r>
      <w:r w:rsidR="005D6345" w:rsidRPr="009A779F">
        <w:rPr>
          <w:bCs/>
          <w:color w:val="0D0D0D" w:themeColor="text1" w:themeTint="F2"/>
        </w:rPr>
        <w:t xml:space="preserve">пункту </w:t>
      </w:r>
      <w:r w:rsidR="002D5398" w:rsidRPr="009A779F">
        <w:rPr>
          <w:bCs/>
          <w:color w:val="0D0D0D" w:themeColor="text1" w:themeTint="F2"/>
        </w:rPr>
        <w:t xml:space="preserve">481 глави </w:t>
      </w:r>
      <w:r w:rsidR="00F53AF1" w:rsidRPr="009A779F">
        <w:rPr>
          <w:bCs/>
          <w:color w:val="0D0D0D" w:themeColor="text1" w:themeTint="F2"/>
        </w:rPr>
        <w:t xml:space="preserve">65 розділу XI </w:t>
      </w:r>
      <w:r w:rsidRPr="009A779F">
        <w:rPr>
          <w:bCs/>
          <w:color w:val="0D0D0D" w:themeColor="text1" w:themeTint="F2"/>
        </w:rPr>
        <w:t>цього Положення.</w:t>
      </w:r>
    </w:p>
    <w:p w14:paraId="483E24D0" w14:textId="0BE45DE0" w:rsidR="00570254" w:rsidRPr="009A779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Фінансова компанія, ломбард </w:t>
      </w:r>
      <w:r w:rsidRPr="009A779F">
        <w:rPr>
          <w:color w:val="0D0D0D" w:themeColor="text1" w:themeTint="F2"/>
          <w:szCs w:val="28"/>
        </w:rPr>
        <w:t xml:space="preserve">не пізніше </w:t>
      </w:r>
      <w:r w:rsidR="00D61F3F" w:rsidRPr="009A779F">
        <w:rPr>
          <w:color w:val="0D0D0D" w:themeColor="text1" w:themeTint="F2"/>
          <w:szCs w:val="28"/>
        </w:rPr>
        <w:t>п’яти</w:t>
      </w:r>
      <w:r w:rsidRPr="009A779F">
        <w:rPr>
          <w:color w:val="0D0D0D" w:themeColor="text1" w:themeTint="F2"/>
          <w:szCs w:val="28"/>
        </w:rPr>
        <w:t xml:space="preserve"> робочих днів після закінчення строку для вжиття заходів зобов’язані подати </w:t>
      </w:r>
      <w:r w:rsidR="00C3292A" w:rsidRPr="009A779F">
        <w:rPr>
          <w:color w:val="0D0D0D" w:themeColor="text1" w:themeTint="F2"/>
          <w:szCs w:val="28"/>
        </w:rPr>
        <w:t xml:space="preserve">до </w:t>
      </w:r>
      <w:r w:rsidRPr="009A779F">
        <w:rPr>
          <w:color w:val="0D0D0D" w:themeColor="text1" w:themeTint="F2"/>
          <w:szCs w:val="28"/>
        </w:rPr>
        <w:t>Національно</w:t>
      </w:r>
      <w:r w:rsidR="00C3292A" w:rsidRPr="009A779F">
        <w:rPr>
          <w:color w:val="0D0D0D" w:themeColor="text1" w:themeTint="F2"/>
          <w:szCs w:val="28"/>
        </w:rPr>
        <w:t>го</w:t>
      </w:r>
      <w:r w:rsidRPr="009A779F">
        <w:rPr>
          <w:color w:val="0D0D0D" w:themeColor="text1" w:themeTint="F2"/>
          <w:szCs w:val="28"/>
        </w:rPr>
        <w:t xml:space="preserve"> банку: </w:t>
      </w:r>
    </w:p>
    <w:p w14:paraId="13170DA4" w14:textId="355ACA7E" w:rsidR="00570254" w:rsidRPr="009A779F" w:rsidRDefault="002D3A2E" w:rsidP="00E32184">
      <w:pPr>
        <w:pStyle w:val="rvps2"/>
        <w:numPr>
          <w:ilvl w:val="0"/>
          <w:numId w:val="66"/>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звіт</w:t>
      </w:r>
      <w:r w:rsidR="00371A31" w:rsidRPr="009A779F">
        <w:rPr>
          <w:color w:val="0D0D0D" w:themeColor="text1" w:themeTint="F2"/>
          <w:szCs w:val="28"/>
        </w:rPr>
        <w:t xml:space="preserve"> про </w:t>
      </w:r>
      <w:r w:rsidR="00371A31" w:rsidRPr="009A779F">
        <w:rPr>
          <w:bCs/>
          <w:color w:val="0D0D0D" w:themeColor="text1" w:themeTint="F2"/>
          <w:szCs w:val="28"/>
        </w:rPr>
        <w:t>усунення</w:t>
      </w:r>
      <w:r w:rsidR="00570254" w:rsidRPr="009A779F">
        <w:rPr>
          <w:color w:val="0D0D0D" w:themeColor="text1" w:themeTint="F2"/>
          <w:szCs w:val="28"/>
        </w:rPr>
        <w:t xml:space="preserve"> </w:t>
      </w:r>
      <w:r w:rsidR="00570254" w:rsidRPr="009A779F">
        <w:rPr>
          <w:bCs/>
          <w:color w:val="0D0D0D" w:themeColor="text1" w:themeTint="F2"/>
          <w:szCs w:val="28"/>
        </w:rPr>
        <w:t>фінансовою компанією, ломбардом порушень чи недоліків у діяльності фінансової компанії, ломбарду або їх посадових осіб, керівників, власників істотної участі</w:t>
      </w:r>
      <w:r w:rsidR="00570254" w:rsidRPr="009A779F">
        <w:rPr>
          <w:color w:val="0D0D0D" w:themeColor="text1" w:themeTint="F2"/>
          <w:szCs w:val="28"/>
        </w:rPr>
        <w:t xml:space="preserve">;    </w:t>
      </w:r>
    </w:p>
    <w:p w14:paraId="76730A64" w14:textId="77777777" w:rsidR="00570254" w:rsidRPr="009A779F" w:rsidRDefault="00570254" w:rsidP="00E32184">
      <w:pPr>
        <w:pStyle w:val="rvps2"/>
        <w:numPr>
          <w:ilvl w:val="0"/>
          <w:numId w:val="66"/>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w:t>
      </w:r>
      <w:r w:rsidRPr="009A779F">
        <w:rPr>
          <w:bCs/>
          <w:color w:val="0D0D0D" w:themeColor="text1" w:themeTint="F2"/>
          <w:szCs w:val="28"/>
        </w:rPr>
        <w:t>усунення фінансовою компанією, ломбардом порушень чи недоліків у діяльності фінансової компанії, ломбарду або їх посадових осіб, керівників, власників істотної участі</w:t>
      </w:r>
      <w:r w:rsidRPr="009A779F">
        <w:rPr>
          <w:color w:val="0D0D0D" w:themeColor="text1" w:themeTint="F2"/>
          <w:szCs w:val="28"/>
        </w:rPr>
        <w:t>.</w:t>
      </w:r>
    </w:p>
    <w:p w14:paraId="7F9102C6" w14:textId="55A1C40C" w:rsidR="00570254" w:rsidRPr="009A779F" w:rsidRDefault="00D61F3F" w:rsidP="003B5624">
      <w:pPr>
        <w:pStyle w:val="3"/>
        <w:keepNext w:val="0"/>
        <w:keepLines w:val="0"/>
        <w:numPr>
          <w:ilvl w:val="0"/>
          <w:numId w:val="94"/>
        </w:numPr>
        <w:spacing w:before="240" w:after="240"/>
        <w:ind w:left="0" w:firstLine="0"/>
        <w:jc w:val="center"/>
        <w:rPr>
          <w:rFonts w:ascii="Times New Roman" w:eastAsia="Times New Roman" w:hAnsi="Times New Roman" w:cs="Times New Roman"/>
          <w:bCs/>
          <w:color w:val="0D0D0D" w:themeColor="text1" w:themeTint="F2"/>
          <w:sz w:val="28"/>
          <w:szCs w:val="28"/>
        </w:rPr>
      </w:pPr>
      <w:r w:rsidRPr="009A779F">
        <w:rPr>
          <w:rFonts w:ascii="Times New Roman" w:eastAsia="Times New Roman" w:hAnsi="Times New Roman" w:cs="Times New Roman"/>
          <w:bCs/>
          <w:color w:val="0D0D0D" w:themeColor="text1" w:themeTint="F2"/>
          <w:sz w:val="28"/>
          <w:szCs w:val="28"/>
        </w:rPr>
        <w:t>Скликання</w:t>
      </w:r>
      <w:r w:rsidR="00570254" w:rsidRPr="009A779F">
        <w:rPr>
          <w:rFonts w:ascii="Times New Roman" w:eastAsia="Times New Roman" w:hAnsi="Times New Roman" w:cs="Times New Roman"/>
          <w:bCs/>
          <w:color w:val="0D0D0D" w:themeColor="text1" w:themeTint="F2"/>
          <w:sz w:val="28"/>
          <w:szCs w:val="28"/>
        </w:rPr>
        <w:t xml:space="preserve"> засідання органів управління фінансової компанії, ломбарду</w:t>
      </w:r>
    </w:p>
    <w:p w14:paraId="792467DA" w14:textId="52F20DC6" w:rsidR="00570254" w:rsidRPr="009A779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Національний банк має право застосувати до фінансової компанії, ломбарду захід впливу у вигляді скликання засідання органів управління фінансової компанії, ломбарду з підстав, </w:t>
      </w:r>
      <w:r w:rsidR="00C3292A" w:rsidRPr="009A779F">
        <w:rPr>
          <w:bCs/>
          <w:color w:val="0D0D0D" w:themeColor="text1" w:themeTint="F2"/>
          <w:szCs w:val="28"/>
        </w:rPr>
        <w:t xml:space="preserve">визначених </w:t>
      </w:r>
      <w:r w:rsidRPr="009A779F">
        <w:rPr>
          <w:bCs/>
          <w:color w:val="0D0D0D" w:themeColor="text1" w:themeTint="F2"/>
          <w:szCs w:val="28"/>
        </w:rPr>
        <w:t xml:space="preserve">частиною четвертою статті 48 Закону </w:t>
      </w:r>
      <w:r w:rsidR="00B118A9" w:rsidRPr="009A779F">
        <w:rPr>
          <w:bCs/>
          <w:color w:val="0D0D0D" w:themeColor="text1" w:themeTint="F2"/>
          <w:szCs w:val="28"/>
        </w:rPr>
        <w:t>п</w:t>
      </w:r>
      <w:r w:rsidRPr="009A779F">
        <w:rPr>
          <w:bCs/>
          <w:color w:val="0D0D0D" w:themeColor="text1" w:themeTint="F2"/>
          <w:szCs w:val="28"/>
        </w:rPr>
        <w:t>ро фінансові послуги</w:t>
      </w:r>
      <w:r w:rsidR="00663442" w:rsidRPr="009A779F">
        <w:rPr>
          <w:bCs/>
          <w:color w:val="0D0D0D" w:themeColor="text1" w:themeTint="F2"/>
          <w:szCs w:val="28"/>
        </w:rPr>
        <w:t xml:space="preserve"> </w:t>
      </w:r>
      <w:r w:rsidR="00663442" w:rsidRPr="009A779F">
        <w:rPr>
          <w:color w:val="0D0D0D" w:themeColor="text1" w:themeTint="F2"/>
        </w:rPr>
        <w:t>та фінансові компанії</w:t>
      </w:r>
      <w:r w:rsidRPr="009A779F">
        <w:rPr>
          <w:bCs/>
          <w:color w:val="0D0D0D" w:themeColor="text1" w:themeTint="F2"/>
          <w:szCs w:val="28"/>
        </w:rPr>
        <w:t xml:space="preserve">. </w:t>
      </w:r>
    </w:p>
    <w:p w14:paraId="04B11534" w14:textId="6E6E9CD5" w:rsidR="00570254" w:rsidRPr="009A779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Рішення про скликання засідання органів управління фінансової компанії, ломбарду</w:t>
      </w:r>
      <w:r w:rsidR="00714CD1" w:rsidRPr="009A779F">
        <w:rPr>
          <w:bCs/>
          <w:color w:val="0D0D0D" w:themeColor="text1" w:themeTint="F2"/>
          <w:szCs w:val="28"/>
        </w:rPr>
        <w:t xml:space="preserve"> </w:t>
      </w:r>
      <w:r w:rsidRPr="009A779F">
        <w:rPr>
          <w:bCs/>
          <w:color w:val="0D0D0D" w:themeColor="text1" w:themeTint="F2"/>
          <w:szCs w:val="28"/>
        </w:rPr>
        <w:t xml:space="preserve">додатково до інформації, зазначеної в пункті </w:t>
      </w:r>
      <w:r w:rsidR="00C76EE4" w:rsidRPr="009A779F">
        <w:rPr>
          <w:bCs/>
          <w:color w:val="0D0D0D" w:themeColor="text1" w:themeTint="F2"/>
          <w:szCs w:val="28"/>
        </w:rPr>
        <w:t>10</w:t>
      </w:r>
      <w:r w:rsidRPr="009A779F">
        <w:rPr>
          <w:bCs/>
          <w:color w:val="0D0D0D" w:themeColor="text1" w:themeTint="F2"/>
          <w:szCs w:val="28"/>
        </w:rPr>
        <w:t xml:space="preserve"> глави </w:t>
      </w:r>
      <w:r w:rsidR="00287621" w:rsidRPr="009A779F">
        <w:rPr>
          <w:bCs/>
          <w:color w:val="0D0D0D" w:themeColor="text1" w:themeTint="F2"/>
          <w:szCs w:val="28"/>
        </w:rPr>
        <w:t>3</w:t>
      </w:r>
      <w:r w:rsidRPr="009A779F">
        <w:rPr>
          <w:bCs/>
          <w:color w:val="0D0D0D" w:themeColor="text1" w:themeTint="F2"/>
          <w:szCs w:val="28"/>
        </w:rPr>
        <w:t xml:space="preserve"> розділу І</w:t>
      </w:r>
      <w:r w:rsidR="00287621" w:rsidRPr="009A779F">
        <w:rPr>
          <w:bCs/>
          <w:color w:val="0D0D0D" w:themeColor="text1" w:themeTint="F2"/>
          <w:szCs w:val="28"/>
        </w:rPr>
        <w:t>I</w:t>
      </w:r>
      <w:r w:rsidRPr="009A779F">
        <w:rPr>
          <w:bCs/>
          <w:color w:val="0D0D0D" w:themeColor="text1" w:themeTint="F2"/>
          <w:szCs w:val="28"/>
        </w:rPr>
        <w:t xml:space="preserve"> цього Положення, повинно містити:</w:t>
      </w:r>
    </w:p>
    <w:p w14:paraId="18871AE0" w14:textId="393D3AF5" w:rsidR="00570254" w:rsidRPr="009A779F" w:rsidRDefault="00570254" w:rsidP="00E32184">
      <w:pPr>
        <w:pStyle w:val="rvps2"/>
        <w:numPr>
          <w:ilvl w:val="1"/>
          <w:numId w:val="75"/>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назву</w:t>
      </w:r>
      <w:r w:rsidR="009C67DB" w:rsidRPr="00E374A8">
        <w:rPr>
          <w:bCs/>
          <w:color w:val="0D0D0D" w:themeColor="text1" w:themeTint="F2"/>
          <w:szCs w:val="28"/>
          <w:lang w:val="ru-RU"/>
        </w:rPr>
        <w:t>(</w:t>
      </w:r>
      <w:r w:rsidR="009C67DB">
        <w:rPr>
          <w:bCs/>
          <w:color w:val="0D0D0D" w:themeColor="text1" w:themeTint="F2"/>
          <w:szCs w:val="28"/>
        </w:rPr>
        <w:t>и)</w:t>
      </w:r>
      <w:r w:rsidRPr="009A779F">
        <w:rPr>
          <w:bCs/>
          <w:color w:val="0D0D0D" w:themeColor="text1" w:themeTint="F2"/>
          <w:szCs w:val="28"/>
        </w:rPr>
        <w:t xml:space="preserve"> органу(</w:t>
      </w:r>
      <w:r w:rsidR="00714CD1" w:rsidRPr="009A779F">
        <w:rPr>
          <w:bCs/>
          <w:color w:val="0D0D0D" w:themeColor="text1" w:themeTint="F2"/>
          <w:szCs w:val="28"/>
        </w:rPr>
        <w:t>ів) управління, який(</w:t>
      </w:r>
      <w:r w:rsidR="006438BD" w:rsidRPr="009A779F">
        <w:rPr>
          <w:bCs/>
          <w:color w:val="0D0D0D" w:themeColor="text1" w:themeTint="F2"/>
          <w:szCs w:val="28"/>
        </w:rPr>
        <w:t>які</w:t>
      </w:r>
      <w:r w:rsidRPr="009A779F">
        <w:rPr>
          <w:bCs/>
          <w:color w:val="0D0D0D" w:themeColor="text1" w:themeTint="F2"/>
          <w:szCs w:val="28"/>
        </w:rPr>
        <w:t>) необхідно скликати фінансовій компанії, ломбарду;</w:t>
      </w:r>
    </w:p>
    <w:p w14:paraId="121EB295" w14:textId="7A110E96" w:rsidR="00570254" w:rsidRPr="009A779F" w:rsidRDefault="007D43B4" w:rsidP="00E32184">
      <w:pPr>
        <w:pStyle w:val="rvps2"/>
        <w:numPr>
          <w:ilvl w:val="1"/>
          <w:numId w:val="75"/>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граничний термін скликання засідання органу</w:t>
      </w:r>
      <w:r w:rsidR="006438BD" w:rsidRPr="009A779F">
        <w:rPr>
          <w:bCs/>
          <w:color w:val="0D0D0D" w:themeColor="text1" w:themeTint="F2"/>
          <w:szCs w:val="28"/>
        </w:rPr>
        <w:t> </w:t>
      </w:r>
      <w:r w:rsidRPr="009A779F">
        <w:rPr>
          <w:bCs/>
          <w:color w:val="0D0D0D" w:themeColor="text1" w:themeTint="F2"/>
          <w:szCs w:val="28"/>
        </w:rPr>
        <w:t>/</w:t>
      </w:r>
      <w:r w:rsidR="006438BD" w:rsidRPr="009A779F">
        <w:rPr>
          <w:bCs/>
          <w:color w:val="0D0D0D" w:themeColor="text1" w:themeTint="F2"/>
          <w:szCs w:val="28"/>
        </w:rPr>
        <w:t> </w:t>
      </w:r>
      <w:r w:rsidRPr="009A779F">
        <w:rPr>
          <w:bCs/>
          <w:color w:val="0D0D0D" w:themeColor="text1" w:themeTint="F2"/>
          <w:szCs w:val="28"/>
        </w:rPr>
        <w:t xml:space="preserve">органів управління фінансової компанії, ломбарду </w:t>
      </w:r>
      <w:r w:rsidRPr="009A779F">
        <w:rPr>
          <w:color w:val="0D0D0D" w:themeColor="text1" w:themeTint="F2"/>
          <w:szCs w:val="28"/>
          <w:shd w:val="clear" w:color="auto" w:fill="FFFFFF"/>
        </w:rPr>
        <w:t>з урахуванням строків проведення позачергових зборів учасників господарських товариств, визначених законами України</w:t>
      </w:r>
      <w:r w:rsidR="00570254" w:rsidRPr="009A779F">
        <w:rPr>
          <w:bCs/>
          <w:color w:val="0D0D0D" w:themeColor="text1" w:themeTint="F2"/>
          <w:szCs w:val="28"/>
        </w:rPr>
        <w:t>;</w:t>
      </w:r>
    </w:p>
    <w:p w14:paraId="3EB5C23D" w14:textId="2BDA0C9D" w:rsidR="00570254" w:rsidRPr="009A779F" w:rsidRDefault="00570254" w:rsidP="00E32184">
      <w:pPr>
        <w:pStyle w:val="rvps2"/>
        <w:numPr>
          <w:ilvl w:val="1"/>
          <w:numId w:val="75"/>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перелік питань (за наявності), які мають бути внесені до порядку денного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фінансової компанії, ломбарду</w:t>
      </w:r>
      <w:r w:rsidR="00C91B6F" w:rsidRPr="009A779F">
        <w:rPr>
          <w:bCs/>
          <w:color w:val="0D0D0D" w:themeColor="text1" w:themeTint="F2"/>
          <w:szCs w:val="28"/>
        </w:rPr>
        <w:t>, вирішення яких належить до його</w:t>
      </w:r>
      <w:r w:rsidR="0096621B" w:rsidRPr="009A779F">
        <w:rPr>
          <w:bCs/>
          <w:color w:val="0D0D0D" w:themeColor="text1" w:themeTint="F2"/>
          <w:szCs w:val="28"/>
        </w:rPr>
        <w:t> </w:t>
      </w:r>
      <w:r w:rsidR="00C91B6F" w:rsidRPr="009A779F">
        <w:rPr>
          <w:bCs/>
          <w:color w:val="0D0D0D" w:themeColor="text1" w:themeTint="F2"/>
          <w:szCs w:val="28"/>
        </w:rPr>
        <w:t>/</w:t>
      </w:r>
      <w:r w:rsidR="0096621B" w:rsidRPr="009A779F">
        <w:rPr>
          <w:bCs/>
          <w:color w:val="0D0D0D" w:themeColor="text1" w:themeTint="F2"/>
          <w:szCs w:val="28"/>
        </w:rPr>
        <w:t> </w:t>
      </w:r>
      <w:r w:rsidR="00C91B6F" w:rsidRPr="009A779F">
        <w:rPr>
          <w:bCs/>
          <w:color w:val="0D0D0D" w:themeColor="text1" w:themeTint="F2"/>
          <w:szCs w:val="28"/>
        </w:rPr>
        <w:t>їх компетенції</w:t>
      </w:r>
      <w:r w:rsidRPr="009A779F">
        <w:rPr>
          <w:bCs/>
          <w:color w:val="0D0D0D" w:themeColor="text1" w:themeTint="F2"/>
          <w:szCs w:val="28"/>
        </w:rPr>
        <w:t xml:space="preserve">; </w:t>
      </w:r>
    </w:p>
    <w:p w14:paraId="5DE97C45" w14:textId="62BEDF82" w:rsidR="00570254" w:rsidRPr="009A779F" w:rsidRDefault="00570254" w:rsidP="00C0236D">
      <w:pPr>
        <w:pStyle w:val="rvps2"/>
        <w:numPr>
          <w:ilvl w:val="1"/>
          <w:numId w:val="75"/>
        </w:numPr>
        <w:shd w:val="clear" w:color="auto" w:fill="FFFFFF"/>
        <w:spacing w:beforeAutospacing="0" w:afterAutospacing="0"/>
        <w:ind w:left="0" w:firstLine="567"/>
        <w:jc w:val="both"/>
        <w:rPr>
          <w:bCs/>
          <w:color w:val="0D0D0D" w:themeColor="text1" w:themeTint="F2"/>
          <w:szCs w:val="28"/>
        </w:rPr>
      </w:pPr>
      <w:r w:rsidRPr="009A779F">
        <w:rPr>
          <w:bCs/>
          <w:color w:val="0D0D0D" w:themeColor="text1" w:themeTint="F2"/>
          <w:szCs w:val="28"/>
        </w:rPr>
        <w:t>інформацію щодо участі (за потреби) у засіданні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фінансової компанії, ломбарду уповноваженої Національним банком особи</w:t>
      </w:r>
      <w:r w:rsidR="002505A7" w:rsidRPr="009A779F">
        <w:rPr>
          <w:bCs/>
          <w:color w:val="0D0D0D" w:themeColor="text1" w:themeTint="F2"/>
          <w:szCs w:val="28"/>
        </w:rPr>
        <w:t xml:space="preserve"> на участь у засіданні</w:t>
      </w:r>
      <w:r w:rsidRPr="009A779F">
        <w:rPr>
          <w:bCs/>
          <w:color w:val="0D0D0D" w:themeColor="text1" w:themeTint="F2"/>
          <w:szCs w:val="28"/>
        </w:rPr>
        <w:t xml:space="preserve"> та </w:t>
      </w:r>
      <w:r w:rsidR="004E76B2" w:rsidRPr="009A779F">
        <w:rPr>
          <w:color w:val="0D0D0D" w:themeColor="text1" w:themeTint="F2"/>
          <w:szCs w:val="28"/>
        </w:rPr>
        <w:t>вимогу</w:t>
      </w:r>
      <w:r w:rsidRPr="009A779F">
        <w:rPr>
          <w:bCs/>
          <w:color w:val="0D0D0D" w:themeColor="text1" w:themeTint="F2"/>
          <w:szCs w:val="28"/>
        </w:rPr>
        <w:t xml:space="preserve"> забезпечити її допуск до участі в цьому засіданні.   </w:t>
      </w:r>
    </w:p>
    <w:p w14:paraId="6151424C" w14:textId="1A20025B" w:rsidR="00570254" w:rsidRPr="009A779F" w:rsidRDefault="00570254" w:rsidP="00C0236D">
      <w:pPr>
        <w:pStyle w:val="rvps2"/>
        <w:shd w:val="clear" w:color="auto" w:fill="FFFFFF"/>
        <w:tabs>
          <w:tab w:val="left" w:pos="426"/>
        </w:tabs>
        <w:spacing w:beforeAutospacing="0" w:afterAutospacing="0"/>
        <w:ind w:firstLine="567"/>
        <w:jc w:val="both"/>
        <w:rPr>
          <w:color w:val="0D0D0D" w:themeColor="text1" w:themeTint="F2"/>
          <w:szCs w:val="28"/>
        </w:rPr>
      </w:pPr>
      <w:r w:rsidRPr="009A779F">
        <w:rPr>
          <w:bCs/>
          <w:color w:val="0D0D0D" w:themeColor="text1" w:themeTint="F2"/>
          <w:szCs w:val="28"/>
        </w:rPr>
        <w:t xml:space="preserve">Національний банк повідомляє фінансову компанію, ломбард про прийняте рішення </w:t>
      </w:r>
      <w:r w:rsidR="001B11C6" w:rsidRPr="009A779F">
        <w:rPr>
          <w:bCs/>
          <w:color w:val="0D0D0D" w:themeColor="text1" w:themeTint="F2"/>
          <w:szCs w:val="28"/>
        </w:rPr>
        <w:t xml:space="preserve">в </w:t>
      </w:r>
      <w:r w:rsidRPr="009A779F">
        <w:rPr>
          <w:bCs/>
          <w:color w:val="0D0D0D" w:themeColor="text1" w:themeTint="F2"/>
          <w:szCs w:val="28"/>
        </w:rPr>
        <w:t xml:space="preserve">порядку та строк, що визначені </w:t>
      </w:r>
      <w:r w:rsidR="001B11C6" w:rsidRPr="009A779F">
        <w:rPr>
          <w:bCs/>
          <w:color w:val="0D0D0D" w:themeColor="text1" w:themeTint="F2"/>
          <w:szCs w:val="28"/>
        </w:rPr>
        <w:t xml:space="preserve">в </w:t>
      </w:r>
      <w:r w:rsidRPr="009A779F">
        <w:rPr>
          <w:bCs/>
          <w:color w:val="0D0D0D" w:themeColor="text1" w:themeTint="F2"/>
          <w:szCs w:val="28"/>
        </w:rPr>
        <w:t xml:space="preserve">підпункті 2 </w:t>
      </w:r>
      <w:r w:rsidR="0035406B"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DB51D2" w:rsidRPr="009A779F">
        <w:rPr>
          <w:bCs/>
          <w:color w:val="0D0D0D" w:themeColor="text1" w:themeTint="F2"/>
          <w:szCs w:val="28"/>
        </w:rPr>
        <w:t xml:space="preserve">65 розділу XI </w:t>
      </w:r>
      <w:r w:rsidRPr="009A779F">
        <w:rPr>
          <w:bCs/>
          <w:color w:val="0D0D0D" w:themeColor="text1" w:themeTint="F2"/>
          <w:szCs w:val="28"/>
        </w:rPr>
        <w:t>цього Положення.</w:t>
      </w:r>
    </w:p>
    <w:p w14:paraId="056958A5" w14:textId="009ADEA2" w:rsidR="00570254" w:rsidRPr="009A779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Фінансова компанія, ломбард, які отримали рішення про скликання засідання органів управління, зобов’язані не пізніше ніж за 10 робочих днів до дня </w:t>
      </w:r>
      <w:r w:rsidR="001B11C6" w:rsidRPr="009A779F">
        <w:rPr>
          <w:bCs/>
          <w:color w:val="0D0D0D" w:themeColor="text1" w:themeTint="F2"/>
          <w:szCs w:val="28"/>
        </w:rPr>
        <w:t xml:space="preserve">його </w:t>
      </w:r>
      <w:r w:rsidRPr="009A779F">
        <w:rPr>
          <w:bCs/>
          <w:color w:val="0D0D0D" w:themeColor="text1" w:themeTint="F2"/>
          <w:szCs w:val="28"/>
        </w:rPr>
        <w:t>проведення надіслати Національному банку інформацію про:</w:t>
      </w:r>
    </w:p>
    <w:p w14:paraId="357A6F29" w14:textId="5DE9DB73" w:rsidR="00570254" w:rsidRPr="009A779F" w:rsidRDefault="00570254"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1) заплановану дату, час і місце проведення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фінансової компанії, ломбарду;</w:t>
      </w:r>
    </w:p>
    <w:p w14:paraId="35073ABB" w14:textId="296E278C" w:rsidR="00570254" w:rsidRPr="009A779F" w:rsidRDefault="00570254"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bCs/>
          <w:color w:val="0D0D0D" w:themeColor="text1" w:themeTint="F2"/>
          <w:szCs w:val="28"/>
        </w:rPr>
        <w:lastRenderedPageBreak/>
        <w:t>2) порядок денний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 xml:space="preserve">органів управління фінансової компанії, ломбарду та </w:t>
      </w:r>
      <w:r w:rsidR="00B74856" w:rsidRPr="009A779F">
        <w:rPr>
          <w:bCs/>
          <w:color w:val="0D0D0D" w:themeColor="text1" w:themeTint="F2"/>
          <w:szCs w:val="28"/>
        </w:rPr>
        <w:t>перелік</w:t>
      </w:r>
      <w:r w:rsidR="009A7C32" w:rsidRPr="009A779F">
        <w:rPr>
          <w:bCs/>
          <w:color w:val="0D0D0D" w:themeColor="text1" w:themeTint="F2"/>
          <w:szCs w:val="28"/>
        </w:rPr>
        <w:t xml:space="preserve"> </w:t>
      </w:r>
      <w:r w:rsidRPr="009A779F">
        <w:rPr>
          <w:bCs/>
          <w:color w:val="0D0D0D" w:themeColor="text1" w:themeTint="F2"/>
          <w:szCs w:val="28"/>
        </w:rPr>
        <w:t xml:space="preserve">питань, що вносяться на </w:t>
      </w:r>
      <w:r w:rsidR="001B11C6" w:rsidRPr="009A779F">
        <w:rPr>
          <w:bCs/>
          <w:color w:val="0D0D0D" w:themeColor="text1" w:themeTint="F2"/>
          <w:szCs w:val="28"/>
        </w:rPr>
        <w:t>його</w:t>
      </w:r>
      <w:r w:rsidR="0096621B" w:rsidRPr="009A779F">
        <w:rPr>
          <w:bCs/>
          <w:color w:val="0D0D0D" w:themeColor="text1" w:themeTint="F2"/>
          <w:szCs w:val="28"/>
        </w:rPr>
        <w:t> </w:t>
      </w:r>
      <w:r w:rsidR="001B11C6"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їх розгляд.</w:t>
      </w:r>
    </w:p>
    <w:p w14:paraId="7164F2AB" w14:textId="6437E33D" w:rsidR="00570254" w:rsidRPr="009A779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Фінансова компанія, ломбард у разі виникнення змін в інформації, надісланій до Національного банку відповідно до пункту </w:t>
      </w:r>
      <w:r w:rsidR="00A4070C" w:rsidRPr="009A779F">
        <w:rPr>
          <w:bCs/>
          <w:color w:val="0D0D0D" w:themeColor="text1" w:themeTint="F2"/>
          <w:szCs w:val="28"/>
        </w:rPr>
        <w:t>274</w:t>
      </w:r>
      <w:r w:rsidRPr="009A779F">
        <w:rPr>
          <w:bCs/>
          <w:color w:val="0D0D0D" w:themeColor="text1" w:themeTint="F2"/>
          <w:szCs w:val="28"/>
        </w:rPr>
        <w:t xml:space="preserve"> глави </w:t>
      </w:r>
      <w:r w:rsidR="00C81353" w:rsidRPr="009A779F">
        <w:rPr>
          <w:bCs/>
          <w:color w:val="0D0D0D" w:themeColor="text1" w:themeTint="F2"/>
          <w:szCs w:val="28"/>
        </w:rPr>
        <w:t>3</w:t>
      </w:r>
      <w:r w:rsidRPr="009A779F">
        <w:rPr>
          <w:bCs/>
          <w:color w:val="0D0D0D" w:themeColor="text1" w:themeTint="F2"/>
          <w:szCs w:val="28"/>
        </w:rPr>
        <w:t xml:space="preserve">9 розділу V цього Положення, </w:t>
      </w:r>
      <w:r w:rsidR="001B11C6" w:rsidRPr="009A779F">
        <w:rPr>
          <w:bCs/>
          <w:color w:val="0D0D0D" w:themeColor="text1" w:themeTint="F2"/>
          <w:szCs w:val="28"/>
        </w:rPr>
        <w:t xml:space="preserve">зобов’язані </w:t>
      </w:r>
      <w:r w:rsidRPr="009A779F">
        <w:rPr>
          <w:bCs/>
          <w:color w:val="0D0D0D" w:themeColor="text1" w:themeTint="F2"/>
          <w:szCs w:val="28"/>
        </w:rPr>
        <w:t xml:space="preserve">не пізніше ніж за </w:t>
      </w:r>
      <w:r w:rsidR="00C37B90" w:rsidRPr="009A779F">
        <w:rPr>
          <w:bCs/>
          <w:color w:val="0D0D0D" w:themeColor="text1" w:themeTint="F2"/>
          <w:szCs w:val="28"/>
        </w:rPr>
        <w:t xml:space="preserve">чотири </w:t>
      </w:r>
      <w:r w:rsidRPr="009A779F">
        <w:rPr>
          <w:bCs/>
          <w:color w:val="0D0D0D" w:themeColor="text1" w:themeTint="F2"/>
          <w:szCs w:val="28"/>
        </w:rPr>
        <w:t xml:space="preserve"> календарних дні до дати проведення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 xml:space="preserve">органів управління фінансової компанії, ломбарду надати Національному банку актуальну інформацію, зазначену в пункті </w:t>
      </w:r>
      <w:r w:rsidR="00512A15" w:rsidRPr="009A779F">
        <w:rPr>
          <w:bCs/>
          <w:color w:val="0D0D0D" w:themeColor="text1" w:themeTint="F2"/>
          <w:szCs w:val="28"/>
        </w:rPr>
        <w:t>274</w:t>
      </w:r>
      <w:r w:rsidRPr="009A779F">
        <w:rPr>
          <w:bCs/>
          <w:color w:val="0D0D0D" w:themeColor="text1" w:themeTint="F2"/>
          <w:szCs w:val="28"/>
        </w:rPr>
        <w:t xml:space="preserve"> глави </w:t>
      </w:r>
      <w:r w:rsidR="00C81353" w:rsidRPr="009A779F">
        <w:rPr>
          <w:bCs/>
          <w:color w:val="0D0D0D" w:themeColor="text1" w:themeTint="F2"/>
          <w:szCs w:val="28"/>
        </w:rPr>
        <w:t>3</w:t>
      </w:r>
      <w:r w:rsidRPr="009A779F">
        <w:rPr>
          <w:bCs/>
          <w:color w:val="0D0D0D" w:themeColor="text1" w:themeTint="F2"/>
          <w:szCs w:val="28"/>
        </w:rPr>
        <w:t xml:space="preserve">9 розділу V цього Положення. </w:t>
      </w:r>
    </w:p>
    <w:p w14:paraId="48BE890D" w14:textId="10F9001F"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Фінансова компанія, ломбард, які отримали рішення Національного банку про скликання засідання органів управління, забезпечу</w:t>
      </w:r>
      <w:r w:rsidR="001B11C6" w:rsidRPr="009A779F">
        <w:rPr>
          <w:bCs/>
          <w:color w:val="0D0D0D" w:themeColor="text1" w:themeTint="F2"/>
          <w:szCs w:val="28"/>
        </w:rPr>
        <w:t>ють</w:t>
      </w:r>
      <w:r w:rsidRPr="009A779F">
        <w:rPr>
          <w:bCs/>
          <w:color w:val="0D0D0D" w:themeColor="text1" w:themeTint="F2"/>
          <w:szCs w:val="28"/>
        </w:rPr>
        <w:t xml:space="preserve"> проведення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фінансової компанії, ломбарду</w:t>
      </w:r>
      <w:r w:rsidR="001B11C6" w:rsidRPr="009A779F">
        <w:rPr>
          <w:bCs/>
          <w:color w:val="0D0D0D" w:themeColor="text1" w:themeTint="F2"/>
          <w:szCs w:val="28"/>
        </w:rPr>
        <w:t>,</w:t>
      </w:r>
      <w:r w:rsidRPr="009A779F">
        <w:rPr>
          <w:bCs/>
          <w:color w:val="0D0D0D" w:themeColor="text1" w:themeTint="F2"/>
          <w:szCs w:val="28"/>
        </w:rPr>
        <w:t xml:space="preserve"> що зазначені </w:t>
      </w:r>
      <w:r w:rsidR="001B11C6" w:rsidRPr="009A779F">
        <w:rPr>
          <w:bCs/>
          <w:color w:val="0D0D0D" w:themeColor="text1" w:themeTint="F2"/>
          <w:szCs w:val="28"/>
        </w:rPr>
        <w:t xml:space="preserve">в </w:t>
      </w:r>
      <w:r w:rsidRPr="009A779F">
        <w:rPr>
          <w:bCs/>
          <w:color w:val="0D0D0D" w:themeColor="text1" w:themeTint="F2"/>
          <w:szCs w:val="28"/>
        </w:rPr>
        <w:t>такому рішенні, не пізніше граничного терміну, визначеного таким рішенням.</w:t>
      </w:r>
    </w:p>
    <w:p w14:paraId="509C862C" w14:textId="71406A5F"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Уповноважена Національним банком особа</w:t>
      </w:r>
      <w:r w:rsidR="001510E1" w:rsidRPr="009A779F">
        <w:rPr>
          <w:bCs/>
          <w:color w:val="0D0D0D" w:themeColor="text1" w:themeTint="F2"/>
          <w:szCs w:val="28"/>
        </w:rPr>
        <w:t xml:space="preserve"> на участь у засіданні</w:t>
      </w:r>
      <w:r w:rsidRPr="009A779F">
        <w:rPr>
          <w:bCs/>
          <w:color w:val="0D0D0D" w:themeColor="text1" w:themeTint="F2"/>
          <w:szCs w:val="28"/>
        </w:rPr>
        <w:t>, яка бере участь у засіданні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фінансової компанії, ломбарду, має право брати участь в обговоренні питань, унесених до порядку денного засідання відповідно до рішення Національного банку про скликання засідання органів управління та питань, які стосуються усунення порушень, що стали підставою для застосування заходу впливу,</w:t>
      </w:r>
      <w:r w:rsidRPr="009A779F">
        <w:rPr>
          <w:color w:val="0D0D0D" w:themeColor="text1" w:themeTint="F2"/>
          <w:szCs w:val="28"/>
          <w:shd w:val="clear" w:color="auto" w:fill="FFFFFF"/>
        </w:rPr>
        <w:t xml:space="preserve"> </w:t>
      </w:r>
      <w:r w:rsidRPr="009A779F">
        <w:rPr>
          <w:bCs/>
          <w:color w:val="0D0D0D" w:themeColor="text1" w:themeTint="F2"/>
          <w:szCs w:val="28"/>
        </w:rPr>
        <w:t xml:space="preserve">з правом дорадчого голосу. </w:t>
      </w:r>
    </w:p>
    <w:p w14:paraId="1FD426A5" w14:textId="314F9435"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Фінансова компанія, ломбард після проведення засідання </w:t>
      </w:r>
      <w:r w:rsidR="001B11C6" w:rsidRPr="009A779F">
        <w:rPr>
          <w:bCs/>
          <w:color w:val="0D0D0D" w:themeColor="text1" w:themeTint="F2"/>
          <w:szCs w:val="28"/>
        </w:rPr>
        <w:t>органу</w:t>
      </w:r>
      <w:r w:rsidR="0096621B" w:rsidRPr="009A779F">
        <w:rPr>
          <w:bCs/>
          <w:color w:val="0D0D0D" w:themeColor="text1" w:themeTint="F2"/>
          <w:szCs w:val="28"/>
        </w:rPr>
        <w:t> </w:t>
      </w:r>
      <w:r w:rsidR="001B11C6"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 xml:space="preserve">органів управління зобов’язані протягом </w:t>
      </w:r>
      <w:r w:rsidR="00636272" w:rsidRPr="009A779F">
        <w:rPr>
          <w:bCs/>
          <w:color w:val="0D0D0D" w:themeColor="text1" w:themeTint="F2"/>
          <w:szCs w:val="28"/>
        </w:rPr>
        <w:t>п’яти</w:t>
      </w:r>
      <w:r w:rsidRPr="009A779F">
        <w:rPr>
          <w:bCs/>
          <w:color w:val="0D0D0D" w:themeColor="text1" w:themeTint="F2"/>
          <w:szCs w:val="28"/>
        </w:rPr>
        <w:t xml:space="preserve"> (для акціонерних товариств ‒ протягом </w:t>
      </w:r>
      <w:r w:rsidR="00C37B90" w:rsidRPr="009A779F">
        <w:rPr>
          <w:bCs/>
          <w:color w:val="0D0D0D" w:themeColor="text1" w:themeTint="F2"/>
          <w:szCs w:val="28"/>
        </w:rPr>
        <w:t>10</w:t>
      </w:r>
      <w:r w:rsidRPr="009A779F">
        <w:rPr>
          <w:bCs/>
          <w:color w:val="0D0D0D" w:themeColor="text1" w:themeTint="F2"/>
          <w:szCs w:val="28"/>
        </w:rPr>
        <w:t>) робочих днів із дня його проведення надіслати до Національного банку примірник протоколу (його копію)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підписаного особою, яка відповідно до законодавства України має право підписувати протокол засідання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 xml:space="preserve">органів управління фінансової компанії, ломбарду.  </w:t>
      </w:r>
    </w:p>
    <w:p w14:paraId="28DB478F" w14:textId="56FD26BA"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Фінансова компанія, ломбард не пізніше ніж через </w:t>
      </w:r>
      <w:r w:rsidR="005A6532" w:rsidRPr="009A779F">
        <w:rPr>
          <w:bCs/>
          <w:color w:val="0D0D0D" w:themeColor="text1" w:themeTint="F2"/>
          <w:szCs w:val="28"/>
        </w:rPr>
        <w:t xml:space="preserve">п’ять </w:t>
      </w:r>
      <w:r w:rsidRPr="009A779F">
        <w:rPr>
          <w:bCs/>
          <w:color w:val="0D0D0D" w:themeColor="text1" w:themeTint="F2"/>
          <w:szCs w:val="28"/>
        </w:rPr>
        <w:t xml:space="preserve"> робочих днів із дня виконання рішення</w:t>
      </w:r>
      <w:r w:rsidR="003312E8" w:rsidRPr="009A779F">
        <w:rPr>
          <w:bCs/>
          <w:color w:val="0D0D0D" w:themeColor="text1" w:themeTint="F2"/>
          <w:szCs w:val="28"/>
        </w:rPr>
        <w:t>,</w:t>
      </w:r>
      <w:r w:rsidRPr="009A779F">
        <w:rPr>
          <w:bCs/>
          <w:color w:val="0D0D0D" w:themeColor="text1" w:themeTint="F2"/>
          <w:szCs w:val="28"/>
        </w:rPr>
        <w:t xml:space="preserve"> </w:t>
      </w:r>
      <w:r w:rsidR="003312E8" w:rsidRPr="009A779F">
        <w:rPr>
          <w:bCs/>
          <w:color w:val="0D0D0D" w:themeColor="text1" w:themeTint="F2"/>
          <w:szCs w:val="28"/>
        </w:rPr>
        <w:t>прийнятого на засіданні органу</w:t>
      </w:r>
      <w:r w:rsidR="0096621B" w:rsidRPr="009A779F">
        <w:rPr>
          <w:bCs/>
          <w:color w:val="0D0D0D" w:themeColor="text1" w:themeTint="F2"/>
          <w:szCs w:val="28"/>
        </w:rPr>
        <w:t> </w:t>
      </w:r>
      <w:r w:rsidR="003312E8" w:rsidRPr="009A779F">
        <w:rPr>
          <w:bCs/>
          <w:color w:val="0D0D0D" w:themeColor="text1" w:themeTint="F2"/>
          <w:szCs w:val="28"/>
        </w:rPr>
        <w:t>/</w:t>
      </w:r>
      <w:r w:rsidR="0096621B" w:rsidRPr="009A779F">
        <w:rPr>
          <w:bCs/>
          <w:color w:val="0D0D0D" w:themeColor="text1" w:themeTint="F2"/>
          <w:szCs w:val="28"/>
        </w:rPr>
        <w:t> </w:t>
      </w:r>
      <w:r w:rsidR="003312E8" w:rsidRPr="009A779F">
        <w:rPr>
          <w:bCs/>
          <w:color w:val="0D0D0D" w:themeColor="text1" w:themeTint="F2"/>
          <w:szCs w:val="28"/>
        </w:rPr>
        <w:t xml:space="preserve">органів управління, стосовно усунення порушень, що стали підставою для застосування заходу впливу, та питань, передбачених у рішенні Національного банку про скликання </w:t>
      </w:r>
      <w:r w:rsidR="001B11C6" w:rsidRPr="009A779F">
        <w:rPr>
          <w:bCs/>
          <w:color w:val="0D0D0D" w:themeColor="text1" w:themeTint="F2"/>
          <w:szCs w:val="28"/>
        </w:rPr>
        <w:t xml:space="preserve">засідання </w:t>
      </w:r>
      <w:r w:rsidR="003312E8" w:rsidRPr="009A779F">
        <w:rPr>
          <w:bCs/>
          <w:color w:val="0D0D0D" w:themeColor="text1" w:themeTint="F2"/>
          <w:szCs w:val="28"/>
        </w:rPr>
        <w:t>органів управління</w:t>
      </w:r>
      <w:r w:rsidR="004F0AE7" w:rsidRPr="009A779F">
        <w:rPr>
          <w:bCs/>
          <w:color w:val="0D0D0D" w:themeColor="text1" w:themeTint="F2"/>
          <w:szCs w:val="28"/>
        </w:rPr>
        <w:t xml:space="preserve"> фінансової компанії, ломбарду</w:t>
      </w:r>
      <w:r w:rsidRPr="009A779F">
        <w:rPr>
          <w:bCs/>
          <w:color w:val="0D0D0D" w:themeColor="text1" w:themeTint="F2"/>
          <w:szCs w:val="28"/>
        </w:rPr>
        <w:t xml:space="preserve">, зобов’язані надати Національному банку </w:t>
      </w:r>
      <w:r w:rsidR="002D3A2E" w:rsidRPr="009A779F">
        <w:rPr>
          <w:bCs/>
          <w:color w:val="0D0D0D" w:themeColor="text1" w:themeTint="F2"/>
          <w:szCs w:val="28"/>
        </w:rPr>
        <w:t>інформацію</w:t>
      </w:r>
      <w:r w:rsidR="00141290" w:rsidRPr="009A779F">
        <w:rPr>
          <w:bCs/>
          <w:color w:val="0D0D0D" w:themeColor="text1" w:themeTint="F2"/>
          <w:szCs w:val="28"/>
        </w:rPr>
        <w:t xml:space="preserve"> </w:t>
      </w:r>
      <w:r w:rsidRPr="009A779F">
        <w:rPr>
          <w:bCs/>
          <w:color w:val="0D0D0D" w:themeColor="text1" w:themeTint="F2"/>
          <w:szCs w:val="28"/>
        </w:rPr>
        <w:t xml:space="preserve">про </w:t>
      </w:r>
      <w:r w:rsidR="002D3A2E" w:rsidRPr="009A779F">
        <w:rPr>
          <w:bCs/>
          <w:color w:val="0D0D0D" w:themeColor="text1" w:themeTint="F2"/>
          <w:szCs w:val="28"/>
        </w:rPr>
        <w:t xml:space="preserve">результати </w:t>
      </w:r>
      <w:r w:rsidRPr="009A779F">
        <w:rPr>
          <w:bCs/>
          <w:color w:val="0D0D0D" w:themeColor="text1" w:themeTint="F2"/>
          <w:szCs w:val="28"/>
        </w:rPr>
        <w:t>виконання рішення</w:t>
      </w:r>
      <w:r w:rsidR="003312E8" w:rsidRPr="009A779F">
        <w:rPr>
          <w:bCs/>
          <w:color w:val="0D0D0D" w:themeColor="text1" w:themeTint="F2"/>
          <w:szCs w:val="28"/>
        </w:rPr>
        <w:t>, прийнятого на засіданні</w:t>
      </w:r>
      <w:r w:rsidRPr="009A779F">
        <w:rPr>
          <w:bCs/>
          <w:color w:val="0D0D0D" w:themeColor="text1" w:themeTint="F2"/>
          <w:szCs w:val="28"/>
        </w:rPr>
        <w:t xml:space="preserve"> органу</w:t>
      </w:r>
      <w:r w:rsidR="0096621B" w:rsidRPr="009A779F">
        <w:rPr>
          <w:bCs/>
          <w:color w:val="0D0D0D" w:themeColor="text1" w:themeTint="F2"/>
          <w:szCs w:val="28"/>
        </w:rPr>
        <w:t> </w:t>
      </w:r>
      <w:r w:rsidRPr="009A779F">
        <w:rPr>
          <w:bCs/>
          <w:color w:val="0D0D0D" w:themeColor="text1" w:themeTint="F2"/>
          <w:szCs w:val="28"/>
        </w:rPr>
        <w:t>/</w:t>
      </w:r>
      <w:r w:rsidR="0096621B" w:rsidRPr="009A779F">
        <w:rPr>
          <w:bCs/>
          <w:color w:val="0D0D0D" w:themeColor="text1" w:themeTint="F2"/>
          <w:szCs w:val="28"/>
        </w:rPr>
        <w:t> </w:t>
      </w:r>
      <w:r w:rsidRPr="009A779F">
        <w:rPr>
          <w:bCs/>
          <w:color w:val="0D0D0D" w:themeColor="text1" w:themeTint="F2"/>
          <w:szCs w:val="28"/>
        </w:rPr>
        <w:t>органів управління фінансової компанії, ломбарду</w:t>
      </w:r>
      <w:r w:rsidR="001B11C6" w:rsidRPr="009A779F">
        <w:rPr>
          <w:bCs/>
          <w:color w:val="0D0D0D" w:themeColor="text1" w:themeTint="F2"/>
          <w:szCs w:val="28"/>
        </w:rPr>
        <w:t>,</w:t>
      </w:r>
      <w:r w:rsidRPr="009A779F">
        <w:rPr>
          <w:bCs/>
          <w:color w:val="0D0D0D" w:themeColor="text1" w:themeTint="F2"/>
          <w:szCs w:val="28"/>
        </w:rPr>
        <w:t xml:space="preserve"> та надати відповідні документи (їх копії), що підтверджують таке виконання. </w:t>
      </w:r>
    </w:p>
    <w:p w14:paraId="7F54F497" w14:textId="753C8366" w:rsidR="00570254" w:rsidRPr="009A779F" w:rsidRDefault="0057025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bCs/>
          <w:color w:val="0D0D0D" w:themeColor="text1" w:themeTint="F2"/>
          <w:sz w:val="28"/>
          <w:szCs w:val="28"/>
        </w:rPr>
      </w:pPr>
      <w:r w:rsidRPr="009A779F">
        <w:rPr>
          <w:rFonts w:ascii="Times New Roman" w:eastAsia="Times New Roman" w:hAnsi="Times New Roman" w:cs="Times New Roman"/>
          <w:bCs/>
          <w:color w:val="0D0D0D" w:themeColor="text1" w:themeTint="F2"/>
          <w:sz w:val="28"/>
          <w:szCs w:val="28"/>
        </w:rPr>
        <w:t>Встановлення для фінансової компанії, ломбарду додаткових пруденційних вимог</w:t>
      </w:r>
    </w:p>
    <w:p w14:paraId="4643CE6A" w14:textId="3D10E92F" w:rsidR="0054698B" w:rsidRPr="009A779F" w:rsidRDefault="0054698B"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lastRenderedPageBreak/>
        <w:t>Національний банк з підстав, передбачених частиною четвертою статті 48 Закону про фінансові послуги</w:t>
      </w:r>
      <w:r w:rsidR="002D0A8C" w:rsidRPr="009A779F">
        <w:rPr>
          <w:bCs/>
          <w:color w:val="0D0D0D" w:themeColor="text1" w:themeTint="F2"/>
          <w:szCs w:val="28"/>
        </w:rPr>
        <w:t xml:space="preserve"> </w:t>
      </w:r>
      <w:r w:rsidR="002D0A8C" w:rsidRPr="009A779F">
        <w:rPr>
          <w:color w:val="0D0D0D" w:themeColor="text1" w:themeTint="F2"/>
        </w:rPr>
        <w:t>та фінансові компанії</w:t>
      </w:r>
      <w:r w:rsidRPr="009A779F">
        <w:rPr>
          <w:bCs/>
          <w:color w:val="0D0D0D" w:themeColor="text1" w:themeTint="F2"/>
          <w:szCs w:val="28"/>
        </w:rPr>
        <w:t xml:space="preserve">, має право застосувати до фінансової компанії, ломбарду захід впливу у вигляді встановлення додаткових пруденційних вимог шляхом встановлення додаткових </w:t>
      </w:r>
      <w:r w:rsidRPr="009A779F">
        <w:rPr>
          <w:color w:val="0D0D0D" w:themeColor="text1" w:themeTint="F2"/>
          <w:szCs w:val="28"/>
          <w:shd w:val="clear" w:color="auto" w:fill="FFFFFF"/>
        </w:rPr>
        <w:t xml:space="preserve">якісних та/або кількісних (включаючи пруденційні нормативи) вимог, визначених </w:t>
      </w:r>
      <w:r w:rsidR="0091264C">
        <w:rPr>
          <w:color w:val="0D0D0D" w:themeColor="text1" w:themeTint="F2"/>
          <w:szCs w:val="28"/>
          <w:shd w:val="clear" w:color="auto" w:fill="FFFFFF"/>
        </w:rPr>
        <w:t>нормативно-правовим</w:t>
      </w:r>
      <w:r w:rsidR="00E359C0" w:rsidRPr="009A779F">
        <w:rPr>
          <w:color w:val="0D0D0D" w:themeColor="text1" w:themeTint="F2"/>
          <w:szCs w:val="28"/>
          <w:shd w:val="clear" w:color="auto" w:fill="FFFFFF"/>
        </w:rPr>
        <w:t xml:space="preserve"> акт</w:t>
      </w:r>
      <w:r w:rsidR="0091264C">
        <w:rPr>
          <w:color w:val="0D0D0D" w:themeColor="text1" w:themeTint="F2"/>
          <w:szCs w:val="28"/>
          <w:shd w:val="clear" w:color="auto" w:fill="FFFFFF"/>
        </w:rPr>
        <w:t>ом</w:t>
      </w:r>
      <w:r w:rsidR="00E359C0" w:rsidRPr="009A779F">
        <w:rPr>
          <w:color w:val="0D0D0D" w:themeColor="text1" w:themeTint="F2"/>
          <w:szCs w:val="28"/>
          <w:shd w:val="clear" w:color="auto" w:fill="FFFFFF"/>
        </w:rPr>
        <w:t xml:space="preserve"> Національного банку з питань встановлення пруденційних вимог до фінансових компаній та/або ломбардів </w:t>
      </w:r>
      <w:r w:rsidRPr="009A779F">
        <w:rPr>
          <w:color w:val="0D0D0D" w:themeColor="text1" w:themeTint="F2"/>
          <w:szCs w:val="28"/>
          <w:shd w:val="clear" w:color="auto" w:fill="FFFFFF"/>
        </w:rPr>
        <w:t>(далі – якісні</w:t>
      </w:r>
      <w:r w:rsidR="009436A5" w:rsidRPr="009A779F">
        <w:rPr>
          <w:color w:val="0D0D0D" w:themeColor="text1" w:themeTint="F2"/>
          <w:szCs w:val="28"/>
          <w:shd w:val="clear" w:color="auto" w:fill="FFFFFF"/>
        </w:rPr>
        <w:t xml:space="preserve"> </w:t>
      </w:r>
      <w:r w:rsidRPr="009A779F">
        <w:rPr>
          <w:color w:val="0D0D0D" w:themeColor="text1" w:themeTint="F2"/>
          <w:szCs w:val="28"/>
          <w:shd w:val="clear" w:color="auto" w:fill="FFFFFF"/>
        </w:rPr>
        <w:t>/</w:t>
      </w:r>
      <w:r w:rsidR="009436A5" w:rsidRPr="009A779F">
        <w:rPr>
          <w:color w:val="0D0D0D" w:themeColor="text1" w:themeTint="F2"/>
          <w:szCs w:val="28"/>
          <w:shd w:val="clear" w:color="auto" w:fill="FFFFFF"/>
        </w:rPr>
        <w:t xml:space="preserve"> </w:t>
      </w:r>
      <w:r w:rsidRPr="009A779F">
        <w:rPr>
          <w:color w:val="0D0D0D" w:themeColor="text1" w:themeTint="F2"/>
          <w:szCs w:val="28"/>
          <w:shd w:val="clear" w:color="auto" w:fill="FFFFFF"/>
        </w:rPr>
        <w:t>кількісні вимоги)</w:t>
      </w:r>
      <w:r w:rsidRPr="009A779F">
        <w:rPr>
          <w:bCs/>
          <w:color w:val="0D0D0D" w:themeColor="text1" w:themeTint="F2"/>
          <w:szCs w:val="28"/>
        </w:rPr>
        <w:t xml:space="preserve">. </w:t>
      </w:r>
    </w:p>
    <w:p w14:paraId="3252A588" w14:textId="6FA5C9B6" w:rsidR="0054698B" w:rsidRPr="009A779F" w:rsidRDefault="0054698B"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Рішення про встановлення для фінансової компанії, ломбарду додаткових пруденційних вимог додатково до інформації, зазначеної в пункті </w:t>
      </w:r>
      <w:r w:rsidR="009B73D1" w:rsidRPr="009A779F">
        <w:rPr>
          <w:bCs/>
          <w:color w:val="0D0D0D" w:themeColor="text1" w:themeTint="F2"/>
          <w:szCs w:val="28"/>
        </w:rPr>
        <w:t>10</w:t>
      </w:r>
      <w:r w:rsidRPr="009A779F">
        <w:rPr>
          <w:bCs/>
          <w:color w:val="0D0D0D" w:themeColor="text1" w:themeTint="F2"/>
          <w:szCs w:val="28"/>
          <w:shd w:val="clear" w:color="auto" w:fill="FFFFFF"/>
        </w:rPr>
        <w:t xml:space="preserve"> глави 3</w:t>
      </w:r>
      <w:r w:rsidRPr="009A779F">
        <w:rPr>
          <w:bCs/>
          <w:color w:val="0D0D0D" w:themeColor="text1" w:themeTint="F2"/>
          <w:szCs w:val="28"/>
        </w:rPr>
        <w:t xml:space="preserve"> розділу І</w:t>
      </w:r>
      <w:r w:rsidR="00B306B4" w:rsidRPr="009A779F">
        <w:rPr>
          <w:bCs/>
          <w:color w:val="0D0D0D" w:themeColor="text1" w:themeTint="F2"/>
          <w:szCs w:val="28"/>
        </w:rPr>
        <w:t>I</w:t>
      </w:r>
      <w:r w:rsidRPr="009A779F">
        <w:rPr>
          <w:bCs/>
          <w:color w:val="0D0D0D" w:themeColor="text1" w:themeTint="F2"/>
          <w:szCs w:val="28"/>
        </w:rPr>
        <w:t xml:space="preserve"> цього Положення, повинно містити:</w:t>
      </w:r>
    </w:p>
    <w:p w14:paraId="27A510E6" w14:textId="5D26F371" w:rsidR="0054698B" w:rsidRPr="009A779F" w:rsidRDefault="0054698B" w:rsidP="00E32184">
      <w:pPr>
        <w:pStyle w:val="rvps2"/>
        <w:numPr>
          <w:ilvl w:val="0"/>
          <w:numId w:val="76"/>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перелік та значення додаткових </w:t>
      </w:r>
      <w:r w:rsidRPr="009A779F">
        <w:rPr>
          <w:color w:val="0D0D0D" w:themeColor="text1" w:themeTint="F2"/>
          <w:szCs w:val="28"/>
          <w:shd w:val="clear" w:color="auto" w:fill="FFFFFF"/>
        </w:rPr>
        <w:t>якісних</w:t>
      </w:r>
      <w:r w:rsidR="009436A5" w:rsidRPr="009A779F">
        <w:rPr>
          <w:color w:val="0D0D0D" w:themeColor="text1" w:themeTint="F2"/>
          <w:szCs w:val="28"/>
          <w:shd w:val="clear" w:color="auto" w:fill="FFFFFF"/>
        </w:rPr>
        <w:t xml:space="preserve"> </w:t>
      </w:r>
      <w:r w:rsidRPr="009A779F">
        <w:rPr>
          <w:color w:val="0D0D0D" w:themeColor="text1" w:themeTint="F2"/>
          <w:szCs w:val="28"/>
          <w:shd w:val="clear" w:color="auto" w:fill="FFFFFF"/>
        </w:rPr>
        <w:t>/</w:t>
      </w:r>
      <w:r w:rsidR="009436A5" w:rsidRPr="009A779F">
        <w:rPr>
          <w:color w:val="0D0D0D" w:themeColor="text1" w:themeTint="F2"/>
          <w:szCs w:val="28"/>
          <w:shd w:val="clear" w:color="auto" w:fill="FFFFFF"/>
        </w:rPr>
        <w:t xml:space="preserve"> </w:t>
      </w:r>
      <w:r w:rsidRPr="009A779F">
        <w:rPr>
          <w:color w:val="0D0D0D" w:themeColor="text1" w:themeTint="F2"/>
          <w:szCs w:val="28"/>
          <w:shd w:val="clear" w:color="auto" w:fill="FFFFFF"/>
        </w:rPr>
        <w:t>кількісних вимог</w:t>
      </w:r>
      <w:r w:rsidRPr="009A779F">
        <w:rPr>
          <w:bCs/>
          <w:color w:val="0D0D0D" w:themeColor="text1" w:themeTint="F2"/>
          <w:szCs w:val="28"/>
        </w:rPr>
        <w:t xml:space="preserve">; </w:t>
      </w:r>
    </w:p>
    <w:p w14:paraId="02860DC4" w14:textId="436A08BB" w:rsidR="0054698B" w:rsidRPr="009A779F" w:rsidRDefault="0054698B" w:rsidP="00E32184">
      <w:pPr>
        <w:pStyle w:val="rvps2"/>
        <w:numPr>
          <w:ilvl w:val="0"/>
          <w:numId w:val="76"/>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строк, протягом якого фінансова компанія, ломбард </w:t>
      </w:r>
      <w:r w:rsidR="009436A5" w:rsidRPr="009A779F">
        <w:rPr>
          <w:bCs/>
          <w:color w:val="0D0D0D" w:themeColor="text1" w:themeTint="F2"/>
          <w:szCs w:val="28"/>
        </w:rPr>
        <w:t xml:space="preserve">мають </w:t>
      </w:r>
      <w:r w:rsidRPr="009A779F">
        <w:rPr>
          <w:bCs/>
          <w:color w:val="0D0D0D" w:themeColor="text1" w:themeTint="F2"/>
          <w:szCs w:val="28"/>
        </w:rPr>
        <w:t>забезпечити відповідність</w:t>
      </w:r>
      <w:r w:rsidR="004E34B8" w:rsidRPr="009A779F">
        <w:rPr>
          <w:bCs/>
          <w:color w:val="0D0D0D" w:themeColor="text1" w:themeTint="F2"/>
          <w:szCs w:val="28"/>
        </w:rPr>
        <w:t xml:space="preserve"> їх діяльності</w:t>
      </w:r>
      <w:r w:rsidRPr="009A779F">
        <w:rPr>
          <w:bCs/>
          <w:color w:val="0D0D0D" w:themeColor="text1" w:themeTint="F2"/>
          <w:szCs w:val="28"/>
        </w:rPr>
        <w:t xml:space="preserve"> </w:t>
      </w:r>
      <w:r w:rsidRPr="009A779F">
        <w:rPr>
          <w:color w:val="0D0D0D" w:themeColor="text1" w:themeTint="F2"/>
          <w:szCs w:val="28"/>
        </w:rPr>
        <w:t xml:space="preserve">додатковим </w:t>
      </w:r>
      <w:r w:rsidRPr="009A779F">
        <w:rPr>
          <w:color w:val="0D0D0D" w:themeColor="text1" w:themeTint="F2"/>
          <w:szCs w:val="28"/>
          <w:shd w:val="clear" w:color="auto" w:fill="FFFFFF"/>
        </w:rPr>
        <w:t>якісним</w:t>
      </w:r>
      <w:r w:rsidR="009436A5" w:rsidRPr="009A779F">
        <w:rPr>
          <w:color w:val="0D0D0D" w:themeColor="text1" w:themeTint="F2"/>
          <w:szCs w:val="28"/>
          <w:shd w:val="clear" w:color="auto" w:fill="FFFFFF"/>
        </w:rPr>
        <w:t xml:space="preserve"> </w:t>
      </w:r>
      <w:r w:rsidRPr="009A779F">
        <w:rPr>
          <w:color w:val="0D0D0D" w:themeColor="text1" w:themeTint="F2"/>
          <w:szCs w:val="28"/>
          <w:shd w:val="clear" w:color="auto" w:fill="FFFFFF"/>
        </w:rPr>
        <w:t>/</w:t>
      </w:r>
      <w:r w:rsidR="009436A5" w:rsidRPr="009A779F">
        <w:rPr>
          <w:color w:val="0D0D0D" w:themeColor="text1" w:themeTint="F2"/>
          <w:szCs w:val="28"/>
          <w:shd w:val="clear" w:color="auto" w:fill="FFFFFF"/>
        </w:rPr>
        <w:t xml:space="preserve"> </w:t>
      </w:r>
      <w:r w:rsidRPr="009A779F">
        <w:rPr>
          <w:color w:val="0D0D0D" w:themeColor="text1" w:themeTint="F2"/>
          <w:szCs w:val="28"/>
          <w:shd w:val="clear" w:color="auto" w:fill="FFFFFF"/>
        </w:rPr>
        <w:t>кількісним вимогам</w:t>
      </w:r>
      <w:r w:rsidRPr="009A779F">
        <w:rPr>
          <w:bCs/>
          <w:color w:val="0D0D0D" w:themeColor="text1" w:themeTint="F2"/>
          <w:szCs w:val="28"/>
        </w:rPr>
        <w:t>;</w:t>
      </w:r>
    </w:p>
    <w:p w14:paraId="6BCAD33F" w14:textId="12451015" w:rsidR="0054698B" w:rsidRPr="009A779F" w:rsidRDefault="0054698B" w:rsidP="00E32184">
      <w:pPr>
        <w:pStyle w:val="rvps2"/>
        <w:numPr>
          <w:ilvl w:val="0"/>
          <w:numId w:val="76"/>
        </w:numPr>
        <w:shd w:val="clear" w:color="auto" w:fill="FFFFFF"/>
        <w:spacing w:beforeAutospacing="0" w:afterAutospacing="0"/>
        <w:ind w:left="0" w:firstLine="567"/>
        <w:jc w:val="both"/>
        <w:rPr>
          <w:bCs/>
          <w:color w:val="0D0D0D" w:themeColor="text1" w:themeTint="F2"/>
          <w:szCs w:val="28"/>
        </w:rPr>
      </w:pPr>
      <w:r w:rsidRPr="009A779F">
        <w:rPr>
          <w:bCs/>
          <w:color w:val="0D0D0D" w:themeColor="text1" w:themeTint="F2"/>
          <w:szCs w:val="28"/>
        </w:rPr>
        <w:t>строк, до якого фінансовій компанії, ломбарду необхідно усунути виявлені порушення та/або припинити здійснення ризикової діяльності.</w:t>
      </w:r>
    </w:p>
    <w:p w14:paraId="5F16F6D2" w14:textId="0BDE53C4" w:rsidR="0054698B" w:rsidRPr="009A779F" w:rsidRDefault="0054698B" w:rsidP="002D2F1B">
      <w:pPr>
        <w:pStyle w:val="rvps2"/>
        <w:shd w:val="clear" w:color="auto" w:fill="FFFFFF"/>
        <w:spacing w:beforeAutospacing="0" w:afterAutospacing="0"/>
        <w:ind w:firstLine="567"/>
        <w:jc w:val="both"/>
        <w:rPr>
          <w:bCs/>
          <w:color w:val="0D0D0D" w:themeColor="text1" w:themeTint="F2"/>
          <w:szCs w:val="28"/>
        </w:rPr>
      </w:pPr>
      <w:r w:rsidRPr="009A779F">
        <w:rPr>
          <w:bCs/>
          <w:color w:val="0D0D0D" w:themeColor="text1" w:themeTint="F2"/>
          <w:szCs w:val="28"/>
        </w:rPr>
        <w:t xml:space="preserve">Національний банк повідомляє фінансову компанію, ломбард про прийняте рішення </w:t>
      </w:r>
      <w:r w:rsidR="007E2911" w:rsidRPr="009A779F">
        <w:rPr>
          <w:bCs/>
          <w:color w:val="0D0D0D" w:themeColor="text1" w:themeTint="F2"/>
          <w:szCs w:val="28"/>
        </w:rPr>
        <w:t xml:space="preserve">в </w:t>
      </w:r>
      <w:r w:rsidRPr="009A779F">
        <w:rPr>
          <w:bCs/>
          <w:color w:val="0D0D0D" w:themeColor="text1" w:themeTint="F2"/>
          <w:szCs w:val="28"/>
        </w:rPr>
        <w:t xml:space="preserve">порядку та строк, що визначені </w:t>
      </w:r>
      <w:r w:rsidR="007E2911" w:rsidRPr="009A779F">
        <w:rPr>
          <w:bCs/>
          <w:color w:val="0D0D0D" w:themeColor="text1" w:themeTint="F2"/>
          <w:szCs w:val="28"/>
        </w:rPr>
        <w:t xml:space="preserve">в </w:t>
      </w:r>
      <w:r w:rsidRPr="009A779F">
        <w:rPr>
          <w:bCs/>
          <w:color w:val="0D0D0D" w:themeColor="text1" w:themeTint="F2"/>
          <w:szCs w:val="28"/>
        </w:rPr>
        <w:t xml:space="preserve">підпункті 2 </w:t>
      </w:r>
      <w:r w:rsidR="00A466FC"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177513" w:rsidRPr="009A779F">
        <w:rPr>
          <w:bCs/>
          <w:color w:val="0D0D0D" w:themeColor="text1" w:themeTint="F2"/>
          <w:szCs w:val="28"/>
        </w:rPr>
        <w:t xml:space="preserve">65 розділу XI </w:t>
      </w:r>
      <w:r w:rsidRPr="009A779F">
        <w:rPr>
          <w:bCs/>
          <w:color w:val="0D0D0D" w:themeColor="text1" w:themeTint="F2"/>
          <w:szCs w:val="28"/>
        </w:rPr>
        <w:t>цього Положення.  </w:t>
      </w:r>
    </w:p>
    <w:p w14:paraId="0F07CC74" w14:textId="750DA67B" w:rsidR="0054698B" w:rsidRPr="009A779F" w:rsidRDefault="0054698B"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Фінансова компанія, ломбард з дня набрання чинності рішенням про встановлення додаткових пруденційних вимог та на визначений у цьому рішенні строк, до якого фінансовій компанії, ломбарду необхідно усунути порушення та/або припинити здійснення ризикової діяльності, здійснюють діяльність з урахуванням додаткових пруденційних вимог, установлених таким рішенням. </w:t>
      </w:r>
    </w:p>
    <w:p w14:paraId="393B42C7" w14:textId="6B404FDB" w:rsidR="0054698B" w:rsidRPr="009A779F" w:rsidRDefault="0054698B"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Фінансова компанія, ломбард не пізніше п’яти робочих днів із дня закінчення строку, до якого фінансовій компанії, ломбарду необхідно було усунути виявлені порушення та/або припинити здійснення ризикової діяльності, зобов’язані подати до Національного банку:</w:t>
      </w:r>
    </w:p>
    <w:p w14:paraId="317D8E75" w14:textId="465D8163" w:rsidR="0054698B" w:rsidRPr="009A779F" w:rsidRDefault="0054698B" w:rsidP="002D2F1B">
      <w:pPr>
        <w:pStyle w:val="rvps2"/>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1) </w:t>
      </w:r>
      <w:r w:rsidR="00503C4E" w:rsidRPr="009A779F">
        <w:rPr>
          <w:color w:val="0D0D0D" w:themeColor="text1" w:themeTint="F2"/>
          <w:szCs w:val="28"/>
        </w:rPr>
        <w:t>звіт</w:t>
      </w:r>
      <w:r w:rsidRPr="009A779F">
        <w:rPr>
          <w:color w:val="0D0D0D" w:themeColor="text1" w:themeTint="F2"/>
          <w:szCs w:val="28"/>
        </w:rPr>
        <w:t xml:space="preserve"> про усунення </w:t>
      </w:r>
      <w:r w:rsidRPr="009A779F">
        <w:rPr>
          <w:bCs/>
          <w:color w:val="0D0D0D" w:themeColor="text1" w:themeTint="F2"/>
          <w:szCs w:val="28"/>
        </w:rPr>
        <w:t xml:space="preserve">порушення </w:t>
      </w:r>
      <w:r w:rsidRPr="009A779F">
        <w:rPr>
          <w:color w:val="0D0D0D" w:themeColor="text1" w:themeTint="F2"/>
          <w:szCs w:val="28"/>
        </w:rPr>
        <w:t xml:space="preserve">та/або </w:t>
      </w:r>
      <w:r w:rsidRPr="009A779F">
        <w:rPr>
          <w:bCs/>
          <w:color w:val="0D0D0D" w:themeColor="text1" w:themeTint="F2"/>
          <w:szCs w:val="28"/>
        </w:rPr>
        <w:t>припинення здійснення ризикової діяльності;</w:t>
      </w:r>
    </w:p>
    <w:p w14:paraId="38CEE0E4" w14:textId="77777777" w:rsidR="0054698B" w:rsidRPr="009A779F" w:rsidRDefault="0054698B" w:rsidP="002D2F1B">
      <w:pPr>
        <w:pStyle w:val="rvps2"/>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 xml:space="preserve">2) документи (їх копії) та/або інформацію, що підтверджують усунення порушення </w:t>
      </w:r>
      <w:r w:rsidRPr="009A779F">
        <w:rPr>
          <w:color w:val="0D0D0D" w:themeColor="text1" w:themeTint="F2"/>
          <w:szCs w:val="28"/>
        </w:rPr>
        <w:t xml:space="preserve">та/або </w:t>
      </w:r>
      <w:r w:rsidRPr="009A779F">
        <w:rPr>
          <w:bCs/>
          <w:color w:val="0D0D0D" w:themeColor="text1" w:themeTint="F2"/>
          <w:szCs w:val="28"/>
        </w:rPr>
        <w:t xml:space="preserve">припинення здійснення ризикової діяльності.  </w:t>
      </w:r>
    </w:p>
    <w:p w14:paraId="14D6B465" w14:textId="2ED9826C" w:rsidR="007E6B4C" w:rsidRPr="009A779F" w:rsidRDefault="007E6B4C"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Національний банк у разі усунення фінансовою компанією, ломбардом порушень </w:t>
      </w:r>
      <w:r w:rsidRPr="009A779F">
        <w:rPr>
          <w:color w:val="0D0D0D" w:themeColor="text1" w:themeTint="F2"/>
          <w:szCs w:val="28"/>
        </w:rPr>
        <w:t xml:space="preserve">та/або </w:t>
      </w:r>
      <w:r w:rsidRPr="009A779F">
        <w:rPr>
          <w:bCs/>
          <w:color w:val="0D0D0D" w:themeColor="text1" w:themeTint="F2"/>
          <w:szCs w:val="28"/>
        </w:rPr>
        <w:t xml:space="preserve">припинення здійснення ризикової діяльності, що були підставою для прийняття рішення про встановлення додаткових пруденційних вимог, </w:t>
      </w:r>
      <w:r w:rsidRPr="009A779F">
        <w:rPr>
          <w:color w:val="0D0D0D" w:themeColor="text1" w:themeTint="F2"/>
          <w:szCs w:val="28"/>
        </w:rPr>
        <w:t>за результатами розгляду Національним банком поданих документів</w:t>
      </w:r>
      <w:r w:rsidRPr="009A779F">
        <w:rPr>
          <w:bCs/>
          <w:color w:val="0D0D0D" w:themeColor="text1" w:themeTint="F2"/>
          <w:szCs w:val="28"/>
        </w:rPr>
        <w:t xml:space="preserve">, визначених у пункті </w:t>
      </w:r>
      <w:r w:rsidR="00977BB8" w:rsidRPr="009A779F">
        <w:rPr>
          <w:bCs/>
          <w:color w:val="0D0D0D" w:themeColor="text1" w:themeTint="F2"/>
          <w:szCs w:val="28"/>
        </w:rPr>
        <w:t>283</w:t>
      </w:r>
      <w:r w:rsidRPr="009A779F">
        <w:rPr>
          <w:bCs/>
          <w:color w:val="0D0D0D" w:themeColor="text1" w:themeTint="F2"/>
          <w:szCs w:val="28"/>
        </w:rPr>
        <w:t xml:space="preserve"> глави </w:t>
      </w:r>
      <w:r w:rsidR="005E7FFD" w:rsidRPr="009A779F">
        <w:rPr>
          <w:bCs/>
          <w:color w:val="0D0D0D" w:themeColor="text1" w:themeTint="F2"/>
          <w:szCs w:val="28"/>
        </w:rPr>
        <w:t>4</w:t>
      </w:r>
      <w:r w:rsidRPr="009A779F">
        <w:rPr>
          <w:bCs/>
          <w:color w:val="0D0D0D" w:themeColor="text1" w:themeTint="F2"/>
          <w:szCs w:val="28"/>
        </w:rPr>
        <w:t xml:space="preserve">0 розділу V цього Положення: </w:t>
      </w:r>
    </w:p>
    <w:p w14:paraId="0BD34928" w14:textId="150A0603" w:rsidR="007E6B4C" w:rsidRPr="009A779F" w:rsidRDefault="007E6B4C" w:rsidP="00E32184">
      <w:pPr>
        <w:pStyle w:val="rvps2"/>
        <w:numPr>
          <w:ilvl w:val="1"/>
          <w:numId w:val="136"/>
        </w:numPr>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lastRenderedPageBreak/>
        <w:t xml:space="preserve">приймає рішення про </w:t>
      </w:r>
      <w:r w:rsidR="00114057" w:rsidRPr="009A779F">
        <w:rPr>
          <w:color w:val="0D0D0D" w:themeColor="text1" w:themeTint="F2"/>
          <w:szCs w:val="28"/>
          <w:shd w:val="clear" w:color="auto" w:fill="FFFFFF"/>
        </w:rPr>
        <w:t>визнання таким, що втратило чинність</w:t>
      </w:r>
      <w:r w:rsidR="00DF3D62" w:rsidRPr="009A779F">
        <w:rPr>
          <w:color w:val="0D0D0D" w:themeColor="text1" w:themeTint="F2"/>
          <w:szCs w:val="28"/>
          <w:shd w:val="clear" w:color="auto" w:fill="FFFFFF"/>
        </w:rPr>
        <w:t>,</w:t>
      </w:r>
      <w:r w:rsidR="00114057" w:rsidRPr="009A779F" w:rsidDel="00114057">
        <w:rPr>
          <w:bCs/>
          <w:color w:val="0D0D0D" w:themeColor="text1" w:themeTint="F2"/>
          <w:szCs w:val="28"/>
        </w:rPr>
        <w:t xml:space="preserve"> </w:t>
      </w:r>
      <w:r w:rsidR="00114057" w:rsidRPr="009A779F">
        <w:rPr>
          <w:bCs/>
          <w:color w:val="0D0D0D" w:themeColor="text1" w:themeTint="F2"/>
          <w:szCs w:val="28"/>
        </w:rPr>
        <w:t xml:space="preserve">рішення про встановлення для фінансової компанії, ломбарду </w:t>
      </w:r>
      <w:r w:rsidRPr="009A779F">
        <w:rPr>
          <w:bCs/>
          <w:color w:val="0D0D0D" w:themeColor="text1" w:themeTint="F2"/>
          <w:szCs w:val="28"/>
        </w:rPr>
        <w:t>додаткових пруденційних вимог</w:t>
      </w:r>
      <w:r w:rsidRPr="009A779F">
        <w:rPr>
          <w:color w:val="0D0D0D" w:themeColor="text1" w:themeTint="F2"/>
          <w:szCs w:val="28"/>
        </w:rPr>
        <w:t xml:space="preserve"> не пізніше </w:t>
      </w:r>
      <w:r w:rsidR="0063491B" w:rsidRPr="009A779F">
        <w:rPr>
          <w:color w:val="0D0D0D" w:themeColor="text1" w:themeTint="F2"/>
          <w:szCs w:val="28"/>
        </w:rPr>
        <w:t xml:space="preserve">30 </w:t>
      </w:r>
      <w:r w:rsidRPr="009A779F">
        <w:rPr>
          <w:color w:val="0D0D0D" w:themeColor="text1" w:themeTint="F2"/>
          <w:szCs w:val="28"/>
        </w:rPr>
        <w:t xml:space="preserve">робочих днів із </w:t>
      </w:r>
      <w:r w:rsidR="00673D21" w:rsidRPr="009A779F">
        <w:rPr>
          <w:color w:val="0D0D0D" w:themeColor="text1" w:themeTint="F2"/>
          <w:szCs w:val="28"/>
        </w:rPr>
        <w:t xml:space="preserve">дня </w:t>
      </w:r>
      <w:r w:rsidRPr="009A779F">
        <w:rPr>
          <w:color w:val="0D0D0D" w:themeColor="text1" w:themeTint="F2"/>
          <w:szCs w:val="28"/>
        </w:rPr>
        <w:t>отримання документів</w:t>
      </w:r>
      <w:r w:rsidR="0042216A" w:rsidRPr="009A779F">
        <w:rPr>
          <w:color w:val="0D0D0D" w:themeColor="text1" w:themeTint="F2"/>
          <w:szCs w:val="28"/>
        </w:rPr>
        <w:t xml:space="preserve">, </w:t>
      </w:r>
      <w:r w:rsidR="0042216A" w:rsidRPr="009A779F">
        <w:rPr>
          <w:bCs/>
          <w:color w:val="0D0D0D" w:themeColor="text1" w:themeTint="F2"/>
          <w:szCs w:val="28"/>
        </w:rPr>
        <w:t>визначених у пункті 283 глави 40 розділу V цього Положення</w:t>
      </w:r>
      <w:r w:rsidRPr="009A779F">
        <w:rPr>
          <w:color w:val="0D0D0D" w:themeColor="text1" w:themeTint="F2"/>
          <w:szCs w:val="28"/>
        </w:rPr>
        <w:t xml:space="preserve"> (рішення приймає Правління</w:t>
      </w:r>
      <w:r w:rsidR="00DF3D62" w:rsidRPr="009A779F">
        <w:rPr>
          <w:color w:val="0D0D0D" w:themeColor="text1" w:themeTint="F2"/>
          <w:szCs w:val="28"/>
        </w:rPr>
        <w:t> </w:t>
      </w:r>
      <w:r w:rsidRPr="009A779F">
        <w:rPr>
          <w:color w:val="0D0D0D" w:themeColor="text1" w:themeTint="F2"/>
          <w:szCs w:val="28"/>
        </w:rPr>
        <w:t>/</w:t>
      </w:r>
      <w:r w:rsidR="00DF3D62" w:rsidRPr="009A779F">
        <w:rPr>
          <w:color w:val="0D0D0D" w:themeColor="text1" w:themeTint="F2"/>
          <w:szCs w:val="28"/>
        </w:rPr>
        <w:t> </w:t>
      </w:r>
      <w:r w:rsidRPr="009A779F">
        <w:rPr>
          <w:color w:val="0D0D0D" w:themeColor="text1" w:themeTint="F2"/>
          <w:szCs w:val="28"/>
        </w:rPr>
        <w:t xml:space="preserve">Комітет з питань нагляду);  </w:t>
      </w:r>
    </w:p>
    <w:p w14:paraId="43AA3B6E" w14:textId="669D4213" w:rsidR="007E6B4C" w:rsidRPr="009A779F" w:rsidRDefault="007E6B4C" w:rsidP="00E32184">
      <w:pPr>
        <w:pStyle w:val="rvps2"/>
        <w:numPr>
          <w:ilvl w:val="1"/>
          <w:numId w:val="136"/>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повідомляє фінансову компанію, ломбард про таке рішення </w:t>
      </w:r>
      <w:r w:rsidR="00DF3D62" w:rsidRPr="009A779F">
        <w:rPr>
          <w:bCs/>
          <w:color w:val="0D0D0D" w:themeColor="text1" w:themeTint="F2"/>
          <w:szCs w:val="28"/>
        </w:rPr>
        <w:t xml:space="preserve">в </w:t>
      </w:r>
      <w:r w:rsidRPr="009A779F">
        <w:rPr>
          <w:bCs/>
          <w:color w:val="0D0D0D" w:themeColor="text1" w:themeTint="F2"/>
          <w:szCs w:val="28"/>
        </w:rPr>
        <w:t xml:space="preserve">порядку та строк, визначені в підпункті 2 </w:t>
      </w:r>
      <w:r w:rsidR="00977BB8"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2B6E12" w:rsidRPr="009A779F">
        <w:rPr>
          <w:bCs/>
          <w:color w:val="0D0D0D" w:themeColor="text1" w:themeTint="F2"/>
          <w:szCs w:val="28"/>
        </w:rPr>
        <w:t xml:space="preserve">65 розділу XI </w:t>
      </w:r>
      <w:r w:rsidRPr="009A779F">
        <w:rPr>
          <w:bCs/>
          <w:color w:val="0D0D0D" w:themeColor="text1" w:themeTint="F2"/>
          <w:szCs w:val="28"/>
        </w:rPr>
        <w:t xml:space="preserve">цього Положення. </w:t>
      </w:r>
    </w:p>
    <w:p w14:paraId="6B3F0A30" w14:textId="39FCC385" w:rsidR="0054698B" w:rsidRPr="009A779F" w:rsidRDefault="0054698B"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Фінансова компанія, ломбард </w:t>
      </w:r>
      <w:r w:rsidR="00DF3D62" w:rsidRPr="009A779F">
        <w:rPr>
          <w:color w:val="0D0D0D" w:themeColor="text1" w:themeTint="F2"/>
          <w:szCs w:val="28"/>
        </w:rPr>
        <w:t xml:space="preserve">розпочинають </w:t>
      </w:r>
      <w:r w:rsidRPr="009A779F">
        <w:rPr>
          <w:color w:val="0D0D0D" w:themeColor="text1" w:themeTint="F2"/>
          <w:szCs w:val="28"/>
        </w:rPr>
        <w:t xml:space="preserve">дотримуватися пруденційних вимог, передбачених законодавством України, з наступного робочого дня після отримання </w:t>
      </w:r>
      <w:r w:rsidR="0000034E" w:rsidRPr="009A779F">
        <w:rPr>
          <w:color w:val="0D0D0D" w:themeColor="text1" w:themeTint="F2"/>
          <w:szCs w:val="28"/>
        </w:rPr>
        <w:t xml:space="preserve">рішення Національного банку про </w:t>
      </w:r>
      <w:r w:rsidR="007743F0" w:rsidRPr="009A779F">
        <w:rPr>
          <w:color w:val="0D0D0D" w:themeColor="text1" w:themeTint="F2"/>
          <w:szCs w:val="28"/>
          <w:shd w:val="clear" w:color="auto" w:fill="FFFFFF"/>
        </w:rPr>
        <w:t>визнання таким, що втратило чинність</w:t>
      </w:r>
      <w:r w:rsidR="00DF3D62" w:rsidRPr="009A779F">
        <w:rPr>
          <w:color w:val="0D0D0D" w:themeColor="text1" w:themeTint="F2"/>
          <w:szCs w:val="28"/>
          <w:shd w:val="clear" w:color="auto" w:fill="FFFFFF"/>
        </w:rPr>
        <w:t>,</w:t>
      </w:r>
      <w:r w:rsidR="007743F0" w:rsidRPr="009A779F" w:rsidDel="00114057">
        <w:rPr>
          <w:bCs/>
          <w:color w:val="0D0D0D" w:themeColor="text1" w:themeTint="F2"/>
          <w:szCs w:val="28"/>
        </w:rPr>
        <w:t xml:space="preserve"> </w:t>
      </w:r>
      <w:r w:rsidR="007743F0" w:rsidRPr="009A779F">
        <w:rPr>
          <w:bCs/>
          <w:color w:val="0D0D0D" w:themeColor="text1" w:themeTint="F2"/>
          <w:szCs w:val="28"/>
        </w:rPr>
        <w:t>рішення про встановлення для фінансової компанії, ломбарду додаткових пруденційних вимог</w:t>
      </w:r>
      <w:r w:rsidR="00A805C6" w:rsidRPr="009A779F">
        <w:rPr>
          <w:bCs/>
          <w:color w:val="0D0D0D" w:themeColor="text1" w:themeTint="F2"/>
          <w:szCs w:val="28"/>
        </w:rPr>
        <w:t>, прийнятого</w:t>
      </w:r>
      <w:r w:rsidR="007743F0" w:rsidRPr="009A779F">
        <w:rPr>
          <w:color w:val="0D0D0D" w:themeColor="text1" w:themeTint="F2"/>
          <w:szCs w:val="28"/>
        </w:rPr>
        <w:t xml:space="preserve"> </w:t>
      </w:r>
      <w:r w:rsidR="00A805C6" w:rsidRPr="009A779F">
        <w:rPr>
          <w:color w:val="0D0D0D" w:themeColor="text1" w:themeTint="F2"/>
          <w:szCs w:val="28"/>
        </w:rPr>
        <w:t>відповідно до пункту 284</w:t>
      </w:r>
      <w:r w:rsidR="0000034E" w:rsidRPr="009A779F">
        <w:rPr>
          <w:color w:val="0D0D0D" w:themeColor="text1" w:themeTint="F2"/>
          <w:szCs w:val="28"/>
        </w:rPr>
        <w:t xml:space="preserve"> глави 40 розділу V</w:t>
      </w:r>
      <w:r w:rsidRPr="009A779F">
        <w:rPr>
          <w:color w:val="0D0D0D" w:themeColor="text1" w:themeTint="F2"/>
          <w:szCs w:val="28"/>
        </w:rPr>
        <w:t xml:space="preserve"> цього Положення.</w:t>
      </w:r>
    </w:p>
    <w:p w14:paraId="1C20393C" w14:textId="71D6830F" w:rsidR="00570254" w:rsidRPr="009A779F" w:rsidRDefault="0057025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p>
    <w:p w14:paraId="1B40635A" w14:textId="19AB368D"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 xml:space="preserve">Національний банк має право застосувати до фінансової компанії, ломбарду захід впливу у вигляді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 з підстав, </w:t>
      </w:r>
      <w:r w:rsidR="00BB418A" w:rsidRPr="009A779F">
        <w:rPr>
          <w:color w:val="0D0D0D" w:themeColor="text1" w:themeTint="F2"/>
          <w:szCs w:val="28"/>
        </w:rPr>
        <w:t>передбачених частиною</w:t>
      </w:r>
      <w:r w:rsidRPr="009A779F">
        <w:rPr>
          <w:color w:val="0D0D0D" w:themeColor="text1" w:themeTint="F2"/>
          <w:szCs w:val="28"/>
        </w:rPr>
        <w:t xml:space="preserve"> </w:t>
      </w:r>
      <w:r w:rsidR="00401CD0" w:rsidRPr="009A779F">
        <w:rPr>
          <w:color w:val="0D0D0D" w:themeColor="text1" w:themeTint="F2"/>
          <w:szCs w:val="28"/>
        </w:rPr>
        <w:t xml:space="preserve">четвертою </w:t>
      </w:r>
      <w:r w:rsidRPr="009A779F">
        <w:rPr>
          <w:color w:val="0D0D0D" w:themeColor="text1" w:themeTint="F2"/>
          <w:szCs w:val="28"/>
        </w:rPr>
        <w:t xml:space="preserve">статті 48 Закону </w:t>
      </w:r>
      <w:r w:rsidR="006E7572" w:rsidRPr="009A779F">
        <w:rPr>
          <w:color w:val="0D0D0D" w:themeColor="text1" w:themeTint="F2"/>
          <w:szCs w:val="28"/>
        </w:rPr>
        <w:t>про фінансові</w:t>
      </w:r>
      <w:r w:rsidRPr="009A779F">
        <w:rPr>
          <w:color w:val="0D0D0D" w:themeColor="text1" w:themeTint="F2"/>
          <w:szCs w:val="28"/>
        </w:rPr>
        <w:t xml:space="preserve"> послуги</w:t>
      </w:r>
      <w:r w:rsidR="00151ADC" w:rsidRPr="009A779F">
        <w:rPr>
          <w:color w:val="0D0D0D" w:themeColor="text1" w:themeTint="F2"/>
          <w:szCs w:val="28"/>
        </w:rPr>
        <w:t xml:space="preserve"> </w:t>
      </w:r>
      <w:r w:rsidR="00151ADC" w:rsidRPr="009A779F">
        <w:rPr>
          <w:color w:val="0D0D0D" w:themeColor="text1" w:themeTint="F2"/>
        </w:rPr>
        <w:t>та фінансові компанії</w:t>
      </w:r>
      <w:r w:rsidR="00F94B53" w:rsidRPr="009A779F">
        <w:rPr>
          <w:color w:val="0D0D0D" w:themeColor="text1" w:themeTint="F2"/>
          <w:szCs w:val="28"/>
        </w:rPr>
        <w:t>.</w:t>
      </w:r>
      <w:r w:rsidRPr="009A779F">
        <w:rPr>
          <w:color w:val="0D0D0D" w:themeColor="text1" w:themeTint="F2"/>
          <w:szCs w:val="28"/>
        </w:rPr>
        <w:t xml:space="preserve"> </w:t>
      </w:r>
    </w:p>
    <w:p w14:paraId="526A9F0F" w14:textId="181D5EA7"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Рішення 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 крім інформації</w:t>
      </w:r>
      <w:r w:rsidR="00DF3D62" w:rsidRPr="009A779F">
        <w:rPr>
          <w:color w:val="0D0D0D" w:themeColor="text1" w:themeTint="F2"/>
          <w:szCs w:val="28"/>
        </w:rPr>
        <w:t>,</w:t>
      </w:r>
      <w:r w:rsidRPr="009A779F">
        <w:rPr>
          <w:color w:val="0D0D0D" w:themeColor="text1" w:themeTint="F2"/>
          <w:szCs w:val="28"/>
        </w:rPr>
        <w:t xml:space="preserve"> зазначеної в пункті </w:t>
      </w:r>
      <w:r w:rsidR="009B5C91" w:rsidRPr="009A779F">
        <w:rPr>
          <w:color w:val="0D0D0D" w:themeColor="text1" w:themeTint="F2"/>
          <w:szCs w:val="28"/>
        </w:rPr>
        <w:t>10</w:t>
      </w:r>
      <w:r w:rsidRPr="009A779F">
        <w:rPr>
          <w:color w:val="0D0D0D" w:themeColor="text1" w:themeTint="F2"/>
          <w:szCs w:val="28"/>
        </w:rPr>
        <w:t xml:space="preserve"> глави </w:t>
      </w:r>
      <w:r w:rsidR="00FD46E1" w:rsidRPr="009A779F">
        <w:rPr>
          <w:color w:val="0D0D0D" w:themeColor="text1" w:themeTint="F2"/>
          <w:szCs w:val="28"/>
        </w:rPr>
        <w:t>3 розділу II</w:t>
      </w:r>
      <w:r w:rsidRPr="009A779F">
        <w:rPr>
          <w:color w:val="0D0D0D" w:themeColor="text1" w:themeTint="F2"/>
          <w:szCs w:val="28"/>
        </w:rPr>
        <w:t xml:space="preserve"> цього Положення, повинно містити:</w:t>
      </w:r>
      <w:bookmarkStart w:id="60" w:name="n225"/>
      <w:bookmarkStart w:id="61" w:name="n988"/>
      <w:bookmarkStart w:id="62" w:name="n226"/>
      <w:bookmarkStart w:id="63" w:name="n227"/>
      <w:bookmarkStart w:id="64" w:name="n228"/>
      <w:bookmarkStart w:id="65" w:name="n670"/>
      <w:bookmarkStart w:id="66" w:name="n229"/>
      <w:bookmarkStart w:id="67" w:name="n1380"/>
      <w:bookmarkStart w:id="68" w:name="n1381"/>
      <w:bookmarkStart w:id="69" w:name="n230"/>
      <w:bookmarkStart w:id="70" w:name="n231"/>
      <w:bookmarkStart w:id="71" w:name="n232"/>
      <w:bookmarkStart w:id="72" w:name="n1144"/>
      <w:bookmarkStart w:id="73" w:name="n233"/>
      <w:bookmarkStart w:id="74" w:name="n990"/>
      <w:bookmarkStart w:id="75" w:name="n234"/>
      <w:bookmarkStart w:id="76" w:name="n235"/>
      <w:bookmarkStart w:id="77" w:name="n236"/>
      <w:bookmarkStart w:id="78" w:name="n991"/>
      <w:bookmarkStart w:id="79" w:name="n237"/>
      <w:bookmarkStart w:id="80" w:name="n238"/>
      <w:bookmarkStart w:id="81" w:name="n1134"/>
      <w:bookmarkStart w:id="82" w:name="n1133"/>
      <w:bookmarkStart w:id="83" w:name="n239"/>
      <w:bookmarkStart w:id="84" w:name="n1146"/>
      <w:bookmarkStart w:id="85" w:name="n1145"/>
      <w:bookmarkStart w:id="86" w:name="n240"/>
      <w:bookmarkStart w:id="87" w:name="n798"/>
      <w:bookmarkStart w:id="88" w:name="n241"/>
      <w:bookmarkStart w:id="89" w:name="n992"/>
      <w:bookmarkStart w:id="90" w:name="n242"/>
      <w:bookmarkStart w:id="91" w:name="n243"/>
      <w:bookmarkStart w:id="92" w:name="n244"/>
      <w:bookmarkStart w:id="93" w:name="n875"/>
      <w:bookmarkStart w:id="94" w:name="n993"/>
      <w:bookmarkStart w:id="95" w:name="n994"/>
      <w:bookmarkStart w:id="96" w:name="n1227"/>
      <w:bookmarkStart w:id="97" w:name="n1226"/>
      <w:bookmarkStart w:id="98" w:name="n138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015EE6" w:rsidRPr="009A779F">
        <w:rPr>
          <w:color w:val="0D0D0D" w:themeColor="text1" w:themeTint="F2"/>
          <w:szCs w:val="28"/>
        </w:rPr>
        <w:t xml:space="preserve"> </w:t>
      </w:r>
    </w:p>
    <w:p w14:paraId="5F64D325" w14:textId="77777777" w:rsidR="00570254" w:rsidRPr="009A779F" w:rsidRDefault="00570254" w:rsidP="00E32184">
      <w:pPr>
        <w:pStyle w:val="af3"/>
        <w:numPr>
          <w:ilvl w:val="0"/>
          <w:numId w:val="38"/>
        </w:numPr>
        <w:pBdr>
          <w:top w:val="nil"/>
          <w:left w:val="nil"/>
          <w:bottom w:val="nil"/>
          <w:right w:val="nil"/>
          <w:between w:val="nil"/>
        </w:pBdr>
        <w:shd w:val="clear" w:color="auto" w:fill="FFFFFF"/>
        <w:tabs>
          <w:tab w:val="left" w:pos="426"/>
        </w:tabs>
        <w:spacing w:before="240" w:after="240"/>
        <w:ind w:left="0" w:firstLine="567"/>
        <w:contextualSpacing w:val="0"/>
        <w:rPr>
          <w:color w:val="0D0D0D" w:themeColor="text1" w:themeTint="F2"/>
        </w:rPr>
      </w:pPr>
      <w:r w:rsidRPr="009A779F">
        <w:rPr>
          <w:color w:val="0D0D0D" w:themeColor="text1" w:themeTint="F2"/>
        </w:rPr>
        <w:t xml:space="preserve">перелік обмежень щодо здійснення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(у разі прийняття рішення про обмеження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w:t>
      </w:r>
    </w:p>
    <w:p w14:paraId="378E5BF2" w14:textId="7752C7F4" w:rsidR="000F6CE4" w:rsidRPr="009A779F" w:rsidRDefault="000F6CE4" w:rsidP="000F6CE4">
      <w:pPr>
        <w:pStyle w:val="af3"/>
        <w:numPr>
          <w:ilvl w:val="0"/>
          <w:numId w:val="38"/>
        </w:numPr>
        <w:pBdr>
          <w:top w:val="nil"/>
          <w:left w:val="nil"/>
          <w:bottom w:val="nil"/>
          <w:right w:val="nil"/>
          <w:between w:val="nil"/>
        </w:pBdr>
        <w:shd w:val="clear" w:color="auto" w:fill="FFFFFF"/>
        <w:tabs>
          <w:tab w:val="left" w:pos="426"/>
        </w:tabs>
        <w:spacing w:before="240" w:after="240"/>
        <w:ind w:left="0" w:firstLine="567"/>
        <w:contextualSpacing w:val="0"/>
        <w:rPr>
          <w:color w:val="0D0D0D" w:themeColor="text1" w:themeTint="F2"/>
        </w:rPr>
      </w:pPr>
      <w:r w:rsidRPr="009A779F">
        <w:rPr>
          <w:color w:val="0D0D0D" w:themeColor="text1" w:themeTint="F2"/>
        </w:rPr>
        <w:lastRenderedPageBreak/>
        <w:t>перелік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яких стосуються встановлені обмеження (у разі прийняття рішення про обмеження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r w:rsidR="00BB135C" w:rsidRPr="009A779F">
        <w:rPr>
          <w:color w:val="0D0D0D" w:themeColor="text1" w:themeTint="F2"/>
        </w:rPr>
        <w:t xml:space="preserve"> з обґрунтуванням встановлення таких обмежень</w:t>
      </w:r>
      <w:r w:rsidRPr="009A779F">
        <w:rPr>
          <w:color w:val="0D0D0D" w:themeColor="text1" w:themeTint="F2"/>
        </w:rPr>
        <w:t xml:space="preserve">;  </w:t>
      </w:r>
    </w:p>
    <w:p w14:paraId="6B6A24E2" w14:textId="53ED9F80" w:rsidR="000F6CE4" w:rsidRPr="009A779F" w:rsidRDefault="000F6CE4" w:rsidP="000F6CE4">
      <w:pPr>
        <w:pStyle w:val="af3"/>
        <w:numPr>
          <w:ilvl w:val="0"/>
          <w:numId w:val="38"/>
        </w:numPr>
        <w:pBdr>
          <w:top w:val="nil"/>
          <w:left w:val="nil"/>
          <w:bottom w:val="nil"/>
          <w:right w:val="nil"/>
          <w:between w:val="nil"/>
        </w:pBdr>
        <w:shd w:val="clear" w:color="auto" w:fill="FFFFFF"/>
        <w:tabs>
          <w:tab w:val="left" w:pos="426"/>
        </w:tabs>
        <w:spacing w:before="240" w:after="240"/>
        <w:ind w:left="0" w:firstLine="567"/>
        <w:contextualSpacing w:val="0"/>
        <w:rPr>
          <w:color w:val="0D0D0D" w:themeColor="text1" w:themeTint="F2"/>
        </w:rPr>
      </w:pPr>
      <w:r w:rsidRPr="009A779F">
        <w:rPr>
          <w:color w:val="0D0D0D" w:themeColor="text1" w:themeTint="F2"/>
        </w:rPr>
        <w:t>перелік видів фінансових, супровідних або інших послуг чи операцій, які тимчасово заборонено</w:t>
      </w:r>
      <w:r w:rsidR="00B46720" w:rsidRPr="009A779F">
        <w:rPr>
          <w:color w:val="0D0D0D" w:themeColor="text1" w:themeTint="F2"/>
        </w:rPr>
        <w:t> </w:t>
      </w:r>
      <w:r w:rsidRPr="009A779F">
        <w:rPr>
          <w:color w:val="0D0D0D" w:themeColor="text1" w:themeTint="F2"/>
        </w:rPr>
        <w:t>/</w:t>
      </w:r>
      <w:r w:rsidR="00B46720" w:rsidRPr="009A779F">
        <w:rPr>
          <w:color w:val="0D0D0D" w:themeColor="text1" w:themeTint="F2"/>
        </w:rPr>
        <w:t> </w:t>
      </w:r>
      <w:r w:rsidRPr="009A779F">
        <w:rPr>
          <w:color w:val="0D0D0D" w:themeColor="text1" w:themeTint="F2"/>
        </w:rPr>
        <w:t>заборонено надавати чи здійснювати (у разі прийняття рішення про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w:t>
      </w:r>
    </w:p>
    <w:p w14:paraId="75DF204E" w14:textId="2E57A5A7" w:rsidR="00570254" w:rsidRPr="009A779F" w:rsidRDefault="00FC10CF" w:rsidP="00E32184">
      <w:pPr>
        <w:pStyle w:val="af3"/>
        <w:numPr>
          <w:ilvl w:val="0"/>
          <w:numId w:val="38"/>
        </w:numPr>
        <w:pBdr>
          <w:top w:val="nil"/>
          <w:left w:val="nil"/>
          <w:bottom w:val="nil"/>
          <w:right w:val="nil"/>
          <w:between w:val="nil"/>
        </w:pBdr>
        <w:shd w:val="clear" w:color="auto" w:fill="FFFFFF"/>
        <w:tabs>
          <w:tab w:val="left" w:pos="426"/>
        </w:tabs>
        <w:spacing w:before="240" w:after="240"/>
        <w:ind w:left="0" w:firstLine="567"/>
        <w:contextualSpacing w:val="0"/>
        <w:rPr>
          <w:color w:val="0D0D0D" w:themeColor="text1" w:themeTint="F2"/>
        </w:rPr>
      </w:pPr>
      <w:r w:rsidRPr="009A779F">
        <w:rPr>
          <w:color w:val="0D0D0D" w:themeColor="text1" w:themeTint="F2"/>
        </w:rPr>
        <w:t xml:space="preserve">коло осіб, якому фінансова компанія, ломбард тимчасово не </w:t>
      </w:r>
      <w:r w:rsidR="00BB135C" w:rsidRPr="009A779F">
        <w:rPr>
          <w:color w:val="0D0D0D" w:themeColor="text1" w:themeTint="F2"/>
        </w:rPr>
        <w:t>має права</w:t>
      </w:r>
      <w:r w:rsidRPr="009A779F">
        <w:rPr>
          <w:color w:val="0D0D0D" w:themeColor="text1" w:themeTint="F2"/>
        </w:rPr>
        <w:t xml:space="preserve"> надавати такі послуги чи операції </w:t>
      </w:r>
      <w:r w:rsidR="00570254" w:rsidRPr="009A779F">
        <w:rPr>
          <w:color w:val="0D0D0D" w:themeColor="text1" w:themeTint="F2"/>
        </w:rPr>
        <w:t xml:space="preserve">(у разі прийняття рішення про обмеження кола осіб, яким можуть надаватися окремі види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w:t>
      </w:r>
    </w:p>
    <w:p w14:paraId="0BE74A3F" w14:textId="1DFC20FB" w:rsidR="00570254" w:rsidRPr="009A779F" w:rsidRDefault="00D1168D" w:rsidP="00E32184">
      <w:pPr>
        <w:pStyle w:val="rvps2"/>
        <w:numPr>
          <w:ilvl w:val="0"/>
          <w:numId w:val="38"/>
        </w:numPr>
        <w:shd w:val="clear" w:color="auto" w:fill="FFFFFF"/>
        <w:tabs>
          <w:tab w:val="left" w:pos="426"/>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строк, на який обмежено або зупинено право фінансової компанії, ломбарду на надання окремих видів фінансових, супровідних або інших послуг чи здійснення операцій, що надаються або здійснюються фінансовою компанією, ломбардом та/або їх відокремленими підрозділами</w:t>
      </w:r>
      <w:r w:rsidR="00570254" w:rsidRPr="009A779F">
        <w:rPr>
          <w:color w:val="0D0D0D" w:themeColor="text1" w:themeTint="F2"/>
          <w:szCs w:val="28"/>
        </w:rPr>
        <w:t xml:space="preserve"> (у разі прийняття рішення про обмеження або зупинення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w:t>
      </w:r>
      <w:r w:rsidR="00884458" w:rsidRPr="009A779F">
        <w:rPr>
          <w:color w:val="0D0D0D" w:themeColor="text1" w:themeTint="F2"/>
          <w:szCs w:val="28"/>
        </w:rPr>
        <w:t>;</w:t>
      </w:r>
      <w:r w:rsidR="00570254" w:rsidRPr="009A779F">
        <w:rPr>
          <w:color w:val="0D0D0D" w:themeColor="text1" w:themeTint="F2"/>
          <w:szCs w:val="28"/>
        </w:rPr>
        <w:t xml:space="preserve">  </w:t>
      </w:r>
    </w:p>
    <w:p w14:paraId="5FB61F6E" w14:textId="5DFD53EF" w:rsidR="00A863F5" w:rsidRPr="009A779F" w:rsidRDefault="00A863F5" w:rsidP="00490088">
      <w:pPr>
        <w:pStyle w:val="rvps2"/>
        <w:numPr>
          <w:ilvl w:val="0"/>
          <w:numId w:val="38"/>
        </w:numPr>
        <w:shd w:val="clear" w:color="auto" w:fill="FFFFFF"/>
        <w:tabs>
          <w:tab w:val="left" w:pos="426"/>
        </w:tabs>
        <w:spacing w:beforeAutospacing="0" w:afterAutospacing="0"/>
        <w:ind w:left="0" w:firstLine="567"/>
        <w:jc w:val="both"/>
        <w:rPr>
          <w:color w:val="0D0D0D" w:themeColor="text1" w:themeTint="F2"/>
          <w:szCs w:val="28"/>
        </w:rPr>
      </w:pPr>
      <w:r w:rsidRPr="009A779F">
        <w:rPr>
          <w:color w:val="0D0D0D" w:themeColor="text1" w:themeTint="F2"/>
          <w:szCs w:val="28"/>
        </w:rPr>
        <w:t xml:space="preserve">строк, на який обмежено право </w:t>
      </w:r>
      <w:r w:rsidR="00726CE1" w:rsidRPr="009A779F">
        <w:rPr>
          <w:color w:val="0D0D0D" w:themeColor="text1" w:themeTint="F2"/>
          <w:szCs w:val="28"/>
        </w:rPr>
        <w:t>фінансової компанії, ломбарду</w:t>
      </w:r>
      <w:r w:rsidRPr="009A779F">
        <w:rPr>
          <w:color w:val="0D0D0D" w:themeColor="text1" w:themeTint="F2"/>
          <w:szCs w:val="28"/>
        </w:rPr>
        <w:t xml:space="preserve"> на надання </w:t>
      </w:r>
      <w:r w:rsidR="00726CE1" w:rsidRPr="009A779F">
        <w:rPr>
          <w:color w:val="0D0D0D" w:themeColor="text1" w:themeTint="F2"/>
          <w:szCs w:val="28"/>
        </w:rPr>
        <w:t xml:space="preserve">окремих видів фінансових, супровідних або інших послуг чи здійснення операцій, що надаються або здійснюються фінансовою компанією, ломбардом та/або їх відокремленими підрозділами </w:t>
      </w:r>
      <w:r w:rsidR="004E34B8" w:rsidRPr="009A779F">
        <w:rPr>
          <w:color w:val="0D0D0D" w:themeColor="text1" w:themeTint="F2"/>
          <w:szCs w:val="28"/>
        </w:rPr>
        <w:t>щодо кола осіб, яким</w:t>
      </w:r>
      <w:r w:rsidRPr="009A779F">
        <w:rPr>
          <w:color w:val="0D0D0D" w:themeColor="text1" w:themeTint="F2"/>
          <w:szCs w:val="28"/>
        </w:rPr>
        <w:t xml:space="preserve"> </w:t>
      </w:r>
      <w:r w:rsidR="003B1305" w:rsidRPr="009A779F">
        <w:rPr>
          <w:color w:val="0D0D0D" w:themeColor="text1" w:themeTint="F2"/>
          <w:szCs w:val="28"/>
        </w:rPr>
        <w:t xml:space="preserve">фінансова компанія, ломбард </w:t>
      </w:r>
      <w:r w:rsidRPr="009A779F">
        <w:rPr>
          <w:color w:val="0D0D0D" w:themeColor="text1" w:themeTint="F2"/>
          <w:szCs w:val="28"/>
        </w:rPr>
        <w:t xml:space="preserve">тимчасово не </w:t>
      </w:r>
      <w:r w:rsidR="001E0BB1" w:rsidRPr="009A779F">
        <w:rPr>
          <w:color w:val="0D0D0D" w:themeColor="text1" w:themeTint="F2"/>
          <w:szCs w:val="28"/>
        </w:rPr>
        <w:t>має права</w:t>
      </w:r>
      <w:r w:rsidRPr="009A779F">
        <w:rPr>
          <w:color w:val="0D0D0D" w:themeColor="text1" w:themeTint="F2"/>
          <w:szCs w:val="28"/>
        </w:rPr>
        <w:t xml:space="preserve"> надавати послуги чи здійснювати операції (у разі прийняття рішення про </w:t>
      </w:r>
      <w:r w:rsidR="00344073" w:rsidRPr="009A779F">
        <w:rPr>
          <w:color w:val="0D0D0D" w:themeColor="text1" w:themeTint="F2"/>
          <w:szCs w:val="28"/>
        </w:rPr>
        <w:t>обмеження кола осіб, яким</w:t>
      </w:r>
      <w:r w:rsidRPr="009A779F">
        <w:rPr>
          <w:color w:val="0D0D0D" w:themeColor="text1" w:themeTint="F2"/>
          <w:szCs w:val="28"/>
        </w:rPr>
        <w:t xml:space="preserve"> можуть надаватися послуги чи здійснюватися операції).</w:t>
      </w:r>
      <w:r w:rsidR="00726CE1" w:rsidRPr="009A779F">
        <w:rPr>
          <w:color w:val="0D0D0D" w:themeColor="text1" w:themeTint="F2"/>
          <w:szCs w:val="28"/>
        </w:rPr>
        <w:t xml:space="preserve"> </w:t>
      </w:r>
    </w:p>
    <w:p w14:paraId="43181ABE" w14:textId="32AA7469" w:rsidR="00570254" w:rsidRPr="009A779F" w:rsidRDefault="00570254" w:rsidP="00490088">
      <w:pPr>
        <w:pStyle w:val="rvps2"/>
        <w:shd w:val="clear" w:color="auto" w:fill="FFFFFF"/>
        <w:tabs>
          <w:tab w:val="left" w:pos="426"/>
        </w:tabs>
        <w:spacing w:beforeAutospacing="0" w:afterAutospacing="0"/>
        <w:ind w:firstLine="567"/>
        <w:jc w:val="both"/>
        <w:rPr>
          <w:color w:val="0D0D0D" w:themeColor="text1" w:themeTint="F2"/>
          <w:szCs w:val="28"/>
        </w:rPr>
      </w:pPr>
      <w:r w:rsidRPr="009A779F">
        <w:rPr>
          <w:bCs/>
          <w:color w:val="0D0D0D" w:themeColor="text1" w:themeTint="F2"/>
          <w:szCs w:val="28"/>
        </w:rPr>
        <w:t xml:space="preserve">Національний банк повідомляє фінансову компанію, ломбард про прийняте рішення </w:t>
      </w:r>
      <w:r w:rsidR="00DF3D62" w:rsidRPr="009A779F">
        <w:rPr>
          <w:bCs/>
          <w:color w:val="0D0D0D" w:themeColor="text1" w:themeTint="F2"/>
          <w:szCs w:val="28"/>
        </w:rPr>
        <w:t xml:space="preserve">в </w:t>
      </w:r>
      <w:r w:rsidRPr="009A779F">
        <w:rPr>
          <w:bCs/>
          <w:color w:val="0D0D0D" w:themeColor="text1" w:themeTint="F2"/>
          <w:szCs w:val="28"/>
        </w:rPr>
        <w:t xml:space="preserve">порядку та строк, що визначені </w:t>
      </w:r>
      <w:r w:rsidR="00DF3D62" w:rsidRPr="009A779F">
        <w:rPr>
          <w:bCs/>
          <w:color w:val="0D0D0D" w:themeColor="text1" w:themeTint="F2"/>
          <w:szCs w:val="28"/>
        </w:rPr>
        <w:t xml:space="preserve">в </w:t>
      </w:r>
      <w:r w:rsidRPr="009A779F">
        <w:rPr>
          <w:bCs/>
          <w:color w:val="0D0D0D" w:themeColor="text1" w:themeTint="F2"/>
          <w:szCs w:val="28"/>
        </w:rPr>
        <w:t xml:space="preserve">підпункті 2 </w:t>
      </w:r>
      <w:r w:rsidR="007121A3"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AF1385" w:rsidRPr="009A779F">
        <w:rPr>
          <w:bCs/>
          <w:color w:val="0D0D0D" w:themeColor="text1" w:themeTint="F2"/>
          <w:szCs w:val="28"/>
        </w:rPr>
        <w:t xml:space="preserve">65 розділу XI </w:t>
      </w:r>
      <w:r w:rsidRPr="009A779F">
        <w:rPr>
          <w:bCs/>
          <w:color w:val="0D0D0D" w:themeColor="text1" w:themeTint="F2"/>
          <w:szCs w:val="28"/>
        </w:rPr>
        <w:t xml:space="preserve">цього Положення. </w:t>
      </w:r>
    </w:p>
    <w:p w14:paraId="0EC6CC49" w14:textId="3CF7E04F"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 xml:space="preserve">Національний банк не пізніше наступного робочого дня після набрання чинності рішенням 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w:t>
      </w:r>
      <w:r w:rsidRPr="009A779F">
        <w:rPr>
          <w:color w:val="0D0D0D" w:themeColor="text1" w:themeTint="F2"/>
          <w:szCs w:val="28"/>
        </w:rPr>
        <w:lastRenderedPageBreak/>
        <w:t xml:space="preserve">підрозділами, або обмеження кола осіб, яким можуть надаватися такі послуги чи операції, вносить до </w:t>
      </w:r>
      <w:r w:rsidR="000841D0" w:rsidRPr="009A779F">
        <w:rPr>
          <w:color w:val="0D0D0D" w:themeColor="text1" w:themeTint="F2"/>
          <w:szCs w:val="28"/>
        </w:rPr>
        <w:t>р</w:t>
      </w:r>
      <w:r w:rsidRPr="009A779F">
        <w:rPr>
          <w:color w:val="0D0D0D" w:themeColor="text1" w:themeTint="F2"/>
          <w:szCs w:val="28"/>
        </w:rPr>
        <w:t xml:space="preserve">еєстру відповідний запис 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  </w:t>
      </w:r>
    </w:p>
    <w:p w14:paraId="7B97B727" w14:textId="0A5A3A56"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Фінансова компанія, ломбард та/або їх відокремлені підрозділи з наступного робочого дня після набрання чинності рішенням Національного банку про обмеження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 </w:t>
      </w:r>
      <w:r w:rsidR="00DB7044" w:rsidRPr="009A779F">
        <w:rPr>
          <w:color w:val="0D0D0D" w:themeColor="text1" w:themeTint="F2"/>
          <w:szCs w:val="28"/>
        </w:rPr>
        <w:t xml:space="preserve"> протягом визнач</w:t>
      </w:r>
      <w:r w:rsidR="00DF3D62" w:rsidRPr="009A779F">
        <w:rPr>
          <w:color w:val="0D0D0D" w:themeColor="text1" w:themeTint="F2"/>
          <w:szCs w:val="28"/>
        </w:rPr>
        <w:t>е</w:t>
      </w:r>
      <w:r w:rsidR="00DB7044" w:rsidRPr="009A779F">
        <w:rPr>
          <w:color w:val="0D0D0D" w:themeColor="text1" w:themeTint="F2"/>
          <w:szCs w:val="28"/>
        </w:rPr>
        <w:t>ного цим рішенням строку</w:t>
      </w:r>
      <w:r w:rsidRPr="009A779F">
        <w:rPr>
          <w:color w:val="0D0D0D" w:themeColor="text1" w:themeTint="F2"/>
          <w:szCs w:val="28"/>
        </w:rPr>
        <w:t xml:space="preserve"> укладають нові договори, вносять зміни до діючих договорів, що укладені ними з клієнтами до </w:t>
      </w:r>
      <w:r w:rsidR="00673D21" w:rsidRPr="009A779F">
        <w:rPr>
          <w:color w:val="0D0D0D" w:themeColor="text1" w:themeTint="F2"/>
          <w:szCs w:val="28"/>
        </w:rPr>
        <w:t xml:space="preserve">дня </w:t>
      </w:r>
      <w:r w:rsidRPr="009A779F">
        <w:rPr>
          <w:color w:val="0D0D0D" w:themeColor="text1" w:themeTint="F2"/>
          <w:szCs w:val="28"/>
        </w:rPr>
        <w:t xml:space="preserve">набрання чинності таким рішенням, та надають послуги чи здійснюють операції </w:t>
      </w:r>
      <w:r w:rsidR="00DB7044" w:rsidRPr="009A779F">
        <w:rPr>
          <w:color w:val="0D0D0D" w:themeColor="text1" w:themeTint="F2"/>
          <w:szCs w:val="28"/>
        </w:rPr>
        <w:t xml:space="preserve">згідно з договорами, що укладені ними до дня набрання чинності </w:t>
      </w:r>
      <w:r w:rsidR="00DF3D62" w:rsidRPr="009A779F">
        <w:rPr>
          <w:color w:val="0D0D0D" w:themeColor="text1" w:themeTint="F2"/>
          <w:szCs w:val="28"/>
        </w:rPr>
        <w:t xml:space="preserve">таким </w:t>
      </w:r>
      <w:r w:rsidR="00DB7044" w:rsidRPr="009A779F">
        <w:rPr>
          <w:color w:val="0D0D0D" w:themeColor="text1" w:themeTint="F2"/>
          <w:szCs w:val="28"/>
        </w:rPr>
        <w:t>рішенням,</w:t>
      </w:r>
      <w:r w:rsidRPr="009A779F">
        <w:rPr>
          <w:color w:val="0D0D0D" w:themeColor="text1" w:themeTint="F2"/>
          <w:szCs w:val="28"/>
        </w:rPr>
        <w:t xml:space="preserve"> виключно з урахуванням установлених обмежень.</w:t>
      </w:r>
    </w:p>
    <w:p w14:paraId="065A3A93" w14:textId="7371EB10"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Фінансова компанія, ломбард та/або їх відокремлені підрозділи з наступного робочого дня після дня набрання чинності рішенням Національного банку про зупинення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та </w:t>
      </w:r>
      <w:r w:rsidR="00057595" w:rsidRPr="009A779F">
        <w:rPr>
          <w:color w:val="0D0D0D" w:themeColor="text1" w:themeTint="F2"/>
          <w:szCs w:val="28"/>
        </w:rPr>
        <w:t>на визначений у цьому рішенні строк</w:t>
      </w:r>
      <w:r w:rsidRPr="009A779F">
        <w:rPr>
          <w:color w:val="0D0D0D" w:themeColor="text1" w:themeTint="F2"/>
          <w:szCs w:val="28"/>
        </w:rPr>
        <w:t xml:space="preserve">, </w:t>
      </w:r>
      <w:r w:rsidR="00057595" w:rsidRPr="009A779F">
        <w:rPr>
          <w:color w:val="0D0D0D" w:themeColor="text1" w:themeTint="F2"/>
          <w:szCs w:val="28"/>
        </w:rPr>
        <w:t>у</w:t>
      </w:r>
      <w:r w:rsidRPr="009A779F">
        <w:rPr>
          <w:color w:val="0D0D0D" w:themeColor="text1" w:themeTint="F2"/>
          <w:szCs w:val="28"/>
        </w:rPr>
        <w:t xml:space="preserve">трачають право </w:t>
      </w:r>
      <w:r w:rsidR="00057595" w:rsidRPr="009A779F">
        <w:rPr>
          <w:color w:val="0D0D0D" w:themeColor="text1" w:themeTint="F2"/>
          <w:szCs w:val="28"/>
        </w:rPr>
        <w:t xml:space="preserve">одночасно </w:t>
      </w:r>
      <w:r w:rsidRPr="009A779F">
        <w:rPr>
          <w:color w:val="0D0D0D" w:themeColor="text1" w:themeTint="F2"/>
          <w:szCs w:val="28"/>
        </w:rPr>
        <w:t xml:space="preserve">на надання чи здійснення визначених у рішенні послуг чи операцій, </w:t>
      </w:r>
      <w:r w:rsidR="003370B6" w:rsidRPr="009A779F">
        <w:rPr>
          <w:color w:val="0D0D0D" w:themeColor="text1" w:themeTint="F2"/>
          <w:szCs w:val="28"/>
        </w:rPr>
        <w:t>включаючи</w:t>
      </w:r>
      <w:r w:rsidRPr="009A779F">
        <w:rPr>
          <w:color w:val="0D0D0D" w:themeColor="text1" w:themeTint="F2"/>
          <w:szCs w:val="28"/>
        </w:rPr>
        <w:t xml:space="preserve"> укладення нових договорів, </w:t>
      </w:r>
      <w:r w:rsidR="00C3292A" w:rsidRPr="009A779F">
        <w:rPr>
          <w:color w:val="0D0D0D" w:themeColor="text1" w:themeTint="F2"/>
          <w:szCs w:val="28"/>
        </w:rPr>
        <w:t xml:space="preserve">унесення </w:t>
      </w:r>
      <w:r w:rsidRPr="009A779F">
        <w:rPr>
          <w:color w:val="0D0D0D" w:themeColor="text1" w:themeTint="F2"/>
          <w:szCs w:val="28"/>
        </w:rPr>
        <w:t xml:space="preserve">змін до діючих договорів, які були укладені до </w:t>
      </w:r>
      <w:r w:rsidR="00673D21" w:rsidRPr="009A779F">
        <w:rPr>
          <w:color w:val="0D0D0D" w:themeColor="text1" w:themeTint="F2"/>
          <w:szCs w:val="28"/>
        </w:rPr>
        <w:t xml:space="preserve">дня </w:t>
      </w:r>
      <w:r w:rsidRPr="009A779F">
        <w:rPr>
          <w:color w:val="0D0D0D" w:themeColor="text1" w:themeTint="F2"/>
          <w:szCs w:val="28"/>
        </w:rPr>
        <w:t xml:space="preserve">набрання чинності таким рішенням, </w:t>
      </w:r>
      <w:r w:rsidR="00C3292A" w:rsidRPr="009A779F">
        <w:rPr>
          <w:color w:val="0D0D0D" w:themeColor="text1" w:themeTint="F2"/>
          <w:szCs w:val="28"/>
        </w:rPr>
        <w:t xml:space="preserve">у </w:t>
      </w:r>
      <w:r w:rsidRPr="009A779F">
        <w:rPr>
          <w:color w:val="0D0D0D" w:themeColor="text1" w:themeTint="F2"/>
          <w:szCs w:val="28"/>
        </w:rPr>
        <w:t>частині продовження строку та збільшення зобов’язань щодо надання послуг чи здійснення операцій, надання</w:t>
      </w:r>
      <w:r w:rsidR="00C3292A" w:rsidRPr="009A779F">
        <w:rPr>
          <w:color w:val="0D0D0D" w:themeColor="text1" w:themeTint="F2"/>
          <w:szCs w:val="28"/>
        </w:rPr>
        <w:t> </w:t>
      </w:r>
      <w:r w:rsidRPr="009A779F">
        <w:rPr>
          <w:color w:val="0D0D0D" w:themeColor="text1" w:themeTint="F2"/>
          <w:szCs w:val="28"/>
        </w:rPr>
        <w:t>/</w:t>
      </w:r>
      <w:r w:rsidR="00C3292A" w:rsidRPr="009A779F">
        <w:rPr>
          <w:color w:val="0D0D0D" w:themeColor="text1" w:themeTint="F2"/>
          <w:szCs w:val="28"/>
        </w:rPr>
        <w:t> </w:t>
      </w:r>
      <w:r w:rsidRPr="009A779F">
        <w:rPr>
          <w:color w:val="0D0D0D" w:themeColor="text1" w:themeTint="F2"/>
          <w:szCs w:val="28"/>
        </w:rPr>
        <w:t xml:space="preserve">здійснення яких було зупинено.    </w:t>
      </w:r>
    </w:p>
    <w:p w14:paraId="4E85BFFD" w14:textId="2B5F185C"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та/або їх відокремлені підрозділи з наступного робочого дня після дня набрання чинності рішенням  Національного банку про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утрачають право на надання чи здійснення визначених у рішенні послуг чи операцій</w:t>
      </w:r>
      <w:r w:rsidR="00AC70AA" w:rsidRPr="009A779F">
        <w:rPr>
          <w:color w:val="0D0D0D" w:themeColor="text1" w:themeTint="F2"/>
          <w:szCs w:val="28"/>
        </w:rPr>
        <w:t>, включаючи</w:t>
      </w:r>
      <w:r w:rsidRPr="009A779F">
        <w:rPr>
          <w:color w:val="0D0D0D" w:themeColor="text1" w:themeTint="F2"/>
          <w:szCs w:val="28"/>
        </w:rPr>
        <w:t xml:space="preserve"> уклад</w:t>
      </w:r>
      <w:r w:rsidR="00C3292A" w:rsidRPr="009A779F">
        <w:rPr>
          <w:color w:val="0D0D0D" w:themeColor="text1" w:themeTint="F2"/>
          <w:szCs w:val="28"/>
        </w:rPr>
        <w:t>а</w:t>
      </w:r>
      <w:r w:rsidRPr="009A779F">
        <w:rPr>
          <w:color w:val="0D0D0D" w:themeColor="text1" w:themeTint="F2"/>
          <w:szCs w:val="28"/>
        </w:rPr>
        <w:t xml:space="preserve">ння нових договорів, </w:t>
      </w:r>
      <w:r w:rsidR="00C3292A" w:rsidRPr="009A779F">
        <w:rPr>
          <w:color w:val="0D0D0D" w:themeColor="text1" w:themeTint="F2"/>
          <w:szCs w:val="28"/>
        </w:rPr>
        <w:t>у</w:t>
      </w:r>
      <w:r w:rsidRPr="009A779F">
        <w:rPr>
          <w:color w:val="0D0D0D" w:themeColor="text1" w:themeTint="F2"/>
          <w:szCs w:val="28"/>
        </w:rPr>
        <w:t xml:space="preserve">несення змін до діючих договорів, які були укладені до </w:t>
      </w:r>
      <w:r w:rsidR="00C3292A" w:rsidRPr="009A779F">
        <w:rPr>
          <w:color w:val="0D0D0D" w:themeColor="text1" w:themeTint="F2"/>
          <w:szCs w:val="28"/>
        </w:rPr>
        <w:t xml:space="preserve">дня </w:t>
      </w:r>
      <w:r w:rsidRPr="009A779F">
        <w:rPr>
          <w:color w:val="0D0D0D" w:themeColor="text1" w:themeTint="F2"/>
          <w:szCs w:val="28"/>
        </w:rPr>
        <w:t xml:space="preserve">набрання чинності таким рішенням, </w:t>
      </w:r>
      <w:r w:rsidR="00C3292A" w:rsidRPr="009A779F">
        <w:rPr>
          <w:color w:val="0D0D0D" w:themeColor="text1" w:themeTint="F2"/>
          <w:szCs w:val="28"/>
        </w:rPr>
        <w:t>у</w:t>
      </w:r>
      <w:r w:rsidRPr="009A779F">
        <w:rPr>
          <w:color w:val="0D0D0D" w:themeColor="text1" w:themeTint="F2"/>
          <w:szCs w:val="28"/>
        </w:rPr>
        <w:t xml:space="preserve"> частині продовження строку та збільшення зобов’язань щодо надання послуг чи здійснення операцій, надання</w:t>
      </w:r>
      <w:r w:rsidR="00C3292A" w:rsidRPr="009A779F">
        <w:rPr>
          <w:color w:val="0D0D0D" w:themeColor="text1" w:themeTint="F2"/>
          <w:szCs w:val="28"/>
        </w:rPr>
        <w:t> </w:t>
      </w:r>
      <w:r w:rsidRPr="009A779F">
        <w:rPr>
          <w:color w:val="0D0D0D" w:themeColor="text1" w:themeTint="F2"/>
          <w:szCs w:val="28"/>
        </w:rPr>
        <w:t>/</w:t>
      </w:r>
      <w:r w:rsidR="00C3292A" w:rsidRPr="009A779F">
        <w:rPr>
          <w:color w:val="0D0D0D" w:themeColor="text1" w:themeTint="F2"/>
          <w:szCs w:val="28"/>
        </w:rPr>
        <w:t> </w:t>
      </w:r>
      <w:r w:rsidRPr="009A779F">
        <w:rPr>
          <w:color w:val="0D0D0D" w:themeColor="text1" w:themeTint="F2"/>
          <w:szCs w:val="28"/>
        </w:rPr>
        <w:t xml:space="preserve">здійснення яких було припинено. </w:t>
      </w:r>
      <w:r w:rsidR="00057595" w:rsidRPr="009A779F">
        <w:rPr>
          <w:color w:val="0D0D0D" w:themeColor="text1" w:themeTint="F2"/>
          <w:szCs w:val="28"/>
        </w:rPr>
        <w:t xml:space="preserve">Набрання чинності рішенням Національного банку про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є підставою для ініціювання розірвання фінансовою компанією, ломбардом та/або їх відокремленими підрозділами з </w:t>
      </w:r>
      <w:r w:rsidR="00057595" w:rsidRPr="009A779F">
        <w:rPr>
          <w:color w:val="0D0D0D" w:themeColor="text1" w:themeTint="F2"/>
          <w:szCs w:val="28"/>
        </w:rPr>
        <w:lastRenderedPageBreak/>
        <w:t>клієнтами відповідних договорів на надання таких послуг чи здійснення таких операцій.</w:t>
      </w:r>
      <w:r w:rsidRPr="009A779F">
        <w:rPr>
          <w:color w:val="0D0D0D" w:themeColor="text1" w:themeTint="F2"/>
          <w:szCs w:val="28"/>
        </w:rPr>
        <w:t xml:space="preserve">  </w:t>
      </w:r>
    </w:p>
    <w:p w14:paraId="1EE70ADA" w14:textId="59A1CFD9" w:rsidR="00570254" w:rsidRPr="009A779F" w:rsidRDefault="0057025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Фінансова компанія, ломбард не пізніше трьох робочих днів після набрання чинності рішенням 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r w:rsidR="00485FBE" w:rsidRPr="009A779F">
        <w:rPr>
          <w:color w:val="0D0D0D" w:themeColor="text1" w:themeTint="F2"/>
        </w:rPr>
        <w:t>,</w:t>
      </w:r>
      <w:r w:rsidRPr="009A779F">
        <w:rPr>
          <w:color w:val="0D0D0D" w:themeColor="text1" w:themeTint="F2"/>
        </w:rPr>
        <w:t xml:space="preserve"> </w:t>
      </w:r>
      <w:r w:rsidR="00485FBE" w:rsidRPr="009A779F">
        <w:rPr>
          <w:color w:val="0D0D0D" w:themeColor="text1" w:themeTint="F2"/>
        </w:rPr>
        <w:t xml:space="preserve">зобов’язані </w:t>
      </w:r>
      <w:r w:rsidRPr="009A779F">
        <w:rPr>
          <w:color w:val="0D0D0D" w:themeColor="text1" w:themeTint="F2"/>
        </w:rPr>
        <w:t xml:space="preserve">оприлюднити на власному </w:t>
      </w:r>
      <w:r w:rsidR="00B86062" w:rsidRPr="009A779F">
        <w:rPr>
          <w:color w:val="0D0D0D" w:themeColor="text1" w:themeTint="F2"/>
        </w:rPr>
        <w:t>вебсайті</w:t>
      </w:r>
      <w:r w:rsidRPr="009A779F">
        <w:rPr>
          <w:color w:val="0D0D0D" w:themeColor="text1" w:themeTint="F2"/>
        </w:rPr>
        <w:t xml:space="preserve"> (</w:t>
      </w:r>
      <w:r w:rsidR="00B86062" w:rsidRPr="009A779F">
        <w:rPr>
          <w:color w:val="0D0D0D" w:themeColor="text1" w:themeTint="F2"/>
        </w:rPr>
        <w:t>вебсайтах</w:t>
      </w:r>
      <w:r w:rsidRPr="009A779F">
        <w:rPr>
          <w:color w:val="0D0D0D" w:themeColor="text1" w:themeTint="F2"/>
        </w:rPr>
        <w:t xml:space="preserve">), у програмному застосунку (мобільному застосунку) інформацію про:  </w:t>
      </w:r>
    </w:p>
    <w:p w14:paraId="209801B9" w14:textId="2FAFA12F" w:rsidR="00570254" w:rsidRPr="009A779F" w:rsidRDefault="00570254" w:rsidP="00E32184">
      <w:pPr>
        <w:pStyle w:val="af3"/>
        <w:numPr>
          <w:ilvl w:val="0"/>
          <w:numId w:val="81"/>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обмеження, зазначені </w:t>
      </w:r>
      <w:r w:rsidR="00485FBE" w:rsidRPr="009A779F">
        <w:rPr>
          <w:color w:val="0D0D0D" w:themeColor="text1" w:themeTint="F2"/>
        </w:rPr>
        <w:t xml:space="preserve">в </w:t>
      </w:r>
      <w:r w:rsidRPr="009A779F">
        <w:rPr>
          <w:color w:val="0D0D0D" w:themeColor="text1" w:themeTint="F2"/>
        </w:rPr>
        <w:t>рішенні про обмеження окремих видів фінансових, супровідних або інших послуг чи операцій або обмеження кола осіб, яким можуть надаватися такі послуги чи операції (у разі прийняття такого рішення);</w:t>
      </w:r>
    </w:p>
    <w:p w14:paraId="0286D65A" w14:textId="685BACF0" w:rsidR="00570254" w:rsidRPr="009A779F" w:rsidRDefault="00570254" w:rsidP="00E32184">
      <w:pPr>
        <w:pStyle w:val="af3"/>
        <w:numPr>
          <w:ilvl w:val="0"/>
          <w:numId w:val="81"/>
        </w:numPr>
        <w:shd w:val="clear" w:color="auto" w:fill="FFFFFF"/>
        <w:spacing w:before="240" w:after="240"/>
        <w:ind w:left="0" w:firstLine="567"/>
        <w:contextualSpacing w:val="0"/>
        <w:rPr>
          <w:color w:val="0D0D0D" w:themeColor="text1" w:themeTint="F2"/>
        </w:rPr>
      </w:pPr>
      <w:r w:rsidRPr="009A779F">
        <w:rPr>
          <w:color w:val="0D0D0D" w:themeColor="text1" w:themeTint="F2"/>
        </w:rPr>
        <w:t>тимчасову втрату</w:t>
      </w:r>
      <w:r w:rsidR="00C3292A" w:rsidRPr="009A779F">
        <w:rPr>
          <w:color w:val="0D0D0D" w:themeColor="text1" w:themeTint="F2"/>
        </w:rPr>
        <w:t> </w:t>
      </w:r>
      <w:r w:rsidRPr="009A779F">
        <w:rPr>
          <w:color w:val="0D0D0D" w:themeColor="text1" w:themeTint="F2"/>
        </w:rPr>
        <w:t>/</w:t>
      </w:r>
      <w:r w:rsidR="00C3292A" w:rsidRPr="009A779F">
        <w:rPr>
          <w:color w:val="0D0D0D" w:themeColor="text1" w:themeTint="F2"/>
        </w:rPr>
        <w:t> </w:t>
      </w:r>
      <w:r w:rsidRPr="009A779F">
        <w:rPr>
          <w:color w:val="0D0D0D" w:themeColor="text1" w:themeTint="F2"/>
        </w:rPr>
        <w:t xml:space="preserve">втрату права укладати нові договори, </w:t>
      </w:r>
      <w:r w:rsidR="00C3292A" w:rsidRPr="009A779F">
        <w:rPr>
          <w:color w:val="0D0D0D" w:themeColor="text1" w:themeTint="F2"/>
        </w:rPr>
        <w:t>у</w:t>
      </w:r>
      <w:r w:rsidRPr="009A779F">
        <w:rPr>
          <w:color w:val="0D0D0D" w:themeColor="text1" w:themeTint="F2"/>
        </w:rPr>
        <w:t>носити зміни до діючих договорів, які були укладені до д</w:t>
      </w:r>
      <w:r w:rsidR="00A833A6" w:rsidRPr="009A779F">
        <w:rPr>
          <w:color w:val="0D0D0D" w:themeColor="text1" w:themeTint="F2"/>
        </w:rPr>
        <w:t>ня</w:t>
      </w:r>
      <w:r w:rsidRPr="009A779F">
        <w:rPr>
          <w:color w:val="0D0D0D" w:themeColor="text1" w:themeTint="F2"/>
        </w:rPr>
        <w:t xml:space="preserve"> набрання чинності рішенням про зупинення</w:t>
      </w:r>
      <w:r w:rsidR="00A833A6" w:rsidRPr="009A779F">
        <w:rPr>
          <w:color w:val="0D0D0D" w:themeColor="text1" w:themeTint="F2"/>
        </w:rPr>
        <w:t> </w:t>
      </w:r>
      <w:r w:rsidRPr="009A779F">
        <w:rPr>
          <w:color w:val="0D0D0D" w:themeColor="text1" w:themeTint="F2"/>
        </w:rPr>
        <w:t>/</w:t>
      </w:r>
      <w:r w:rsidR="00A833A6" w:rsidRPr="009A779F">
        <w:rPr>
          <w:color w:val="0D0D0D" w:themeColor="text1" w:themeTint="F2"/>
        </w:rPr>
        <w:t> </w:t>
      </w:r>
      <w:r w:rsidRPr="009A779F">
        <w:rPr>
          <w:color w:val="0D0D0D" w:themeColor="text1" w:themeTint="F2"/>
        </w:rPr>
        <w:t xml:space="preserve">припинення окремих видів фінансових, супровідних або інших послуг чи операцій, </w:t>
      </w:r>
      <w:r w:rsidR="00A833A6" w:rsidRPr="009A779F">
        <w:rPr>
          <w:color w:val="0D0D0D" w:themeColor="text1" w:themeTint="F2"/>
        </w:rPr>
        <w:t>у</w:t>
      </w:r>
      <w:r w:rsidRPr="009A779F">
        <w:rPr>
          <w:color w:val="0D0D0D" w:themeColor="text1" w:themeTint="F2"/>
        </w:rPr>
        <w:t xml:space="preserve"> частині продовження строку та збільшення зобов’язань щодо надання послуг чи здійснення операцій, надання</w:t>
      </w:r>
      <w:r w:rsidR="00A833A6" w:rsidRPr="009A779F">
        <w:rPr>
          <w:color w:val="0D0D0D" w:themeColor="text1" w:themeTint="F2"/>
        </w:rPr>
        <w:t> </w:t>
      </w:r>
      <w:r w:rsidRPr="009A779F">
        <w:rPr>
          <w:color w:val="0D0D0D" w:themeColor="text1" w:themeTint="F2"/>
        </w:rPr>
        <w:t>/</w:t>
      </w:r>
      <w:r w:rsidR="00A833A6" w:rsidRPr="009A779F">
        <w:rPr>
          <w:color w:val="0D0D0D" w:themeColor="text1" w:themeTint="F2"/>
        </w:rPr>
        <w:t> </w:t>
      </w:r>
      <w:r w:rsidRPr="009A779F">
        <w:rPr>
          <w:color w:val="0D0D0D" w:themeColor="text1" w:themeTint="F2"/>
        </w:rPr>
        <w:t>здійснення яких було зупинено</w:t>
      </w:r>
      <w:r w:rsidR="00A833A6" w:rsidRPr="009A779F">
        <w:rPr>
          <w:color w:val="0D0D0D" w:themeColor="text1" w:themeTint="F2"/>
        </w:rPr>
        <w:t> </w:t>
      </w:r>
      <w:r w:rsidRPr="009A779F">
        <w:rPr>
          <w:color w:val="0D0D0D" w:themeColor="text1" w:themeTint="F2"/>
        </w:rPr>
        <w:t>/</w:t>
      </w:r>
      <w:r w:rsidR="00A833A6" w:rsidRPr="009A779F">
        <w:rPr>
          <w:color w:val="0D0D0D" w:themeColor="text1" w:themeTint="F2"/>
        </w:rPr>
        <w:t> </w:t>
      </w:r>
      <w:r w:rsidRPr="009A779F">
        <w:rPr>
          <w:color w:val="0D0D0D" w:themeColor="text1" w:themeTint="F2"/>
        </w:rPr>
        <w:t>припинено (у разі прийняття таких рішень);</w:t>
      </w:r>
    </w:p>
    <w:p w14:paraId="09D9DA65" w14:textId="20067185" w:rsidR="00570254" w:rsidRPr="009A779F" w:rsidRDefault="00570254" w:rsidP="00E32184">
      <w:pPr>
        <w:pStyle w:val="af3"/>
        <w:numPr>
          <w:ilvl w:val="0"/>
          <w:numId w:val="81"/>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дату набрання чинності таким рішенням, що зазначена </w:t>
      </w:r>
      <w:r w:rsidR="00485FBE" w:rsidRPr="009A779F">
        <w:rPr>
          <w:color w:val="0D0D0D" w:themeColor="text1" w:themeTint="F2"/>
        </w:rPr>
        <w:t xml:space="preserve">в </w:t>
      </w:r>
      <w:r w:rsidRPr="009A779F">
        <w:rPr>
          <w:color w:val="0D0D0D" w:themeColor="text1" w:themeTint="F2"/>
        </w:rPr>
        <w:t>такому рішенні.</w:t>
      </w:r>
    </w:p>
    <w:p w14:paraId="059C01CE" w14:textId="04D1A320"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bookmarkStart w:id="99" w:name="n291"/>
      <w:bookmarkEnd w:id="99"/>
      <w:r w:rsidRPr="009A779F">
        <w:rPr>
          <w:color w:val="0D0D0D" w:themeColor="text1" w:themeTint="F2"/>
          <w:szCs w:val="28"/>
        </w:rPr>
        <w:t xml:space="preserve">Фінансова компанія, ломбард  зобов’язані не пізніше </w:t>
      </w:r>
      <w:r w:rsidR="00D315F6" w:rsidRPr="009A779F">
        <w:rPr>
          <w:color w:val="0D0D0D" w:themeColor="text1" w:themeTint="F2"/>
          <w:szCs w:val="28"/>
        </w:rPr>
        <w:t>20</w:t>
      </w:r>
      <w:r w:rsidR="0063491B" w:rsidRPr="009A779F">
        <w:rPr>
          <w:color w:val="0D0D0D" w:themeColor="text1" w:themeTint="F2"/>
          <w:szCs w:val="28"/>
        </w:rPr>
        <w:t xml:space="preserve"> </w:t>
      </w:r>
      <w:r w:rsidRPr="009A779F">
        <w:rPr>
          <w:color w:val="0D0D0D" w:themeColor="text1" w:themeTint="F2"/>
          <w:szCs w:val="28"/>
        </w:rPr>
        <w:t xml:space="preserve">робочих днів </w:t>
      </w:r>
      <w:r w:rsidR="00965CC6" w:rsidRPr="009A779F">
        <w:rPr>
          <w:color w:val="0D0D0D" w:themeColor="text1" w:themeTint="F2"/>
          <w:szCs w:val="28"/>
        </w:rPr>
        <w:t xml:space="preserve">до </w:t>
      </w:r>
      <w:r w:rsidRPr="009A779F">
        <w:rPr>
          <w:color w:val="0D0D0D" w:themeColor="text1" w:themeTint="F2"/>
          <w:szCs w:val="28"/>
        </w:rPr>
        <w:t xml:space="preserve">закінчення строку, </w:t>
      </w:r>
      <w:r w:rsidR="00965CC6" w:rsidRPr="009A779F">
        <w:rPr>
          <w:color w:val="0D0D0D" w:themeColor="text1" w:themeTint="F2"/>
          <w:szCs w:val="28"/>
        </w:rPr>
        <w:t>на який обмежено, зупинено право фінансової компанії, ломбарду на надання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w:t>
      </w:r>
      <w:r w:rsidR="00A94FC9" w:rsidRPr="009A779F">
        <w:rPr>
          <w:color w:val="0D0D0D" w:themeColor="text1" w:themeTint="F2"/>
          <w:szCs w:val="28"/>
        </w:rPr>
        <w:t>ними підрозділами, або обмежено</w:t>
      </w:r>
      <w:r w:rsidR="00965CC6" w:rsidRPr="009A779F">
        <w:rPr>
          <w:color w:val="0D0D0D" w:themeColor="text1" w:themeTint="F2"/>
          <w:szCs w:val="28"/>
        </w:rPr>
        <w:t xml:space="preserve"> кол</w:t>
      </w:r>
      <w:r w:rsidR="00A94FC9" w:rsidRPr="009A779F">
        <w:rPr>
          <w:color w:val="0D0D0D" w:themeColor="text1" w:themeTint="F2"/>
          <w:szCs w:val="28"/>
        </w:rPr>
        <w:t>о</w:t>
      </w:r>
      <w:r w:rsidR="00965CC6" w:rsidRPr="009A779F">
        <w:rPr>
          <w:color w:val="0D0D0D" w:themeColor="text1" w:themeTint="F2"/>
          <w:szCs w:val="28"/>
        </w:rPr>
        <w:t xml:space="preserve"> осіб, яким можуть надаватися такі послуги чи операції</w:t>
      </w:r>
      <w:r w:rsidRPr="009A779F">
        <w:rPr>
          <w:color w:val="0D0D0D" w:themeColor="text1" w:themeTint="F2"/>
          <w:szCs w:val="28"/>
        </w:rPr>
        <w:t xml:space="preserve">, </w:t>
      </w:r>
      <w:r w:rsidR="00144899" w:rsidRPr="009A779F">
        <w:rPr>
          <w:color w:val="0D0D0D" w:themeColor="text1" w:themeTint="F2"/>
          <w:szCs w:val="28"/>
        </w:rPr>
        <w:t>подати до Національного банку</w:t>
      </w:r>
      <w:r w:rsidRPr="009A779F">
        <w:rPr>
          <w:color w:val="0D0D0D" w:themeColor="text1" w:themeTint="F2"/>
          <w:szCs w:val="28"/>
        </w:rPr>
        <w:t xml:space="preserve">: </w:t>
      </w:r>
    </w:p>
    <w:p w14:paraId="4CFDED47" w14:textId="533CF565" w:rsidR="00570254" w:rsidRPr="009A779F" w:rsidRDefault="00DF7175" w:rsidP="00E32184">
      <w:pPr>
        <w:pStyle w:val="rvps2"/>
        <w:numPr>
          <w:ilvl w:val="0"/>
          <w:numId w:val="57"/>
        </w:numPr>
        <w:shd w:val="clear" w:color="auto" w:fill="FFFFFF"/>
        <w:spacing w:before="240" w:beforeAutospacing="0" w:after="240" w:afterAutospacing="0"/>
        <w:ind w:left="0" w:firstLine="567"/>
        <w:jc w:val="both"/>
        <w:rPr>
          <w:color w:val="0D0D0D" w:themeColor="text1" w:themeTint="F2"/>
          <w:szCs w:val="28"/>
        </w:rPr>
      </w:pPr>
      <w:bookmarkStart w:id="100" w:name="n292"/>
      <w:bookmarkEnd w:id="100"/>
      <w:r w:rsidRPr="009A779F">
        <w:rPr>
          <w:color w:val="0D0D0D" w:themeColor="text1" w:themeTint="F2"/>
          <w:szCs w:val="28"/>
        </w:rPr>
        <w:t>звіт</w:t>
      </w:r>
      <w:r w:rsidR="00F77360" w:rsidRPr="009A779F">
        <w:rPr>
          <w:color w:val="0D0D0D" w:themeColor="text1" w:themeTint="F2"/>
          <w:szCs w:val="28"/>
        </w:rPr>
        <w:t xml:space="preserve"> про усунення </w:t>
      </w:r>
      <w:r w:rsidR="00570254" w:rsidRPr="009A779F">
        <w:rPr>
          <w:color w:val="0D0D0D" w:themeColor="text1" w:themeTint="F2"/>
          <w:szCs w:val="28"/>
        </w:rPr>
        <w:t xml:space="preserve">порушень </w:t>
      </w:r>
      <w:r w:rsidR="00570254" w:rsidRPr="009A779F">
        <w:rPr>
          <w:bCs/>
          <w:color w:val="0D0D0D" w:themeColor="text1" w:themeTint="F2"/>
          <w:szCs w:val="28"/>
        </w:rPr>
        <w:t xml:space="preserve">та/або </w:t>
      </w:r>
      <w:r w:rsidR="00570254" w:rsidRPr="009A779F">
        <w:rPr>
          <w:color w:val="0D0D0D" w:themeColor="text1" w:themeTint="F2"/>
          <w:szCs w:val="28"/>
        </w:rPr>
        <w:t>припинення здійснення ризикової діяльності та дотримання установлених рішенням Національного банку обмежень окремих видів фінансових, супровідних або інших послуг чи операцій або обмеження кола осіб, яким можуть надаватися такі послуги чи операції, або зупинення окремих видів фінансових, супровідних або інших послуг чи операцій, зазначених у рішенні Національного банку;</w:t>
      </w:r>
      <w:bookmarkStart w:id="101" w:name="n800"/>
      <w:bookmarkStart w:id="102" w:name="n293"/>
      <w:bookmarkEnd w:id="101"/>
      <w:bookmarkEnd w:id="102"/>
    </w:p>
    <w:p w14:paraId="4484A93E" w14:textId="77777777" w:rsidR="00570254" w:rsidRPr="009A779F" w:rsidRDefault="00570254" w:rsidP="00E32184">
      <w:pPr>
        <w:pStyle w:val="rvps2"/>
        <w:numPr>
          <w:ilvl w:val="0"/>
          <w:numId w:val="57"/>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усунення порушень </w:t>
      </w:r>
      <w:r w:rsidRPr="009A779F">
        <w:rPr>
          <w:bCs/>
          <w:color w:val="0D0D0D" w:themeColor="text1" w:themeTint="F2"/>
          <w:szCs w:val="28"/>
        </w:rPr>
        <w:t xml:space="preserve">та/або припинення здійснення ризикової діяльності </w:t>
      </w:r>
      <w:r w:rsidRPr="009A779F">
        <w:rPr>
          <w:color w:val="0D0D0D" w:themeColor="text1" w:themeTint="F2"/>
          <w:szCs w:val="28"/>
        </w:rPr>
        <w:t xml:space="preserve">та дотримання установлених рішенням Національного банку обмежень окремих видів фінансових, супровідних або інших послуг чи операцій або обмеження кола осіб, яким можуть надаватися такі послуги чи операції, або зупинення окремих видів </w:t>
      </w:r>
      <w:r w:rsidRPr="009A779F">
        <w:rPr>
          <w:color w:val="0D0D0D" w:themeColor="text1" w:themeTint="F2"/>
          <w:szCs w:val="28"/>
        </w:rPr>
        <w:lastRenderedPageBreak/>
        <w:t>фінансових, супровідних або інших послуг чи операцій, зазначених у рішенні Національного банку.</w:t>
      </w:r>
    </w:p>
    <w:p w14:paraId="16EDA2EB" w14:textId="29CD10DA" w:rsidR="003647D1"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bookmarkStart w:id="103" w:name="n801"/>
      <w:bookmarkStart w:id="104" w:name="n294"/>
      <w:bookmarkStart w:id="105" w:name="n802"/>
      <w:bookmarkStart w:id="106" w:name="n295"/>
      <w:bookmarkEnd w:id="103"/>
      <w:bookmarkEnd w:id="104"/>
      <w:bookmarkEnd w:id="105"/>
      <w:bookmarkEnd w:id="106"/>
      <w:r w:rsidRPr="009A779F">
        <w:rPr>
          <w:color w:val="0D0D0D" w:themeColor="text1" w:themeTint="F2"/>
          <w:szCs w:val="28"/>
        </w:rPr>
        <w:t xml:space="preserve">Фінансова компанія, ломбард та/або їх відокремлені підрозділи </w:t>
      </w:r>
      <w:r w:rsidR="00D315F6" w:rsidRPr="009A779F">
        <w:rPr>
          <w:color w:val="0D0D0D" w:themeColor="text1" w:themeTint="F2"/>
          <w:szCs w:val="28"/>
        </w:rPr>
        <w:t xml:space="preserve">мають </w:t>
      </w:r>
      <w:r w:rsidR="00C17499" w:rsidRPr="009A779F">
        <w:rPr>
          <w:color w:val="0D0D0D" w:themeColor="text1" w:themeTint="F2"/>
          <w:szCs w:val="28"/>
        </w:rPr>
        <w:t xml:space="preserve">право розпочати </w:t>
      </w:r>
      <w:r w:rsidR="00F30C24" w:rsidRPr="009A779F">
        <w:rPr>
          <w:color w:val="0D0D0D" w:themeColor="text1" w:themeTint="F2"/>
          <w:szCs w:val="28"/>
        </w:rPr>
        <w:t>надання послуг чи здійснення операцій</w:t>
      </w:r>
      <w:r w:rsidR="00D925BF" w:rsidRPr="009A779F">
        <w:rPr>
          <w:color w:val="0D0D0D" w:themeColor="text1" w:themeTint="F2"/>
          <w:szCs w:val="28"/>
        </w:rPr>
        <w:t xml:space="preserve"> </w:t>
      </w:r>
      <w:r w:rsidRPr="009A779F">
        <w:rPr>
          <w:color w:val="0D0D0D" w:themeColor="text1" w:themeTint="F2"/>
          <w:szCs w:val="28"/>
        </w:rPr>
        <w:t xml:space="preserve">у повному обсязі або без обмеження кола осіб з наступного робочого дня після </w:t>
      </w:r>
      <w:r w:rsidR="007F7476" w:rsidRPr="009A779F">
        <w:rPr>
          <w:color w:val="0D0D0D" w:themeColor="text1" w:themeTint="F2"/>
          <w:szCs w:val="28"/>
        </w:rPr>
        <w:t xml:space="preserve">закінчення зазначеного </w:t>
      </w:r>
      <w:r w:rsidR="00144899" w:rsidRPr="009A779F">
        <w:rPr>
          <w:color w:val="0D0D0D" w:themeColor="text1" w:themeTint="F2"/>
          <w:szCs w:val="28"/>
        </w:rPr>
        <w:t>в</w:t>
      </w:r>
      <w:r w:rsidR="007F7476" w:rsidRPr="009A779F">
        <w:rPr>
          <w:color w:val="0D0D0D" w:themeColor="text1" w:themeTint="F2"/>
          <w:szCs w:val="28"/>
        </w:rPr>
        <w:t xml:space="preserve"> рішенні </w:t>
      </w:r>
      <w:r w:rsidR="00144899" w:rsidRPr="009A779F">
        <w:rPr>
          <w:color w:val="0D0D0D" w:themeColor="text1" w:themeTint="F2"/>
          <w:szCs w:val="28"/>
        </w:rPr>
        <w:t xml:space="preserve">Національного банку </w:t>
      </w:r>
      <w:r w:rsidR="007F7476" w:rsidRPr="009A779F">
        <w:rPr>
          <w:color w:val="0D0D0D" w:themeColor="text1" w:themeTint="F2"/>
          <w:szCs w:val="28"/>
        </w:rPr>
        <w:t>строку, на який надання відповідних послуг чи здійснення відповідних операцій було обмежено або зупинено або обмежено коло осіб, яким можуть надаватися такі послуги чи операції</w:t>
      </w:r>
      <w:r w:rsidRPr="009A779F">
        <w:rPr>
          <w:color w:val="0D0D0D" w:themeColor="text1" w:themeTint="F2"/>
          <w:szCs w:val="28"/>
        </w:rPr>
        <w:t xml:space="preserve">. </w:t>
      </w:r>
    </w:p>
    <w:p w14:paraId="24DCD958" w14:textId="3B0C3EEE" w:rsidR="003647D1" w:rsidRPr="009A779F" w:rsidRDefault="003647D1"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Фінансова компанія, ломбард </w:t>
      </w:r>
      <w:r w:rsidR="00C82862" w:rsidRPr="009A779F">
        <w:rPr>
          <w:color w:val="0D0D0D" w:themeColor="text1" w:themeTint="F2"/>
          <w:szCs w:val="28"/>
        </w:rPr>
        <w:t>мають</w:t>
      </w:r>
      <w:r w:rsidRPr="009A779F">
        <w:rPr>
          <w:color w:val="0D0D0D" w:themeColor="text1" w:themeTint="F2"/>
          <w:szCs w:val="28"/>
        </w:rPr>
        <w:t xml:space="preserve"> право подати обґрунтоване клопотання щодо внесення змін до рішення стосовно зменшення обсягу (переліку) встановлених обмежень.</w:t>
      </w:r>
    </w:p>
    <w:p w14:paraId="478ABD3D" w14:textId="08BDA80B" w:rsidR="003647D1" w:rsidRPr="009A779F" w:rsidRDefault="003647D1"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за результатами розгляду клопотання </w:t>
      </w:r>
      <w:r w:rsidR="00E17D80" w:rsidRPr="009A779F">
        <w:rPr>
          <w:color w:val="0D0D0D" w:themeColor="text1" w:themeTint="F2"/>
          <w:szCs w:val="28"/>
        </w:rPr>
        <w:t>фінансової компанії, ломбарду</w:t>
      </w:r>
      <w:r w:rsidRPr="009A779F">
        <w:rPr>
          <w:color w:val="0D0D0D" w:themeColor="text1" w:themeTint="F2"/>
          <w:szCs w:val="28"/>
        </w:rPr>
        <w:t xml:space="preserve"> має право прийняти рішення про внесення змін до рішення Національного банку </w:t>
      </w:r>
      <w:r w:rsidR="00E17D80" w:rsidRPr="009A779F">
        <w:rPr>
          <w:color w:val="0D0D0D" w:themeColor="text1" w:themeTint="F2"/>
          <w:szCs w:val="28"/>
        </w:rPr>
        <w:t>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r w:rsidRPr="009A779F">
        <w:rPr>
          <w:color w:val="0D0D0D" w:themeColor="text1" w:themeTint="F2"/>
          <w:szCs w:val="28"/>
        </w:rPr>
        <w:t>, стосовно зменшення обсягу (переліку) встановлених обмежень (рішення приймає Правління</w:t>
      </w:r>
      <w:r w:rsidR="00144899" w:rsidRPr="009A779F">
        <w:rPr>
          <w:color w:val="0D0D0D" w:themeColor="text1" w:themeTint="F2"/>
          <w:szCs w:val="28"/>
        </w:rPr>
        <w:t> </w:t>
      </w:r>
      <w:r w:rsidRPr="009A779F">
        <w:rPr>
          <w:color w:val="0D0D0D" w:themeColor="text1" w:themeTint="F2"/>
          <w:szCs w:val="28"/>
        </w:rPr>
        <w:t>/</w:t>
      </w:r>
      <w:r w:rsidR="00144899" w:rsidRPr="009A779F">
        <w:rPr>
          <w:color w:val="0D0D0D" w:themeColor="text1" w:themeTint="F2"/>
          <w:szCs w:val="28"/>
        </w:rPr>
        <w:t> </w:t>
      </w:r>
      <w:r w:rsidRPr="009A779F">
        <w:rPr>
          <w:color w:val="0D0D0D" w:themeColor="text1" w:themeTint="F2"/>
          <w:szCs w:val="28"/>
        </w:rPr>
        <w:t xml:space="preserve">Комітет з питань нагляду).   </w:t>
      </w:r>
      <w:r w:rsidR="00E17D80" w:rsidRPr="009A779F">
        <w:rPr>
          <w:color w:val="0D0D0D" w:themeColor="text1" w:themeTint="F2"/>
          <w:szCs w:val="28"/>
        </w:rPr>
        <w:t xml:space="preserve"> </w:t>
      </w:r>
    </w:p>
    <w:p w14:paraId="308AB6CF" w14:textId="22DCA9C9" w:rsidR="003647D1" w:rsidRPr="009A779F" w:rsidRDefault="00E17D80"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Фінансова компанія, ломбард</w:t>
      </w:r>
      <w:r w:rsidR="003647D1" w:rsidRPr="009A779F">
        <w:rPr>
          <w:color w:val="0D0D0D" w:themeColor="text1" w:themeTint="F2"/>
          <w:szCs w:val="28"/>
        </w:rPr>
        <w:t xml:space="preserve"> у разі усунення порушення</w:t>
      </w:r>
      <w:r w:rsidR="00144899" w:rsidRPr="009A779F">
        <w:rPr>
          <w:color w:val="0D0D0D" w:themeColor="text1" w:themeTint="F2"/>
          <w:szCs w:val="28"/>
        </w:rPr>
        <w:t> </w:t>
      </w:r>
      <w:r w:rsidR="003647D1" w:rsidRPr="009A779F">
        <w:rPr>
          <w:color w:val="0D0D0D" w:themeColor="text1" w:themeTint="F2"/>
          <w:szCs w:val="28"/>
        </w:rPr>
        <w:t>/</w:t>
      </w:r>
      <w:r w:rsidR="00144899" w:rsidRPr="009A779F">
        <w:rPr>
          <w:color w:val="0D0D0D" w:themeColor="text1" w:themeTint="F2"/>
          <w:szCs w:val="28"/>
        </w:rPr>
        <w:t> </w:t>
      </w:r>
      <w:r w:rsidR="003647D1" w:rsidRPr="009A779F">
        <w:rPr>
          <w:color w:val="0D0D0D" w:themeColor="text1" w:themeTint="F2"/>
          <w:szCs w:val="28"/>
        </w:rPr>
        <w:t xml:space="preserve">припинення здійснення ризикової діяльності </w:t>
      </w:r>
      <w:r w:rsidRPr="009A779F">
        <w:rPr>
          <w:color w:val="0D0D0D" w:themeColor="text1" w:themeTint="F2"/>
          <w:szCs w:val="28"/>
        </w:rPr>
        <w:t xml:space="preserve">фінансовою компанією, ломбардом </w:t>
      </w:r>
      <w:r w:rsidR="003647D1" w:rsidRPr="009A779F">
        <w:rPr>
          <w:color w:val="0D0D0D" w:themeColor="text1" w:themeTint="F2"/>
          <w:szCs w:val="28"/>
        </w:rPr>
        <w:t>та/або ї</w:t>
      </w:r>
      <w:r w:rsidRPr="009A779F">
        <w:rPr>
          <w:color w:val="0D0D0D" w:themeColor="text1" w:themeTint="F2"/>
          <w:szCs w:val="28"/>
        </w:rPr>
        <w:t>х</w:t>
      </w:r>
      <w:r w:rsidR="003647D1" w:rsidRPr="009A779F">
        <w:rPr>
          <w:color w:val="0D0D0D" w:themeColor="text1" w:themeTint="F2"/>
          <w:szCs w:val="28"/>
        </w:rPr>
        <w:t xml:space="preserve"> відокремленими підрозділами має право подати </w:t>
      </w:r>
      <w:r w:rsidR="00617232" w:rsidRPr="009A779F">
        <w:rPr>
          <w:color w:val="0D0D0D" w:themeColor="text1" w:themeTint="F2"/>
          <w:szCs w:val="28"/>
        </w:rPr>
        <w:t xml:space="preserve">до </w:t>
      </w:r>
      <w:r w:rsidR="003647D1" w:rsidRPr="009A779F">
        <w:rPr>
          <w:color w:val="0D0D0D" w:themeColor="text1" w:themeTint="F2"/>
          <w:szCs w:val="28"/>
        </w:rPr>
        <w:t>Національно</w:t>
      </w:r>
      <w:r w:rsidR="00617232" w:rsidRPr="009A779F">
        <w:rPr>
          <w:color w:val="0D0D0D" w:themeColor="text1" w:themeTint="F2"/>
          <w:szCs w:val="28"/>
        </w:rPr>
        <w:t>го</w:t>
      </w:r>
      <w:r w:rsidR="003647D1" w:rsidRPr="009A779F">
        <w:rPr>
          <w:color w:val="0D0D0D" w:themeColor="text1" w:themeTint="F2"/>
          <w:szCs w:val="28"/>
        </w:rPr>
        <w:t xml:space="preserve"> банку клопотання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w:t>
      </w:r>
      <w:r w:rsidR="00C47FDD" w:rsidRPr="009A779F">
        <w:rPr>
          <w:color w:val="0D0D0D" w:themeColor="text1" w:themeTint="F2"/>
          <w:szCs w:val="28"/>
        </w:rPr>
        <w:t>Фінансова компанія, ломбард</w:t>
      </w:r>
      <w:r w:rsidR="003647D1" w:rsidRPr="009A779F">
        <w:rPr>
          <w:color w:val="0D0D0D" w:themeColor="text1" w:themeTint="F2"/>
          <w:szCs w:val="28"/>
        </w:rPr>
        <w:t xml:space="preserve"> разом з клопотанням подає </w:t>
      </w:r>
      <w:r w:rsidR="00617232" w:rsidRPr="009A779F">
        <w:rPr>
          <w:color w:val="0D0D0D" w:themeColor="text1" w:themeTint="F2"/>
          <w:szCs w:val="28"/>
        </w:rPr>
        <w:t xml:space="preserve">до </w:t>
      </w:r>
      <w:r w:rsidR="003647D1" w:rsidRPr="009A779F">
        <w:rPr>
          <w:color w:val="0D0D0D" w:themeColor="text1" w:themeTint="F2"/>
          <w:szCs w:val="28"/>
        </w:rPr>
        <w:t>Національно</w:t>
      </w:r>
      <w:r w:rsidR="00617232" w:rsidRPr="009A779F">
        <w:rPr>
          <w:color w:val="0D0D0D" w:themeColor="text1" w:themeTint="F2"/>
          <w:szCs w:val="28"/>
        </w:rPr>
        <w:t>го</w:t>
      </w:r>
      <w:r w:rsidR="003647D1" w:rsidRPr="009A779F">
        <w:rPr>
          <w:color w:val="0D0D0D" w:themeColor="text1" w:themeTint="F2"/>
          <w:szCs w:val="28"/>
        </w:rPr>
        <w:t xml:space="preserve"> банку документи, </w:t>
      </w:r>
      <w:r w:rsidR="00144899" w:rsidRPr="009A779F">
        <w:rPr>
          <w:color w:val="0D0D0D" w:themeColor="text1" w:themeTint="F2"/>
          <w:szCs w:val="28"/>
        </w:rPr>
        <w:t xml:space="preserve">зазначені в пункті  </w:t>
      </w:r>
      <w:r w:rsidR="0016607F" w:rsidRPr="009A779F">
        <w:rPr>
          <w:color w:val="0D0D0D" w:themeColor="text1" w:themeTint="F2"/>
          <w:szCs w:val="28"/>
        </w:rPr>
        <w:t>293</w:t>
      </w:r>
      <w:r w:rsidR="003647D1" w:rsidRPr="009A779F">
        <w:rPr>
          <w:color w:val="0D0D0D" w:themeColor="text1" w:themeTint="F2"/>
          <w:szCs w:val="28"/>
        </w:rPr>
        <w:t xml:space="preserve"> глави </w:t>
      </w:r>
      <w:r w:rsidR="00C47FDD" w:rsidRPr="009A779F">
        <w:rPr>
          <w:color w:val="0D0D0D" w:themeColor="text1" w:themeTint="F2"/>
          <w:szCs w:val="28"/>
        </w:rPr>
        <w:t>41</w:t>
      </w:r>
      <w:r w:rsidR="003647D1" w:rsidRPr="009A779F">
        <w:rPr>
          <w:color w:val="0D0D0D" w:themeColor="text1" w:themeTint="F2"/>
          <w:szCs w:val="28"/>
        </w:rPr>
        <w:t xml:space="preserve"> розділу V цього Положення.</w:t>
      </w:r>
      <w:r w:rsidR="00C47FDD" w:rsidRPr="009A779F">
        <w:rPr>
          <w:color w:val="0D0D0D" w:themeColor="text1" w:themeTint="F2"/>
          <w:szCs w:val="28"/>
        </w:rPr>
        <w:t xml:space="preserve"> </w:t>
      </w:r>
    </w:p>
    <w:p w14:paraId="54940162" w14:textId="45E3101D" w:rsidR="003647D1" w:rsidRPr="009A779F" w:rsidRDefault="003647D1"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приймає рішення про задоволення клопотання </w:t>
      </w:r>
      <w:r w:rsidR="006C49A1" w:rsidRPr="009A779F">
        <w:rPr>
          <w:color w:val="0D0D0D" w:themeColor="text1" w:themeTint="F2"/>
          <w:szCs w:val="28"/>
        </w:rPr>
        <w:t>фінансової компанії, ломбарду</w:t>
      </w:r>
      <w:r w:rsidRPr="009A779F">
        <w:rPr>
          <w:color w:val="0D0D0D" w:themeColor="text1" w:themeTint="F2"/>
          <w:szCs w:val="28"/>
        </w:rPr>
        <w:t xml:space="preserve">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w:t>
      </w:r>
      <w:r w:rsidR="004652C2" w:rsidRPr="009A779F">
        <w:rPr>
          <w:color w:val="0D0D0D" w:themeColor="text1" w:themeTint="F2"/>
          <w:szCs w:val="28"/>
        </w:rPr>
        <w:t>(</w:t>
      </w:r>
      <w:r w:rsidRPr="009A779F">
        <w:rPr>
          <w:color w:val="0D0D0D" w:themeColor="text1" w:themeTint="F2"/>
          <w:szCs w:val="28"/>
        </w:rPr>
        <w:t>відмову в задоволенні клопотання в разі продовження надання послуг, надання яких було обмежено</w:t>
      </w:r>
      <w:r w:rsidR="002B4AA8" w:rsidRPr="009A779F">
        <w:rPr>
          <w:color w:val="0D0D0D" w:themeColor="text1" w:themeTint="F2"/>
          <w:szCs w:val="28"/>
        </w:rPr>
        <w:t> </w:t>
      </w:r>
      <w:r w:rsidRPr="009A779F">
        <w:rPr>
          <w:color w:val="0D0D0D" w:themeColor="text1" w:themeTint="F2"/>
          <w:szCs w:val="28"/>
        </w:rPr>
        <w:t>/</w:t>
      </w:r>
      <w:r w:rsidR="002B4AA8" w:rsidRPr="009A779F">
        <w:rPr>
          <w:color w:val="0D0D0D" w:themeColor="text1" w:themeTint="F2"/>
          <w:szCs w:val="28"/>
        </w:rPr>
        <w:t> </w:t>
      </w:r>
      <w:r w:rsidRPr="009A779F">
        <w:rPr>
          <w:color w:val="0D0D0D" w:themeColor="text1" w:themeTint="F2"/>
          <w:szCs w:val="28"/>
        </w:rPr>
        <w:t xml:space="preserve">зупинено або їх надання колу осіб, яким </w:t>
      </w:r>
      <w:r w:rsidR="001E0BB1" w:rsidRPr="009A779F">
        <w:rPr>
          <w:color w:val="0D0D0D" w:themeColor="text1" w:themeTint="F2"/>
          <w:szCs w:val="28"/>
        </w:rPr>
        <w:t xml:space="preserve">фінансова компанія, ломбард </w:t>
      </w:r>
      <w:r w:rsidRPr="009A779F">
        <w:rPr>
          <w:color w:val="0D0D0D" w:themeColor="text1" w:themeTint="F2"/>
          <w:szCs w:val="28"/>
        </w:rPr>
        <w:t xml:space="preserve">тимчасово не </w:t>
      </w:r>
      <w:r w:rsidR="001E0BB1" w:rsidRPr="009A779F">
        <w:rPr>
          <w:color w:val="0D0D0D" w:themeColor="text1" w:themeTint="F2"/>
          <w:szCs w:val="28"/>
        </w:rPr>
        <w:t xml:space="preserve">мала права </w:t>
      </w:r>
      <w:r w:rsidRPr="009A779F">
        <w:rPr>
          <w:color w:val="0D0D0D" w:themeColor="text1" w:themeTint="F2"/>
          <w:szCs w:val="28"/>
        </w:rPr>
        <w:t>надавати послуги чи здійснюватися операції, неусунення порушення</w:t>
      </w:r>
      <w:r w:rsidR="002B4AA8" w:rsidRPr="009A779F">
        <w:rPr>
          <w:color w:val="0D0D0D" w:themeColor="text1" w:themeTint="F2"/>
          <w:szCs w:val="28"/>
        </w:rPr>
        <w:t> </w:t>
      </w:r>
      <w:r w:rsidRPr="009A779F">
        <w:rPr>
          <w:color w:val="0D0D0D" w:themeColor="text1" w:themeTint="F2"/>
          <w:szCs w:val="28"/>
        </w:rPr>
        <w:t>/</w:t>
      </w:r>
      <w:r w:rsidR="002B4AA8" w:rsidRPr="009A779F">
        <w:rPr>
          <w:color w:val="0D0D0D" w:themeColor="text1" w:themeTint="F2"/>
          <w:szCs w:val="28"/>
        </w:rPr>
        <w:t> </w:t>
      </w:r>
      <w:r w:rsidRPr="009A779F">
        <w:rPr>
          <w:color w:val="0D0D0D" w:themeColor="text1" w:themeTint="F2"/>
          <w:szCs w:val="28"/>
        </w:rPr>
        <w:t>продовження здійснення ризикової діяльності, установлення нових фактів порушень</w:t>
      </w:r>
      <w:r w:rsidR="00144899" w:rsidRPr="009A779F">
        <w:rPr>
          <w:color w:val="0D0D0D" w:themeColor="text1" w:themeTint="F2"/>
          <w:szCs w:val="28"/>
        </w:rPr>
        <w:t> </w:t>
      </w:r>
      <w:r w:rsidRPr="009A779F">
        <w:rPr>
          <w:color w:val="0D0D0D" w:themeColor="text1" w:themeTint="F2"/>
          <w:szCs w:val="28"/>
        </w:rPr>
        <w:t>/</w:t>
      </w:r>
      <w:r w:rsidR="00144899" w:rsidRPr="009A779F">
        <w:rPr>
          <w:color w:val="0D0D0D" w:themeColor="text1" w:themeTint="F2"/>
          <w:szCs w:val="28"/>
        </w:rPr>
        <w:t> </w:t>
      </w:r>
      <w:r w:rsidRPr="009A779F">
        <w:rPr>
          <w:color w:val="0D0D0D" w:themeColor="text1" w:themeTint="F2"/>
          <w:szCs w:val="28"/>
        </w:rPr>
        <w:t xml:space="preserve">здійснення ризикової діяльності, вчинених </w:t>
      </w:r>
      <w:r w:rsidR="006C49A1" w:rsidRPr="009A779F">
        <w:rPr>
          <w:color w:val="0D0D0D" w:themeColor="text1" w:themeTint="F2"/>
          <w:szCs w:val="28"/>
        </w:rPr>
        <w:t>фінансовою компанією, ломбардом</w:t>
      </w:r>
      <w:r w:rsidRPr="009A779F">
        <w:rPr>
          <w:color w:val="0D0D0D" w:themeColor="text1" w:themeTint="F2"/>
          <w:szCs w:val="28"/>
        </w:rPr>
        <w:t xml:space="preserve"> та/або їх відокремленими підрозділами</w:t>
      </w:r>
      <w:r w:rsidR="004652C2" w:rsidRPr="009A779F">
        <w:rPr>
          <w:color w:val="0D0D0D" w:themeColor="text1" w:themeTint="F2"/>
          <w:szCs w:val="28"/>
        </w:rPr>
        <w:t>)</w:t>
      </w:r>
      <w:r w:rsidRPr="009A779F">
        <w:rPr>
          <w:color w:val="0D0D0D" w:themeColor="text1" w:themeTint="F2"/>
          <w:szCs w:val="28"/>
        </w:rPr>
        <w:t xml:space="preserve"> не пізніше 30 р</w:t>
      </w:r>
      <w:r w:rsidR="008441E4" w:rsidRPr="009A779F">
        <w:rPr>
          <w:color w:val="0D0D0D" w:themeColor="text1" w:themeTint="F2"/>
          <w:szCs w:val="28"/>
        </w:rPr>
        <w:t xml:space="preserve">обочих днів від </w:t>
      </w:r>
      <w:r w:rsidR="00673D21" w:rsidRPr="009A779F">
        <w:rPr>
          <w:color w:val="0D0D0D" w:themeColor="text1" w:themeTint="F2"/>
          <w:szCs w:val="28"/>
        </w:rPr>
        <w:t xml:space="preserve">дня </w:t>
      </w:r>
      <w:r w:rsidR="008441E4" w:rsidRPr="009A779F">
        <w:rPr>
          <w:color w:val="0D0D0D" w:themeColor="text1" w:themeTint="F2"/>
          <w:szCs w:val="28"/>
        </w:rPr>
        <w:t xml:space="preserve">отримання клопотання, </w:t>
      </w:r>
      <w:r w:rsidR="00144899" w:rsidRPr="009A779F">
        <w:rPr>
          <w:color w:val="0D0D0D" w:themeColor="text1" w:themeTint="F2"/>
          <w:szCs w:val="28"/>
        </w:rPr>
        <w:t>визначеного в</w:t>
      </w:r>
      <w:r w:rsidR="008441E4" w:rsidRPr="009A779F">
        <w:rPr>
          <w:color w:val="0D0D0D" w:themeColor="text1" w:themeTint="F2"/>
          <w:szCs w:val="28"/>
        </w:rPr>
        <w:t xml:space="preserve"> пункті 297 глави 41 розділу V </w:t>
      </w:r>
      <w:r w:rsidR="008441E4" w:rsidRPr="009A779F">
        <w:rPr>
          <w:color w:val="0D0D0D" w:themeColor="text1" w:themeTint="F2"/>
          <w:szCs w:val="28"/>
        </w:rPr>
        <w:lastRenderedPageBreak/>
        <w:t>цього Положення, та д</w:t>
      </w:r>
      <w:r w:rsidRPr="009A779F">
        <w:rPr>
          <w:color w:val="0D0D0D" w:themeColor="text1" w:themeTint="F2"/>
          <w:szCs w:val="28"/>
        </w:rPr>
        <w:t xml:space="preserve">окументів, </w:t>
      </w:r>
      <w:r w:rsidR="00144899" w:rsidRPr="009A779F">
        <w:rPr>
          <w:color w:val="0D0D0D" w:themeColor="text1" w:themeTint="F2"/>
          <w:szCs w:val="28"/>
        </w:rPr>
        <w:t xml:space="preserve">визначених </w:t>
      </w:r>
      <w:r w:rsidRPr="009A779F">
        <w:rPr>
          <w:color w:val="0D0D0D" w:themeColor="text1" w:themeTint="F2"/>
          <w:szCs w:val="28"/>
        </w:rPr>
        <w:t xml:space="preserve">у пункті </w:t>
      </w:r>
      <w:r w:rsidR="008441E4" w:rsidRPr="009A779F">
        <w:rPr>
          <w:color w:val="0D0D0D" w:themeColor="text1" w:themeTint="F2"/>
          <w:szCs w:val="28"/>
        </w:rPr>
        <w:t>293</w:t>
      </w:r>
      <w:r w:rsidRPr="009A779F">
        <w:rPr>
          <w:color w:val="0D0D0D" w:themeColor="text1" w:themeTint="F2"/>
          <w:szCs w:val="28"/>
        </w:rPr>
        <w:t xml:space="preserve"> глави </w:t>
      </w:r>
      <w:r w:rsidR="006C49A1" w:rsidRPr="009A779F">
        <w:rPr>
          <w:color w:val="0D0D0D" w:themeColor="text1" w:themeTint="F2"/>
          <w:szCs w:val="28"/>
        </w:rPr>
        <w:t>41</w:t>
      </w:r>
      <w:r w:rsidRPr="009A779F">
        <w:rPr>
          <w:color w:val="0D0D0D" w:themeColor="text1" w:themeTint="F2"/>
          <w:szCs w:val="28"/>
        </w:rPr>
        <w:t xml:space="preserve"> розділу V цього Положення (рішення приймає Правління</w:t>
      </w:r>
      <w:r w:rsidR="00144899" w:rsidRPr="009A779F">
        <w:rPr>
          <w:color w:val="0D0D0D" w:themeColor="text1" w:themeTint="F2"/>
          <w:szCs w:val="28"/>
        </w:rPr>
        <w:t> </w:t>
      </w:r>
      <w:r w:rsidRPr="009A779F">
        <w:rPr>
          <w:color w:val="0D0D0D" w:themeColor="text1" w:themeTint="F2"/>
          <w:szCs w:val="28"/>
        </w:rPr>
        <w:t>/</w:t>
      </w:r>
      <w:r w:rsidR="00144899" w:rsidRPr="009A779F">
        <w:rPr>
          <w:color w:val="0D0D0D" w:themeColor="text1" w:themeTint="F2"/>
          <w:szCs w:val="28"/>
        </w:rPr>
        <w:t> </w:t>
      </w:r>
      <w:r w:rsidRPr="009A779F">
        <w:rPr>
          <w:color w:val="0D0D0D" w:themeColor="text1" w:themeTint="F2"/>
          <w:szCs w:val="28"/>
        </w:rPr>
        <w:t xml:space="preserve">Комітет з питань нагляду).    </w:t>
      </w:r>
    </w:p>
    <w:p w14:paraId="4D05F2CE" w14:textId="2D676656" w:rsidR="003647D1" w:rsidRPr="009A779F" w:rsidRDefault="003647D1"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повідомляє </w:t>
      </w:r>
      <w:r w:rsidR="00144899" w:rsidRPr="009A779F">
        <w:rPr>
          <w:color w:val="0D0D0D" w:themeColor="text1" w:themeTint="F2"/>
          <w:szCs w:val="28"/>
        </w:rPr>
        <w:t xml:space="preserve">в </w:t>
      </w:r>
      <w:r w:rsidRPr="009A779F">
        <w:rPr>
          <w:color w:val="0D0D0D" w:themeColor="text1" w:themeTint="F2"/>
          <w:szCs w:val="28"/>
        </w:rPr>
        <w:t>порядку та у строк, визначен</w:t>
      </w:r>
      <w:r w:rsidR="002F1855" w:rsidRPr="009A779F">
        <w:rPr>
          <w:color w:val="0D0D0D" w:themeColor="text1" w:themeTint="F2"/>
          <w:szCs w:val="28"/>
        </w:rPr>
        <w:t>і в</w:t>
      </w:r>
      <w:r w:rsidRPr="009A779F">
        <w:rPr>
          <w:color w:val="0D0D0D" w:themeColor="text1" w:themeTint="F2"/>
          <w:szCs w:val="28"/>
        </w:rPr>
        <w:t xml:space="preserve"> підпункт</w:t>
      </w:r>
      <w:r w:rsidR="002F1855" w:rsidRPr="009A779F">
        <w:rPr>
          <w:color w:val="0D0D0D" w:themeColor="text1" w:themeTint="F2"/>
          <w:szCs w:val="28"/>
        </w:rPr>
        <w:t>і</w:t>
      </w:r>
      <w:r w:rsidRPr="009A779F">
        <w:rPr>
          <w:color w:val="0D0D0D" w:themeColor="text1" w:themeTint="F2"/>
          <w:szCs w:val="28"/>
        </w:rPr>
        <w:t xml:space="preserve"> 2 </w:t>
      </w:r>
      <w:r w:rsidR="00221843" w:rsidRPr="009A779F">
        <w:rPr>
          <w:bCs/>
          <w:color w:val="0D0D0D" w:themeColor="text1" w:themeTint="F2"/>
          <w:szCs w:val="28"/>
        </w:rPr>
        <w:t xml:space="preserve">пункту 497 глави 65 розділу XI </w:t>
      </w:r>
      <w:r w:rsidRPr="009A779F">
        <w:rPr>
          <w:color w:val="0D0D0D" w:themeColor="text1" w:themeTint="F2"/>
          <w:szCs w:val="28"/>
        </w:rPr>
        <w:t>цього Положення</w:t>
      </w:r>
      <w:r w:rsidR="00D74E5A" w:rsidRPr="009A779F">
        <w:rPr>
          <w:color w:val="0D0D0D" w:themeColor="text1" w:themeTint="F2"/>
          <w:szCs w:val="28"/>
        </w:rPr>
        <w:t>,</w:t>
      </w:r>
      <w:r w:rsidRPr="009A779F">
        <w:rPr>
          <w:color w:val="0D0D0D" w:themeColor="text1" w:themeTint="F2"/>
          <w:szCs w:val="28"/>
        </w:rPr>
        <w:t xml:space="preserve"> </w:t>
      </w:r>
      <w:r w:rsidR="00296843" w:rsidRPr="009A779F">
        <w:rPr>
          <w:color w:val="0D0D0D" w:themeColor="text1" w:themeTint="F2"/>
          <w:szCs w:val="28"/>
        </w:rPr>
        <w:t>фінансову компанію, ломбард</w:t>
      </w:r>
      <w:r w:rsidRPr="009A779F">
        <w:rPr>
          <w:color w:val="0D0D0D" w:themeColor="text1" w:themeTint="F2"/>
          <w:szCs w:val="28"/>
        </w:rPr>
        <w:t xml:space="preserve"> про прийняте рішення</w:t>
      </w:r>
      <w:r w:rsidR="00F75326" w:rsidRPr="009A779F">
        <w:rPr>
          <w:color w:val="0D0D0D" w:themeColor="text1" w:themeTint="F2"/>
          <w:szCs w:val="28"/>
        </w:rPr>
        <w:t xml:space="preserve"> відповідно до пункту 298</w:t>
      </w:r>
      <w:r w:rsidR="00A26342" w:rsidRPr="009A779F">
        <w:rPr>
          <w:color w:val="0D0D0D" w:themeColor="text1" w:themeTint="F2"/>
          <w:szCs w:val="28"/>
        </w:rPr>
        <w:t xml:space="preserve"> глави 41 розділу V цього Положення</w:t>
      </w:r>
      <w:r w:rsidRPr="009A779F">
        <w:rPr>
          <w:color w:val="0D0D0D" w:themeColor="text1" w:themeTint="F2"/>
          <w:szCs w:val="28"/>
        </w:rPr>
        <w:t xml:space="preserve">.  </w:t>
      </w:r>
    </w:p>
    <w:p w14:paraId="3A63B74F" w14:textId="56450644" w:rsidR="00570254" w:rsidRPr="009A779F" w:rsidRDefault="00E81D4A"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мають</w:t>
      </w:r>
      <w:r w:rsidR="003647D1" w:rsidRPr="009A779F">
        <w:rPr>
          <w:color w:val="0D0D0D" w:themeColor="text1" w:themeTint="F2"/>
          <w:szCs w:val="28"/>
        </w:rPr>
        <w:t xml:space="preserve"> право розпочати надання послуг чи здійснення операцій </w:t>
      </w:r>
      <w:r w:rsidR="00D74E5A" w:rsidRPr="009A779F">
        <w:rPr>
          <w:color w:val="0D0D0D" w:themeColor="text1" w:themeTint="F2"/>
          <w:szCs w:val="28"/>
        </w:rPr>
        <w:t>в</w:t>
      </w:r>
      <w:r w:rsidR="003647D1" w:rsidRPr="009A779F">
        <w:rPr>
          <w:color w:val="0D0D0D" w:themeColor="text1" w:themeTint="F2"/>
          <w:szCs w:val="28"/>
        </w:rPr>
        <w:t xml:space="preserve"> повному обсязі, що були обмежені</w:t>
      </w:r>
      <w:r w:rsidR="00D74E5A" w:rsidRPr="009A779F">
        <w:rPr>
          <w:color w:val="0D0D0D" w:themeColor="text1" w:themeTint="F2"/>
          <w:szCs w:val="28"/>
        </w:rPr>
        <w:t> </w:t>
      </w:r>
      <w:r w:rsidR="003647D1" w:rsidRPr="009A779F">
        <w:rPr>
          <w:color w:val="0D0D0D" w:themeColor="text1" w:themeTint="F2"/>
          <w:szCs w:val="28"/>
        </w:rPr>
        <w:t>/</w:t>
      </w:r>
      <w:r w:rsidR="00D74E5A" w:rsidRPr="009A779F">
        <w:rPr>
          <w:color w:val="0D0D0D" w:themeColor="text1" w:themeTint="F2"/>
          <w:szCs w:val="28"/>
        </w:rPr>
        <w:t> </w:t>
      </w:r>
      <w:r w:rsidR="003647D1" w:rsidRPr="009A779F">
        <w:rPr>
          <w:color w:val="0D0D0D" w:themeColor="text1" w:themeTint="F2"/>
          <w:szCs w:val="28"/>
        </w:rPr>
        <w:t>зупинені або надавати послуги чи здійснювати операції без обмеження щодо кола осіб з наступного робочого дня з дня отримання ріш</w:t>
      </w:r>
      <w:r w:rsidRPr="009A779F">
        <w:rPr>
          <w:color w:val="0D0D0D" w:themeColor="text1" w:themeTint="F2"/>
          <w:szCs w:val="28"/>
        </w:rPr>
        <w:t>ення про задоволення клопотання фінансової компанії, ломбарду</w:t>
      </w:r>
      <w:r w:rsidR="003647D1" w:rsidRPr="009A779F">
        <w:rPr>
          <w:color w:val="0D0D0D" w:themeColor="text1" w:themeTint="F2"/>
          <w:szCs w:val="28"/>
        </w:rPr>
        <w:t xml:space="preserve">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w:t>
      </w:r>
      <w:bookmarkStart w:id="107" w:name="n1230"/>
      <w:bookmarkStart w:id="108" w:name="n1206"/>
      <w:bookmarkStart w:id="109" w:name="n1208"/>
      <w:bookmarkStart w:id="110" w:name="n296"/>
      <w:bookmarkStart w:id="111" w:name="n803"/>
      <w:bookmarkStart w:id="112" w:name="n297"/>
      <w:bookmarkStart w:id="113" w:name="n299"/>
      <w:bookmarkStart w:id="114" w:name="n298"/>
      <w:bookmarkStart w:id="115" w:name="n300"/>
      <w:bookmarkStart w:id="116" w:name="n1135"/>
      <w:bookmarkStart w:id="117" w:name="n301"/>
      <w:bookmarkStart w:id="118" w:name="n1136"/>
      <w:bookmarkStart w:id="119" w:name="n302"/>
      <w:bookmarkStart w:id="120" w:name="n804"/>
      <w:bookmarkStart w:id="121" w:name="n306"/>
      <w:bookmarkStart w:id="122" w:name="n805"/>
      <w:bookmarkStart w:id="123" w:name="n1209"/>
      <w:bookmarkStart w:id="124" w:name="n1210"/>
      <w:bookmarkStart w:id="125" w:name="n307"/>
      <w:bookmarkStart w:id="126" w:name="n1070"/>
      <w:bookmarkStart w:id="127" w:name="n309"/>
      <w:bookmarkStart w:id="128" w:name="n1211"/>
      <w:bookmarkStart w:id="129" w:name="n310"/>
      <w:bookmarkStart w:id="130" w:name="n806"/>
      <w:bookmarkStart w:id="131" w:name="n1212"/>
      <w:bookmarkStart w:id="132" w:name="n1213"/>
      <w:bookmarkStart w:id="133" w:name="n311"/>
      <w:bookmarkStart w:id="134" w:name="n31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570254" w:rsidRPr="009A779F">
        <w:rPr>
          <w:color w:val="0D0D0D" w:themeColor="text1" w:themeTint="F2"/>
          <w:szCs w:val="28"/>
        </w:rPr>
        <w:t xml:space="preserve">  </w:t>
      </w:r>
    </w:p>
    <w:p w14:paraId="59AF3DCD" w14:textId="310E3E50" w:rsidR="000D7F20"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00D74E5A" w:rsidRPr="009A779F">
        <w:rPr>
          <w:color w:val="0D0D0D" w:themeColor="text1" w:themeTint="F2"/>
          <w:szCs w:val="28"/>
        </w:rPr>
        <w:t>у</w:t>
      </w:r>
      <w:r w:rsidR="00C7704A" w:rsidRPr="009A779F">
        <w:rPr>
          <w:color w:val="0D0D0D" w:themeColor="text1" w:themeTint="F2"/>
          <w:szCs w:val="28"/>
        </w:rPr>
        <w:t xml:space="preserve">носить до </w:t>
      </w:r>
      <w:r w:rsidR="00C762E0" w:rsidRPr="009A779F">
        <w:rPr>
          <w:color w:val="0D0D0D" w:themeColor="text1" w:themeTint="F2"/>
          <w:szCs w:val="28"/>
        </w:rPr>
        <w:t>р</w:t>
      </w:r>
      <w:r w:rsidR="00C7704A" w:rsidRPr="009A779F">
        <w:rPr>
          <w:color w:val="0D0D0D" w:themeColor="text1" w:themeTint="F2"/>
          <w:szCs w:val="28"/>
        </w:rPr>
        <w:t xml:space="preserve">еєстру відповідний запис </w:t>
      </w:r>
      <w:r w:rsidRPr="009A779F">
        <w:rPr>
          <w:color w:val="0D0D0D" w:themeColor="text1" w:themeTint="F2"/>
          <w:szCs w:val="28"/>
        </w:rPr>
        <w:t>не пізніше наступного робочого дня, з дня</w:t>
      </w:r>
      <w:r w:rsidR="000D7F20" w:rsidRPr="009A779F">
        <w:rPr>
          <w:color w:val="0D0D0D" w:themeColor="text1" w:themeTint="F2"/>
          <w:szCs w:val="28"/>
        </w:rPr>
        <w:t>:</w:t>
      </w:r>
    </w:p>
    <w:p w14:paraId="1D26BDC1" w14:textId="0A795437" w:rsidR="000D7F20" w:rsidRPr="009A779F" w:rsidRDefault="004A62AF" w:rsidP="00E32184">
      <w:pPr>
        <w:pStyle w:val="rvps2"/>
        <w:numPr>
          <w:ilvl w:val="0"/>
          <w:numId w:val="13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закінчення зазначеного </w:t>
      </w:r>
      <w:r w:rsidR="002B4AA8" w:rsidRPr="009A779F">
        <w:rPr>
          <w:color w:val="0D0D0D" w:themeColor="text1" w:themeTint="F2"/>
          <w:szCs w:val="28"/>
        </w:rPr>
        <w:t xml:space="preserve">в </w:t>
      </w:r>
      <w:r w:rsidRPr="009A779F">
        <w:rPr>
          <w:color w:val="0D0D0D" w:themeColor="text1" w:themeTint="F2"/>
          <w:szCs w:val="28"/>
        </w:rPr>
        <w:t xml:space="preserve">рішенні Національного банку строку, на який надання послуг чи здійснення операцій було обмежено або зупинено або обмежено коло осіб, </w:t>
      </w:r>
      <w:r w:rsidR="00833940" w:rsidRPr="009A779F">
        <w:rPr>
          <w:color w:val="0D0D0D" w:themeColor="text1" w:themeTint="F2"/>
          <w:szCs w:val="28"/>
        </w:rPr>
        <w:t>я</w:t>
      </w:r>
      <w:r w:rsidR="00FD57FD" w:rsidRPr="009A779F">
        <w:rPr>
          <w:color w:val="0D0D0D" w:themeColor="text1" w:themeTint="F2"/>
          <w:szCs w:val="28"/>
        </w:rPr>
        <w:t>кому</w:t>
      </w:r>
      <w:r w:rsidR="00833940" w:rsidRPr="009A779F">
        <w:rPr>
          <w:color w:val="0D0D0D" w:themeColor="text1" w:themeTint="F2"/>
          <w:szCs w:val="28"/>
        </w:rPr>
        <w:t xml:space="preserve"> </w:t>
      </w:r>
      <w:r w:rsidR="00FD57FD" w:rsidRPr="009A779F">
        <w:rPr>
          <w:color w:val="0D0D0D" w:themeColor="text1" w:themeTint="F2"/>
          <w:szCs w:val="28"/>
        </w:rPr>
        <w:t>фінансова компанія, ломбард тимчасово не мала права надавати</w:t>
      </w:r>
      <w:r w:rsidRPr="009A779F">
        <w:rPr>
          <w:color w:val="0D0D0D" w:themeColor="text1" w:themeTint="F2"/>
          <w:szCs w:val="28"/>
        </w:rPr>
        <w:t xml:space="preserve"> такі послуги чи </w:t>
      </w:r>
      <w:r w:rsidR="00FD57FD" w:rsidRPr="009A779F">
        <w:rPr>
          <w:color w:val="0D0D0D" w:themeColor="text1" w:themeTint="F2"/>
          <w:szCs w:val="28"/>
        </w:rPr>
        <w:t xml:space="preserve">здійснювати </w:t>
      </w:r>
      <w:r w:rsidRPr="009A779F">
        <w:rPr>
          <w:color w:val="0D0D0D" w:themeColor="text1" w:themeTint="F2"/>
          <w:szCs w:val="28"/>
        </w:rPr>
        <w:t>операції</w:t>
      </w:r>
      <w:r w:rsidR="000D7F20" w:rsidRPr="009A779F">
        <w:rPr>
          <w:color w:val="0D0D0D" w:themeColor="text1" w:themeTint="F2"/>
          <w:szCs w:val="28"/>
        </w:rPr>
        <w:t>;</w:t>
      </w:r>
    </w:p>
    <w:p w14:paraId="724A6895" w14:textId="6BA06A97" w:rsidR="000D7F20" w:rsidRPr="009A779F" w:rsidRDefault="000D7F20" w:rsidP="00E32184">
      <w:pPr>
        <w:pStyle w:val="rvps2"/>
        <w:numPr>
          <w:ilvl w:val="0"/>
          <w:numId w:val="13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прийняття рішення щодо зменшення обсягу (переліку) </w:t>
      </w:r>
      <w:r w:rsidR="00D74E5A" w:rsidRPr="009A779F">
        <w:rPr>
          <w:color w:val="0D0D0D" w:themeColor="text1" w:themeTint="F2"/>
          <w:szCs w:val="28"/>
        </w:rPr>
        <w:t>у</w:t>
      </w:r>
      <w:r w:rsidRPr="009A779F">
        <w:rPr>
          <w:color w:val="0D0D0D" w:themeColor="text1" w:themeTint="F2"/>
          <w:szCs w:val="28"/>
        </w:rPr>
        <w:t xml:space="preserve">становлених обмежень відповідно до </w:t>
      </w:r>
      <w:r w:rsidR="00D950E9" w:rsidRPr="009A779F">
        <w:rPr>
          <w:color w:val="0D0D0D" w:themeColor="text1" w:themeTint="F2"/>
          <w:szCs w:val="28"/>
        </w:rPr>
        <w:t>пункту 296</w:t>
      </w:r>
      <w:r w:rsidR="00C976BE" w:rsidRPr="009A779F">
        <w:rPr>
          <w:color w:val="0D0D0D" w:themeColor="text1" w:themeTint="F2"/>
          <w:szCs w:val="28"/>
        </w:rPr>
        <w:t xml:space="preserve"> глави 41 розділу V цього Положення</w:t>
      </w:r>
      <w:r w:rsidRPr="009A779F">
        <w:rPr>
          <w:color w:val="0D0D0D" w:themeColor="text1" w:themeTint="F2"/>
          <w:szCs w:val="28"/>
        </w:rPr>
        <w:t>;</w:t>
      </w:r>
    </w:p>
    <w:p w14:paraId="2B9B034F" w14:textId="62AEFFA5" w:rsidR="000D7F20" w:rsidRDefault="000D7F20" w:rsidP="00E32184">
      <w:pPr>
        <w:pStyle w:val="rvps2"/>
        <w:numPr>
          <w:ilvl w:val="0"/>
          <w:numId w:val="13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прийняття рішення про задоволення клопотання </w:t>
      </w:r>
      <w:r w:rsidR="00C7704A" w:rsidRPr="009A779F">
        <w:rPr>
          <w:color w:val="0D0D0D" w:themeColor="text1" w:themeTint="F2"/>
          <w:szCs w:val="28"/>
        </w:rPr>
        <w:t>фінансової компанії, ломбарду</w:t>
      </w:r>
      <w:r w:rsidRPr="009A779F">
        <w:rPr>
          <w:color w:val="0D0D0D" w:themeColor="text1" w:themeTint="F2"/>
          <w:szCs w:val="28"/>
        </w:rPr>
        <w:t xml:space="preserve">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відповідно до </w:t>
      </w:r>
      <w:r w:rsidR="00D950E9" w:rsidRPr="009A779F">
        <w:rPr>
          <w:color w:val="0D0D0D" w:themeColor="text1" w:themeTint="F2"/>
          <w:szCs w:val="28"/>
        </w:rPr>
        <w:t>пункту 298</w:t>
      </w:r>
      <w:r w:rsidR="00C976BE" w:rsidRPr="009A779F">
        <w:rPr>
          <w:color w:val="0D0D0D" w:themeColor="text1" w:themeTint="F2"/>
          <w:szCs w:val="28"/>
        </w:rPr>
        <w:t xml:space="preserve"> глави 41 розділу V цього Положення.</w:t>
      </w:r>
    </w:p>
    <w:p w14:paraId="6E924A42" w14:textId="77777777" w:rsidR="009C67DB" w:rsidRPr="009A779F" w:rsidRDefault="009C67DB" w:rsidP="00213AC7">
      <w:pPr>
        <w:pStyle w:val="rvps2"/>
        <w:shd w:val="clear" w:color="auto" w:fill="FFFFFF"/>
        <w:spacing w:before="240" w:beforeAutospacing="0" w:after="240" w:afterAutospacing="0"/>
        <w:ind w:left="567"/>
        <w:jc w:val="both"/>
        <w:rPr>
          <w:color w:val="0D0D0D" w:themeColor="text1" w:themeTint="F2"/>
          <w:szCs w:val="28"/>
        </w:rPr>
      </w:pPr>
    </w:p>
    <w:p w14:paraId="1CE13BD5" w14:textId="0A7FEED0" w:rsidR="00570254" w:rsidRPr="009A779F" w:rsidRDefault="00570254" w:rsidP="003B5624">
      <w:pPr>
        <w:pStyle w:val="3"/>
        <w:keepNext w:val="0"/>
        <w:keepLines w:val="0"/>
        <w:numPr>
          <w:ilvl w:val="0"/>
          <w:numId w:val="94"/>
        </w:numPr>
        <w:spacing w:before="240" w:after="240"/>
        <w:ind w:left="0" w:firstLine="0"/>
        <w:jc w:val="center"/>
        <w:rPr>
          <w:rFonts w:ascii="Times New Roman" w:hAnsi="Times New Roman" w:cs="Times New Roman"/>
          <w:color w:val="0D0D0D" w:themeColor="text1" w:themeTint="F2"/>
          <w:sz w:val="28"/>
          <w:szCs w:val="28"/>
        </w:rPr>
      </w:pPr>
      <w:r w:rsidRPr="009A779F">
        <w:rPr>
          <w:rFonts w:ascii="Times New Roman" w:hAnsi="Times New Roman" w:cs="Times New Roman"/>
          <w:color w:val="0D0D0D" w:themeColor="text1" w:themeTint="F2"/>
          <w:sz w:val="28"/>
          <w:szCs w:val="28"/>
        </w:rPr>
        <w:t xml:space="preserve">Зупинення виплати дивідендів чи розподілу капіталу в будь-якій іншій формі фінансовій компанії, ломбарду, до діяльності яких застосовуються пруденційні вимоги </w:t>
      </w:r>
    </w:p>
    <w:p w14:paraId="34111FF2" w14:textId="1750DE8E" w:rsidR="00B2526B" w:rsidRPr="009A779F" w:rsidRDefault="00570254" w:rsidP="00111387">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має право застосувати до фінансової компанії, ломбарду захід впливу у вигляді зупинення виплати дивідендів чи розподілу капіталу в будь-якій іншій формі з підстав, </w:t>
      </w:r>
      <w:r w:rsidR="00D74E5A" w:rsidRPr="009A779F">
        <w:rPr>
          <w:color w:val="0D0D0D" w:themeColor="text1" w:themeTint="F2"/>
          <w:szCs w:val="28"/>
        </w:rPr>
        <w:t xml:space="preserve">визначених </w:t>
      </w:r>
      <w:r w:rsidRPr="009A779F">
        <w:rPr>
          <w:color w:val="0D0D0D" w:themeColor="text1" w:themeTint="F2"/>
          <w:szCs w:val="28"/>
        </w:rPr>
        <w:t>частиною четвертою статті 4</w:t>
      </w:r>
      <w:r w:rsidR="006E7572" w:rsidRPr="009A779F">
        <w:rPr>
          <w:color w:val="0D0D0D" w:themeColor="text1" w:themeTint="F2"/>
          <w:szCs w:val="28"/>
        </w:rPr>
        <w:t>8 Закону про фінансові</w:t>
      </w:r>
      <w:r w:rsidR="00B2526B" w:rsidRPr="009A779F">
        <w:rPr>
          <w:color w:val="0D0D0D" w:themeColor="text1" w:themeTint="F2"/>
          <w:szCs w:val="28"/>
        </w:rPr>
        <w:t xml:space="preserve"> послуги</w:t>
      </w:r>
      <w:r w:rsidR="00151ADC" w:rsidRPr="009A779F">
        <w:rPr>
          <w:color w:val="0D0D0D" w:themeColor="text1" w:themeTint="F2"/>
          <w:szCs w:val="28"/>
        </w:rPr>
        <w:t xml:space="preserve"> </w:t>
      </w:r>
      <w:r w:rsidR="00151ADC" w:rsidRPr="009A779F">
        <w:rPr>
          <w:color w:val="0D0D0D" w:themeColor="text1" w:themeTint="F2"/>
        </w:rPr>
        <w:t>та фінансові компанії</w:t>
      </w:r>
      <w:r w:rsidR="00B2526B" w:rsidRPr="009A779F">
        <w:rPr>
          <w:color w:val="0D0D0D" w:themeColor="text1" w:themeTint="F2"/>
          <w:szCs w:val="28"/>
        </w:rPr>
        <w:t>.</w:t>
      </w:r>
    </w:p>
    <w:p w14:paraId="1772D761" w14:textId="77777777" w:rsidR="00D963E8" w:rsidRPr="009A779F" w:rsidRDefault="00570254" w:rsidP="00D963E8">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lastRenderedPageBreak/>
        <w:t>Рішення про зупинення виплати дивідендів чи розподілу капіталу в будь-якій іншій формі</w:t>
      </w:r>
      <w:r w:rsidRPr="009A779F">
        <w:rPr>
          <w:bCs/>
          <w:color w:val="0D0D0D" w:themeColor="text1" w:themeTint="F2"/>
          <w:szCs w:val="28"/>
        </w:rPr>
        <w:t xml:space="preserve"> додатково до інформації, зазначеної в пункті </w:t>
      </w:r>
      <w:r w:rsidR="006549EC" w:rsidRPr="009A779F">
        <w:rPr>
          <w:bCs/>
          <w:color w:val="0D0D0D" w:themeColor="text1" w:themeTint="F2"/>
          <w:szCs w:val="28"/>
        </w:rPr>
        <w:t>10</w:t>
      </w:r>
      <w:r w:rsidRPr="009A779F">
        <w:rPr>
          <w:bCs/>
          <w:color w:val="0D0D0D" w:themeColor="text1" w:themeTint="F2"/>
          <w:szCs w:val="28"/>
          <w:shd w:val="clear" w:color="auto" w:fill="FFFFFF"/>
        </w:rPr>
        <w:t xml:space="preserve"> глави </w:t>
      </w:r>
      <w:r w:rsidR="00F46B16" w:rsidRPr="009A779F">
        <w:rPr>
          <w:bCs/>
          <w:color w:val="0D0D0D" w:themeColor="text1" w:themeTint="F2"/>
          <w:szCs w:val="28"/>
          <w:shd w:val="clear" w:color="auto" w:fill="FFFFFF"/>
        </w:rPr>
        <w:t>3</w:t>
      </w:r>
      <w:r w:rsidR="00F46B16" w:rsidRPr="009A779F">
        <w:rPr>
          <w:bCs/>
          <w:color w:val="0D0D0D" w:themeColor="text1" w:themeTint="F2"/>
          <w:szCs w:val="28"/>
        </w:rPr>
        <w:t xml:space="preserve"> розділу ІI</w:t>
      </w:r>
      <w:r w:rsidRPr="009A779F">
        <w:rPr>
          <w:bCs/>
          <w:color w:val="0D0D0D" w:themeColor="text1" w:themeTint="F2"/>
          <w:szCs w:val="28"/>
        </w:rPr>
        <w:t xml:space="preserve"> цього Положення, повинно </w:t>
      </w:r>
      <w:r w:rsidR="00B2526B" w:rsidRPr="009A779F">
        <w:rPr>
          <w:bCs/>
          <w:color w:val="0D0D0D" w:themeColor="text1" w:themeTint="F2"/>
          <w:szCs w:val="28"/>
        </w:rPr>
        <w:t xml:space="preserve">містити </w:t>
      </w:r>
      <w:r w:rsidRPr="009A779F">
        <w:rPr>
          <w:color w:val="0D0D0D" w:themeColor="text1" w:themeTint="F2"/>
          <w:szCs w:val="28"/>
        </w:rPr>
        <w:t xml:space="preserve">строк, протягом якого необхідно </w:t>
      </w:r>
      <w:r w:rsidR="008055E0" w:rsidRPr="009A779F">
        <w:rPr>
          <w:color w:val="0D0D0D" w:themeColor="text1" w:themeTint="F2"/>
          <w:szCs w:val="28"/>
        </w:rPr>
        <w:t>усунути порушення та/або припинити здійснення ризикової діяльності.</w:t>
      </w:r>
    </w:p>
    <w:p w14:paraId="43C6E5FE" w14:textId="54ECC256" w:rsidR="00570254" w:rsidRPr="009A779F" w:rsidRDefault="00570254" w:rsidP="008A40EE">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w:t>
      </w:r>
      <w:r w:rsidR="00D74E5A" w:rsidRPr="009A779F">
        <w:rPr>
          <w:color w:val="0D0D0D" w:themeColor="text1" w:themeTint="F2"/>
          <w:szCs w:val="28"/>
        </w:rPr>
        <w:t>в</w:t>
      </w:r>
      <w:r w:rsidRPr="009A779F">
        <w:rPr>
          <w:color w:val="0D0D0D" w:themeColor="text1" w:themeTint="F2"/>
          <w:szCs w:val="28"/>
        </w:rPr>
        <w:t xml:space="preserve"> порядку та у строки, визначені </w:t>
      </w:r>
      <w:r w:rsidR="00D74E5A" w:rsidRPr="009A779F">
        <w:rPr>
          <w:color w:val="0D0D0D" w:themeColor="text1" w:themeTint="F2"/>
          <w:szCs w:val="28"/>
        </w:rPr>
        <w:t xml:space="preserve">в </w:t>
      </w:r>
      <w:r w:rsidRPr="009A779F">
        <w:rPr>
          <w:color w:val="0D0D0D" w:themeColor="text1" w:themeTint="F2"/>
          <w:szCs w:val="28"/>
        </w:rPr>
        <w:t>підпункт</w:t>
      </w:r>
      <w:r w:rsidR="00D74E5A" w:rsidRPr="009A779F">
        <w:rPr>
          <w:color w:val="0D0D0D" w:themeColor="text1" w:themeTint="F2"/>
          <w:szCs w:val="28"/>
        </w:rPr>
        <w:t>і</w:t>
      </w:r>
      <w:r w:rsidRPr="009A779F">
        <w:rPr>
          <w:color w:val="0D0D0D" w:themeColor="text1" w:themeTint="F2"/>
          <w:szCs w:val="28"/>
        </w:rPr>
        <w:t xml:space="preserve"> 2 </w:t>
      </w:r>
      <w:r w:rsidR="0044708A"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2B0FE1" w:rsidRPr="009A779F">
        <w:rPr>
          <w:bCs/>
          <w:color w:val="0D0D0D" w:themeColor="text1" w:themeTint="F2"/>
          <w:szCs w:val="28"/>
        </w:rPr>
        <w:t xml:space="preserve">65 розділу XI </w:t>
      </w:r>
      <w:r w:rsidRPr="009A779F">
        <w:rPr>
          <w:bCs/>
          <w:color w:val="0D0D0D" w:themeColor="text1" w:themeTint="F2"/>
          <w:szCs w:val="28"/>
        </w:rPr>
        <w:t>цього Положення</w:t>
      </w:r>
      <w:r w:rsidR="00D74E5A" w:rsidRPr="009A779F">
        <w:rPr>
          <w:bCs/>
          <w:color w:val="0D0D0D" w:themeColor="text1" w:themeTint="F2"/>
          <w:szCs w:val="28"/>
        </w:rPr>
        <w:t>,</w:t>
      </w:r>
      <w:r w:rsidRPr="009A779F">
        <w:rPr>
          <w:color w:val="0D0D0D" w:themeColor="text1" w:themeTint="F2"/>
          <w:szCs w:val="28"/>
        </w:rPr>
        <w:t xml:space="preserve"> фінансову компанію, ломбард про прийняте рішення. </w:t>
      </w:r>
    </w:p>
    <w:p w14:paraId="40722394" w14:textId="77777777"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Рішення про зупинення виплати дивідендів чи розподілу капіталу в будь-якій іншій формі стосується розподілу капіталу фінансової компанії, ломбарду, що залишається в розпорядженні такої фінансової компанії, ломбарду після сплати податків та обов’язкових платежів.</w:t>
      </w:r>
    </w:p>
    <w:p w14:paraId="75CBCA97" w14:textId="6917386E"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Фінансова компанія, ломбард протягом п’яти робочих днів після закінчення строку, протягом якого необхідно усунути порушення </w:t>
      </w:r>
      <w:r w:rsidRPr="009A779F">
        <w:rPr>
          <w:bCs/>
          <w:color w:val="0D0D0D" w:themeColor="text1" w:themeTint="F2"/>
          <w:szCs w:val="28"/>
        </w:rPr>
        <w:t xml:space="preserve">та/або </w:t>
      </w:r>
      <w:r w:rsidRPr="009A779F">
        <w:rPr>
          <w:color w:val="0D0D0D" w:themeColor="text1" w:themeTint="F2"/>
          <w:szCs w:val="28"/>
        </w:rPr>
        <w:t xml:space="preserve">припинити здійснення ризикової діяльності, для поновлення права виплати дивідендів чи розподілу капіталу в будь-якій іншій формі зобов’язані подати </w:t>
      </w:r>
      <w:r w:rsidR="00D74E5A" w:rsidRPr="009A779F">
        <w:rPr>
          <w:color w:val="0D0D0D" w:themeColor="text1" w:themeTint="F2"/>
          <w:szCs w:val="28"/>
        </w:rPr>
        <w:t xml:space="preserve">до </w:t>
      </w:r>
      <w:r w:rsidRPr="009A779F">
        <w:rPr>
          <w:color w:val="0D0D0D" w:themeColor="text1" w:themeTint="F2"/>
          <w:szCs w:val="28"/>
        </w:rPr>
        <w:t>Національно</w:t>
      </w:r>
      <w:r w:rsidR="00D74E5A" w:rsidRPr="009A779F">
        <w:rPr>
          <w:color w:val="0D0D0D" w:themeColor="text1" w:themeTint="F2"/>
          <w:szCs w:val="28"/>
        </w:rPr>
        <w:t>го</w:t>
      </w:r>
      <w:r w:rsidRPr="009A779F">
        <w:rPr>
          <w:color w:val="0D0D0D" w:themeColor="text1" w:themeTint="F2"/>
          <w:szCs w:val="28"/>
        </w:rPr>
        <w:t xml:space="preserve"> банку: </w:t>
      </w:r>
    </w:p>
    <w:p w14:paraId="2627FD4A" w14:textId="062B1258" w:rsidR="00570254" w:rsidRPr="009A779F" w:rsidRDefault="00DF7175" w:rsidP="002D2F1B">
      <w:pPr>
        <w:numPr>
          <w:ilvl w:val="0"/>
          <w:numId w:val="1"/>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звіт</w:t>
      </w:r>
      <w:r w:rsidR="008055E0" w:rsidRPr="009A779F">
        <w:rPr>
          <w:color w:val="0D0D0D" w:themeColor="text1" w:themeTint="F2"/>
        </w:rPr>
        <w:t xml:space="preserve"> </w:t>
      </w:r>
      <w:r w:rsidR="00570254" w:rsidRPr="009A779F">
        <w:rPr>
          <w:color w:val="0D0D0D" w:themeColor="text1" w:themeTint="F2"/>
        </w:rPr>
        <w:t xml:space="preserve">про усунення порушення </w:t>
      </w:r>
      <w:r w:rsidR="00570254" w:rsidRPr="009A779F">
        <w:rPr>
          <w:bCs/>
          <w:color w:val="0D0D0D" w:themeColor="text1" w:themeTint="F2"/>
        </w:rPr>
        <w:t xml:space="preserve">та/або </w:t>
      </w:r>
      <w:r w:rsidR="00570254" w:rsidRPr="009A779F">
        <w:rPr>
          <w:color w:val="0D0D0D" w:themeColor="text1" w:themeTint="F2"/>
        </w:rPr>
        <w:t xml:space="preserve">припинення здійснення ризикової діяльності та дотримання </w:t>
      </w:r>
      <w:r w:rsidR="00334E6B" w:rsidRPr="009A779F">
        <w:rPr>
          <w:color w:val="0D0D0D" w:themeColor="text1" w:themeTint="F2"/>
        </w:rPr>
        <w:t xml:space="preserve">вимоги щодо </w:t>
      </w:r>
      <w:r w:rsidR="00153C0B" w:rsidRPr="009A779F">
        <w:rPr>
          <w:color w:val="0D0D0D" w:themeColor="text1" w:themeTint="F2"/>
        </w:rPr>
        <w:t xml:space="preserve">зупинення </w:t>
      </w:r>
      <w:r w:rsidR="00570254" w:rsidRPr="009A779F">
        <w:rPr>
          <w:color w:val="0D0D0D" w:themeColor="text1" w:themeTint="F2"/>
        </w:rPr>
        <w:t>виплати дивідендів чи розподілу капіталу в будь-якій іншій формі;</w:t>
      </w:r>
    </w:p>
    <w:p w14:paraId="672CD23A" w14:textId="611F15E7" w:rsidR="00570254" w:rsidRPr="009A779F" w:rsidRDefault="00570254" w:rsidP="002D2F1B">
      <w:pPr>
        <w:numPr>
          <w:ilvl w:val="0"/>
          <w:numId w:val="1"/>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 xml:space="preserve">документи (їх копії) та/або інформацію, що підтверджують усунення порушення </w:t>
      </w:r>
      <w:r w:rsidRPr="009A779F">
        <w:rPr>
          <w:bCs/>
          <w:color w:val="0D0D0D" w:themeColor="text1" w:themeTint="F2"/>
        </w:rPr>
        <w:t xml:space="preserve">та/або </w:t>
      </w:r>
      <w:r w:rsidRPr="009A779F">
        <w:rPr>
          <w:color w:val="0D0D0D" w:themeColor="text1" w:themeTint="F2"/>
        </w:rPr>
        <w:t xml:space="preserve">припинення здійснення ризикової діяльності, включаючи звітність фінансової компанії, ломбарду, </w:t>
      </w:r>
      <w:r w:rsidR="008055E0" w:rsidRPr="009A779F">
        <w:rPr>
          <w:color w:val="0D0D0D" w:themeColor="text1" w:themeTint="F2"/>
        </w:rPr>
        <w:t>та дотримання вимоги про зупинення виплати дивідендів чи розподілу капіталу в будь-якій іншій формі</w:t>
      </w:r>
      <w:r w:rsidRPr="009A779F">
        <w:rPr>
          <w:color w:val="0D0D0D" w:themeColor="text1" w:themeTint="F2"/>
        </w:rPr>
        <w:t xml:space="preserve">.  </w:t>
      </w:r>
    </w:p>
    <w:p w14:paraId="776BF607" w14:textId="2C08460F" w:rsidR="006D3C5F" w:rsidRPr="009A779F" w:rsidRDefault="006D3C5F"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у разі усунення фінансовою компанією, ломбардом порушень </w:t>
      </w:r>
      <w:r w:rsidRPr="009A779F">
        <w:rPr>
          <w:bCs/>
          <w:color w:val="0D0D0D" w:themeColor="text1" w:themeTint="F2"/>
        </w:rPr>
        <w:t xml:space="preserve">та/або </w:t>
      </w:r>
      <w:r w:rsidRPr="009A779F">
        <w:rPr>
          <w:color w:val="0D0D0D" w:themeColor="text1" w:themeTint="F2"/>
        </w:rPr>
        <w:t xml:space="preserve">припинення здійснення ризикової діяльності, </w:t>
      </w:r>
      <w:r w:rsidR="00D74E5A" w:rsidRPr="009A779F">
        <w:rPr>
          <w:color w:val="0D0D0D" w:themeColor="text1" w:themeTint="F2"/>
        </w:rPr>
        <w:t xml:space="preserve">що </w:t>
      </w:r>
      <w:r w:rsidRPr="009A779F">
        <w:rPr>
          <w:color w:val="0D0D0D" w:themeColor="text1" w:themeTint="F2"/>
        </w:rPr>
        <w:t xml:space="preserve">були підставою для прийняття відповідного рішення, за результатами розгляду Національним банком поданих документів, визначених у пункті </w:t>
      </w:r>
      <w:r w:rsidR="00DF31A6" w:rsidRPr="009A779F">
        <w:rPr>
          <w:color w:val="0D0D0D" w:themeColor="text1" w:themeTint="F2"/>
        </w:rPr>
        <w:t>3</w:t>
      </w:r>
      <w:r w:rsidR="004D0818" w:rsidRPr="009A779F">
        <w:rPr>
          <w:color w:val="0D0D0D" w:themeColor="text1" w:themeTint="F2"/>
        </w:rPr>
        <w:t>0</w:t>
      </w:r>
      <w:r w:rsidR="00B94949" w:rsidRPr="009A779F">
        <w:rPr>
          <w:color w:val="0D0D0D" w:themeColor="text1" w:themeTint="F2"/>
        </w:rPr>
        <w:t>5</w:t>
      </w:r>
      <w:r w:rsidRPr="009A779F">
        <w:rPr>
          <w:color w:val="0D0D0D" w:themeColor="text1" w:themeTint="F2"/>
        </w:rPr>
        <w:t xml:space="preserve"> глави </w:t>
      </w:r>
      <w:r w:rsidR="00DF31A6" w:rsidRPr="009A779F">
        <w:rPr>
          <w:color w:val="0D0D0D" w:themeColor="text1" w:themeTint="F2"/>
        </w:rPr>
        <w:t>42</w:t>
      </w:r>
      <w:r w:rsidRPr="009A779F">
        <w:rPr>
          <w:color w:val="0D0D0D" w:themeColor="text1" w:themeTint="F2"/>
        </w:rPr>
        <w:t xml:space="preserve"> розділу V цього Положення: </w:t>
      </w:r>
    </w:p>
    <w:p w14:paraId="03CA69C6" w14:textId="7B5DF9C0" w:rsidR="006D3C5F" w:rsidRPr="009A779F" w:rsidRDefault="006D3C5F" w:rsidP="00E32184">
      <w:pPr>
        <w:pStyle w:val="af3"/>
        <w:numPr>
          <w:ilvl w:val="1"/>
          <w:numId w:val="137"/>
        </w:numPr>
        <w:pBdr>
          <w:top w:val="nil"/>
          <w:left w:val="nil"/>
          <w:bottom w:val="nil"/>
          <w:right w:val="nil"/>
          <w:between w:val="nil"/>
        </w:pBd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 xml:space="preserve">приймає рішення про поновлення права фінансової компанії, ломбарду виплачувати дивіденди чи розподіляти капітал </w:t>
      </w:r>
      <w:r w:rsidR="00D74E5A" w:rsidRPr="009A779F">
        <w:rPr>
          <w:color w:val="0D0D0D" w:themeColor="text1" w:themeTint="F2"/>
        </w:rPr>
        <w:t>у</w:t>
      </w:r>
      <w:r w:rsidRPr="009A779F">
        <w:rPr>
          <w:color w:val="0D0D0D" w:themeColor="text1" w:themeTint="F2"/>
        </w:rPr>
        <w:t xml:space="preserve"> будь-якій іншій формі не пізніше </w:t>
      </w:r>
      <w:r w:rsidR="00EB1276" w:rsidRPr="009A779F">
        <w:rPr>
          <w:color w:val="0D0D0D" w:themeColor="text1" w:themeTint="F2"/>
        </w:rPr>
        <w:t>30</w:t>
      </w:r>
      <w:r w:rsidRPr="009A779F">
        <w:rPr>
          <w:color w:val="0D0D0D" w:themeColor="text1" w:themeTint="F2"/>
        </w:rPr>
        <w:t xml:space="preserve"> робочих днів із д</w:t>
      </w:r>
      <w:r w:rsidR="00D74E5A" w:rsidRPr="009A779F">
        <w:rPr>
          <w:color w:val="0D0D0D" w:themeColor="text1" w:themeTint="F2"/>
        </w:rPr>
        <w:t>ня</w:t>
      </w:r>
      <w:r w:rsidRPr="009A779F">
        <w:rPr>
          <w:color w:val="0D0D0D" w:themeColor="text1" w:themeTint="F2"/>
        </w:rPr>
        <w:t xml:space="preserve"> отримання документів</w:t>
      </w:r>
      <w:r w:rsidR="0014665B" w:rsidRPr="009A779F">
        <w:rPr>
          <w:color w:val="0D0D0D" w:themeColor="text1" w:themeTint="F2"/>
        </w:rPr>
        <w:t>, визначених у пункті 30</w:t>
      </w:r>
      <w:r w:rsidR="00B94949" w:rsidRPr="009A779F">
        <w:rPr>
          <w:color w:val="0D0D0D" w:themeColor="text1" w:themeTint="F2"/>
        </w:rPr>
        <w:t>5</w:t>
      </w:r>
      <w:r w:rsidR="0014665B" w:rsidRPr="009A779F">
        <w:rPr>
          <w:color w:val="0D0D0D" w:themeColor="text1" w:themeTint="F2"/>
        </w:rPr>
        <w:t xml:space="preserve"> глави 42 розділу V цього Положення</w:t>
      </w:r>
      <w:r w:rsidRPr="009A779F">
        <w:rPr>
          <w:color w:val="0D0D0D" w:themeColor="text1" w:themeTint="F2"/>
        </w:rPr>
        <w:t xml:space="preserve"> (рішення приймає Правління</w:t>
      </w:r>
      <w:r w:rsidR="00D74E5A" w:rsidRPr="009A779F">
        <w:rPr>
          <w:color w:val="0D0D0D" w:themeColor="text1" w:themeTint="F2"/>
        </w:rPr>
        <w:t> </w:t>
      </w:r>
      <w:r w:rsidRPr="009A779F">
        <w:rPr>
          <w:color w:val="0D0D0D" w:themeColor="text1" w:themeTint="F2"/>
        </w:rPr>
        <w:t>/</w:t>
      </w:r>
      <w:r w:rsidR="00D74E5A" w:rsidRPr="009A779F">
        <w:rPr>
          <w:color w:val="0D0D0D" w:themeColor="text1" w:themeTint="F2"/>
        </w:rPr>
        <w:t> </w:t>
      </w:r>
      <w:r w:rsidRPr="009A779F">
        <w:rPr>
          <w:color w:val="0D0D0D" w:themeColor="text1" w:themeTint="F2"/>
        </w:rPr>
        <w:t xml:space="preserve">Комітет з питань нагляду);  </w:t>
      </w:r>
    </w:p>
    <w:p w14:paraId="074894E5" w14:textId="4F50E800" w:rsidR="006D3C5F" w:rsidRPr="009A779F" w:rsidRDefault="006D3C5F" w:rsidP="00E32184">
      <w:pPr>
        <w:pStyle w:val="af3"/>
        <w:numPr>
          <w:ilvl w:val="1"/>
          <w:numId w:val="137"/>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повідомляє про прийняте рішення фінансову компанію, ломбард </w:t>
      </w:r>
      <w:r w:rsidR="00D74E5A" w:rsidRPr="009A779F">
        <w:rPr>
          <w:color w:val="0D0D0D" w:themeColor="text1" w:themeTint="F2"/>
        </w:rPr>
        <w:t>у</w:t>
      </w:r>
      <w:r w:rsidRPr="009A779F">
        <w:rPr>
          <w:color w:val="0D0D0D" w:themeColor="text1" w:themeTint="F2"/>
        </w:rPr>
        <w:t xml:space="preserve"> порядку та у формі</w:t>
      </w:r>
      <w:r w:rsidR="00D74E5A" w:rsidRPr="009A779F">
        <w:rPr>
          <w:color w:val="0D0D0D" w:themeColor="text1" w:themeTint="F2"/>
        </w:rPr>
        <w:t>,</w:t>
      </w:r>
      <w:r w:rsidRPr="009A779F">
        <w:rPr>
          <w:color w:val="0D0D0D" w:themeColor="text1" w:themeTint="F2"/>
        </w:rPr>
        <w:t xml:space="preserve"> визначен</w:t>
      </w:r>
      <w:r w:rsidR="00D74E5A" w:rsidRPr="009A779F">
        <w:rPr>
          <w:color w:val="0D0D0D" w:themeColor="text1" w:themeTint="F2"/>
        </w:rPr>
        <w:t>і в</w:t>
      </w:r>
      <w:r w:rsidRPr="009A779F">
        <w:rPr>
          <w:color w:val="0D0D0D" w:themeColor="text1" w:themeTint="F2"/>
        </w:rPr>
        <w:t xml:space="preserve"> підпункт</w:t>
      </w:r>
      <w:r w:rsidR="00D74E5A" w:rsidRPr="009A779F">
        <w:rPr>
          <w:color w:val="0D0D0D" w:themeColor="text1" w:themeTint="F2"/>
        </w:rPr>
        <w:t>і</w:t>
      </w:r>
      <w:r w:rsidRPr="009A779F">
        <w:rPr>
          <w:color w:val="0D0D0D" w:themeColor="text1" w:themeTint="F2"/>
        </w:rPr>
        <w:t xml:space="preserve"> 2 </w:t>
      </w:r>
      <w:r w:rsidR="003F72FD" w:rsidRPr="009A779F">
        <w:rPr>
          <w:bCs/>
          <w:color w:val="0D0D0D" w:themeColor="text1" w:themeTint="F2"/>
        </w:rPr>
        <w:t xml:space="preserve">пункту </w:t>
      </w:r>
      <w:r w:rsidR="002D5398" w:rsidRPr="009A779F">
        <w:rPr>
          <w:bCs/>
          <w:color w:val="0D0D0D" w:themeColor="text1" w:themeTint="F2"/>
        </w:rPr>
        <w:t xml:space="preserve">481 глави </w:t>
      </w:r>
      <w:r w:rsidR="002B0FE1" w:rsidRPr="009A779F">
        <w:rPr>
          <w:bCs/>
          <w:color w:val="0D0D0D" w:themeColor="text1" w:themeTint="F2"/>
        </w:rPr>
        <w:t xml:space="preserve">65 розділу XI </w:t>
      </w:r>
      <w:r w:rsidRPr="009A779F">
        <w:rPr>
          <w:bCs/>
          <w:color w:val="0D0D0D" w:themeColor="text1" w:themeTint="F2"/>
        </w:rPr>
        <w:t>цього Положення</w:t>
      </w:r>
      <w:r w:rsidRPr="009A779F">
        <w:rPr>
          <w:color w:val="0D0D0D" w:themeColor="text1" w:themeTint="F2"/>
        </w:rPr>
        <w:t xml:space="preserve">.  </w:t>
      </w:r>
    </w:p>
    <w:p w14:paraId="6F4EB70F" w14:textId="34E5E7EF" w:rsidR="00570254" w:rsidRPr="009A779F" w:rsidRDefault="00570254"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D0D0D" w:themeColor="text1" w:themeTint="F2"/>
        </w:rPr>
      </w:pPr>
      <w:r w:rsidRPr="009A779F">
        <w:rPr>
          <w:color w:val="0D0D0D" w:themeColor="text1" w:themeTint="F2"/>
        </w:rPr>
        <w:lastRenderedPageBreak/>
        <w:t xml:space="preserve">Фінансова компанія, ломбард має право розпочати виплату дивідендів чи розподіл капіталу </w:t>
      </w:r>
      <w:r w:rsidR="00D74E5A" w:rsidRPr="009A779F">
        <w:rPr>
          <w:color w:val="0D0D0D" w:themeColor="text1" w:themeTint="F2"/>
        </w:rPr>
        <w:t>у</w:t>
      </w:r>
      <w:r w:rsidRPr="009A779F">
        <w:rPr>
          <w:color w:val="0D0D0D" w:themeColor="text1" w:themeTint="F2"/>
        </w:rPr>
        <w:t xml:space="preserve"> будь-якій іншій формі з наступного робочого дня після отримання </w:t>
      </w:r>
      <w:r w:rsidR="00955D66" w:rsidRPr="009A779F">
        <w:rPr>
          <w:color w:val="0D0D0D" w:themeColor="text1" w:themeTint="F2"/>
        </w:rPr>
        <w:t xml:space="preserve">рішення про поновлення права фінансової компанії, ломбарду виплачувати дивіденди чи розподіляти капітал </w:t>
      </w:r>
      <w:r w:rsidR="00D74E5A" w:rsidRPr="009A779F">
        <w:rPr>
          <w:color w:val="0D0D0D" w:themeColor="text1" w:themeTint="F2"/>
        </w:rPr>
        <w:t xml:space="preserve">у </w:t>
      </w:r>
      <w:r w:rsidR="00955D66" w:rsidRPr="009A779F">
        <w:rPr>
          <w:color w:val="0D0D0D" w:themeColor="text1" w:themeTint="F2"/>
        </w:rPr>
        <w:t>будь-якій іншій формі</w:t>
      </w:r>
      <w:r w:rsidR="00D666B6" w:rsidRPr="009A779F">
        <w:rPr>
          <w:color w:val="0D0D0D" w:themeColor="text1" w:themeTint="F2"/>
        </w:rPr>
        <w:t>, прийнятого</w:t>
      </w:r>
      <w:r w:rsidRPr="009A779F">
        <w:rPr>
          <w:color w:val="0D0D0D" w:themeColor="text1" w:themeTint="F2"/>
        </w:rPr>
        <w:t xml:space="preserve"> відповідно до пункту </w:t>
      </w:r>
      <w:r w:rsidR="00955D66" w:rsidRPr="009A779F">
        <w:rPr>
          <w:color w:val="0D0D0D" w:themeColor="text1" w:themeTint="F2"/>
        </w:rPr>
        <w:t>3</w:t>
      </w:r>
      <w:r w:rsidR="00D666B6" w:rsidRPr="009A779F">
        <w:rPr>
          <w:color w:val="0D0D0D" w:themeColor="text1" w:themeTint="F2"/>
        </w:rPr>
        <w:t>0</w:t>
      </w:r>
      <w:r w:rsidR="00B94949" w:rsidRPr="009A779F">
        <w:rPr>
          <w:color w:val="0D0D0D" w:themeColor="text1" w:themeTint="F2"/>
        </w:rPr>
        <w:t>6</w:t>
      </w:r>
      <w:r w:rsidR="00955D66" w:rsidRPr="009A779F">
        <w:rPr>
          <w:color w:val="0D0D0D" w:themeColor="text1" w:themeTint="F2"/>
        </w:rPr>
        <w:t xml:space="preserve"> </w:t>
      </w:r>
      <w:r w:rsidRPr="009A779F">
        <w:rPr>
          <w:color w:val="0D0D0D" w:themeColor="text1" w:themeTint="F2"/>
        </w:rPr>
        <w:t xml:space="preserve">глави </w:t>
      </w:r>
      <w:r w:rsidR="00955D66" w:rsidRPr="009A779F">
        <w:rPr>
          <w:color w:val="0D0D0D" w:themeColor="text1" w:themeTint="F2"/>
        </w:rPr>
        <w:t xml:space="preserve">42 </w:t>
      </w:r>
      <w:r w:rsidRPr="009A779F">
        <w:rPr>
          <w:color w:val="0D0D0D" w:themeColor="text1" w:themeTint="F2"/>
        </w:rPr>
        <w:t xml:space="preserve">розділу V цього Положення.  </w:t>
      </w:r>
    </w:p>
    <w:p w14:paraId="39D1AFF0" w14:textId="28032008" w:rsidR="00570254" w:rsidRPr="009A779F" w:rsidRDefault="0057025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Накладення штрафів</w:t>
      </w:r>
      <w:r w:rsidR="00540D41" w:rsidRPr="009A779F">
        <w:rPr>
          <w:rFonts w:ascii="Times New Roman" w:eastAsia="Times New Roman" w:hAnsi="Times New Roman" w:cs="Times New Roman"/>
          <w:color w:val="0D0D0D" w:themeColor="text1" w:themeTint="F2"/>
          <w:sz w:val="28"/>
          <w:szCs w:val="28"/>
        </w:rPr>
        <w:t xml:space="preserve"> на фінансову компанію, ломбард, надавача супровідних послуг</w:t>
      </w:r>
    </w:p>
    <w:p w14:paraId="3C575CD5" w14:textId="77777777" w:rsidR="00570254" w:rsidRPr="009A779F" w:rsidRDefault="0057025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застосувати захід впливу у вигляді накладення штрафу (штрафної санкції) до: </w:t>
      </w:r>
      <w:bookmarkStart w:id="135" w:name="2rrrqc1" w:colFirst="0" w:colLast="0"/>
      <w:bookmarkStart w:id="136" w:name="2uxtw84" w:colFirst="0" w:colLast="0"/>
      <w:bookmarkStart w:id="137" w:name="11si5id" w:colFirst="0" w:colLast="0"/>
      <w:bookmarkStart w:id="138" w:name="302dr9l" w:colFirst="0" w:colLast="0"/>
      <w:bookmarkStart w:id="139" w:name="47hxl2r" w:colFirst="0" w:colLast="0"/>
      <w:bookmarkStart w:id="140" w:name="38czs75" w:colFirst="0" w:colLast="0"/>
      <w:bookmarkStart w:id="141" w:name="odc9jc" w:colFirst="0" w:colLast="0"/>
      <w:bookmarkStart w:id="142" w:name="338fx5o" w:colFirst="0" w:colLast="0"/>
      <w:bookmarkStart w:id="143" w:name="4fsjm0b" w:colFirst="0" w:colLast="0"/>
      <w:bookmarkStart w:id="144" w:name="1smtxgf" w:colFirst="0" w:colLast="0"/>
      <w:bookmarkStart w:id="145" w:name="3u2rp3q" w:colFirst="0" w:colLast="0"/>
      <w:bookmarkStart w:id="146" w:name="1vsw3ci" w:colFirst="0" w:colLast="0"/>
      <w:bookmarkStart w:id="147" w:name="2eclud0" w:colFirst="0" w:colLast="0"/>
      <w:bookmarkStart w:id="148" w:name="2981zbj" w:colFirst="0" w:colLast="0"/>
      <w:bookmarkStart w:id="149" w:name="4kx3h1s" w:colFirst="0" w:colLast="0"/>
      <w:bookmarkStart w:id="150" w:name="3z7bk57" w:colFirst="0" w:colLast="0"/>
      <w:bookmarkStart w:id="151" w:name="2hio093" w:colFirst="0" w:colLast="0"/>
      <w:bookmarkStart w:id="152" w:name="3dhjn8m" w:colFirst="0" w:colLast="0"/>
      <w:bookmarkStart w:id="153" w:name="1f7o1he" w:colFirst="0" w:colLast="0"/>
      <w:bookmarkStart w:id="154" w:name="14ykbeg" w:colFirst="0" w:colLast="0"/>
      <w:bookmarkStart w:id="155" w:name="thw4kt" w:colFirst="0" w:colLast="0"/>
      <w:bookmarkStart w:id="156" w:name="1idq7dh" w:colFirst="0" w:colLast="0"/>
      <w:bookmarkStart w:id="157" w:name="42ddq1a" w:colFirst="0" w:colLast="0"/>
      <w:bookmarkStart w:id="158" w:name="3ls5o66" w:colFirst="0" w:colLast="0"/>
      <w:bookmarkStart w:id="159" w:name="1a346fx" w:colFirst="0" w:colLast="0"/>
      <w:bookmarkStart w:id="160" w:name="20xfydz" w:colFirst="0" w:colLast="0"/>
      <w:bookmarkStart w:id="161" w:name="3oy7u29" w:colFirst="0" w:colLast="0"/>
      <w:bookmarkStart w:id="162" w:name="j8sehv" w:colFirst="0" w:colLast="0"/>
      <w:bookmarkStart w:id="163" w:name="1nia2ey" w:colFirst="0" w:colLast="0"/>
      <w:bookmarkStart w:id="164" w:name="2mn7vak" w:colFirst="0" w:colLast="0"/>
      <w:bookmarkStart w:id="165" w:name="243i4a2" w:colFirst="0" w:colLast="0"/>
      <w:bookmarkStart w:id="166" w:name="3gnlt4p" w:colFirst="0" w:colLast="0"/>
      <w:bookmarkStart w:id="167" w:name="4cmhg48" w:colFirst="0" w:colLast="0"/>
      <w:bookmarkStart w:id="168" w:name="2pta16n" w:colFirst="0" w:colLast="0"/>
      <w:bookmarkStart w:id="169" w:name="wnyagw" w:colFirst="0" w:colLast="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E913EA0" w14:textId="1BB43EF8" w:rsidR="00570254" w:rsidRPr="009A779F" w:rsidRDefault="00570254" w:rsidP="00E32184">
      <w:pPr>
        <w:pStyle w:val="af5"/>
        <w:numPr>
          <w:ilvl w:val="1"/>
          <w:numId w:val="40"/>
        </w:numPr>
        <w:spacing w:before="240" w:after="240"/>
        <w:ind w:left="0" w:firstLine="567"/>
        <w:jc w:val="both"/>
        <w:rPr>
          <w:rFonts w:eastAsia="Times New Roman" w:cs="Times New Roman"/>
          <w:b w:val="0"/>
          <w:color w:val="0D0D0D" w:themeColor="text1" w:themeTint="F2"/>
          <w:szCs w:val="28"/>
          <w:lang w:eastAsia="uk-UA"/>
        </w:rPr>
      </w:pPr>
      <w:r w:rsidRPr="009A779F">
        <w:rPr>
          <w:rFonts w:eastAsia="Times New Roman" w:cs="Times New Roman"/>
          <w:b w:val="0"/>
          <w:color w:val="0D0D0D" w:themeColor="text1" w:themeTint="F2"/>
          <w:szCs w:val="28"/>
          <w:lang w:eastAsia="uk-UA"/>
        </w:rPr>
        <w:t xml:space="preserve">фінансової компанії, ломбарду </w:t>
      </w:r>
      <w:r w:rsidRPr="009A779F">
        <w:rPr>
          <w:rFonts w:cs="Times New Roman"/>
          <w:b w:val="0"/>
          <w:color w:val="0D0D0D" w:themeColor="text1" w:themeTint="F2"/>
          <w:szCs w:val="28"/>
        </w:rPr>
        <w:t xml:space="preserve">– </w:t>
      </w:r>
      <w:r w:rsidRPr="009A779F">
        <w:rPr>
          <w:rFonts w:eastAsia="Times New Roman" w:cs="Times New Roman"/>
          <w:b w:val="0"/>
          <w:color w:val="0D0D0D" w:themeColor="text1" w:themeTint="F2"/>
          <w:szCs w:val="28"/>
          <w:lang w:eastAsia="uk-UA"/>
        </w:rPr>
        <w:t>у разі вчинення порушень та/або за наявності інших підстав для накладення штрафу (штрафної санкції</w:t>
      </w:r>
      <w:r w:rsidRPr="009A779F">
        <w:rPr>
          <w:rFonts w:cs="Times New Roman"/>
          <w:b w:val="0"/>
          <w:bCs/>
          <w:color w:val="0D0D0D" w:themeColor="text1" w:themeTint="F2"/>
          <w:szCs w:val="28"/>
        </w:rPr>
        <w:t xml:space="preserve">), визначених в абзаці першому частини четвертої статті 48 Закону </w:t>
      </w:r>
      <w:r w:rsidR="006E7572" w:rsidRPr="009A779F">
        <w:rPr>
          <w:rFonts w:cs="Times New Roman"/>
          <w:b w:val="0"/>
          <w:bCs/>
          <w:color w:val="0D0D0D" w:themeColor="text1" w:themeTint="F2"/>
          <w:szCs w:val="28"/>
        </w:rPr>
        <w:t>п</w:t>
      </w:r>
      <w:r w:rsidRPr="009A779F">
        <w:rPr>
          <w:rFonts w:cs="Times New Roman"/>
          <w:b w:val="0"/>
          <w:bCs/>
          <w:color w:val="0D0D0D" w:themeColor="text1" w:themeTint="F2"/>
          <w:szCs w:val="28"/>
        </w:rPr>
        <w:t xml:space="preserve">ро </w:t>
      </w:r>
      <w:r w:rsidRPr="009A779F">
        <w:rPr>
          <w:rFonts w:eastAsia="Times New Roman" w:cs="Times New Roman"/>
          <w:b w:val="0"/>
          <w:color w:val="0D0D0D" w:themeColor="text1" w:themeTint="F2"/>
          <w:szCs w:val="28"/>
          <w:lang w:eastAsia="uk-UA"/>
        </w:rPr>
        <w:t>фінансові послуги</w:t>
      </w:r>
      <w:r w:rsidR="004076DA" w:rsidRPr="009A779F">
        <w:rPr>
          <w:rFonts w:eastAsia="Times New Roman" w:cs="Times New Roman"/>
          <w:b w:val="0"/>
          <w:color w:val="0D0D0D" w:themeColor="text1" w:themeTint="F2"/>
          <w:szCs w:val="28"/>
          <w:lang w:eastAsia="uk-UA"/>
        </w:rPr>
        <w:t xml:space="preserve"> та фінансові компанії</w:t>
      </w:r>
      <w:r w:rsidRPr="009A779F">
        <w:rPr>
          <w:rFonts w:eastAsia="Times New Roman" w:cs="Times New Roman"/>
          <w:b w:val="0"/>
          <w:color w:val="0D0D0D" w:themeColor="text1" w:themeTint="F2"/>
          <w:szCs w:val="28"/>
          <w:lang w:eastAsia="uk-UA"/>
        </w:rPr>
        <w:t xml:space="preserve">; </w:t>
      </w:r>
    </w:p>
    <w:p w14:paraId="251C8BDE" w14:textId="7729C372" w:rsidR="00570254" w:rsidRPr="009A779F" w:rsidRDefault="00570254" w:rsidP="00E32184">
      <w:pPr>
        <w:pStyle w:val="af5"/>
        <w:numPr>
          <w:ilvl w:val="1"/>
          <w:numId w:val="40"/>
        </w:numPr>
        <w:spacing w:before="240" w:after="240"/>
        <w:ind w:left="0" w:firstLine="567"/>
        <w:jc w:val="both"/>
        <w:rPr>
          <w:rFonts w:cs="Times New Roman"/>
          <w:b w:val="0"/>
          <w:bCs/>
          <w:color w:val="0D0D0D" w:themeColor="text1" w:themeTint="F2"/>
          <w:szCs w:val="28"/>
        </w:rPr>
      </w:pPr>
      <w:r w:rsidRPr="009A779F">
        <w:rPr>
          <w:rFonts w:eastAsia="Times New Roman" w:cs="Times New Roman"/>
          <w:b w:val="0"/>
          <w:color w:val="0D0D0D" w:themeColor="text1" w:themeTint="F2"/>
          <w:szCs w:val="28"/>
          <w:lang w:eastAsia="uk-UA"/>
        </w:rPr>
        <w:t xml:space="preserve">фінансової компанії, ломбарду, надавача супровідних послуг – у разі вчинення порушень прав споживачів фінансових послуг, визначених в частині другій статті 28 Закону </w:t>
      </w:r>
      <w:r w:rsidR="006E7572" w:rsidRPr="009A779F">
        <w:rPr>
          <w:rFonts w:eastAsia="Times New Roman" w:cs="Times New Roman"/>
          <w:b w:val="0"/>
          <w:color w:val="0D0D0D" w:themeColor="text1" w:themeTint="F2"/>
          <w:szCs w:val="28"/>
          <w:lang w:eastAsia="uk-UA"/>
        </w:rPr>
        <w:t>п</w:t>
      </w:r>
      <w:r w:rsidRPr="009A779F">
        <w:rPr>
          <w:rFonts w:eastAsia="Times New Roman" w:cs="Times New Roman"/>
          <w:b w:val="0"/>
          <w:color w:val="0D0D0D" w:themeColor="text1" w:themeTint="F2"/>
          <w:szCs w:val="28"/>
          <w:lang w:eastAsia="uk-UA"/>
        </w:rPr>
        <w:t>ро фінансові послуги</w:t>
      </w:r>
      <w:r w:rsidR="004076DA" w:rsidRPr="009A779F">
        <w:rPr>
          <w:rFonts w:eastAsia="Times New Roman" w:cs="Times New Roman"/>
          <w:b w:val="0"/>
          <w:color w:val="0D0D0D" w:themeColor="text1" w:themeTint="F2"/>
          <w:szCs w:val="28"/>
          <w:lang w:eastAsia="uk-UA"/>
        </w:rPr>
        <w:t xml:space="preserve"> та фінансові компанії</w:t>
      </w:r>
      <w:r w:rsidRPr="009A779F">
        <w:rPr>
          <w:rFonts w:eastAsia="Times New Roman" w:cs="Times New Roman"/>
          <w:b w:val="0"/>
          <w:color w:val="0D0D0D" w:themeColor="text1" w:themeTint="F2"/>
          <w:szCs w:val="28"/>
          <w:lang w:eastAsia="uk-UA"/>
        </w:rPr>
        <w:t>.</w:t>
      </w:r>
      <w:r w:rsidRPr="009A779F">
        <w:rPr>
          <w:rFonts w:cs="Times New Roman"/>
          <w:b w:val="0"/>
          <w:bCs/>
          <w:color w:val="0D0D0D" w:themeColor="text1" w:themeTint="F2"/>
          <w:szCs w:val="28"/>
        </w:rPr>
        <w:t xml:space="preserve"> </w:t>
      </w:r>
    </w:p>
    <w:p w14:paraId="7CF1CAFB" w14:textId="15D1BB70" w:rsidR="00287F20" w:rsidRPr="009A779F" w:rsidRDefault="00701423" w:rsidP="00F75D47">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Pr>
          <w:color w:val="0D0D0D" w:themeColor="text1" w:themeTint="F2"/>
          <w:szCs w:val="28"/>
        </w:rPr>
        <w:t>Національний банк</w:t>
      </w:r>
      <w:r w:rsidR="00287F20" w:rsidRPr="009A779F">
        <w:rPr>
          <w:color w:val="0D0D0D" w:themeColor="text1" w:themeTint="F2"/>
          <w:szCs w:val="28"/>
        </w:rPr>
        <w:t xml:space="preserve"> з урахуванням обмеження, встановленого абзацом другим пункту 7 частини четвертої статті 48 Закону про фінансові послуги та фінансові компанії, може застосувати до фінансової компанії, ломбарду штраф за кожне таке порушення</w:t>
      </w:r>
      <w:r>
        <w:rPr>
          <w:color w:val="0D0D0D" w:themeColor="text1" w:themeTint="F2"/>
          <w:szCs w:val="28"/>
        </w:rPr>
        <w:t xml:space="preserve"> у розмірі</w:t>
      </w:r>
      <w:r w:rsidR="00287F20" w:rsidRPr="009A779F">
        <w:rPr>
          <w:color w:val="0D0D0D" w:themeColor="text1" w:themeTint="F2"/>
          <w:szCs w:val="28"/>
        </w:rPr>
        <w:t xml:space="preserve">: </w:t>
      </w:r>
    </w:p>
    <w:p w14:paraId="6304E7EE" w14:textId="1BDF6D61" w:rsidR="00287F20" w:rsidRPr="009A779F" w:rsidRDefault="00287F20" w:rsidP="00287F20">
      <w:pPr>
        <w:pStyle w:val="rvps2"/>
        <w:numPr>
          <w:ilvl w:val="0"/>
          <w:numId w:val="17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від 10 до 74 мінімальних заробітних плат – за здійснення фінансовою компанією, ломбардом діяльності, для якої </w:t>
      </w:r>
      <w:r w:rsidR="00F41D14">
        <w:rPr>
          <w:color w:val="0D0D0D" w:themeColor="text1" w:themeTint="F2"/>
          <w:szCs w:val="28"/>
        </w:rPr>
        <w:t>законом</w:t>
      </w:r>
      <w:r w:rsidRPr="009A779F">
        <w:rPr>
          <w:color w:val="0D0D0D" w:themeColor="text1" w:themeTint="F2"/>
          <w:szCs w:val="28"/>
        </w:rPr>
        <w:t xml:space="preserve"> України встановлені вимоги щодо одержання ліцензії та/або реєстрації, без відповідної ліцензії та/або реєстрації; </w:t>
      </w:r>
    </w:p>
    <w:p w14:paraId="4E429344" w14:textId="71F17447" w:rsidR="00287F20" w:rsidRPr="009A779F" w:rsidRDefault="00287F20" w:rsidP="00287F20">
      <w:pPr>
        <w:pStyle w:val="rvps2"/>
        <w:numPr>
          <w:ilvl w:val="0"/>
          <w:numId w:val="170"/>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від 1 до 15 мінімальних заробітних плат – за подання з порушенням строків, </w:t>
      </w:r>
      <w:r w:rsidR="0001118A">
        <w:rPr>
          <w:color w:val="0D0D0D" w:themeColor="text1" w:themeTint="F2"/>
          <w:szCs w:val="28"/>
        </w:rPr>
        <w:t>у</w:t>
      </w:r>
      <w:r w:rsidRPr="009A779F">
        <w:rPr>
          <w:color w:val="0D0D0D" w:themeColor="text1" w:themeTint="F2"/>
          <w:szCs w:val="28"/>
        </w:rPr>
        <w:t>становлених законодавством України, фінансової звітност</w:t>
      </w:r>
      <w:r w:rsidR="00A23EC4">
        <w:rPr>
          <w:color w:val="0D0D0D" w:themeColor="text1" w:themeTint="F2"/>
          <w:szCs w:val="28"/>
        </w:rPr>
        <w:t>і, статистичних даних та звітів</w:t>
      </w:r>
      <w:r w:rsidRPr="009A779F">
        <w:rPr>
          <w:color w:val="0D0D0D" w:themeColor="text1" w:themeTint="F2"/>
          <w:szCs w:val="28"/>
        </w:rPr>
        <w:t xml:space="preserve"> інших</w:t>
      </w:r>
      <w:r w:rsidR="00D76B43">
        <w:rPr>
          <w:color w:val="0D0D0D" w:themeColor="text1" w:themeTint="F2"/>
          <w:szCs w:val="28"/>
        </w:rPr>
        <w:t>,</w:t>
      </w:r>
      <w:r w:rsidRPr="009A779F">
        <w:rPr>
          <w:color w:val="0D0D0D" w:themeColor="text1" w:themeTint="F2"/>
          <w:szCs w:val="28"/>
        </w:rPr>
        <w:t xml:space="preserve"> ніж фінансова звітність, подання яких передбачено законодавством України;</w:t>
      </w:r>
    </w:p>
    <w:p w14:paraId="6B187091" w14:textId="5F6C2F2C" w:rsidR="00287F20" w:rsidRPr="009A779F" w:rsidRDefault="00287F20" w:rsidP="00287F20">
      <w:pPr>
        <w:pStyle w:val="rvps2"/>
        <w:numPr>
          <w:ilvl w:val="0"/>
          <w:numId w:val="170"/>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від 1 до 15 мінімальних заробітних плат – за</w:t>
      </w:r>
      <w:r w:rsidR="004F4382">
        <w:rPr>
          <w:color w:val="0D0D0D" w:themeColor="text1" w:themeTint="F2"/>
          <w:szCs w:val="28"/>
        </w:rPr>
        <w:t xml:space="preserve"> подання з порушенням строків, у</w:t>
      </w:r>
      <w:r w:rsidRPr="009A779F">
        <w:rPr>
          <w:color w:val="0D0D0D" w:themeColor="text1" w:themeTint="F2"/>
          <w:szCs w:val="28"/>
        </w:rPr>
        <w:t>становлених у вимогах Національного банку, інформації</w:t>
      </w:r>
      <w:r w:rsidR="004F4382">
        <w:rPr>
          <w:color w:val="0D0D0D" w:themeColor="text1" w:themeTint="F2"/>
          <w:szCs w:val="28"/>
        </w:rPr>
        <w:t xml:space="preserve"> </w:t>
      </w:r>
      <w:r w:rsidRPr="009A779F">
        <w:rPr>
          <w:color w:val="0D0D0D" w:themeColor="text1" w:themeTint="F2"/>
          <w:szCs w:val="28"/>
        </w:rPr>
        <w:t>/</w:t>
      </w:r>
      <w:r w:rsidR="004F4382">
        <w:rPr>
          <w:color w:val="0D0D0D" w:themeColor="text1" w:themeTint="F2"/>
          <w:szCs w:val="28"/>
        </w:rPr>
        <w:t xml:space="preserve"> </w:t>
      </w:r>
      <w:r w:rsidRPr="009A779F">
        <w:rPr>
          <w:color w:val="0D0D0D" w:themeColor="text1" w:themeTint="F2"/>
          <w:szCs w:val="28"/>
        </w:rPr>
        <w:t xml:space="preserve">документів (їх копій), письмових пояснень; </w:t>
      </w:r>
    </w:p>
    <w:p w14:paraId="23A354DA" w14:textId="591D60D3" w:rsidR="00287F20" w:rsidRPr="009A779F" w:rsidRDefault="00287F20" w:rsidP="00287F20">
      <w:pPr>
        <w:pStyle w:val="rvps2"/>
        <w:numPr>
          <w:ilvl w:val="0"/>
          <w:numId w:val="170"/>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від 10 до 30 мінімальних заробітних плат – за виконання рішення Національного банку про усунення порушення щодо надання фінансових послуг, застосування заходів раннього втручання з порушенням строків, </w:t>
      </w:r>
      <w:r w:rsidR="006B5067">
        <w:rPr>
          <w:color w:val="0D0D0D" w:themeColor="text1" w:themeTint="F2"/>
          <w:szCs w:val="28"/>
        </w:rPr>
        <w:t>у</w:t>
      </w:r>
      <w:r w:rsidRPr="009A779F">
        <w:rPr>
          <w:color w:val="0D0D0D" w:themeColor="text1" w:themeTint="F2"/>
          <w:szCs w:val="28"/>
        </w:rPr>
        <w:t>становлених у такому рішенні;</w:t>
      </w:r>
    </w:p>
    <w:p w14:paraId="4BFAF182" w14:textId="4889760E" w:rsidR="00287F20" w:rsidRPr="009A779F" w:rsidRDefault="00287F20" w:rsidP="00287F20">
      <w:pPr>
        <w:pStyle w:val="af3"/>
        <w:numPr>
          <w:ilvl w:val="0"/>
          <w:numId w:val="170"/>
        </w:numPr>
        <w:ind w:left="0" w:firstLine="567"/>
        <w:rPr>
          <w:color w:val="0D0D0D" w:themeColor="text1" w:themeTint="F2"/>
        </w:rPr>
      </w:pPr>
      <w:r w:rsidRPr="009A779F">
        <w:rPr>
          <w:color w:val="0D0D0D" w:themeColor="text1" w:themeTint="F2"/>
        </w:rPr>
        <w:lastRenderedPageBreak/>
        <w:t>від 10 до 100 мінімальних заробітних плат – за факт подання недостовірної фінансової звітності, статистичних даних та звітів інших</w:t>
      </w:r>
      <w:r w:rsidR="0051247A">
        <w:rPr>
          <w:color w:val="0D0D0D" w:themeColor="text1" w:themeTint="F2"/>
        </w:rPr>
        <w:t>,</w:t>
      </w:r>
      <w:r w:rsidRPr="009A779F">
        <w:rPr>
          <w:color w:val="0D0D0D" w:themeColor="text1" w:themeTint="F2"/>
        </w:rPr>
        <w:t xml:space="preserve"> ніж фінансова звітність, подання яких передбачено законодавством України, а також інформації, документів (їх копій), письмових</w:t>
      </w:r>
      <w:r w:rsidRPr="009A779F">
        <w:rPr>
          <w:bCs/>
          <w:color w:val="0D0D0D" w:themeColor="text1" w:themeTint="F2"/>
        </w:rPr>
        <w:t xml:space="preserve"> пояснень, поданих на вимогу Національного банку, якщо </w:t>
      </w:r>
      <w:r w:rsidRPr="009A779F">
        <w:rPr>
          <w:color w:val="0D0D0D" w:themeColor="text1" w:themeTint="F2"/>
        </w:rPr>
        <w:t>фінансова компанія, ломбард</w:t>
      </w:r>
      <w:r w:rsidRPr="009A779F">
        <w:rPr>
          <w:bCs/>
          <w:color w:val="0D0D0D" w:themeColor="text1" w:themeTint="F2"/>
        </w:rPr>
        <w:t xml:space="preserve"> самостійно усунули порушення та подали виправлені (достовірні) відомості.</w:t>
      </w:r>
    </w:p>
    <w:p w14:paraId="532E9458" w14:textId="35743FFA" w:rsidR="00570254" w:rsidRPr="009A779F" w:rsidRDefault="00570254"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bCs/>
          <w:color w:val="0D0D0D" w:themeColor="text1" w:themeTint="F2"/>
        </w:rPr>
        <w:t xml:space="preserve">Національний банк </w:t>
      </w:r>
      <w:r w:rsidRPr="009A779F">
        <w:rPr>
          <w:color w:val="0D0D0D" w:themeColor="text1" w:themeTint="F2"/>
        </w:rPr>
        <w:t>накладає</w:t>
      </w:r>
      <w:r w:rsidRPr="009A779F">
        <w:rPr>
          <w:bCs/>
          <w:color w:val="0D0D0D" w:themeColor="text1" w:themeTint="F2"/>
        </w:rPr>
        <w:t xml:space="preserve"> </w:t>
      </w:r>
      <w:r w:rsidRPr="009A779F">
        <w:rPr>
          <w:rStyle w:val="af6"/>
          <w:bCs/>
          <w:color w:val="0D0D0D" w:themeColor="text1" w:themeTint="F2"/>
          <w:u w:val="none"/>
        </w:rPr>
        <w:t>штраф</w:t>
      </w:r>
      <w:r w:rsidRPr="009A779F">
        <w:rPr>
          <w:bCs/>
          <w:color w:val="0D0D0D" w:themeColor="text1" w:themeTint="F2"/>
        </w:rPr>
        <w:t xml:space="preserve"> на посадову особу фінансової компанії, ломбарду відповідно до Кодексу України про адміністративні правопорушення </w:t>
      </w:r>
      <w:r w:rsidR="00D74E5A" w:rsidRPr="009A779F">
        <w:rPr>
          <w:bCs/>
          <w:color w:val="0D0D0D" w:themeColor="text1" w:themeTint="F2"/>
        </w:rPr>
        <w:t xml:space="preserve">в </w:t>
      </w:r>
      <w:r w:rsidRPr="009A779F">
        <w:rPr>
          <w:bCs/>
          <w:color w:val="0D0D0D" w:themeColor="text1" w:themeTint="F2"/>
        </w:rPr>
        <w:t xml:space="preserve">порядку, визначеному нормативно-правовим актом Національного банку про порядок накладення адміністративних штрафів. </w:t>
      </w:r>
    </w:p>
    <w:p w14:paraId="4DF31A43" w14:textId="4F638CEC" w:rsidR="00570254" w:rsidRPr="009A779F" w:rsidRDefault="0091019D" w:rsidP="00E32184">
      <w:pPr>
        <w:pStyle w:val="af3"/>
        <w:numPr>
          <w:ilvl w:val="0"/>
          <w:numId w:val="18"/>
        </w:numPr>
        <w:shd w:val="clear" w:color="auto" w:fill="FFFFFF"/>
        <w:tabs>
          <w:tab w:val="left" w:pos="0"/>
        </w:tabs>
        <w:spacing w:before="240" w:after="240"/>
        <w:ind w:left="0" w:firstLine="567"/>
        <w:contextualSpacing w:val="0"/>
        <w:rPr>
          <w:color w:val="0D0D0D" w:themeColor="text1" w:themeTint="F2"/>
        </w:rPr>
      </w:pPr>
      <w:bookmarkStart w:id="170" w:name="n124"/>
      <w:bookmarkStart w:id="171" w:name="n125"/>
      <w:bookmarkStart w:id="172" w:name="n126"/>
      <w:bookmarkStart w:id="173" w:name="16x20ju" w:colFirst="0" w:colLast="0"/>
      <w:bookmarkStart w:id="174" w:name="3qwpj7n" w:colFirst="0" w:colLast="0"/>
      <w:bookmarkStart w:id="175" w:name="261ztfg" w:colFirst="0" w:colLast="0"/>
      <w:bookmarkStart w:id="176" w:name="n707"/>
      <w:bookmarkStart w:id="177" w:name="n611"/>
      <w:bookmarkStart w:id="178" w:name="n612"/>
      <w:bookmarkStart w:id="179" w:name="n613"/>
      <w:bookmarkStart w:id="180" w:name="n614"/>
      <w:bookmarkStart w:id="181" w:name="n615"/>
      <w:bookmarkEnd w:id="170"/>
      <w:bookmarkEnd w:id="171"/>
      <w:bookmarkEnd w:id="172"/>
      <w:bookmarkEnd w:id="173"/>
      <w:bookmarkEnd w:id="174"/>
      <w:bookmarkEnd w:id="175"/>
      <w:bookmarkEnd w:id="176"/>
      <w:bookmarkEnd w:id="177"/>
      <w:bookmarkEnd w:id="178"/>
      <w:bookmarkEnd w:id="179"/>
      <w:bookmarkEnd w:id="180"/>
      <w:bookmarkEnd w:id="181"/>
      <w:r w:rsidRPr="009A779F">
        <w:rPr>
          <w:color w:val="0D0D0D" w:themeColor="text1" w:themeTint="F2"/>
        </w:rPr>
        <w:t>Правління</w:t>
      </w:r>
      <w:r w:rsidR="00D74E5A" w:rsidRPr="009A779F">
        <w:rPr>
          <w:color w:val="0D0D0D" w:themeColor="text1" w:themeTint="F2"/>
        </w:rPr>
        <w:t> </w:t>
      </w:r>
      <w:r w:rsidRPr="009A779F">
        <w:rPr>
          <w:color w:val="0D0D0D" w:themeColor="text1" w:themeTint="F2"/>
        </w:rPr>
        <w:t>/</w:t>
      </w:r>
      <w:r w:rsidR="00D74E5A" w:rsidRPr="009A779F">
        <w:rPr>
          <w:color w:val="0D0D0D" w:themeColor="text1" w:themeTint="F2"/>
        </w:rPr>
        <w:t> </w:t>
      </w:r>
      <w:r w:rsidR="00570254" w:rsidRPr="009A779F">
        <w:rPr>
          <w:color w:val="0D0D0D" w:themeColor="text1" w:themeTint="F2"/>
        </w:rPr>
        <w:t xml:space="preserve">Комітет з питань нагляду приймає рішення про накладення штрафу (штрафної санкції) </w:t>
      </w:r>
      <w:r w:rsidR="00570254" w:rsidRPr="009A779F">
        <w:rPr>
          <w:color w:val="0D0D0D" w:themeColor="text1" w:themeTint="F2"/>
          <w:shd w:val="clear" w:color="auto" w:fill="FFFFFF"/>
        </w:rPr>
        <w:t>у межа</w:t>
      </w:r>
      <w:r w:rsidR="00E31BAB" w:rsidRPr="009A779F">
        <w:rPr>
          <w:color w:val="0D0D0D" w:themeColor="text1" w:themeTint="F2"/>
          <w:shd w:val="clear" w:color="auto" w:fill="FFFFFF"/>
        </w:rPr>
        <w:t>х</w:t>
      </w:r>
      <w:r w:rsidR="006C374F" w:rsidRPr="009A779F">
        <w:rPr>
          <w:color w:val="0D0D0D" w:themeColor="text1" w:themeTint="F2"/>
          <w:shd w:val="clear" w:color="auto" w:fill="FFFFFF"/>
        </w:rPr>
        <w:t xml:space="preserve"> строку, визначеного в пункті 12</w:t>
      </w:r>
      <w:r w:rsidR="00570254" w:rsidRPr="009A779F">
        <w:rPr>
          <w:color w:val="0D0D0D" w:themeColor="text1" w:themeTint="F2"/>
          <w:shd w:val="clear" w:color="auto" w:fill="FFFFFF"/>
        </w:rPr>
        <w:t xml:space="preserve"> глави </w:t>
      </w:r>
      <w:r w:rsidR="00E31BAB" w:rsidRPr="009A779F">
        <w:rPr>
          <w:color w:val="0D0D0D" w:themeColor="text1" w:themeTint="F2"/>
          <w:shd w:val="clear" w:color="auto" w:fill="FFFFFF"/>
        </w:rPr>
        <w:t>3</w:t>
      </w:r>
      <w:r w:rsidR="00570254" w:rsidRPr="009A779F">
        <w:rPr>
          <w:color w:val="0D0D0D" w:themeColor="text1" w:themeTint="F2"/>
          <w:shd w:val="clear" w:color="auto" w:fill="FFFFFF"/>
        </w:rPr>
        <w:t xml:space="preserve"> розділу I</w:t>
      </w:r>
      <w:r w:rsidR="00E31BAB" w:rsidRPr="009A779F">
        <w:rPr>
          <w:color w:val="0D0D0D" w:themeColor="text1" w:themeTint="F2"/>
          <w:shd w:val="clear" w:color="auto" w:fill="FFFFFF"/>
        </w:rPr>
        <w:t>I</w:t>
      </w:r>
      <w:r w:rsidR="00570254" w:rsidRPr="009A779F">
        <w:rPr>
          <w:color w:val="0D0D0D" w:themeColor="text1" w:themeTint="F2"/>
          <w:shd w:val="clear" w:color="auto" w:fill="FFFFFF"/>
        </w:rPr>
        <w:t xml:space="preserve"> цього Положення</w:t>
      </w:r>
      <w:r w:rsidR="00570254" w:rsidRPr="009A779F">
        <w:rPr>
          <w:color w:val="0D0D0D" w:themeColor="text1" w:themeTint="F2"/>
        </w:rPr>
        <w:t xml:space="preserve">. </w:t>
      </w:r>
    </w:p>
    <w:p w14:paraId="02434D57" w14:textId="280C6A7E"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Рішення про накладення штрафу (штрафної санкції) додатково до інформації, зазначеної в пункті </w:t>
      </w:r>
      <w:r w:rsidR="006C374F" w:rsidRPr="009A779F">
        <w:rPr>
          <w:bCs/>
          <w:color w:val="0D0D0D" w:themeColor="text1" w:themeTint="F2"/>
          <w:szCs w:val="28"/>
        </w:rPr>
        <w:t>10</w:t>
      </w:r>
      <w:r w:rsidR="00E31BAB" w:rsidRPr="009A779F">
        <w:rPr>
          <w:bCs/>
          <w:color w:val="0D0D0D" w:themeColor="text1" w:themeTint="F2"/>
          <w:szCs w:val="28"/>
        </w:rPr>
        <w:t xml:space="preserve"> глави 3 розділу ІI</w:t>
      </w:r>
      <w:r w:rsidRPr="009A779F">
        <w:rPr>
          <w:bCs/>
          <w:color w:val="0D0D0D" w:themeColor="text1" w:themeTint="F2"/>
          <w:szCs w:val="28"/>
        </w:rPr>
        <w:t xml:space="preserve"> цього Положення, повинно містити:</w:t>
      </w:r>
    </w:p>
    <w:p w14:paraId="6AFAC3A4" w14:textId="77777777" w:rsidR="00570254" w:rsidRPr="009A779F" w:rsidRDefault="00570254"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1) розмір застосованого штрафу (штрафної санкції);</w:t>
      </w:r>
    </w:p>
    <w:p w14:paraId="31305DE5" w14:textId="77777777" w:rsidR="00570254" w:rsidRPr="009A779F" w:rsidRDefault="00570254"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2) реквізити</w:t>
      </w:r>
      <w:r w:rsidRPr="009A779F">
        <w:rPr>
          <w:color w:val="0D0D0D" w:themeColor="text1" w:themeTint="F2"/>
          <w:szCs w:val="28"/>
        </w:rPr>
        <w:t xml:space="preserve"> </w:t>
      </w:r>
      <w:r w:rsidRPr="009A779F">
        <w:rPr>
          <w:bCs/>
          <w:color w:val="0D0D0D" w:themeColor="text1" w:themeTint="F2"/>
          <w:szCs w:val="28"/>
        </w:rPr>
        <w:t>рахунку Національного банку, на який повинна бути перерахована сума штрафу (штрафної санкції);</w:t>
      </w:r>
    </w:p>
    <w:p w14:paraId="278EF994" w14:textId="35670EBA" w:rsidR="00570254" w:rsidRPr="009A779F" w:rsidRDefault="00570254" w:rsidP="002D2F1B">
      <w:pPr>
        <w:pStyle w:val="rvps2"/>
        <w:shd w:val="clear" w:color="auto" w:fill="FFFFFF"/>
        <w:spacing w:before="240" w:beforeAutospacing="0" w:after="240" w:afterAutospacing="0"/>
        <w:ind w:firstLine="567"/>
        <w:jc w:val="both"/>
        <w:rPr>
          <w:rFonts w:eastAsia="NSimSun"/>
          <w:color w:val="0D0D0D" w:themeColor="text1" w:themeTint="F2"/>
          <w:szCs w:val="28"/>
          <w:lang w:eastAsia="zh-CN"/>
        </w:rPr>
      </w:pPr>
      <w:r w:rsidRPr="009A779F">
        <w:rPr>
          <w:color w:val="0D0D0D" w:themeColor="text1" w:themeTint="F2"/>
          <w:szCs w:val="28"/>
          <w:shd w:val="clear" w:color="auto" w:fill="FFFFFF"/>
        </w:rPr>
        <w:t>3</w:t>
      </w:r>
      <w:r w:rsidR="00046920" w:rsidRPr="009A779F">
        <w:rPr>
          <w:color w:val="0D0D0D" w:themeColor="text1" w:themeTint="F2"/>
          <w:szCs w:val="28"/>
          <w:shd w:val="clear" w:color="auto" w:fill="FFFFFF"/>
        </w:rPr>
        <w:t xml:space="preserve">) відомості, </w:t>
      </w:r>
      <w:r w:rsidR="00D74E5A" w:rsidRPr="009A779F">
        <w:rPr>
          <w:color w:val="0D0D0D" w:themeColor="text1" w:themeTint="F2"/>
          <w:szCs w:val="28"/>
          <w:shd w:val="clear" w:color="auto" w:fill="FFFFFF"/>
        </w:rPr>
        <w:t xml:space="preserve">визначені </w:t>
      </w:r>
      <w:r w:rsidR="00046920" w:rsidRPr="009A779F">
        <w:rPr>
          <w:color w:val="0D0D0D" w:themeColor="text1" w:themeTint="F2"/>
          <w:szCs w:val="28"/>
          <w:shd w:val="clear" w:color="auto" w:fill="FFFFFF"/>
        </w:rPr>
        <w:t xml:space="preserve">статтею 4 Закону України </w:t>
      </w:r>
      <w:r w:rsidR="00046920" w:rsidRPr="009A779F">
        <w:rPr>
          <w:color w:val="0D0D0D" w:themeColor="text1" w:themeTint="F2"/>
          <w:szCs w:val="28"/>
        </w:rPr>
        <w:t>“</w:t>
      </w:r>
      <w:r w:rsidR="00046920" w:rsidRPr="009A779F">
        <w:rPr>
          <w:color w:val="0D0D0D" w:themeColor="text1" w:themeTint="F2"/>
          <w:szCs w:val="28"/>
          <w:shd w:val="clear" w:color="auto" w:fill="FFFFFF"/>
        </w:rPr>
        <w:t>Про виконавче провадження</w:t>
      </w:r>
      <w:r w:rsidR="00046920" w:rsidRPr="009A779F">
        <w:rPr>
          <w:rFonts w:eastAsia="NSimSun"/>
          <w:color w:val="0D0D0D" w:themeColor="text1" w:themeTint="F2"/>
          <w:szCs w:val="28"/>
          <w:lang w:eastAsia="zh-CN"/>
        </w:rPr>
        <w:t>”.</w:t>
      </w:r>
    </w:p>
    <w:p w14:paraId="33095F02" w14:textId="7A8F35F3" w:rsidR="00570254" w:rsidRPr="009A779F" w:rsidRDefault="00570254"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rPr>
          <w:color w:val="0D0D0D" w:themeColor="text1" w:themeTint="F2"/>
        </w:rPr>
      </w:pPr>
      <w:r w:rsidRPr="009A779F">
        <w:rPr>
          <w:color w:val="0D0D0D" w:themeColor="text1" w:themeTint="F2"/>
        </w:rPr>
        <w:t xml:space="preserve">Національний банк повідомляє </w:t>
      </w:r>
      <w:r w:rsidR="00D74E5A" w:rsidRPr="009A779F">
        <w:rPr>
          <w:color w:val="0D0D0D" w:themeColor="text1" w:themeTint="F2"/>
        </w:rPr>
        <w:t>в</w:t>
      </w:r>
      <w:r w:rsidRPr="009A779F">
        <w:rPr>
          <w:color w:val="0D0D0D" w:themeColor="text1" w:themeTint="F2"/>
        </w:rPr>
        <w:t xml:space="preserve"> порядку та у строки, визначені </w:t>
      </w:r>
      <w:r w:rsidR="00D74E5A" w:rsidRPr="009A779F">
        <w:rPr>
          <w:color w:val="0D0D0D" w:themeColor="text1" w:themeTint="F2"/>
        </w:rPr>
        <w:t xml:space="preserve">в </w:t>
      </w:r>
      <w:r w:rsidRPr="009A779F">
        <w:rPr>
          <w:color w:val="0D0D0D" w:themeColor="text1" w:themeTint="F2"/>
        </w:rPr>
        <w:t>підпункт</w:t>
      </w:r>
      <w:r w:rsidR="00D74E5A" w:rsidRPr="009A779F">
        <w:rPr>
          <w:color w:val="0D0D0D" w:themeColor="text1" w:themeTint="F2"/>
        </w:rPr>
        <w:t>і</w:t>
      </w:r>
      <w:r w:rsidRPr="009A779F">
        <w:rPr>
          <w:color w:val="0D0D0D" w:themeColor="text1" w:themeTint="F2"/>
        </w:rPr>
        <w:t xml:space="preserve"> 2 </w:t>
      </w:r>
      <w:r w:rsidR="001123F7" w:rsidRPr="009A779F">
        <w:rPr>
          <w:bCs/>
          <w:color w:val="0D0D0D" w:themeColor="text1" w:themeTint="F2"/>
        </w:rPr>
        <w:t xml:space="preserve">пункту </w:t>
      </w:r>
      <w:r w:rsidR="002D5398" w:rsidRPr="009A779F">
        <w:rPr>
          <w:bCs/>
          <w:color w:val="0D0D0D" w:themeColor="text1" w:themeTint="F2"/>
        </w:rPr>
        <w:t xml:space="preserve">481 глави </w:t>
      </w:r>
      <w:r w:rsidR="00EF08DD" w:rsidRPr="009A779F">
        <w:rPr>
          <w:bCs/>
          <w:color w:val="0D0D0D" w:themeColor="text1" w:themeTint="F2"/>
        </w:rPr>
        <w:t xml:space="preserve">65 розділу XI </w:t>
      </w:r>
      <w:r w:rsidRPr="009A779F">
        <w:rPr>
          <w:bCs/>
          <w:color w:val="0D0D0D" w:themeColor="text1" w:themeTint="F2"/>
        </w:rPr>
        <w:t>цього Положення</w:t>
      </w:r>
      <w:r w:rsidRPr="009A779F">
        <w:rPr>
          <w:color w:val="0D0D0D" w:themeColor="text1" w:themeTint="F2"/>
        </w:rPr>
        <w:t xml:space="preserve"> фінансову компанію, ломбард, надавача супровідних послуг про прийняте рішення про накладення штрафу. </w:t>
      </w:r>
    </w:p>
    <w:p w14:paraId="41456EC3" w14:textId="6315AA21"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Штраф може застосовуватися Національним банком одночасно із письмовим застереженням про вчинення порушення чи про виявлення недоліків у діяльності або за факт вчинення порушення фінансовою компанією, ломбардом, надавачем супровідних послуг, посадовою особою фінансової компанії, ломбарду. </w:t>
      </w:r>
    </w:p>
    <w:p w14:paraId="1FB70289" w14:textId="38466D4A"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надавач супровідних послуг, посадова особа фінансової компанії, ломбарду, які</w:t>
      </w:r>
      <w:r w:rsidRPr="009A779F" w:rsidDel="00D71DF4">
        <w:rPr>
          <w:color w:val="0D0D0D" w:themeColor="text1" w:themeTint="F2"/>
          <w:szCs w:val="28"/>
        </w:rPr>
        <w:t xml:space="preserve"> </w:t>
      </w:r>
      <w:r w:rsidRPr="009A779F">
        <w:rPr>
          <w:color w:val="0D0D0D" w:themeColor="text1" w:themeTint="F2"/>
          <w:szCs w:val="28"/>
        </w:rPr>
        <w:t>добровільно виконали рішення про накладення штрафу</w:t>
      </w:r>
      <w:r w:rsidR="00113FCA" w:rsidRPr="009A779F">
        <w:rPr>
          <w:color w:val="0D0D0D" w:themeColor="text1" w:themeTint="F2"/>
          <w:szCs w:val="28"/>
        </w:rPr>
        <w:t xml:space="preserve">, не пізніше наступного робочого дня </w:t>
      </w:r>
      <w:r w:rsidRPr="009A779F">
        <w:rPr>
          <w:color w:val="0D0D0D" w:themeColor="text1" w:themeTint="F2"/>
          <w:szCs w:val="28"/>
        </w:rPr>
        <w:t xml:space="preserve">після його виконання зобов’язані подати </w:t>
      </w:r>
      <w:r w:rsidR="00617232" w:rsidRPr="009A779F">
        <w:rPr>
          <w:color w:val="0D0D0D" w:themeColor="text1" w:themeTint="F2"/>
          <w:szCs w:val="28"/>
        </w:rPr>
        <w:t xml:space="preserve">до </w:t>
      </w:r>
      <w:r w:rsidRPr="009A779F">
        <w:rPr>
          <w:color w:val="0D0D0D" w:themeColor="text1" w:themeTint="F2"/>
          <w:szCs w:val="28"/>
        </w:rPr>
        <w:t>Національно</w:t>
      </w:r>
      <w:r w:rsidR="00617232" w:rsidRPr="009A779F">
        <w:rPr>
          <w:color w:val="0D0D0D" w:themeColor="text1" w:themeTint="F2"/>
          <w:szCs w:val="28"/>
        </w:rPr>
        <w:t>го</w:t>
      </w:r>
      <w:r w:rsidRPr="009A779F">
        <w:rPr>
          <w:color w:val="0D0D0D" w:themeColor="text1" w:themeTint="F2"/>
          <w:szCs w:val="28"/>
        </w:rPr>
        <w:t xml:space="preserve"> банку копії документів, що підтверджують сплату штрафу. </w:t>
      </w:r>
    </w:p>
    <w:p w14:paraId="4AE9177D" w14:textId="0657F917" w:rsidR="00570254" w:rsidRPr="009A779F" w:rsidRDefault="0078079A"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5C4C7D">
        <w:rPr>
          <w:bCs/>
          <w:color w:val="0D0D0D" w:themeColor="text1" w:themeTint="F2"/>
          <w:spacing w:val="-2"/>
          <w:szCs w:val="28"/>
        </w:rPr>
        <w:lastRenderedPageBreak/>
        <w:t xml:space="preserve">Рішення про накладення штрафу (штрафної санкції), </w:t>
      </w:r>
      <w:r w:rsidR="00853504" w:rsidRPr="005C4C7D">
        <w:rPr>
          <w:color w:val="0D0D0D" w:themeColor="text1" w:themeTint="F2"/>
          <w:spacing w:val="-2"/>
          <w:szCs w:val="28"/>
        </w:rPr>
        <w:t xml:space="preserve">якщо </w:t>
      </w:r>
      <w:r w:rsidRPr="005C4C7D">
        <w:rPr>
          <w:color w:val="0D0D0D" w:themeColor="text1" w:themeTint="F2"/>
          <w:spacing w:val="-2"/>
          <w:szCs w:val="28"/>
        </w:rPr>
        <w:t xml:space="preserve">таке </w:t>
      </w:r>
      <w:r w:rsidR="00853504" w:rsidRPr="005C4C7D">
        <w:rPr>
          <w:color w:val="0D0D0D" w:themeColor="text1" w:themeTint="F2"/>
          <w:spacing w:val="-2"/>
          <w:szCs w:val="28"/>
        </w:rPr>
        <w:t>рішення</w:t>
      </w:r>
      <w:r w:rsidR="00853504" w:rsidRPr="009A779F">
        <w:rPr>
          <w:color w:val="0D0D0D" w:themeColor="text1" w:themeTint="F2"/>
          <w:szCs w:val="28"/>
        </w:rPr>
        <w:t xml:space="preserve"> </w:t>
      </w:r>
      <w:r w:rsidR="00570254" w:rsidRPr="009A779F">
        <w:rPr>
          <w:color w:val="0D0D0D" w:themeColor="text1" w:themeTint="F2"/>
          <w:szCs w:val="28"/>
        </w:rPr>
        <w:t xml:space="preserve">протягом одного місяця з дати набрання ним чинності не було виконано або не було оскаржено у судовому порядку, визнається виконавчим документом та передається до органів державної виконавчої служби або приватному виконавцю для примусового виконання згідно із </w:t>
      </w:r>
      <w:r w:rsidR="00574357" w:rsidRPr="009A779F">
        <w:rPr>
          <w:color w:val="0D0D0D" w:themeColor="text1" w:themeTint="F2"/>
          <w:szCs w:val="28"/>
        </w:rPr>
        <w:t>З</w:t>
      </w:r>
      <w:r w:rsidR="00853504" w:rsidRPr="009A779F">
        <w:rPr>
          <w:color w:val="0D0D0D" w:themeColor="text1" w:themeTint="F2"/>
          <w:szCs w:val="28"/>
        </w:rPr>
        <w:t>аконом</w:t>
      </w:r>
      <w:r w:rsidR="00574357" w:rsidRPr="009A779F">
        <w:rPr>
          <w:color w:val="0D0D0D" w:themeColor="text1" w:themeTint="F2"/>
          <w:szCs w:val="28"/>
        </w:rPr>
        <w:t xml:space="preserve"> </w:t>
      </w:r>
      <w:r w:rsidR="00574357" w:rsidRPr="009A779F">
        <w:rPr>
          <w:color w:val="0D0D0D" w:themeColor="text1" w:themeTint="F2"/>
        </w:rPr>
        <w:t xml:space="preserve"> України  </w:t>
      </w:r>
      <w:r w:rsidR="00574357" w:rsidRPr="009A779F">
        <w:rPr>
          <w:color w:val="0D0D0D" w:themeColor="text1" w:themeTint="F2"/>
          <w:szCs w:val="28"/>
        </w:rPr>
        <w:t>“Про виконавче провадження”</w:t>
      </w:r>
      <w:r w:rsidR="00853504" w:rsidRPr="009A779F">
        <w:rPr>
          <w:color w:val="0D0D0D" w:themeColor="text1" w:themeTint="F2"/>
          <w:szCs w:val="28"/>
        </w:rPr>
        <w:t>.</w:t>
      </w:r>
      <w:r w:rsidR="00570254" w:rsidRPr="009A779F">
        <w:rPr>
          <w:color w:val="0D0D0D" w:themeColor="text1" w:themeTint="F2"/>
          <w:szCs w:val="28"/>
        </w:rPr>
        <w:t xml:space="preserve"> </w:t>
      </w:r>
    </w:p>
    <w:p w14:paraId="6B36E874" w14:textId="1AA8D637" w:rsidR="00570254" w:rsidRPr="009A779F" w:rsidRDefault="0078079A" w:rsidP="00E32184">
      <w:pPr>
        <w:pStyle w:val="ab"/>
        <w:numPr>
          <w:ilvl w:val="0"/>
          <w:numId w:val="18"/>
        </w:numPr>
        <w:spacing w:before="240" w:after="240"/>
        <w:ind w:left="0" w:firstLine="567"/>
        <w:rPr>
          <w:color w:val="0D0D0D" w:themeColor="text1" w:themeTint="F2"/>
        </w:rPr>
      </w:pPr>
      <w:r w:rsidRPr="005C4C7D">
        <w:rPr>
          <w:bCs/>
          <w:color w:val="0D0D0D" w:themeColor="text1" w:themeTint="F2"/>
          <w:spacing w:val="-2"/>
        </w:rPr>
        <w:t xml:space="preserve">Рішення про накладення штрафу (штрафної санкції), </w:t>
      </w:r>
      <w:r w:rsidR="00853504" w:rsidRPr="005C4C7D">
        <w:rPr>
          <w:color w:val="0D0D0D" w:themeColor="text1" w:themeTint="F2"/>
          <w:spacing w:val="-2"/>
        </w:rPr>
        <w:t xml:space="preserve">якщо </w:t>
      </w:r>
      <w:r w:rsidRPr="005C4C7D">
        <w:rPr>
          <w:color w:val="0D0D0D" w:themeColor="text1" w:themeTint="F2"/>
          <w:spacing w:val="-2"/>
        </w:rPr>
        <w:t xml:space="preserve">таке </w:t>
      </w:r>
      <w:r w:rsidR="00853504" w:rsidRPr="005C4C7D">
        <w:rPr>
          <w:color w:val="0D0D0D" w:themeColor="text1" w:themeTint="F2"/>
          <w:spacing w:val="-2"/>
        </w:rPr>
        <w:t>рішення</w:t>
      </w:r>
      <w:r w:rsidR="00853504" w:rsidRPr="009A779F">
        <w:rPr>
          <w:color w:val="0D0D0D" w:themeColor="text1" w:themeTint="F2"/>
        </w:rPr>
        <w:t xml:space="preserve"> </w:t>
      </w:r>
      <w:r w:rsidR="00570254" w:rsidRPr="009A779F">
        <w:rPr>
          <w:color w:val="0D0D0D" w:themeColor="text1" w:themeTint="F2"/>
        </w:rPr>
        <w:t xml:space="preserve">протягом місяця з дати набрання ним чинності було оскаржено в судовому порядку та адміністративним судом було відкрито провадження у справі про оскарження зазначеного рішення, визнається виконавчим документом з дня набрання законної сили судовим рішенням, яким підтверджено законність і обґрунтованість рішення про накладення штрафу, та передається до органів державної виконавчої служби або приватному виконавцю для примусового виконання згідно із </w:t>
      </w:r>
      <w:r w:rsidR="00574357" w:rsidRPr="009A779F">
        <w:rPr>
          <w:color w:val="0D0D0D" w:themeColor="text1" w:themeTint="F2"/>
        </w:rPr>
        <w:t>З</w:t>
      </w:r>
      <w:r w:rsidR="00570254" w:rsidRPr="009A779F">
        <w:rPr>
          <w:color w:val="0D0D0D" w:themeColor="text1" w:themeTint="F2"/>
        </w:rPr>
        <w:t>аконом</w:t>
      </w:r>
      <w:r w:rsidR="00574357" w:rsidRPr="009A779F">
        <w:rPr>
          <w:color w:val="0D0D0D" w:themeColor="text1" w:themeTint="F2"/>
        </w:rPr>
        <w:t xml:space="preserve"> України  “Про виконавче провадження”</w:t>
      </w:r>
      <w:r w:rsidR="00570254" w:rsidRPr="009A779F">
        <w:rPr>
          <w:color w:val="0D0D0D" w:themeColor="text1" w:themeTint="F2"/>
        </w:rPr>
        <w:t>.</w:t>
      </w:r>
    </w:p>
    <w:p w14:paraId="3480A65F" w14:textId="149B4B06" w:rsidR="00570254" w:rsidRPr="009A779F" w:rsidRDefault="0057025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Тимчасова, до усунення порушення, заборона використання власником істотної участі у фінансовій компанії, ломбарді права голосу (тимчасова заборона права голосу)</w:t>
      </w:r>
    </w:p>
    <w:p w14:paraId="545D1FE0" w14:textId="671B39EC" w:rsidR="00364857" w:rsidRPr="009A779F" w:rsidRDefault="00364857" w:rsidP="00E32184">
      <w:pPr>
        <w:pStyle w:val="ab"/>
        <w:numPr>
          <w:ilvl w:val="0"/>
          <w:numId w:val="18"/>
        </w:numPr>
        <w:spacing w:before="240" w:after="240"/>
        <w:ind w:left="0" w:firstLine="567"/>
        <w:rPr>
          <w:color w:val="0D0D0D" w:themeColor="text1" w:themeTint="F2"/>
        </w:rPr>
      </w:pPr>
      <w:r w:rsidRPr="009A779F">
        <w:rPr>
          <w:color w:val="0D0D0D" w:themeColor="text1" w:themeTint="F2"/>
        </w:rPr>
        <w:t xml:space="preserve">Національний банк має право застосувати захід впливу у вигляді тимчасової, до усунення порушення, заборони використання власником істотної участі у фінансовій компанії, ломбарді права голосу з підстав, </w:t>
      </w:r>
      <w:r w:rsidR="0014192C" w:rsidRPr="009A779F">
        <w:rPr>
          <w:color w:val="0D0D0D" w:themeColor="text1" w:themeTint="F2"/>
        </w:rPr>
        <w:t xml:space="preserve">визначених </w:t>
      </w:r>
      <w:r w:rsidRPr="009A779F">
        <w:rPr>
          <w:color w:val="0D0D0D" w:themeColor="text1" w:themeTint="F2"/>
        </w:rPr>
        <w:t>частиною четвертою статті 48 Закону про фінансові послуги</w:t>
      </w:r>
      <w:r w:rsidR="002B5082" w:rsidRPr="009A779F">
        <w:rPr>
          <w:color w:val="0D0D0D" w:themeColor="text1" w:themeTint="F2"/>
        </w:rPr>
        <w:t xml:space="preserve"> та фінансові компанії</w:t>
      </w:r>
      <w:r w:rsidR="00D3555E" w:rsidRPr="009A779F">
        <w:rPr>
          <w:color w:val="0D0D0D" w:themeColor="text1" w:themeTint="F2"/>
        </w:rPr>
        <w:t>.</w:t>
      </w:r>
      <w:r w:rsidRPr="009A779F">
        <w:rPr>
          <w:color w:val="0D0D0D" w:themeColor="text1" w:themeTint="F2"/>
        </w:rPr>
        <w:t xml:space="preserve">   </w:t>
      </w:r>
    </w:p>
    <w:p w14:paraId="0CFA0203" w14:textId="77777777" w:rsidR="00570254" w:rsidRPr="009A779F" w:rsidRDefault="00570254" w:rsidP="00E32184">
      <w:pPr>
        <w:pStyle w:val="ab"/>
        <w:numPr>
          <w:ilvl w:val="0"/>
          <w:numId w:val="18"/>
        </w:numPr>
        <w:spacing w:before="240" w:after="240"/>
        <w:ind w:left="0" w:firstLine="567"/>
        <w:rPr>
          <w:color w:val="0D0D0D" w:themeColor="text1" w:themeTint="F2"/>
        </w:rPr>
      </w:pPr>
      <w:r w:rsidRPr="009A779F">
        <w:rPr>
          <w:color w:val="0D0D0D" w:themeColor="text1" w:themeTint="F2"/>
        </w:rPr>
        <w:t>Тимчасова заборона права голосу застосовується шляхом заборони використання права голосу:</w:t>
      </w:r>
    </w:p>
    <w:p w14:paraId="6E2BEC54" w14:textId="77777777" w:rsidR="00570254" w:rsidRPr="009A779F" w:rsidRDefault="00570254" w:rsidP="00E32184">
      <w:pPr>
        <w:numPr>
          <w:ilvl w:val="0"/>
          <w:numId w:val="103"/>
        </w:numPr>
        <w:pBdr>
          <w:top w:val="nil"/>
          <w:left w:val="nil"/>
          <w:bottom w:val="nil"/>
          <w:right w:val="nil"/>
          <w:between w:val="nil"/>
        </w:pBdr>
        <w:tabs>
          <w:tab w:val="left" w:pos="720"/>
        </w:tabs>
        <w:spacing w:before="240" w:after="240"/>
        <w:ind w:left="0" w:firstLine="567"/>
        <w:rPr>
          <w:color w:val="0D0D0D" w:themeColor="text1" w:themeTint="F2"/>
        </w:rPr>
      </w:pPr>
      <w:r w:rsidRPr="009A779F">
        <w:rPr>
          <w:color w:val="0D0D0D" w:themeColor="text1" w:themeTint="F2"/>
        </w:rPr>
        <w:t>власнику прямої істотної участі в фінансовій установі, ломбарді – щодо належних йому часток (акцій, паїв) фінансової компанії, ломбарду;</w:t>
      </w:r>
    </w:p>
    <w:p w14:paraId="2616380C" w14:textId="27231CC6" w:rsidR="00570254" w:rsidRPr="009A779F" w:rsidRDefault="00570254" w:rsidP="00E32184">
      <w:pPr>
        <w:numPr>
          <w:ilvl w:val="0"/>
          <w:numId w:val="103"/>
        </w:numPr>
        <w:pBdr>
          <w:top w:val="nil"/>
          <w:left w:val="nil"/>
          <w:bottom w:val="nil"/>
          <w:right w:val="nil"/>
          <w:between w:val="nil"/>
        </w:pBdr>
        <w:tabs>
          <w:tab w:val="left" w:pos="720"/>
        </w:tabs>
        <w:spacing w:before="240" w:after="240"/>
        <w:ind w:left="0" w:firstLine="567"/>
        <w:rPr>
          <w:color w:val="0D0D0D" w:themeColor="text1" w:themeTint="F2"/>
        </w:rPr>
      </w:pPr>
      <w:r w:rsidRPr="009A779F">
        <w:rPr>
          <w:color w:val="0D0D0D" w:themeColor="text1" w:themeTint="F2"/>
        </w:rPr>
        <w:t xml:space="preserve">власнику опосередкованої істотної участі в фінансовій установі, ломбарді </w:t>
      </w:r>
      <w:r w:rsidR="009C67DB">
        <w:t> </w:t>
      </w:r>
      <w:r w:rsidRPr="009A779F">
        <w:rPr>
          <w:color w:val="0D0D0D" w:themeColor="text1" w:themeTint="F2"/>
        </w:rPr>
        <w:t>– щодо акцій (паїв, часток), які належать акціонеру (учаснику)</w:t>
      </w:r>
      <w:r w:rsidR="0014192C" w:rsidRPr="009A779F">
        <w:rPr>
          <w:color w:val="0D0D0D" w:themeColor="text1" w:themeTint="F2"/>
        </w:rPr>
        <w:t xml:space="preserve"> </w:t>
      </w:r>
      <w:r w:rsidRPr="009A779F">
        <w:rPr>
          <w:color w:val="0D0D0D" w:themeColor="text1" w:themeTint="F2"/>
        </w:rPr>
        <w:t xml:space="preserve">фінансової компанії, ломбарду, через якого така особа володіє опосередкованою істотною участю в фінансовій установі, ломбарді. </w:t>
      </w:r>
    </w:p>
    <w:p w14:paraId="3D70DCA2" w14:textId="282504B1" w:rsidR="00570254" w:rsidRPr="009A779F" w:rsidRDefault="00C41D63" w:rsidP="00E32184">
      <w:pPr>
        <w:pStyle w:val="ab"/>
        <w:numPr>
          <w:ilvl w:val="0"/>
          <w:numId w:val="18"/>
        </w:numPr>
        <w:spacing w:before="240" w:after="240"/>
        <w:ind w:left="0" w:firstLine="567"/>
        <w:rPr>
          <w:color w:val="0D0D0D" w:themeColor="text1" w:themeTint="F2"/>
        </w:rPr>
      </w:pPr>
      <w:r w:rsidRPr="009A779F">
        <w:rPr>
          <w:color w:val="0D0D0D" w:themeColor="text1" w:themeTint="F2"/>
        </w:rPr>
        <w:t>Тимчасова з</w:t>
      </w:r>
      <w:r w:rsidR="00570254" w:rsidRPr="009A779F">
        <w:rPr>
          <w:color w:val="0D0D0D" w:themeColor="text1" w:themeTint="F2"/>
        </w:rPr>
        <w:t xml:space="preserve">аборона права голосу передбачає заборону акціонеру (учаснику) фінансової компанії, ломбарду голосувати на загальних зборах акціонерів (учасників) фінансової компанії, ломбарду та будь-яким чином брати участь в управлінні фінансовою компанією, ломбардом, а також заборону на виплату дивідендів чи розподілу капіталу в будь-якій іншій формі такому акціонеру (учаснику). </w:t>
      </w:r>
    </w:p>
    <w:p w14:paraId="124B229B" w14:textId="1A8A0ED1" w:rsidR="00D91156" w:rsidRPr="009A779F" w:rsidRDefault="00D91156"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D0D0D" w:themeColor="text1" w:themeTint="F2"/>
        </w:rPr>
      </w:pPr>
      <w:r w:rsidRPr="009A779F">
        <w:rPr>
          <w:color w:val="0D0D0D" w:themeColor="text1" w:themeTint="F2"/>
        </w:rPr>
        <w:lastRenderedPageBreak/>
        <w:t xml:space="preserve">Для юридичної особи </w:t>
      </w:r>
      <w:r w:rsidR="0014192C" w:rsidRPr="009A779F">
        <w:rPr>
          <w:color w:val="0D0D0D" w:themeColor="text1" w:themeTint="F2"/>
        </w:rPr>
        <w:t xml:space="preserve">− </w:t>
      </w:r>
      <w:r w:rsidRPr="009A779F">
        <w:rPr>
          <w:color w:val="0D0D0D" w:themeColor="text1" w:themeTint="F2"/>
        </w:rPr>
        <w:t>власника істотної участі у фінансовій компанії, ломбарді заборона права голосу передбачає заборону уповноваженим органам і уповноваженим особам цієї юридичної особи приймати будь-які рішення, пов’язані з використанням права голосу за частками (акціями, паями) фінансової компанії, ломбарду, які прямо або опосередковано належать такій юридичній особі.</w:t>
      </w:r>
    </w:p>
    <w:p w14:paraId="17585DBF" w14:textId="3C27DB53" w:rsidR="00D35E9F" w:rsidRPr="009A779F" w:rsidRDefault="00D35E9F"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rPr>
          <w:color w:val="0D0D0D" w:themeColor="text1" w:themeTint="F2"/>
        </w:rPr>
      </w:pPr>
      <w:r w:rsidRPr="009A779F">
        <w:rPr>
          <w:color w:val="0D0D0D" w:themeColor="text1" w:themeTint="F2"/>
        </w:rPr>
        <w:t xml:space="preserve">Тимчасова заборона права голосу може бути застосована додатково до інших заходів впливу, </w:t>
      </w:r>
      <w:r w:rsidR="0014192C" w:rsidRPr="009A779F">
        <w:rPr>
          <w:color w:val="0D0D0D" w:themeColor="text1" w:themeTint="F2"/>
        </w:rPr>
        <w:t xml:space="preserve">визначених </w:t>
      </w:r>
      <w:r w:rsidRPr="009A779F">
        <w:rPr>
          <w:color w:val="0D0D0D" w:themeColor="text1" w:themeTint="F2"/>
        </w:rPr>
        <w:t>частиною четвертою статті 48 Закону про фінансові послуги</w:t>
      </w:r>
      <w:r w:rsidR="002B5082" w:rsidRPr="009A779F">
        <w:rPr>
          <w:color w:val="0D0D0D" w:themeColor="text1" w:themeTint="F2"/>
        </w:rPr>
        <w:t xml:space="preserve"> та фінансові компанії</w:t>
      </w:r>
      <w:r w:rsidRPr="009A779F">
        <w:rPr>
          <w:color w:val="0D0D0D" w:themeColor="text1" w:themeTint="F2"/>
        </w:rPr>
        <w:t>.</w:t>
      </w:r>
    </w:p>
    <w:p w14:paraId="7276AFC1" w14:textId="6A41EDFF" w:rsidR="00570254" w:rsidRPr="009A779F" w:rsidRDefault="00570254"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 xml:space="preserve">Рішення про тимчасову заборону права голосу, </w:t>
      </w:r>
      <w:r w:rsidRPr="009A779F">
        <w:rPr>
          <w:bCs/>
          <w:color w:val="0D0D0D" w:themeColor="text1" w:themeTint="F2"/>
        </w:rPr>
        <w:t xml:space="preserve">додатково до інформації, зазначеної в пункті </w:t>
      </w:r>
      <w:r w:rsidR="003C69D6" w:rsidRPr="009A779F">
        <w:rPr>
          <w:bCs/>
          <w:color w:val="0D0D0D" w:themeColor="text1" w:themeTint="F2"/>
        </w:rPr>
        <w:t>10</w:t>
      </w:r>
      <w:r w:rsidR="0075321F" w:rsidRPr="009A779F">
        <w:rPr>
          <w:bCs/>
          <w:color w:val="0D0D0D" w:themeColor="text1" w:themeTint="F2"/>
        </w:rPr>
        <w:t xml:space="preserve"> глави 3 розділу ІI</w:t>
      </w:r>
      <w:r w:rsidRPr="009A779F">
        <w:rPr>
          <w:bCs/>
          <w:color w:val="0D0D0D" w:themeColor="text1" w:themeTint="F2"/>
        </w:rPr>
        <w:t xml:space="preserve"> цього Положення, повинно містити</w:t>
      </w:r>
      <w:r w:rsidRPr="009A779F">
        <w:rPr>
          <w:color w:val="0D0D0D" w:themeColor="text1" w:themeTint="F2"/>
        </w:rPr>
        <w:t>:</w:t>
      </w:r>
    </w:p>
    <w:p w14:paraId="4E417606" w14:textId="3204E794" w:rsidR="00570254" w:rsidRPr="009A779F" w:rsidRDefault="00570254" w:rsidP="00E32184">
      <w:pPr>
        <w:numPr>
          <w:ilvl w:val="0"/>
          <w:numId w:val="104"/>
        </w:numPr>
        <w:pBdr>
          <w:top w:val="nil"/>
          <w:left w:val="nil"/>
          <w:bottom w:val="nil"/>
          <w:right w:val="nil"/>
          <w:between w:val="nil"/>
        </w:pBdr>
        <w:tabs>
          <w:tab w:val="left" w:pos="1134"/>
        </w:tabs>
        <w:spacing w:before="240" w:after="240"/>
        <w:ind w:firstLine="567"/>
        <w:rPr>
          <w:color w:val="0D0D0D" w:themeColor="text1" w:themeTint="F2"/>
        </w:rPr>
      </w:pPr>
      <w:r w:rsidRPr="009A779F">
        <w:rPr>
          <w:color w:val="0D0D0D" w:themeColor="text1" w:themeTint="F2"/>
        </w:rPr>
        <w:t xml:space="preserve">для фізичних осіб – </w:t>
      </w:r>
      <w:r w:rsidRPr="009A779F">
        <w:rPr>
          <w:color w:val="0D0D0D" w:themeColor="text1" w:themeTint="F2"/>
          <w:shd w:val="clear" w:color="auto" w:fill="FFFFFF"/>
        </w:rPr>
        <w:t xml:space="preserve">прізвище, </w:t>
      </w:r>
      <w:r w:rsidR="002B4AA8" w:rsidRPr="009A779F">
        <w:rPr>
          <w:color w:val="0D0D0D" w:themeColor="text1" w:themeTint="F2"/>
          <w:shd w:val="clear" w:color="auto" w:fill="FFFFFF"/>
        </w:rPr>
        <w:t xml:space="preserve">власне </w:t>
      </w:r>
      <w:r w:rsidRPr="009A779F">
        <w:rPr>
          <w:color w:val="0D0D0D" w:themeColor="text1" w:themeTint="F2"/>
          <w:shd w:val="clear" w:color="auto" w:fill="FFFFFF"/>
        </w:rPr>
        <w:t>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r w:rsidRPr="009A779F">
        <w:rPr>
          <w:color w:val="0D0D0D" w:themeColor="text1" w:themeTint="F2"/>
        </w:rPr>
        <w:t xml:space="preserve">; </w:t>
      </w:r>
    </w:p>
    <w:p w14:paraId="4059A836" w14:textId="070DB3E5" w:rsidR="00570254" w:rsidRPr="009A779F" w:rsidRDefault="00570254" w:rsidP="00E32184">
      <w:pPr>
        <w:numPr>
          <w:ilvl w:val="0"/>
          <w:numId w:val="104"/>
        </w:numPr>
        <w:pBdr>
          <w:top w:val="nil"/>
          <w:left w:val="nil"/>
          <w:bottom w:val="nil"/>
          <w:right w:val="nil"/>
          <w:between w:val="nil"/>
        </w:pBdr>
        <w:tabs>
          <w:tab w:val="left" w:pos="1134"/>
        </w:tabs>
        <w:spacing w:before="240" w:after="240"/>
        <w:ind w:firstLine="567"/>
        <w:rPr>
          <w:color w:val="0D0D0D" w:themeColor="text1" w:themeTint="F2"/>
        </w:rPr>
      </w:pPr>
      <w:r w:rsidRPr="009A779F">
        <w:rPr>
          <w:color w:val="0D0D0D" w:themeColor="text1" w:themeTint="F2"/>
        </w:rPr>
        <w:t xml:space="preserve">для юридичних осіб – повне найменування юридичної особи, місцезнаходження, код за </w:t>
      </w:r>
      <w:r w:rsidR="0058360F" w:rsidRPr="009A779F">
        <w:rPr>
          <w:color w:val="0D0D0D" w:themeColor="text1" w:themeTint="F2"/>
        </w:rPr>
        <w:t>ЄДР</w:t>
      </w:r>
      <w:r w:rsidRPr="009A779F">
        <w:rPr>
          <w:color w:val="0D0D0D" w:themeColor="text1" w:themeTint="F2"/>
        </w:rPr>
        <w:t xml:space="preserve">;  </w:t>
      </w:r>
    </w:p>
    <w:p w14:paraId="4A96E5E6" w14:textId="77777777" w:rsidR="00570254" w:rsidRPr="009A779F" w:rsidRDefault="00570254" w:rsidP="00E32184">
      <w:pPr>
        <w:numPr>
          <w:ilvl w:val="0"/>
          <w:numId w:val="104"/>
        </w:numPr>
        <w:pBdr>
          <w:top w:val="nil"/>
          <w:left w:val="nil"/>
          <w:bottom w:val="nil"/>
          <w:right w:val="nil"/>
          <w:between w:val="nil"/>
        </w:pBdr>
        <w:tabs>
          <w:tab w:val="left" w:pos="1134"/>
        </w:tabs>
        <w:spacing w:before="240" w:after="240"/>
        <w:ind w:firstLine="567"/>
        <w:rPr>
          <w:color w:val="0D0D0D" w:themeColor="text1" w:themeTint="F2"/>
        </w:rPr>
      </w:pPr>
      <w:r w:rsidRPr="009A779F">
        <w:rPr>
          <w:color w:val="0D0D0D" w:themeColor="text1" w:themeTint="F2"/>
        </w:rPr>
        <w:t>кількість часток (акцій, паїв), права за якими обмежуються;</w:t>
      </w:r>
    </w:p>
    <w:p w14:paraId="19FE90EF" w14:textId="34D9E716" w:rsidR="00570254" w:rsidRPr="009A779F" w:rsidRDefault="00570254" w:rsidP="00A81CF3">
      <w:pPr>
        <w:numPr>
          <w:ilvl w:val="0"/>
          <w:numId w:val="104"/>
        </w:numPr>
        <w:pBdr>
          <w:top w:val="nil"/>
          <w:left w:val="nil"/>
          <w:bottom w:val="nil"/>
          <w:right w:val="nil"/>
          <w:between w:val="nil"/>
        </w:pBdr>
        <w:tabs>
          <w:tab w:val="left" w:pos="1134"/>
        </w:tabs>
        <w:ind w:firstLine="567"/>
        <w:rPr>
          <w:color w:val="0D0D0D" w:themeColor="text1" w:themeTint="F2"/>
        </w:rPr>
      </w:pPr>
      <w:r w:rsidRPr="009A779F">
        <w:rPr>
          <w:color w:val="0D0D0D" w:themeColor="text1" w:themeTint="F2"/>
        </w:rPr>
        <w:t>спосіб та строк, протягом якого необхідно усунути порушення.</w:t>
      </w:r>
    </w:p>
    <w:p w14:paraId="560AD546" w14:textId="6015DF22" w:rsidR="00570254" w:rsidRPr="009A779F" w:rsidRDefault="00570254" w:rsidP="00A81CF3">
      <w:pPr>
        <w:pBdr>
          <w:top w:val="nil"/>
          <w:left w:val="nil"/>
          <w:bottom w:val="nil"/>
          <w:right w:val="nil"/>
          <w:between w:val="nil"/>
        </w:pBdr>
        <w:shd w:val="clear" w:color="auto" w:fill="FFFFFF"/>
        <w:tabs>
          <w:tab w:val="left" w:pos="1134"/>
        </w:tabs>
        <w:ind w:firstLine="567"/>
        <w:rPr>
          <w:color w:val="0D0D0D" w:themeColor="text1" w:themeTint="F2"/>
        </w:rPr>
      </w:pPr>
      <w:r w:rsidRPr="009A779F">
        <w:rPr>
          <w:color w:val="0D0D0D" w:themeColor="text1" w:themeTint="F2"/>
        </w:rPr>
        <w:t xml:space="preserve">Національний банк повідомляє власника істотної участі в фінансовій компанії, ломбарді, щодо якого прийняте рішення про тимчасову заборону права голосу, фінансову компанію, ломбард про прийняте рішення у порядку, визначеному </w:t>
      </w:r>
      <w:r w:rsidR="0014192C" w:rsidRPr="009A779F">
        <w:rPr>
          <w:color w:val="0D0D0D" w:themeColor="text1" w:themeTint="F2"/>
        </w:rPr>
        <w:t xml:space="preserve">в </w:t>
      </w:r>
      <w:r w:rsidRPr="009A779F">
        <w:rPr>
          <w:color w:val="0D0D0D" w:themeColor="text1" w:themeTint="F2"/>
        </w:rPr>
        <w:t>підпункт</w:t>
      </w:r>
      <w:r w:rsidR="0014192C" w:rsidRPr="009A779F">
        <w:rPr>
          <w:color w:val="0D0D0D" w:themeColor="text1" w:themeTint="F2"/>
        </w:rPr>
        <w:t>і</w:t>
      </w:r>
      <w:r w:rsidRPr="009A779F">
        <w:rPr>
          <w:color w:val="0D0D0D" w:themeColor="text1" w:themeTint="F2"/>
        </w:rPr>
        <w:t xml:space="preserve"> 2 </w:t>
      </w:r>
      <w:r w:rsidR="009A429C" w:rsidRPr="009A779F">
        <w:rPr>
          <w:bCs/>
          <w:color w:val="0D0D0D" w:themeColor="text1" w:themeTint="F2"/>
        </w:rPr>
        <w:t xml:space="preserve">пункту </w:t>
      </w:r>
      <w:r w:rsidR="002D5398" w:rsidRPr="009A779F">
        <w:rPr>
          <w:bCs/>
          <w:color w:val="0D0D0D" w:themeColor="text1" w:themeTint="F2"/>
        </w:rPr>
        <w:t xml:space="preserve">481 глави </w:t>
      </w:r>
      <w:r w:rsidR="00A8565D" w:rsidRPr="009A779F">
        <w:rPr>
          <w:bCs/>
          <w:color w:val="0D0D0D" w:themeColor="text1" w:themeTint="F2"/>
        </w:rPr>
        <w:t xml:space="preserve">65 розділу XI </w:t>
      </w:r>
      <w:r w:rsidRPr="009A779F">
        <w:rPr>
          <w:color w:val="0D0D0D" w:themeColor="text1" w:themeTint="F2"/>
        </w:rPr>
        <w:t xml:space="preserve">цього Положення. </w:t>
      </w:r>
    </w:p>
    <w:p w14:paraId="78A4BDF6" w14:textId="421E0F57" w:rsidR="00570254" w:rsidRPr="009A779F" w:rsidRDefault="00570254"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Власник істотної участі в фінансовій компанії, ломбарді та фінансова компанія, ломбард зобов</w:t>
      </w:r>
      <w:r w:rsidR="0014192C" w:rsidRPr="009A779F">
        <w:rPr>
          <w:color w:val="0D0D0D" w:themeColor="text1" w:themeTint="F2"/>
        </w:rPr>
        <w:t>’</w:t>
      </w:r>
      <w:r w:rsidRPr="009A779F">
        <w:rPr>
          <w:color w:val="0D0D0D" w:themeColor="text1" w:themeTint="F2"/>
        </w:rPr>
        <w:t>язані забезпечувати виконання рішення про тимчасову заборону права голосу.</w:t>
      </w:r>
    </w:p>
    <w:p w14:paraId="631876E8" w14:textId="5D1FDB41" w:rsidR="00570254" w:rsidRPr="009A779F" w:rsidRDefault="00DF0AF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 xml:space="preserve">Рішення, прийняте загальними зборами акціонерів (учасників)/єдиним акціонером (учасником) фінансової компанії, ломбарду з використанням права голосу особою (особами), якій (яким) Національний банк тимчасово заборонив використання права голосу на загальних зборах акціонерів (учасників) фінансової компанії, ломбарду, є нікчемним. </w:t>
      </w:r>
      <w:r w:rsidR="004047E1" w:rsidRPr="009A779F">
        <w:rPr>
          <w:color w:val="0D0D0D" w:themeColor="text1" w:themeTint="F2"/>
        </w:rPr>
        <w:t xml:space="preserve"> </w:t>
      </w:r>
    </w:p>
    <w:p w14:paraId="3C969BE4" w14:textId="29E0F702" w:rsidR="00570254" w:rsidRPr="009A779F" w:rsidRDefault="00236320"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 xml:space="preserve">Особі </w:t>
      </w:r>
      <w:r w:rsidR="0014192C" w:rsidRPr="009A779F">
        <w:rPr>
          <w:color w:val="0D0D0D" w:themeColor="text1" w:themeTint="F2"/>
        </w:rPr>
        <w:t>в</w:t>
      </w:r>
      <w:r w:rsidR="004047E1" w:rsidRPr="009A779F">
        <w:rPr>
          <w:color w:val="0D0D0D" w:themeColor="text1" w:themeTint="F2"/>
        </w:rPr>
        <w:t xml:space="preserve"> разі застосування </w:t>
      </w:r>
      <w:r w:rsidR="00570254" w:rsidRPr="009A779F">
        <w:rPr>
          <w:color w:val="0D0D0D" w:themeColor="text1" w:themeTint="F2"/>
        </w:rPr>
        <w:t>ти</w:t>
      </w:r>
      <w:r w:rsidRPr="009A779F">
        <w:rPr>
          <w:color w:val="0D0D0D" w:themeColor="text1" w:themeTint="F2"/>
        </w:rPr>
        <w:t xml:space="preserve">мчасової заборони права голосу </w:t>
      </w:r>
      <w:r w:rsidR="00570254" w:rsidRPr="009A779F">
        <w:rPr>
          <w:color w:val="0D0D0D" w:themeColor="text1" w:themeTint="F2"/>
        </w:rPr>
        <w:t>забороняється збільшувати участь у цій фінансовій компанії або цьому ломбарді.</w:t>
      </w:r>
    </w:p>
    <w:p w14:paraId="78E74C19" w14:textId="23EEE4D3" w:rsidR="00570254" w:rsidRPr="009A779F" w:rsidRDefault="00EF0A89"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lastRenderedPageBreak/>
        <w:t>Національний банк, якщо ф</w:t>
      </w:r>
      <w:r w:rsidR="00570254" w:rsidRPr="009A779F">
        <w:rPr>
          <w:color w:val="0D0D0D" w:themeColor="text1" w:themeTint="F2"/>
        </w:rPr>
        <w:t xml:space="preserve">інансова компанія, ломбард створені у формі акціонерного товариства, </w:t>
      </w:r>
      <w:r w:rsidR="009716D4" w:rsidRPr="009A779F">
        <w:rPr>
          <w:color w:val="0D0D0D" w:themeColor="text1" w:themeTint="F2"/>
        </w:rPr>
        <w:t>направляє копію прийнятого рішення про тимчасову заборону</w:t>
      </w:r>
      <w:r w:rsidR="0014192C" w:rsidRPr="009A779F">
        <w:rPr>
          <w:color w:val="0D0D0D" w:themeColor="text1" w:themeTint="F2"/>
        </w:rPr>
        <w:t> </w:t>
      </w:r>
      <w:r w:rsidR="009716D4" w:rsidRPr="009A779F">
        <w:rPr>
          <w:color w:val="0D0D0D" w:themeColor="text1" w:themeTint="F2"/>
        </w:rPr>
        <w:t>/</w:t>
      </w:r>
      <w:r w:rsidR="0014192C" w:rsidRPr="009A779F">
        <w:rPr>
          <w:color w:val="0D0D0D" w:themeColor="text1" w:themeTint="F2"/>
        </w:rPr>
        <w:t> </w:t>
      </w:r>
      <w:r w:rsidR="009716D4" w:rsidRPr="009A779F">
        <w:rPr>
          <w:color w:val="0D0D0D" w:themeColor="text1" w:themeTint="F2"/>
        </w:rPr>
        <w:t>відновлення права голосу депозитарній установі, яка обслуговує рахунок у цінних паперах відповідного акціонера, не пізніше наступного робочого дня з дня прийняття такого рішення</w:t>
      </w:r>
      <w:r w:rsidR="00570254" w:rsidRPr="009A779F">
        <w:rPr>
          <w:color w:val="0D0D0D" w:themeColor="text1" w:themeTint="F2"/>
        </w:rPr>
        <w:t>.</w:t>
      </w:r>
    </w:p>
    <w:p w14:paraId="5C5F45DA" w14:textId="1E63395F" w:rsidR="00570254" w:rsidRPr="009A779F" w:rsidRDefault="00570254" w:rsidP="00512762">
      <w:pPr>
        <w:pStyle w:val="af3"/>
        <w:numPr>
          <w:ilvl w:val="0"/>
          <w:numId w:val="18"/>
        </w:numPr>
        <w:pBdr>
          <w:top w:val="nil"/>
          <w:left w:val="nil"/>
          <w:bottom w:val="nil"/>
          <w:right w:val="nil"/>
          <w:between w:val="nil"/>
        </w:pBdr>
        <w:shd w:val="clear" w:color="auto" w:fill="FFFFFF"/>
        <w:tabs>
          <w:tab w:val="left" w:pos="709"/>
        </w:tabs>
        <w:ind w:left="0" w:firstLine="567"/>
        <w:contextualSpacing w:val="0"/>
        <w:rPr>
          <w:color w:val="0D0D0D" w:themeColor="text1" w:themeTint="F2"/>
        </w:rPr>
      </w:pPr>
      <w:r w:rsidRPr="009A779F">
        <w:rPr>
          <w:color w:val="0D0D0D" w:themeColor="text1" w:themeTint="F2"/>
        </w:rPr>
        <w:t>Національний банк одночасно з направленням рішення про тимчасову заборону права голосу повідомляє фінансову компанію, ломбард про потребу подання до Національного банку пропозицій щодо не менше двох кандидатур для призначення довіреної особи. Порядок призначення та вимоги до довіреної особи в</w:t>
      </w:r>
      <w:r w:rsidR="00026963">
        <w:rPr>
          <w:color w:val="0D0D0D" w:themeColor="text1" w:themeTint="F2"/>
        </w:rPr>
        <w:t>изначаються нормативно-правовим актом</w:t>
      </w:r>
      <w:r w:rsidRPr="009A779F">
        <w:rPr>
          <w:color w:val="0D0D0D" w:themeColor="text1" w:themeTint="F2"/>
        </w:rPr>
        <w:t xml:space="preserve"> Національного банку з питань </w:t>
      </w:r>
      <w:r w:rsidR="001F3FA5" w:rsidRPr="009A779F">
        <w:rPr>
          <w:color w:val="0D0D0D" w:themeColor="text1" w:themeTint="F2"/>
        </w:rPr>
        <w:t>авторизації</w:t>
      </w:r>
      <w:r w:rsidR="00E138DE" w:rsidRPr="009A779F">
        <w:rPr>
          <w:color w:val="0D0D0D" w:themeColor="text1" w:themeTint="F2"/>
        </w:rPr>
        <w:t xml:space="preserve"> надавачів фінансових послуг та умови здійснення ними діяльності з надання фінансових послуг</w:t>
      </w:r>
      <w:r w:rsidRPr="009A779F">
        <w:rPr>
          <w:color w:val="0D0D0D" w:themeColor="text1" w:themeTint="F2"/>
        </w:rPr>
        <w:t>.</w:t>
      </w:r>
    </w:p>
    <w:p w14:paraId="4E07B641" w14:textId="41BB400E" w:rsidR="00570254" w:rsidRPr="009A779F" w:rsidRDefault="00570254" w:rsidP="00512762">
      <w:pPr>
        <w:ind w:firstLine="567"/>
        <w:rPr>
          <w:color w:val="0D0D0D" w:themeColor="text1" w:themeTint="F2"/>
        </w:rPr>
      </w:pPr>
      <w:r w:rsidRPr="009A779F">
        <w:rPr>
          <w:color w:val="0D0D0D" w:themeColor="text1" w:themeTint="F2"/>
        </w:rPr>
        <w:t>Довірена особа зобов</w:t>
      </w:r>
      <w:r w:rsidR="0014192C" w:rsidRPr="009A779F">
        <w:rPr>
          <w:color w:val="0D0D0D" w:themeColor="text1" w:themeTint="F2"/>
        </w:rPr>
        <w:t>’</w:t>
      </w:r>
      <w:r w:rsidRPr="009A779F">
        <w:rPr>
          <w:color w:val="0D0D0D" w:themeColor="text1" w:themeTint="F2"/>
        </w:rPr>
        <w:t>язана на момент призначення Національним банком та протягом усього часу, упродовж якого вона зберігає свій статус, відповідати вимогам, ус</w:t>
      </w:r>
      <w:r w:rsidR="00026963">
        <w:rPr>
          <w:color w:val="0D0D0D" w:themeColor="text1" w:themeTint="F2"/>
        </w:rPr>
        <w:t>тановленими нормативно-правовим актом</w:t>
      </w:r>
      <w:r w:rsidRPr="009A779F">
        <w:rPr>
          <w:color w:val="0D0D0D" w:themeColor="text1" w:themeTint="F2"/>
        </w:rPr>
        <w:t xml:space="preserve"> Національного банку з питань </w:t>
      </w:r>
      <w:r w:rsidR="001F3FA5" w:rsidRPr="009A779F">
        <w:rPr>
          <w:color w:val="0D0D0D" w:themeColor="text1" w:themeTint="F2"/>
        </w:rPr>
        <w:t>авторизації</w:t>
      </w:r>
      <w:r w:rsidR="00E138DE" w:rsidRPr="009A779F">
        <w:rPr>
          <w:color w:val="0D0D0D" w:themeColor="text1" w:themeTint="F2"/>
        </w:rPr>
        <w:t xml:space="preserve"> надавачів фінансових послуг та умови здійснення ними діяльності з надання фінансових послуг</w:t>
      </w:r>
      <w:r w:rsidRPr="009A779F">
        <w:rPr>
          <w:color w:val="0D0D0D" w:themeColor="text1" w:themeTint="F2"/>
        </w:rPr>
        <w:t>.</w:t>
      </w:r>
    </w:p>
    <w:p w14:paraId="18E7B155" w14:textId="5CDEA3F2" w:rsidR="00570254" w:rsidRPr="009A779F" w:rsidRDefault="002745B7" w:rsidP="00E32184">
      <w:pPr>
        <w:pStyle w:val="af3"/>
        <w:numPr>
          <w:ilvl w:val="0"/>
          <w:numId w:val="18"/>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BB089A">
        <w:rPr>
          <w:color w:val="0D0D0D" w:themeColor="text1" w:themeTint="F2"/>
          <w:spacing w:val="-2"/>
        </w:rPr>
        <w:t>Власник істотної участі</w:t>
      </w:r>
      <w:r w:rsidR="00113FCA" w:rsidRPr="00BB089A">
        <w:rPr>
          <w:color w:val="0D0D0D" w:themeColor="text1" w:themeTint="F2"/>
          <w:spacing w:val="-2"/>
        </w:rPr>
        <w:t xml:space="preserve"> для </w:t>
      </w:r>
      <w:r w:rsidR="00845E29" w:rsidRPr="00BB089A">
        <w:rPr>
          <w:color w:val="0D0D0D" w:themeColor="text1" w:themeTint="F2"/>
          <w:spacing w:val="-2"/>
        </w:rPr>
        <w:t>від</w:t>
      </w:r>
      <w:r w:rsidR="00113FCA" w:rsidRPr="00BB089A">
        <w:rPr>
          <w:color w:val="0D0D0D" w:themeColor="text1" w:themeTint="F2"/>
          <w:spacing w:val="-2"/>
        </w:rPr>
        <w:t>новлення права голосу власнику істотної</w:t>
      </w:r>
      <w:r w:rsidR="00113FCA" w:rsidRPr="009A779F">
        <w:rPr>
          <w:color w:val="0D0D0D" w:themeColor="text1" w:themeTint="F2"/>
        </w:rPr>
        <w:t xml:space="preserve"> участі </w:t>
      </w:r>
      <w:r w:rsidR="00570254" w:rsidRPr="009A779F">
        <w:rPr>
          <w:color w:val="0D0D0D" w:themeColor="text1" w:themeTint="F2"/>
        </w:rPr>
        <w:t>не пізніше п’яти робочих днів після закінчення строку, протягом якого необхідно усунути порушення, зобов’язан</w:t>
      </w:r>
      <w:r w:rsidRPr="009A779F">
        <w:rPr>
          <w:color w:val="0D0D0D" w:themeColor="text1" w:themeTint="F2"/>
        </w:rPr>
        <w:t>ий</w:t>
      </w:r>
      <w:r w:rsidR="00570254" w:rsidRPr="009A779F">
        <w:rPr>
          <w:color w:val="0D0D0D" w:themeColor="text1" w:themeTint="F2"/>
        </w:rPr>
        <w:t xml:space="preserve"> подати </w:t>
      </w:r>
      <w:r w:rsidR="0014192C" w:rsidRPr="009A779F">
        <w:rPr>
          <w:color w:val="0D0D0D" w:themeColor="text1" w:themeTint="F2"/>
        </w:rPr>
        <w:t xml:space="preserve">до </w:t>
      </w:r>
      <w:r w:rsidR="00570254" w:rsidRPr="009A779F">
        <w:rPr>
          <w:color w:val="0D0D0D" w:themeColor="text1" w:themeTint="F2"/>
        </w:rPr>
        <w:t>Національно</w:t>
      </w:r>
      <w:r w:rsidR="0014192C" w:rsidRPr="009A779F">
        <w:rPr>
          <w:color w:val="0D0D0D" w:themeColor="text1" w:themeTint="F2"/>
        </w:rPr>
        <w:t>го</w:t>
      </w:r>
      <w:r w:rsidR="00570254" w:rsidRPr="009A779F">
        <w:rPr>
          <w:color w:val="0D0D0D" w:themeColor="text1" w:themeTint="F2"/>
        </w:rPr>
        <w:t xml:space="preserve"> банку:</w:t>
      </w:r>
    </w:p>
    <w:p w14:paraId="0B8ADBEE" w14:textId="2C8055ED" w:rsidR="00570254" w:rsidRPr="009A779F" w:rsidRDefault="00DF7175" w:rsidP="00E32184">
      <w:pPr>
        <w:numPr>
          <w:ilvl w:val="0"/>
          <w:numId w:val="105"/>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звіт</w:t>
      </w:r>
      <w:r w:rsidR="004047E1" w:rsidRPr="009A779F">
        <w:rPr>
          <w:color w:val="0D0D0D" w:themeColor="text1" w:themeTint="F2"/>
        </w:rPr>
        <w:t xml:space="preserve"> </w:t>
      </w:r>
      <w:r w:rsidR="00570254" w:rsidRPr="009A779F">
        <w:rPr>
          <w:color w:val="0D0D0D" w:themeColor="text1" w:themeTint="F2"/>
        </w:rPr>
        <w:t>про усунення порушення</w:t>
      </w:r>
      <w:r w:rsidR="00113FCA" w:rsidRPr="009A779F">
        <w:rPr>
          <w:color w:val="0D0D0D" w:themeColor="text1" w:themeTint="F2"/>
        </w:rPr>
        <w:t>;</w:t>
      </w:r>
    </w:p>
    <w:p w14:paraId="6923E8F7" w14:textId="0BBF5BBB" w:rsidR="00570254" w:rsidRPr="009A779F" w:rsidRDefault="00570254" w:rsidP="00E32184">
      <w:pPr>
        <w:numPr>
          <w:ilvl w:val="0"/>
          <w:numId w:val="105"/>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документи (їх копії) та/або інформацію, що підтверджують усунення порушення.</w:t>
      </w:r>
    </w:p>
    <w:p w14:paraId="21AD2BB7" w14:textId="1299DE6D" w:rsidR="00570254" w:rsidRPr="009A779F" w:rsidRDefault="0057025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Національний банк </w:t>
      </w:r>
      <w:r w:rsidR="0065515F" w:rsidRPr="009A779F">
        <w:rPr>
          <w:color w:val="0D0D0D" w:themeColor="text1" w:themeTint="F2"/>
        </w:rPr>
        <w:t xml:space="preserve">у разі усунення </w:t>
      </w:r>
      <w:r w:rsidRPr="009A779F">
        <w:rPr>
          <w:color w:val="0D0D0D" w:themeColor="text1" w:themeTint="F2"/>
        </w:rPr>
        <w:t xml:space="preserve">порушень, які були підставою для прийняття рішення про тимчасову заборону права голосу за результатами розгляду Національним банком поданих документів, визначених у пункті </w:t>
      </w:r>
      <w:r w:rsidR="0049514D" w:rsidRPr="009A779F">
        <w:rPr>
          <w:color w:val="0D0D0D" w:themeColor="text1" w:themeTint="F2"/>
        </w:rPr>
        <w:t>32</w:t>
      </w:r>
      <w:r w:rsidR="00984059" w:rsidRPr="009A779F">
        <w:rPr>
          <w:color w:val="0D0D0D" w:themeColor="text1" w:themeTint="F2"/>
        </w:rPr>
        <w:t>9 глави 4</w:t>
      </w:r>
      <w:r w:rsidRPr="009A779F">
        <w:rPr>
          <w:color w:val="0D0D0D" w:themeColor="text1" w:themeTint="F2"/>
        </w:rPr>
        <w:t>4 розділу V цього Положення:</w:t>
      </w:r>
    </w:p>
    <w:p w14:paraId="0B72D91C" w14:textId="64446A08" w:rsidR="00570254" w:rsidRPr="009A779F" w:rsidRDefault="00570254" w:rsidP="002D2F1B">
      <w:p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 xml:space="preserve">1) приймає рішення про </w:t>
      </w:r>
      <w:r w:rsidR="0096131B" w:rsidRPr="009A779F">
        <w:rPr>
          <w:color w:val="0D0D0D" w:themeColor="text1" w:themeTint="F2"/>
        </w:rPr>
        <w:t>від</w:t>
      </w:r>
      <w:r w:rsidRPr="009A779F">
        <w:rPr>
          <w:color w:val="0D0D0D" w:themeColor="text1" w:themeTint="F2"/>
        </w:rPr>
        <w:t xml:space="preserve">новлення права голосу власнику істотної участі не пізніше </w:t>
      </w:r>
      <w:r w:rsidR="00F15978" w:rsidRPr="009A779F">
        <w:rPr>
          <w:color w:val="0D0D0D" w:themeColor="text1" w:themeTint="F2"/>
        </w:rPr>
        <w:t>30</w:t>
      </w:r>
      <w:r w:rsidRPr="009A779F">
        <w:rPr>
          <w:color w:val="0D0D0D" w:themeColor="text1" w:themeTint="F2"/>
        </w:rPr>
        <w:t xml:space="preserve"> робочих днів із д</w:t>
      </w:r>
      <w:r w:rsidR="0014192C" w:rsidRPr="009A779F">
        <w:rPr>
          <w:color w:val="0D0D0D" w:themeColor="text1" w:themeTint="F2"/>
        </w:rPr>
        <w:t>ня</w:t>
      </w:r>
      <w:r w:rsidRPr="009A779F">
        <w:rPr>
          <w:color w:val="0D0D0D" w:themeColor="text1" w:themeTint="F2"/>
        </w:rPr>
        <w:t xml:space="preserve"> отримання документів</w:t>
      </w:r>
      <w:r w:rsidR="00D6705A" w:rsidRPr="009A779F">
        <w:rPr>
          <w:color w:val="0D0D0D" w:themeColor="text1" w:themeTint="F2"/>
        </w:rPr>
        <w:t>, визначених у пункті 329 глави 44 розділу V цього Положення</w:t>
      </w:r>
      <w:r w:rsidRPr="009A779F">
        <w:rPr>
          <w:color w:val="0D0D0D" w:themeColor="text1" w:themeTint="F2"/>
        </w:rPr>
        <w:t xml:space="preserve"> (рішення приймає Правління</w:t>
      </w:r>
      <w:r w:rsidR="0014192C" w:rsidRPr="009A779F">
        <w:rPr>
          <w:color w:val="0D0D0D" w:themeColor="text1" w:themeTint="F2"/>
        </w:rPr>
        <w:t> </w:t>
      </w:r>
      <w:r w:rsidRPr="009A779F">
        <w:rPr>
          <w:color w:val="0D0D0D" w:themeColor="text1" w:themeTint="F2"/>
        </w:rPr>
        <w:t>/</w:t>
      </w:r>
      <w:r w:rsidR="0014192C" w:rsidRPr="009A779F">
        <w:rPr>
          <w:color w:val="0D0D0D" w:themeColor="text1" w:themeTint="F2"/>
        </w:rPr>
        <w:t> </w:t>
      </w:r>
      <w:r w:rsidRPr="009A779F">
        <w:rPr>
          <w:color w:val="0D0D0D" w:themeColor="text1" w:themeTint="F2"/>
        </w:rPr>
        <w:t>Комітет з питань нагляду);</w:t>
      </w:r>
    </w:p>
    <w:p w14:paraId="4FFFC18A" w14:textId="592A0E5B" w:rsidR="00570254" w:rsidRPr="009A779F" w:rsidRDefault="00570254" w:rsidP="002D2F1B">
      <w:pPr>
        <w:pBdr>
          <w:top w:val="nil"/>
          <w:left w:val="nil"/>
          <w:bottom w:val="nil"/>
          <w:right w:val="nil"/>
          <w:between w:val="nil"/>
        </w:pBdr>
        <w:shd w:val="clear" w:color="auto" w:fill="FFFFFF"/>
        <w:tabs>
          <w:tab w:val="left" w:pos="1134"/>
        </w:tabs>
        <w:spacing w:before="240" w:after="240"/>
        <w:ind w:firstLine="567"/>
        <w:rPr>
          <w:color w:val="0D0D0D" w:themeColor="text1" w:themeTint="F2"/>
        </w:rPr>
      </w:pPr>
      <w:r w:rsidRPr="009A779F">
        <w:rPr>
          <w:color w:val="0D0D0D" w:themeColor="text1" w:themeTint="F2"/>
        </w:rPr>
        <w:t xml:space="preserve">2) повідомляє про прийняте рішення власника істотної участі, щодо якого було прийнято таке рішення, фінансову </w:t>
      </w:r>
      <w:r w:rsidR="00DC0191" w:rsidRPr="009A779F">
        <w:rPr>
          <w:color w:val="0D0D0D" w:themeColor="text1" w:themeTint="F2"/>
        </w:rPr>
        <w:t>компанію</w:t>
      </w:r>
      <w:r w:rsidRPr="009A779F">
        <w:rPr>
          <w:color w:val="0D0D0D" w:themeColor="text1" w:themeTint="F2"/>
        </w:rPr>
        <w:t xml:space="preserve">, ломбард </w:t>
      </w:r>
      <w:r w:rsidR="0014192C" w:rsidRPr="009A779F">
        <w:rPr>
          <w:color w:val="0D0D0D" w:themeColor="text1" w:themeTint="F2"/>
        </w:rPr>
        <w:t>у</w:t>
      </w:r>
      <w:r w:rsidRPr="009A779F">
        <w:rPr>
          <w:color w:val="0D0D0D" w:themeColor="text1" w:themeTint="F2"/>
        </w:rPr>
        <w:t xml:space="preserve"> порядку та строки, визначені </w:t>
      </w:r>
      <w:r w:rsidR="0014192C" w:rsidRPr="009A779F">
        <w:rPr>
          <w:color w:val="0D0D0D" w:themeColor="text1" w:themeTint="F2"/>
        </w:rPr>
        <w:t xml:space="preserve">в </w:t>
      </w:r>
      <w:r w:rsidRPr="009A779F">
        <w:rPr>
          <w:color w:val="0D0D0D" w:themeColor="text1" w:themeTint="F2"/>
        </w:rPr>
        <w:t>підпункт</w:t>
      </w:r>
      <w:r w:rsidR="0014192C" w:rsidRPr="009A779F">
        <w:rPr>
          <w:color w:val="0D0D0D" w:themeColor="text1" w:themeTint="F2"/>
        </w:rPr>
        <w:t>і</w:t>
      </w:r>
      <w:r w:rsidRPr="009A779F">
        <w:rPr>
          <w:color w:val="0D0D0D" w:themeColor="text1" w:themeTint="F2"/>
        </w:rPr>
        <w:t xml:space="preserve"> 2 </w:t>
      </w:r>
      <w:r w:rsidR="00254B48" w:rsidRPr="009A779F">
        <w:rPr>
          <w:bCs/>
          <w:color w:val="0D0D0D" w:themeColor="text1" w:themeTint="F2"/>
        </w:rPr>
        <w:t xml:space="preserve">пункту </w:t>
      </w:r>
      <w:r w:rsidR="002D5398" w:rsidRPr="009A779F">
        <w:rPr>
          <w:bCs/>
          <w:color w:val="0D0D0D" w:themeColor="text1" w:themeTint="F2"/>
        </w:rPr>
        <w:t xml:space="preserve">481 глави </w:t>
      </w:r>
      <w:r w:rsidR="00D07301" w:rsidRPr="009A779F">
        <w:rPr>
          <w:bCs/>
          <w:color w:val="0D0D0D" w:themeColor="text1" w:themeTint="F2"/>
        </w:rPr>
        <w:t xml:space="preserve">65 розділу XI </w:t>
      </w:r>
      <w:r w:rsidRPr="009A779F">
        <w:rPr>
          <w:bCs/>
          <w:color w:val="0D0D0D" w:themeColor="text1" w:themeTint="F2"/>
        </w:rPr>
        <w:t>цього Положення</w:t>
      </w:r>
      <w:r w:rsidRPr="009A779F">
        <w:rPr>
          <w:color w:val="0D0D0D" w:themeColor="text1" w:themeTint="F2"/>
        </w:rPr>
        <w:t xml:space="preserve">. </w:t>
      </w:r>
    </w:p>
    <w:p w14:paraId="21B0B815" w14:textId="38942F31" w:rsidR="00570254" w:rsidRPr="009A779F" w:rsidRDefault="00570254" w:rsidP="00E32184">
      <w:pPr>
        <w:pStyle w:val="af3"/>
        <w:numPr>
          <w:ilvl w:val="0"/>
          <w:numId w:val="18"/>
        </w:numPr>
        <w:pBdr>
          <w:top w:val="nil"/>
          <w:left w:val="nil"/>
          <w:bottom w:val="nil"/>
          <w:right w:val="nil"/>
          <w:between w:val="nil"/>
        </w:pBd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lastRenderedPageBreak/>
        <w:t xml:space="preserve">Довірена особа втрачає свій статус із дня набрання чинності рішенням Національного банку про </w:t>
      </w:r>
      <w:r w:rsidR="0096131B" w:rsidRPr="009A779F">
        <w:rPr>
          <w:color w:val="0D0D0D" w:themeColor="text1" w:themeTint="F2"/>
        </w:rPr>
        <w:t>від</w:t>
      </w:r>
      <w:r w:rsidRPr="009A779F">
        <w:rPr>
          <w:color w:val="0D0D0D" w:themeColor="text1" w:themeTint="F2"/>
        </w:rPr>
        <w:t>новлення права голосу власника істотної участі в фінансовій компанії, ломбарді.</w:t>
      </w:r>
    </w:p>
    <w:p w14:paraId="1392B527" w14:textId="3D75A4F5" w:rsidR="00570254" w:rsidRPr="009A779F" w:rsidRDefault="00570254"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Право використання права голосу власником істотної участі в фінансовій компанії, ломбарді поновлюється з д</w:t>
      </w:r>
      <w:r w:rsidR="0014192C" w:rsidRPr="009A779F">
        <w:rPr>
          <w:color w:val="0D0D0D" w:themeColor="text1" w:themeTint="F2"/>
        </w:rPr>
        <w:t>ня</w:t>
      </w:r>
      <w:r w:rsidRPr="009A779F">
        <w:rPr>
          <w:color w:val="0D0D0D" w:themeColor="text1" w:themeTint="F2"/>
        </w:rPr>
        <w:t xml:space="preserve"> набрання чинності рішенням Національного банку про </w:t>
      </w:r>
      <w:r w:rsidR="0096131B" w:rsidRPr="009A779F">
        <w:rPr>
          <w:color w:val="0D0D0D" w:themeColor="text1" w:themeTint="F2"/>
        </w:rPr>
        <w:t>від</w:t>
      </w:r>
      <w:r w:rsidRPr="009A779F">
        <w:rPr>
          <w:color w:val="0D0D0D" w:themeColor="text1" w:themeTint="F2"/>
        </w:rPr>
        <w:t>новлення права голосу власнику істотної участі або за рішенням суду, яке набрало законної сили.</w:t>
      </w:r>
    </w:p>
    <w:p w14:paraId="6DC1E02B" w14:textId="3CAE79A8" w:rsidR="00570254" w:rsidRPr="009A779F" w:rsidRDefault="0057025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Тимчасове, до усунення порушення, відсторонення посадової особи фінансової компанії, ломбарду від посади</w:t>
      </w:r>
    </w:p>
    <w:p w14:paraId="74CA8DD6" w14:textId="04E1C3B4" w:rsidR="001947A6" w:rsidRPr="009A779F" w:rsidRDefault="001947A6"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Національний має право застосувати захід впливу у вигляді тимчасового, до усунення порушення, відсторонення посадової особи фінансової компанії, ломбарду від посади в разі наявності фактів, які свідчать про дії або бездіяльність цієї посадової особи, що призвели до порушення вимог Закону про фінансові послуги</w:t>
      </w:r>
      <w:r w:rsidR="008C6D58" w:rsidRPr="009A779F">
        <w:rPr>
          <w:color w:val="0D0D0D" w:themeColor="text1" w:themeTint="F2"/>
        </w:rPr>
        <w:t xml:space="preserve"> та фінансові компанії</w:t>
      </w:r>
      <w:r w:rsidRPr="009A779F">
        <w:rPr>
          <w:color w:val="0D0D0D" w:themeColor="text1" w:themeTint="F2"/>
        </w:rPr>
        <w:t xml:space="preserve"> та/або інших законів України та/або нормативно-правових актів</w:t>
      </w:r>
      <w:r w:rsidR="006834D3" w:rsidRPr="009A779F">
        <w:rPr>
          <w:color w:val="0D0D0D" w:themeColor="text1" w:themeTint="F2"/>
        </w:rPr>
        <w:t xml:space="preserve"> Національного банку</w:t>
      </w:r>
      <w:r w:rsidRPr="009A779F">
        <w:rPr>
          <w:color w:val="0D0D0D" w:themeColor="text1" w:themeTint="F2"/>
        </w:rPr>
        <w:t>, вимог, рішень та/або розпоряджень Національного банку</w:t>
      </w:r>
      <w:r w:rsidR="000F3112" w:rsidRPr="009A779F">
        <w:rPr>
          <w:color w:val="0D0D0D" w:themeColor="text1" w:themeTint="F2"/>
        </w:rPr>
        <w:t>.</w:t>
      </w:r>
    </w:p>
    <w:p w14:paraId="509A0B3F" w14:textId="5C3F1B93" w:rsidR="00C40F28" w:rsidRPr="009A779F" w:rsidRDefault="001947A6" w:rsidP="00C40F28">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До посадових осіб, яких Національний банк має право тимчасово відсторонити, до усунення порушення, від посади, належать особи, які згідно з законодавством України та/або статутом фінансової компанії, ломбарду є посадовими особами та є відповідальними особами за реалізацію функцій, під час виконання яких було допущено порушення</w:t>
      </w:r>
      <w:r w:rsidR="00CF31A6" w:rsidRPr="009A779F">
        <w:rPr>
          <w:color w:val="0D0D0D" w:themeColor="text1" w:themeTint="F2"/>
        </w:rPr>
        <w:t>, а саме:</w:t>
      </w:r>
    </w:p>
    <w:p w14:paraId="17B47FB7" w14:textId="77777777" w:rsidR="00C40F28" w:rsidRPr="009A779F" w:rsidRDefault="00C40F28" w:rsidP="00C40F28">
      <w:pPr>
        <w:numPr>
          <w:ilvl w:val="0"/>
          <w:numId w:val="62"/>
        </w:numPr>
        <w:pBdr>
          <w:top w:val="nil"/>
          <w:left w:val="nil"/>
          <w:bottom w:val="nil"/>
          <w:right w:val="nil"/>
          <w:between w:val="nil"/>
        </w:pBdr>
        <w:shd w:val="clear" w:color="auto" w:fill="FFFFFF"/>
        <w:tabs>
          <w:tab w:val="left" w:pos="567"/>
        </w:tabs>
        <w:spacing w:before="240" w:after="240"/>
        <w:ind w:firstLine="567"/>
        <w:rPr>
          <w:color w:val="0D0D0D" w:themeColor="text1" w:themeTint="F2"/>
        </w:rPr>
      </w:pPr>
      <w:r w:rsidRPr="009A779F">
        <w:rPr>
          <w:color w:val="0D0D0D" w:themeColor="text1" w:themeTint="F2"/>
        </w:rPr>
        <w:t>керівника фінансової компанії, ломбарду та його заступника;</w:t>
      </w:r>
    </w:p>
    <w:p w14:paraId="02945FA8" w14:textId="77777777" w:rsidR="00C40F28" w:rsidRPr="009A779F" w:rsidRDefault="00C40F28" w:rsidP="00C40F28">
      <w:pPr>
        <w:numPr>
          <w:ilvl w:val="0"/>
          <w:numId w:val="62"/>
        </w:numPr>
        <w:pBdr>
          <w:top w:val="nil"/>
          <w:left w:val="nil"/>
          <w:bottom w:val="nil"/>
          <w:right w:val="nil"/>
          <w:between w:val="nil"/>
        </w:pBdr>
        <w:shd w:val="clear" w:color="auto" w:fill="FFFFFF"/>
        <w:tabs>
          <w:tab w:val="left" w:pos="567"/>
        </w:tabs>
        <w:spacing w:before="240" w:after="240"/>
        <w:ind w:firstLine="567"/>
        <w:rPr>
          <w:color w:val="0D0D0D" w:themeColor="text1" w:themeTint="F2"/>
        </w:rPr>
      </w:pPr>
      <w:r w:rsidRPr="009A779F">
        <w:rPr>
          <w:color w:val="0D0D0D" w:themeColor="text1" w:themeTint="F2"/>
        </w:rPr>
        <w:t xml:space="preserve">головного бухгалтера фінансової компанії, ломбарду; </w:t>
      </w:r>
    </w:p>
    <w:p w14:paraId="11267126" w14:textId="30F76CE2" w:rsidR="00C40F28" w:rsidRPr="009A779F" w:rsidRDefault="00C40F28" w:rsidP="00C40F28">
      <w:pPr>
        <w:numPr>
          <w:ilvl w:val="0"/>
          <w:numId w:val="62"/>
        </w:numPr>
        <w:pBdr>
          <w:top w:val="nil"/>
          <w:left w:val="nil"/>
          <w:bottom w:val="nil"/>
          <w:right w:val="nil"/>
          <w:between w:val="nil"/>
        </w:pBdr>
        <w:shd w:val="clear" w:color="auto" w:fill="FFFFFF"/>
        <w:tabs>
          <w:tab w:val="left" w:pos="567"/>
        </w:tabs>
        <w:spacing w:before="240" w:after="240"/>
        <w:ind w:firstLine="567"/>
        <w:rPr>
          <w:color w:val="0D0D0D" w:themeColor="text1" w:themeTint="F2"/>
        </w:rPr>
      </w:pPr>
      <w:r w:rsidRPr="009A779F">
        <w:rPr>
          <w:color w:val="0D0D0D" w:themeColor="text1" w:themeTint="F2"/>
        </w:rPr>
        <w:t xml:space="preserve">посадову особу, </w:t>
      </w:r>
      <w:r w:rsidR="0014192C" w:rsidRPr="009A779F">
        <w:rPr>
          <w:color w:val="0D0D0D" w:themeColor="text1" w:themeTint="F2"/>
        </w:rPr>
        <w:t>яка</w:t>
      </w:r>
      <w:r w:rsidRPr="009A779F">
        <w:rPr>
          <w:color w:val="0D0D0D" w:themeColor="text1" w:themeTint="F2"/>
        </w:rPr>
        <w:t xml:space="preserve"> виконує ключові функції в фінансовій компанії, ломбарді (перелік таких посадових осіб визначений </w:t>
      </w:r>
      <w:r w:rsidR="002F1855" w:rsidRPr="009A779F">
        <w:rPr>
          <w:color w:val="0D0D0D" w:themeColor="text1" w:themeTint="F2"/>
        </w:rPr>
        <w:t>в</w:t>
      </w:r>
      <w:r w:rsidRPr="009A779F">
        <w:rPr>
          <w:color w:val="0D0D0D" w:themeColor="text1" w:themeTint="F2"/>
        </w:rPr>
        <w:t xml:space="preserve"> абзаці </w:t>
      </w:r>
      <w:r w:rsidR="0014192C" w:rsidRPr="009A779F">
        <w:rPr>
          <w:color w:val="0D0D0D" w:themeColor="text1" w:themeTint="F2"/>
        </w:rPr>
        <w:t xml:space="preserve">другому </w:t>
      </w:r>
      <w:r w:rsidRPr="009A779F">
        <w:rPr>
          <w:color w:val="0D0D0D" w:themeColor="text1" w:themeTint="F2"/>
        </w:rPr>
        <w:t>пункту 41 частини першої статті 1 Закону про фінансові послуги</w:t>
      </w:r>
      <w:r w:rsidR="008C6D58" w:rsidRPr="009A779F">
        <w:rPr>
          <w:color w:val="0D0D0D" w:themeColor="text1" w:themeTint="F2"/>
        </w:rPr>
        <w:t xml:space="preserve"> та фінансові компанії</w:t>
      </w:r>
      <w:r w:rsidRPr="009A779F">
        <w:rPr>
          <w:color w:val="0D0D0D" w:themeColor="text1" w:themeTint="F2"/>
        </w:rPr>
        <w:t>).</w:t>
      </w:r>
    </w:p>
    <w:p w14:paraId="4912524A" w14:textId="2EAF6334" w:rsidR="00377D3A" w:rsidRPr="009A779F" w:rsidRDefault="00570254" w:rsidP="00C40F28">
      <w:pPr>
        <w:numPr>
          <w:ilvl w:val="0"/>
          <w:numId w:val="18"/>
        </w:numPr>
        <w:pBdr>
          <w:top w:val="nil"/>
          <w:left w:val="nil"/>
          <w:bottom w:val="nil"/>
          <w:right w:val="nil"/>
          <w:between w:val="nil"/>
        </w:pBdr>
        <w:shd w:val="clear" w:color="auto" w:fill="FFFFFF"/>
        <w:tabs>
          <w:tab w:val="left" w:pos="1134"/>
        </w:tabs>
        <w:spacing w:before="240" w:after="240"/>
        <w:ind w:left="0" w:firstLine="567"/>
        <w:rPr>
          <w:color w:val="0D0D0D" w:themeColor="text1" w:themeTint="F2"/>
        </w:rPr>
      </w:pPr>
      <w:r w:rsidRPr="009A779F">
        <w:rPr>
          <w:color w:val="0D0D0D" w:themeColor="text1" w:themeTint="F2"/>
        </w:rPr>
        <w:t xml:space="preserve">Рішення про тимчасове, до усунення порушення, відсторонення від посади додатково до інформації, зазначеної в пункті </w:t>
      </w:r>
      <w:r w:rsidR="00426031" w:rsidRPr="009A779F">
        <w:rPr>
          <w:color w:val="0D0D0D" w:themeColor="text1" w:themeTint="F2"/>
        </w:rPr>
        <w:t>10</w:t>
      </w:r>
      <w:r w:rsidR="00744C60" w:rsidRPr="009A779F">
        <w:rPr>
          <w:color w:val="0D0D0D" w:themeColor="text1" w:themeTint="F2"/>
        </w:rPr>
        <w:t xml:space="preserve"> глави 3 розділу II</w:t>
      </w:r>
      <w:r w:rsidRPr="009A779F">
        <w:rPr>
          <w:color w:val="0D0D0D" w:themeColor="text1" w:themeTint="F2"/>
        </w:rPr>
        <w:t xml:space="preserve"> цього Положення, </w:t>
      </w:r>
      <w:r w:rsidR="00194858" w:rsidRPr="009A779F">
        <w:rPr>
          <w:color w:val="0D0D0D" w:themeColor="text1" w:themeTint="F2"/>
        </w:rPr>
        <w:t xml:space="preserve">повинно містити:  </w:t>
      </w:r>
      <w:r w:rsidR="00377D3A" w:rsidRPr="009A779F">
        <w:rPr>
          <w:color w:val="0D0D0D" w:themeColor="text1" w:themeTint="F2"/>
        </w:rPr>
        <w:t xml:space="preserve"> </w:t>
      </w:r>
    </w:p>
    <w:p w14:paraId="40A498CB" w14:textId="58A6F227" w:rsidR="00570254" w:rsidRPr="009A779F" w:rsidRDefault="00570254" w:rsidP="002D2F1B">
      <w:pPr>
        <w:pStyle w:val="af3"/>
        <w:shd w:val="clear" w:color="auto" w:fill="FFFFFF"/>
        <w:tabs>
          <w:tab w:val="left" w:pos="567"/>
        </w:tabs>
        <w:spacing w:before="240" w:after="240"/>
        <w:ind w:left="0" w:firstLine="567"/>
        <w:contextualSpacing w:val="0"/>
        <w:rPr>
          <w:color w:val="0D0D0D" w:themeColor="text1" w:themeTint="F2"/>
        </w:rPr>
      </w:pPr>
      <w:r w:rsidRPr="009A779F">
        <w:rPr>
          <w:color w:val="0D0D0D" w:themeColor="text1" w:themeTint="F2"/>
        </w:rPr>
        <w:t xml:space="preserve">1) </w:t>
      </w:r>
      <w:r w:rsidRPr="009A779F">
        <w:rPr>
          <w:color w:val="0D0D0D" w:themeColor="text1" w:themeTint="F2"/>
          <w:shd w:val="clear" w:color="auto" w:fill="FFFFFF"/>
        </w:rPr>
        <w:t xml:space="preserve">прізвище, </w:t>
      </w:r>
      <w:r w:rsidR="00BF1F85" w:rsidRPr="009A779F">
        <w:rPr>
          <w:color w:val="0D0D0D" w:themeColor="text1" w:themeTint="F2"/>
          <w:shd w:val="clear" w:color="auto" w:fill="FFFFFF"/>
        </w:rPr>
        <w:t xml:space="preserve">власне </w:t>
      </w:r>
      <w:r w:rsidRPr="009A779F">
        <w:rPr>
          <w:color w:val="0D0D0D" w:themeColor="text1" w:themeTint="F2"/>
          <w:shd w:val="clear" w:color="auto" w:fill="FFFFFF"/>
        </w:rPr>
        <w:t>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r w:rsidRPr="009A779F">
        <w:rPr>
          <w:color w:val="0D0D0D" w:themeColor="text1" w:themeTint="F2"/>
        </w:rPr>
        <w:t xml:space="preserve"> посадової особи, щодо якої прийнято рішення про тимчасове, до усунення порушення, відсторонення від </w:t>
      </w:r>
      <w:r w:rsidRPr="009A779F">
        <w:rPr>
          <w:color w:val="0D0D0D" w:themeColor="text1" w:themeTint="F2"/>
        </w:rPr>
        <w:lastRenderedPageBreak/>
        <w:t>посади, які надавалися фінансовою компанією, ломбардом до Національного банку;</w:t>
      </w:r>
    </w:p>
    <w:p w14:paraId="126BC1C1" w14:textId="55C683F6" w:rsidR="00154CD9" w:rsidRPr="009A779F" w:rsidRDefault="00570254" w:rsidP="002D2F1B">
      <w:pPr>
        <w:pStyle w:val="af3"/>
        <w:shd w:val="clear" w:color="auto" w:fill="FFFFFF"/>
        <w:tabs>
          <w:tab w:val="left" w:pos="567"/>
        </w:tabs>
        <w:spacing w:before="240" w:after="240"/>
        <w:ind w:left="0" w:firstLine="567"/>
        <w:contextualSpacing w:val="0"/>
        <w:rPr>
          <w:color w:val="0D0D0D" w:themeColor="text1" w:themeTint="F2"/>
        </w:rPr>
      </w:pPr>
      <w:r w:rsidRPr="009A779F">
        <w:rPr>
          <w:color w:val="0D0D0D" w:themeColor="text1" w:themeTint="F2"/>
        </w:rPr>
        <w:t xml:space="preserve">2) </w:t>
      </w:r>
      <w:r w:rsidR="00154CD9" w:rsidRPr="009A779F">
        <w:rPr>
          <w:color w:val="0D0D0D" w:themeColor="text1" w:themeTint="F2"/>
        </w:rPr>
        <w:t>назва посади, від якої відстороняється посадова особа фінансової компанії, ломбарду;</w:t>
      </w:r>
    </w:p>
    <w:p w14:paraId="273294F4" w14:textId="16CD81F8" w:rsidR="000E0DB9" w:rsidRPr="009A779F" w:rsidRDefault="00A57A6A" w:rsidP="002D2F1B">
      <w:pPr>
        <w:pStyle w:val="af3"/>
        <w:shd w:val="clear" w:color="auto" w:fill="FFFFFF"/>
        <w:tabs>
          <w:tab w:val="left" w:pos="567"/>
        </w:tabs>
        <w:spacing w:before="240" w:after="240"/>
        <w:ind w:left="0" w:firstLine="567"/>
        <w:contextualSpacing w:val="0"/>
        <w:rPr>
          <w:color w:val="0D0D0D" w:themeColor="text1" w:themeTint="F2"/>
        </w:rPr>
      </w:pPr>
      <w:r w:rsidRPr="009A779F">
        <w:rPr>
          <w:color w:val="0D0D0D" w:themeColor="text1" w:themeTint="F2"/>
        </w:rPr>
        <w:t xml:space="preserve">3) </w:t>
      </w:r>
      <w:r w:rsidR="000E0DB9" w:rsidRPr="009A779F">
        <w:rPr>
          <w:color w:val="0D0D0D" w:themeColor="text1" w:themeTint="F2"/>
        </w:rPr>
        <w:t>розпорядження про відсторонення посадової особи фінансової компанії, ломбарду від посади;</w:t>
      </w:r>
    </w:p>
    <w:p w14:paraId="05867220" w14:textId="672C4934" w:rsidR="00570254" w:rsidRPr="009A779F" w:rsidRDefault="00A57A6A" w:rsidP="00AC1418">
      <w:pPr>
        <w:pStyle w:val="af3"/>
        <w:shd w:val="clear" w:color="auto" w:fill="FFFFFF"/>
        <w:tabs>
          <w:tab w:val="left" w:pos="567"/>
        </w:tabs>
        <w:ind w:left="0" w:firstLine="567"/>
        <w:contextualSpacing w:val="0"/>
        <w:rPr>
          <w:color w:val="0D0D0D" w:themeColor="text1" w:themeTint="F2"/>
        </w:rPr>
      </w:pPr>
      <w:r w:rsidRPr="009A779F">
        <w:rPr>
          <w:color w:val="0D0D0D" w:themeColor="text1" w:themeTint="F2"/>
        </w:rPr>
        <w:t>4</w:t>
      </w:r>
      <w:r w:rsidR="000E0DB9" w:rsidRPr="009A779F">
        <w:rPr>
          <w:color w:val="0D0D0D" w:themeColor="text1" w:themeTint="F2"/>
        </w:rPr>
        <w:t xml:space="preserve">) </w:t>
      </w:r>
      <w:r w:rsidR="00570254" w:rsidRPr="009A779F">
        <w:rPr>
          <w:color w:val="0D0D0D" w:themeColor="text1" w:themeTint="F2"/>
        </w:rPr>
        <w:t>строк для усунення порушення.</w:t>
      </w:r>
    </w:p>
    <w:p w14:paraId="11D4E8F4" w14:textId="704AFF01" w:rsidR="00570254" w:rsidRPr="009A779F" w:rsidRDefault="00570254" w:rsidP="00AC1418">
      <w:pPr>
        <w:pStyle w:val="rvps2"/>
        <w:shd w:val="clear" w:color="auto" w:fill="FFFFFF"/>
        <w:tabs>
          <w:tab w:val="left" w:pos="567"/>
        </w:tabs>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посадову особу, щодо якої прийнято рішення про тимчасове, до усунення порушення, відсторонення від посади, фінансову компанію, ломбард, про прийняте рішення у порядку, визначеному підпунктом 2 </w:t>
      </w:r>
      <w:r w:rsidR="00032644"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625610" w:rsidRPr="009A779F">
        <w:rPr>
          <w:bCs/>
          <w:color w:val="0D0D0D" w:themeColor="text1" w:themeTint="F2"/>
          <w:szCs w:val="28"/>
        </w:rPr>
        <w:t xml:space="preserve">65 розділу XI </w:t>
      </w:r>
      <w:r w:rsidRPr="009A779F">
        <w:rPr>
          <w:color w:val="0D0D0D" w:themeColor="text1" w:themeTint="F2"/>
          <w:szCs w:val="28"/>
        </w:rPr>
        <w:t xml:space="preserve">цього Положення. </w:t>
      </w:r>
    </w:p>
    <w:p w14:paraId="2FF99C61" w14:textId="1F18EDE9" w:rsidR="00570254" w:rsidRPr="009A779F" w:rsidRDefault="00570254" w:rsidP="00E32184">
      <w:pPr>
        <w:pStyle w:val="rvps2"/>
        <w:numPr>
          <w:ilvl w:val="0"/>
          <w:numId w:val="18"/>
        </w:numPr>
        <w:shd w:val="clear" w:color="auto" w:fill="FFFFFF"/>
        <w:tabs>
          <w:tab w:val="left" w:pos="567"/>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Керівник</w:t>
      </w:r>
      <w:r w:rsidR="00B46720" w:rsidRPr="009A779F">
        <w:rPr>
          <w:color w:val="0D0D0D" w:themeColor="text1" w:themeTint="F2"/>
          <w:szCs w:val="28"/>
        </w:rPr>
        <w:t> </w:t>
      </w:r>
      <w:r w:rsidRPr="009A779F">
        <w:rPr>
          <w:color w:val="0D0D0D" w:themeColor="text1" w:themeTint="F2"/>
          <w:szCs w:val="28"/>
        </w:rPr>
        <w:t>/</w:t>
      </w:r>
      <w:r w:rsidR="00B46720" w:rsidRPr="009A779F">
        <w:rPr>
          <w:color w:val="0D0D0D" w:themeColor="text1" w:themeTint="F2"/>
          <w:szCs w:val="28"/>
        </w:rPr>
        <w:t> </w:t>
      </w:r>
      <w:r w:rsidRPr="009A779F">
        <w:rPr>
          <w:color w:val="0D0D0D" w:themeColor="text1" w:themeTint="F2"/>
          <w:szCs w:val="28"/>
        </w:rPr>
        <w:t>відповідний колегіальний орган фінансової компанії, ломбарду зобов</w:t>
      </w:r>
      <w:r w:rsidR="003C2154" w:rsidRPr="009A779F">
        <w:rPr>
          <w:color w:val="0D0D0D" w:themeColor="text1" w:themeTint="F2"/>
          <w:szCs w:val="28"/>
        </w:rPr>
        <w:t>’</w:t>
      </w:r>
      <w:r w:rsidRPr="009A779F">
        <w:rPr>
          <w:color w:val="0D0D0D" w:themeColor="text1" w:themeTint="F2"/>
          <w:szCs w:val="28"/>
        </w:rPr>
        <w:t>язаний протягом одного робочого дня від дня отримання рішення Національного банку про тимчасове, до усунення порушення, відсторонення посадової особи фінансової компанії, ломбарду від посади відсторонити таку посадову особу від посади та протягом п’яти робочих днів з дня набрання чинності таким рішенням повідомити про таке відсторонення Національний банк із документами (їх копіями)</w:t>
      </w:r>
      <w:r w:rsidR="009C353A" w:rsidRPr="009A779F">
        <w:rPr>
          <w:color w:val="0D0D0D" w:themeColor="text1" w:themeTint="F2"/>
          <w:szCs w:val="28"/>
        </w:rPr>
        <w:t>, що підтверджують відсторонення такої посадової особи від посади</w:t>
      </w:r>
      <w:r w:rsidRPr="009A779F">
        <w:rPr>
          <w:color w:val="0D0D0D" w:themeColor="text1" w:themeTint="F2"/>
          <w:szCs w:val="28"/>
        </w:rPr>
        <w:t>.</w:t>
      </w:r>
    </w:p>
    <w:p w14:paraId="15F0F082" w14:textId="352FB5E6" w:rsidR="00570254" w:rsidRPr="009A779F" w:rsidRDefault="00570254" w:rsidP="00E32184">
      <w:pPr>
        <w:pStyle w:val="rvps2"/>
        <w:numPr>
          <w:ilvl w:val="0"/>
          <w:numId w:val="18"/>
        </w:numPr>
        <w:shd w:val="clear" w:color="auto" w:fill="FFFFFF"/>
        <w:tabs>
          <w:tab w:val="left" w:pos="567"/>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З </w:t>
      </w:r>
      <w:r w:rsidR="009438EC" w:rsidRPr="009A779F">
        <w:rPr>
          <w:color w:val="0D0D0D" w:themeColor="text1" w:themeTint="F2"/>
          <w:szCs w:val="28"/>
        </w:rPr>
        <w:t xml:space="preserve">дня </w:t>
      </w:r>
      <w:r w:rsidRPr="009A779F">
        <w:rPr>
          <w:color w:val="0D0D0D" w:themeColor="text1" w:themeTint="F2"/>
          <w:szCs w:val="28"/>
        </w:rPr>
        <w:t>прийняття рішення керівником</w:t>
      </w:r>
      <w:r w:rsidR="00B46720" w:rsidRPr="009A779F">
        <w:rPr>
          <w:color w:val="0D0D0D" w:themeColor="text1" w:themeTint="F2"/>
          <w:szCs w:val="28"/>
        </w:rPr>
        <w:t> </w:t>
      </w:r>
      <w:r w:rsidRPr="009A779F">
        <w:rPr>
          <w:color w:val="0D0D0D" w:themeColor="text1" w:themeTint="F2"/>
          <w:szCs w:val="28"/>
        </w:rPr>
        <w:t>/</w:t>
      </w:r>
      <w:r w:rsidR="00B46720" w:rsidRPr="009A779F">
        <w:rPr>
          <w:color w:val="0D0D0D" w:themeColor="text1" w:themeTint="F2"/>
          <w:szCs w:val="28"/>
        </w:rPr>
        <w:t> </w:t>
      </w:r>
      <w:r w:rsidRPr="009A779F">
        <w:rPr>
          <w:color w:val="0D0D0D" w:themeColor="text1" w:themeTint="F2"/>
          <w:szCs w:val="28"/>
        </w:rPr>
        <w:t xml:space="preserve">відповідним колегіальним органом фінансової компанії, ломбарду про тимчасове відсторонення від посади посадової особи фінансової компанії, ломбарду така посадова особа не має права виконувати свої </w:t>
      </w:r>
      <w:r w:rsidR="00A51C95" w:rsidRPr="009A779F">
        <w:rPr>
          <w:color w:val="0D0D0D" w:themeColor="text1" w:themeTint="F2"/>
          <w:szCs w:val="28"/>
        </w:rPr>
        <w:t>повноваження</w:t>
      </w:r>
      <w:r w:rsidRPr="009A779F">
        <w:rPr>
          <w:color w:val="0D0D0D" w:themeColor="text1" w:themeTint="F2"/>
          <w:szCs w:val="28"/>
        </w:rPr>
        <w:t xml:space="preserve">. </w:t>
      </w:r>
    </w:p>
    <w:p w14:paraId="574778B4" w14:textId="11BF71B8" w:rsidR="00570254" w:rsidRPr="009A779F" w:rsidRDefault="00570254" w:rsidP="000A6619">
      <w:pPr>
        <w:pStyle w:val="rvps2"/>
        <w:numPr>
          <w:ilvl w:val="0"/>
          <w:numId w:val="18"/>
        </w:numPr>
        <w:shd w:val="clear" w:color="auto" w:fill="FFFFFF"/>
        <w:tabs>
          <w:tab w:val="left" w:pos="567"/>
        </w:tabs>
        <w:spacing w:beforeAutospacing="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не пізніше п’яти робочих днів із дня отримання рішення про тимчасове відсторонення від посади повідомляє Національний банк про посадову особу, яка виконуватиме обов’язки особи, тимчасово відстороненої від посади</w:t>
      </w:r>
      <w:r w:rsidR="009438EC" w:rsidRPr="009A779F">
        <w:rPr>
          <w:color w:val="0D0D0D" w:themeColor="text1" w:themeTint="F2"/>
          <w:szCs w:val="28"/>
        </w:rPr>
        <w:t>,</w:t>
      </w:r>
      <w:r w:rsidRPr="009A779F">
        <w:rPr>
          <w:color w:val="0D0D0D" w:themeColor="text1" w:themeTint="F2"/>
          <w:szCs w:val="28"/>
        </w:rPr>
        <w:t xml:space="preserve"> та надає копію відповідного рішення (за умови, що наявність такої посадової особи є обов’язковою відповідно до законодавства</w:t>
      </w:r>
      <w:r w:rsidR="00661F76" w:rsidRPr="009A779F">
        <w:rPr>
          <w:color w:val="0D0D0D" w:themeColor="text1" w:themeTint="F2"/>
          <w:szCs w:val="28"/>
        </w:rPr>
        <w:t xml:space="preserve"> України</w:t>
      </w:r>
      <w:r w:rsidRPr="009A779F">
        <w:rPr>
          <w:color w:val="0D0D0D" w:themeColor="text1" w:themeTint="F2"/>
          <w:szCs w:val="28"/>
        </w:rPr>
        <w:t xml:space="preserve">). </w:t>
      </w:r>
    </w:p>
    <w:p w14:paraId="6BEE642F" w14:textId="76D8D227" w:rsidR="00570254" w:rsidRPr="009A779F" w:rsidRDefault="00570254" w:rsidP="000A6619">
      <w:pPr>
        <w:pStyle w:val="rvps2"/>
        <w:shd w:val="clear" w:color="auto" w:fill="FFFFFF"/>
        <w:tabs>
          <w:tab w:val="left" w:pos="567"/>
        </w:tabs>
        <w:spacing w:beforeAutospacing="0" w:afterAutospacing="0"/>
        <w:ind w:firstLine="567"/>
        <w:jc w:val="both"/>
        <w:rPr>
          <w:color w:val="0D0D0D" w:themeColor="text1" w:themeTint="F2"/>
          <w:szCs w:val="28"/>
        </w:rPr>
      </w:pPr>
      <w:r w:rsidRPr="009A779F">
        <w:rPr>
          <w:color w:val="0D0D0D" w:themeColor="text1" w:themeTint="F2"/>
          <w:szCs w:val="28"/>
        </w:rPr>
        <w:t>Особа, яка виконуватиме обов’язки тимчасово відстороненої посадової особи</w:t>
      </w:r>
      <w:r w:rsidR="009438EC" w:rsidRPr="009A779F">
        <w:rPr>
          <w:color w:val="0D0D0D" w:themeColor="text1" w:themeTint="F2"/>
          <w:szCs w:val="28"/>
        </w:rPr>
        <w:t>,</w:t>
      </w:r>
      <w:r w:rsidRPr="009A779F">
        <w:rPr>
          <w:color w:val="0D0D0D" w:themeColor="text1" w:themeTint="F2"/>
          <w:szCs w:val="28"/>
        </w:rPr>
        <w:t xml:space="preserve"> повинна на дату призначення та протягом усього строку заміщення відповідати вимогам, які встановлюються до такої кате</w:t>
      </w:r>
      <w:r w:rsidR="00026963">
        <w:rPr>
          <w:color w:val="0D0D0D" w:themeColor="text1" w:themeTint="F2"/>
          <w:szCs w:val="28"/>
        </w:rPr>
        <w:t>горії посад нормативно-правовим актом</w:t>
      </w:r>
      <w:r w:rsidRPr="009A779F">
        <w:rPr>
          <w:color w:val="0D0D0D" w:themeColor="text1" w:themeTint="F2"/>
          <w:szCs w:val="28"/>
        </w:rPr>
        <w:t xml:space="preserve"> Національного банку з питань </w:t>
      </w:r>
      <w:r w:rsidR="009178AB" w:rsidRPr="009A779F">
        <w:rPr>
          <w:color w:val="0D0D0D" w:themeColor="text1" w:themeTint="F2"/>
          <w:szCs w:val="28"/>
        </w:rPr>
        <w:t>авторизації</w:t>
      </w:r>
      <w:r w:rsidR="00E138DE" w:rsidRPr="009A779F">
        <w:rPr>
          <w:color w:val="0D0D0D" w:themeColor="text1" w:themeTint="F2"/>
          <w:szCs w:val="28"/>
        </w:rPr>
        <w:t xml:space="preserve"> </w:t>
      </w:r>
      <w:r w:rsidR="00E138DE" w:rsidRPr="009A779F">
        <w:rPr>
          <w:color w:val="0D0D0D" w:themeColor="text1" w:themeTint="F2"/>
        </w:rPr>
        <w:t>надавачів фінансових послуг та умови здійснення ними діяльності з надання фінансових послуг</w:t>
      </w:r>
      <w:r w:rsidRPr="009A779F">
        <w:rPr>
          <w:color w:val="0D0D0D" w:themeColor="text1" w:themeTint="F2"/>
          <w:szCs w:val="28"/>
        </w:rPr>
        <w:t xml:space="preserve">, включаючи вимогам щодо ділової репутації та професійної придатності.  </w:t>
      </w:r>
    </w:p>
    <w:p w14:paraId="33865443" w14:textId="54C7CB30" w:rsidR="00570254" w:rsidRPr="009A779F" w:rsidRDefault="00570254" w:rsidP="00E32184">
      <w:pPr>
        <w:pStyle w:val="rvps2"/>
        <w:numPr>
          <w:ilvl w:val="0"/>
          <w:numId w:val="18"/>
        </w:numPr>
        <w:shd w:val="clear" w:color="auto" w:fill="FFFFFF"/>
        <w:tabs>
          <w:tab w:val="left" w:pos="567"/>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 xml:space="preserve">Фінансова компанія, ломбард не пізніше </w:t>
      </w:r>
      <w:r w:rsidR="00C40F28" w:rsidRPr="009A779F">
        <w:rPr>
          <w:color w:val="0D0D0D" w:themeColor="text1" w:themeTint="F2"/>
          <w:szCs w:val="28"/>
        </w:rPr>
        <w:t>п’яти</w:t>
      </w:r>
      <w:r w:rsidRPr="009A779F">
        <w:rPr>
          <w:color w:val="0D0D0D" w:themeColor="text1" w:themeTint="F2"/>
          <w:szCs w:val="28"/>
        </w:rPr>
        <w:t xml:space="preserve"> робочих днів після закінчення строку для усунення порушення </w:t>
      </w:r>
      <w:r w:rsidR="009438EC" w:rsidRPr="009A779F">
        <w:rPr>
          <w:color w:val="0D0D0D" w:themeColor="text1" w:themeTint="F2"/>
          <w:szCs w:val="28"/>
        </w:rPr>
        <w:t xml:space="preserve">зобов’язані </w:t>
      </w:r>
      <w:r w:rsidRPr="009A779F">
        <w:rPr>
          <w:color w:val="0D0D0D" w:themeColor="text1" w:themeTint="F2"/>
          <w:szCs w:val="28"/>
        </w:rPr>
        <w:t xml:space="preserve">подати </w:t>
      </w:r>
      <w:r w:rsidR="009438EC" w:rsidRPr="009A779F">
        <w:rPr>
          <w:color w:val="0D0D0D" w:themeColor="text1" w:themeTint="F2"/>
          <w:szCs w:val="28"/>
        </w:rPr>
        <w:t xml:space="preserve">до </w:t>
      </w:r>
      <w:r w:rsidRPr="009A779F">
        <w:rPr>
          <w:color w:val="0D0D0D" w:themeColor="text1" w:themeTint="F2"/>
          <w:szCs w:val="28"/>
        </w:rPr>
        <w:t>Національно</w:t>
      </w:r>
      <w:r w:rsidR="009438EC" w:rsidRPr="009A779F">
        <w:rPr>
          <w:color w:val="0D0D0D" w:themeColor="text1" w:themeTint="F2"/>
          <w:szCs w:val="28"/>
        </w:rPr>
        <w:t>го</w:t>
      </w:r>
      <w:r w:rsidRPr="009A779F">
        <w:rPr>
          <w:color w:val="0D0D0D" w:themeColor="text1" w:themeTint="F2"/>
          <w:szCs w:val="28"/>
        </w:rPr>
        <w:t xml:space="preserve"> банку:</w:t>
      </w:r>
    </w:p>
    <w:p w14:paraId="435B6B7A" w14:textId="26B5E6C7" w:rsidR="00570254" w:rsidRPr="009A779F" w:rsidRDefault="00B11A1E" w:rsidP="002D2F1B">
      <w:pPr>
        <w:numPr>
          <w:ilvl w:val="0"/>
          <w:numId w:val="3"/>
        </w:numPr>
        <w:pBdr>
          <w:top w:val="nil"/>
          <w:left w:val="nil"/>
          <w:bottom w:val="nil"/>
          <w:right w:val="nil"/>
          <w:between w:val="nil"/>
        </w:pBdr>
        <w:shd w:val="clear" w:color="auto" w:fill="FFFFFF"/>
        <w:tabs>
          <w:tab w:val="left" w:pos="567"/>
        </w:tabs>
        <w:spacing w:before="240" w:after="240"/>
        <w:ind w:firstLine="567"/>
        <w:rPr>
          <w:color w:val="0D0D0D" w:themeColor="text1" w:themeTint="F2"/>
        </w:rPr>
      </w:pPr>
      <w:r w:rsidRPr="009A779F">
        <w:rPr>
          <w:color w:val="0D0D0D" w:themeColor="text1" w:themeTint="F2"/>
        </w:rPr>
        <w:t>звіт</w:t>
      </w:r>
      <w:r w:rsidR="009277C7" w:rsidRPr="009A779F">
        <w:rPr>
          <w:color w:val="0D0D0D" w:themeColor="text1" w:themeTint="F2"/>
        </w:rPr>
        <w:t xml:space="preserve"> </w:t>
      </w:r>
      <w:r w:rsidR="00570254" w:rsidRPr="009A779F">
        <w:rPr>
          <w:color w:val="0D0D0D" w:themeColor="text1" w:themeTint="F2"/>
        </w:rPr>
        <w:t>про усунення порушення;</w:t>
      </w:r>
    </w:p>
    <w:p w14:paraId="2536F8B2" w14:textId="69B5837E" w:rsidR="00570254" w:rsidRPr="009A779F" w:rsidRDefault="00570254" w:rsidP="002D2F1B">
      <w:pPr>
        <w:numPr>
          <w:ilvl w:val="0"/>
          <w:numId w:val="3"/>
        </w:numPr>
        <w:pBdr>
          <w:top w:val="nil"/>
          <w:left w:val="nil"/>
          <w:bottom w:val="nil"/>
          <w:right w:val="nil"/>
          <w:between w:val="nil"/>
        </w:pBdr>
        <w:shd w:val="clear" w:color="auto" w:fill="FFFFFF"/>
        <w:tabs>
          <w:tab w:val="left" w:pos="567"/>
        </w:tabs>
        <w:spacing w:before="240" w:after="240"/>
        <w:ind w:firstLine="567"/>
        <w:rPr>
          <w:color w:val="0D0D0D" w:themeColor="text1" w:themeTint="F2"/>
        </w:rPr>
      </w:pPr>
      <w:r w:rsidRPr="009A779F">
        <w:rPr>
          <w:color w:val="0D0D0D" w:themeColor="text1" w:themeTint="F2"/>
        </w:rPr>
        <w:t xml:space="preserve">документи (їх копії) та/або інформацію, що підтверджують усунення порушення. </w:t>
      </w:r>
    </w:p>
    <w:p w14:paraId="48EF822E" w14:textId="33F6B059" w:rsidR="00570254" w:rsidRPr="009A779F" w:rsidRDefault="00570254" w:rsidP="00E32184">
      <w:pPr>
        <w:pStyle w:val="rvps2"/>
        <w:numPr>
          <w:ilvl w:val="0"/>
          <w:numId w:val="18"/>
        </w:numPr>
        <w:shd w:val="clear" w:color="auto" w:fill="FFFFFF"/>
        <w:tabs>
          <w:tab w:val="left" w:pos="567"/>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у разі усунення фінансовою компанією, ломбардом, посадовою особою фінансової компанії, ломбарду порушення, яке було підставою для прийняття рішення про тимчасове відсторонення посадової особи від посади, за результатами розгляду Національним банком поданих документів, визначених у пункті </w:t>
      </w:r>
      <w:r w:rsidR="00A549C2" w:rsidRPr="009A779F">
        <w:rPr>
          <w:color w:val="0D0D0D" w:themeColor="text1" w:themeTint="F2"/>
          <w:szCs w:val="28"/>
        </w:rPr>
        <w:t>339</w:t>
      </w:r>
      <w:r w:rsidR="00D27B25" w:rsidRPr="009A779F">
        <w:rPr>
          <w:color w:val="0D0D0D" w:themeColor="text1" w:themeTint="F2"/>
          <w:szCs w:val="28"/>
        </w:rPr>
        <w:t xml:space="preserve"> глави 4</w:t>
      </w:r>
      <w:r w:rsidRPr="009A779F">
        <w:rPr>
          <w:color w:val="0D0D0D" w:themeColor="text1" w:themeTint="F2"/>
          <w:szCs w:val="28"/>
        </w:rPr>
        <w:t xml:space="preserve">5 розділу V цього Положення: </w:t>
      </w:r>
    </w:p>
    <w:p w14:paraId="2761FD6C" w14:textId="0FCACF73" w:rsidR="00570254" w:rsidRPr="009A779F" w:rsidRDefault="00570254" w:rsidP="002D2F1B">
      <w:pPr>
        <w:pStyle w:val="af3"/>
        <w:pBdr>
          <w:top w:val="nil"/>
          <w:left w:val="nil"/>
          <w:bottom w:val="nil"/>
          <w:right w:val="nil"/>
          <w:between w:val="nil"/>
        </w:pBdr>
        <w:tabs>
          <w:tab w:val="left" w:pos="567"/>
        </w:tabs>
        <w:spacing w:before="240" w:after="240"/>
        <w:ind w:left="0" w:firstLine="567"/>
        <w:contextualSpacing w:val="0"/>
        <w:rPr>
          <w:color w:val="0D0D0D" w:themeColor="text1" w:themeTint="F2"/>
        </w:rPr>
      </w:pPr>
      <w:r w:rsidRPr="009A779F">
        <w:rPr>
          <w:color w:val="0D0D0D" w:themeColor="text1" w:themeTint="F2"/>
        </w:rPr>
        <w:t xml:space="preserve">1) приймає рішення про поновлення посадової особи на посаді не пізніше </w:t>
      </w:r>
      <w:r w:rsidR="00754AFF" w:rsidRPr="009A779F">
        <w:rPr>
          <w:color w:val="0D0D0D" w:themeColor="text1" w:themeTint="F2"/>
        </w:rPr>
        <w:t xml:space="preserve">30 </w:t>
      </w:r>
      <w:r w:rsidRPr="009A779F">
        <w:rPr>
          <w:color w:val="0D0D0D" w:themeColor="text1" w:themeTint="F2"/>
        </w:rPr>
        <w:t>робочих днів із д</w:t>
      </w:r>
      <w:r w:rsidR="009438EC" w:rsidRPr="009A779F">
        <w:rPr>
          <w:color w:val="0D0D0D" w:themeColor="text1" w:themeTint="F2"/>
        </w:rPr>
        <w:t>ня</w:t>
      </w:r>
      <w:r w:rsidRPr="009A779F">
        <w:rPr>
          <w:color w:val="0D0D0D" w:themeColor="text1" w:themeTint="F2"/>
        </w:rPr>
        <w:t xml:space="preserve"> отримання документів</w:t>
      </w:r>
      <w:r w:rsidR="00BB7AC6" w:rsidRPr="009A779F">
        <w:rPr>
          <w:color w:val="0D0D0D" w:themeColor="text1" w:themeTint="F2"/>
        </w:rPr>
        <w:t>, визначених у пункті 339 глави 45 розділу V цього Положення</w:t>
      </w:r>
      <w:r w:rsidRPr="009A779F">
        <w:rPr>
          <w:color w:val="0D0D0D" w:themeColor="text1" w:themeTint="F2"/>
        </w:rPr>
        <w:t xml:space="preserve"> (рішення приймає Правління</w:t>
      </w:r>
      <w:r w:rsidR="009438EC" w:rsidRPr="009A779F">
        <w:rPr>
          <w:color w:val="0D0D0D" w:themeColor="text1" w:themeTint="F2"/>
        </w:rPr>
        <w:t> </w:t>
      </w:r>
      <w:r w:rsidRPr="009A779F">
        <w:rPr>
          <w:color w:val="0D0D0D" w:themeColor="text1" w:themeTint="F2"/>
        </w:rPr>
        <w:t>/</w:t>
      </w:r>
      <w:r w:rsidR="009438EC" w:rsidRPr="009A779F">
        <w:rPr>
          <w:color w:val="0D0D0D" w:themeColor="text1" w:themeTint="F2"/>
        </w:rPr>
        <w:t> </w:t>
      </w:r>
      <w:r w:rsidRPr="009A779F">
        <w:rPr>
          <w:color w:val="0D0D0D" w:themeColor="text1" w:themeTint="F2"/>
        </w:rPr>
        <w:t>Комітет з питань нагляду);</w:t>
      </w:r>
    </w:p>
    <w:p w14:paraId="7543E27C" w14:textId="72852E8A" w:rsidR="00570254" w:rsidRPr="009A779F" w:rsidRDefault="00570254" w:rsidP="002D2F1B">
      <w:pPr>
        <w:pStyle w:val="af3"/>
        <w:pBdr>
          <w:top w:val="nil"/>
          <w:left w:val="nil"/>
          <w:bottom w:val="nil"/>
          <w:right w:val="nil"/>
          <w:between w:val="nil"/>
        </w:pBdr>
        <w:tabs>
          <w:tab w:val="left" w:pos="567"/>
        </w:tabs>
        <w:spacing w:before="240" w:after="240"/>
        <w:ind w:left="0" w:firstLine="567"/>
        <w:contextualSpacing w:val="0"/>
        <w:rPr>
          <w:color w:val="0D0D0D" w:themeColor="text1" w:themeTint="F2"/>
        </w:rPr>
      </w:pPr>
      <w:r w:rsidRPr="009A779F">
        <w:rPr>
          <w:color w:val="0D0D0D" w:themeColor="text1" w:themeTint="F2"/>
        </w:rPr>
        <w:t xml:space="preserve">2) повідомляє посадову особу, щодо якої прийнято таке рішення, фінансову компанію, ломбард про прийняте рішення в порядку та строки, визначені </w:t>
      </w:r>
      <w:r w:rsidR="009438EC" w:rsidRPr="009A779F">
        <w:rPr>
          <w:color w:val="0D0D0D" w:themeColor="text1" w:themeTint="F2"/>
        </w:rPr>
        <w:t xml:space="preserve">в </w:t>
      </w:r>
      <w:r w:rsidRPr="009A779F">
        <w:rPr>
          <w:color w:val="0D0D0D" w:themeColor="text1" w:themeTint="F2"/>
        </w:rPr>
        <w:t>підпункт</w:t>
      </w:r>
      <w:r w:rsidR="009438EC" w:rsidRPr="009A779F">
        <w:rPr>
          <w:color w:val="0D0D0D" w:themeColor="text1" w:themeTint="F2"/>
        </w:rPr>
        <w:t>і</w:t>
      </w:r>
      <w:r w:rsidRPr="009A779F">
        <w:rPr>
          <w:color w:val="0D0D0D" w:themeColor="text1" w:themeTint="F2"/>
        </w:rPr>
        <w:t xml:space="preserve"> 2 </w:t>
      </w:r>
      <w:r w:rsidR="002744DA" w:rsidRPr="009A779F">
        <w:rPr>
          <w:bCs/>
          <w:color w:val="0D0D0D" w:themeColor="text1" w:themeTint="F2"/>
        </w:rPr>
        <w:t xml:space="preserve">пункту </w:t>
      </w:r>
      <w:r w:rsidR="002D5398" w:rsidRPr="009A779F">
        <w:rPr>
          <w:bCs/>
          <w:color w:val="0D0D0D" w:themeColor="text1" w:themeTint="F2"/>
        </w:rPr>
        <w:t xml:space="preserve">481 глави </w:t>
      </w:r>
      <w:r w:rsidR="006914F6" w:rsidRPr="009A779F">
        <w:rPr>
          <w:bCs/>
          <w:color w:val="0D0D0D" w:themeColor="text1" w:themeTint="F2"/>
        </w:rPr>
        <w:t xml:space="preserve">65 розділу XI </w:t>
      </w:r>
      <w:r w:rsidRPr="009A779F">
        <w:rPr>
          <w:bCs/>
          <w:color w:val="0D0D0D" w:themeColor="text1" w:themeTint="F2"/>
        </w:rPr>
        <w:t>цього Положення</w:t>
      </w:r>
      <w:r w:rsidRPr="009A779F">
        <w:rPr>
          <w:color w:val="0D0D0D" w:themeColor="text1" w:themeTint="F2"/>
        </w:rPr>
        <w:t xml:space="preserve">. </w:t>
      </w:r>
    </w:p>
    <w:p w14:paraId="3D08A995" w14:textId="4635EB47" w:rsidR="001947A6" w:rsidRPr="009A779F" w:rsidRDefault="001947A6" w:rsidP="00E32184">
      <w:pPr>
        <w:pStyle w:val="rvps2"/>
        <w:numPr>
          <w:ilvl w:val="0"/>
          <w:numId w:val="18"/>
        </w:numPr>
        <w:shd w:val="clear" w:color="auto" w:fill="FFFFFF"/>
        <w:tabs>
          <w:tab w:val="left" w:pos="567"/>
        </w:tabs>
        <w:spacing w:before="240" w:beforeAutospacing="0" w:after="240" w:afterAutospacing="0"/>
        <w:ind w:left="0" w:firstLine="567"/>
        <w:jc w:val="both"/>
        <w:rPr>
          <w:color w:val="0D0D0D" w:themeColor="text1" w:themeTint="F2"/>
          <w:szCs w:val="28"/>
        </w:rPr>
      </w:pPr>
      <w:r w:rsidRPr="009A779F">
        <w:rPr>
          <w:color w:val="0D0D0D" w:themeColor="text1" w:themeTint="F2"/>
          <w:szCs w:val="28"/>
          <w:shd w:val="clear" w:color="auto" w:fill="FFFFFF"/>
        </w:rPr>
        <w:t>Особу, яку на підставі рішення Національного банку було відсторонено від посади (виконання повноважень) або якій тимчасово заборонено право голосу, може бути поновлено на посаді (відновлено виконання повноважень) або відновлено право голосу лише на підставі рішення Національного банку або за рішенням суду.</w:t>
      </w:r>
    </w:p>
    <w:p w14:paraId="714D6389" w14:textId="7D41B691" w:rsidR="00570254" w:rsidRPr="009A779F" w:rsidRDefault="00570254" w:rsidP="003B5624">
      <w:pPr>
        <w:pStyle w:val="3"/>
        <w:keepNext w:val="0"/>
        <w:keepLines w:val="0"/>
        <w:numPr>
          <w:ilvl w:val="0"/>
          <w:numId w:val="94"/>
        </w:numPr>
        <w:spacing w:before="240" w:after="240"/>
        <w:ind w:left="0" w:firstLine="0"/>
        <w:jc w:val="center"/>
        <w:rPr>
          <w:rFonts w:ascii="Times New Roman" w:hAnsi="Times New Roman" w:cs="Times New Roman"/>
          <w:color w:val="0D0D0D" w:themeColor="text1" w:themeTint="F2"/>
          <w:sz w:val="28"/>
          <w:szCs w:val="28"/>
        </w:rPr>
      </w:pPr>
      <w:r w:rsidRPr="009A779F">
        <w:rPr>
          <w:rFonts w:ascii="Times New Roman" w:hAnsi="Times New Roman" w:cs="Times New Roman"/>
          <w:color w:val="0D0D0D" w:themeColor="text1" w:themeTint="F2"/>
          <w:sz w:val="28"/>
          <w:szCs w:val="28"/>
        </w:rPr>
        <w:t>Вимога припинення повноважень керівника фінансової компанії, ломбарду</w:t>
      </w:r>
    </w:p>
    <w:p w14:paraId="4910347E" w14:textId="7A575413" w:rsidR="0054698B" w:rsidRPr="009A779F" w:rsidRDefault="0054698B" w:rsidP="00E32184">
      <w:pPr>
        <w:pStyle w:val="rvps2"/>
        <w:numPr>
          <w:ilvl w:val="0"/>
          <w:numId w:val="18"/>
        </w:numPr>
        <w:shd w:val="clear" w:color="auto" w:fill="FFFFFF"/>
        <w:tabs>
          <w:tab w:val="left" w:pos="567"/>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має право застосувати захід впливу у вигляді вимоги припинення повноважень керівника фінансової компанії, ломбарду з підстав, </w:t>
      </w:r>
      <w:r w:rsidR="009438EC" w:rsidRPr="009A779F">
        <w:rPr>
          <w:color w:val="0D0D0D" w:themeColor="text1" w:themeTint="F2"/>
          <w:szCs w:val="28"/>
        </w:rPr>
        <w:t xml:space="preserve">визначених </w:t>
      </w:r>
      <w:r w:rsidRPr="009A779F">
        <w:rPr>
          <w:color w:val="0D0D0D" w:themeColor="text1" w:themeTint="F2"/>
          <w:szCs w:val="28"/>
        </w:rPr>
        <w:t>частиною четвертою статті 48 Закону про фінансові послуги</w:t>
      </w:r>
      <w:r w:rsidR="008C6D58" w:rsidRPr="009A779F">
        <w:rPr>
          <w:color w:val="0D0D0D" w:themeColor="text1" w:themeTint="F2"/>
          <w:szCs w:val="28"/>
        </w:rPr>
        <w:t xml:space="preserve"> </w:t>
      </w:r>
      <w:r w:rsidR="008C6D58" w:rsidRPr="009A779F">
        <w:rPr>
          <w:color w:val="0D0D0D" w:themeColor="text1" w:themeTint="F2"/>
        </w:rPr>
        <w:t>та фінансові компанії</w:t>
      </w:r>
      <w:r w:rsidR="002632C4" w:rsidRPr="009A779F">
        <w:rPr>
          <w:color w:val="0D0D0D" w:themeColor="text1" w:themeTint="F2"/>
          <w:szCs w:val="28"/>
        </w:rPr>
        <w:t>.</w:t>
      </w:r>
      <w:r w:rsidRPr="009A779F">
        <w:rPr>
          <w:color w:val="0D0D0D" w:themeColor="text1" w:themeTint="F2"/>
          <w:szCs w:val="28"/>
        </w:rPr>
        <w:t xml:space="preserve"> </w:t>
      </w:r>
    </w:p>
    <w:p w14:paraId="4D685748" w14:textId="03414522" w:rsidR="0054698B" w:rsidRPr="009A779F" w:rsidRDefault="0054698B" w:rsidP="00E32184">
      <w:pPr>
        <w:pStyle w:val="rvps2"/>
        <w:numPr>
          <w:ilvl w:val="0"/>
          <w:numId w:val="18"/>
        </w:numPr>
        <w:shd w:val="clear" w:color="auto" w:fill="FFFFFF"/>
        <w:tabs>
          <w:tab w:val="left" w:pos="567"/>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Рішення про </w:t>
      </w:r>
      <w:r w:rsidR="00DA1A0C" w:rsidRPr="009A779F">
        <w:rPr>
          <w:color w:val="0D0D0D" w:themeColor="text1" w:themeTint="F2"/>
          <w:szCs w:val="28"/>
        </w:rPr>
        <w:t xml:space="preserve">висунення </w:t>
      </w:r>
      <w:r w:rsidRPr="009A779F">
        <w:rPr>
          <w:color w:val="0D0D0D" w:themeColor="text1" w:themeTint="F2"/>
          <w:szCs w:val="28"/>
        </w:rPr>
        <w:t>вимог</w:t>
      </w:r>
      <w:r w:rsidR="00DA1A0C" w:rsidRPr="009A779F">
        <w:rPr>
          <w:color w:val="0D0D0D" w:themeColor="text1" w:themeTint="F2"/>
          <w:szCs w:val="28"/>
        </w:rPr>
        <w:t>и</w:t>
      </w:r>
      <w:r w:rsidRPr="009A779F">
        <w:rPr>
          <w:color w:val="0D0D0D" w:themeColor="text1" w:themeTint="F2"/>
          <w:szCs w:val="28"/>
        </w:rPr>
        <w:t xml:space="preserve"> припинення повноважень керівника фінансової компанії, ломбарду </w:t>
      </w:r>
      <w:r w:rsidRPr="009A779F">
        <w:rPr>
          <w:bCs/>
          <w:color w:val="0D0D0D" w:themeColor="text1" w:themeTint="F2"/>
          <w:szCs w:val="28"/>
        </w:rPr>
        <w:t xml:space="preserve">додатково до інформації, зазначеної в пункті </w:t>
      </w:r>
      <w:r w:rsidR="00427E0F" w:rsidRPr="009A779F">
        <w:rPr>
          <w:bCs/>
          <w:color w:val="0D0D0D" w:themeColor="text1" w:themeTint="F2"/>
          <w:szCs w:val="28"/>
        </w:rPr>
        <w:t>10</w:t>
      </w:r>
      <w:r w:rsidR="00AC06D1" w:rsidRPr="009A779F">
        <w:rPr>
          <w:bCs/>
          <w:color w:val="0D0D0D" w:themeColor="text1" w:themeTint="F2"/>
          <w:szCs w:val="28"/>
        </w:rPr>
        <w:t xml:space="preserve"> глави 3 розділу ІI</w:t>
      </w:r>
      <w:r w:rsidRPr="009A779F">
        <w:rPr>
          <w:bCs/>
          <w:color w:val="0D0D0D" w:themeColor="text1" w:themeTint="F2"/>
          <w:szCs w:val="28"/>
        </w:rPr>
        <w:t xml:space="preserve"> цього Положення, повинно містити</w:t>
      </w:r>
      <w:r w:rsidRPr="009A779F">
        <w:rPr>
          <w:color w:val="0D0D0D" w:themeColor="text1" w:themeTint="F2"/>
          <w:szCs w:val="28"/>
        </w:rPr>
        <w:t xml:space="preserve"> </w:t>
      </w:r>
      <w:r w:rsidRPr="009A779F">
        <w:rPr>
          <w:color w:val="0D0D0D" w:themeColor="text1" w:themeTint="F2"/>
          <w:szCs w:val="28"/>
          <w:shd w:val="clear" w:color="auto" w:fill="FFFFFF"/>
        </w:rPr>
        <w:t xml:space="preserve">прізвище, </w:t>
      </w:r>
      <w:r w:rsidR="009438EC" w:rsidRPr="009A779F">
        <w:rPr>
          <w:color w:val="0D0D0D" w:themeColor="text1" w:themeTint="F2"/>
          <w:szCs w:val="28"/>
          <w:shd w:val="clear" w:color="auto" w:fill="FFFFFF"/>
        </w:rPr>
        <w:t xml:space="preserve">власне </w:t>
      </w:r>
      <w:r w:rsidRPr="009A779F">
        <w:rPr>
          <w:color w:val="0D0D0D" w:themeColor="text1" w:themeTint="F2"/>
          <w:szCs w:val="28"/>
          <w:shd w:val="clear" w:color="auto" w:fill="FFFFFF"/>
        </w:rPr>
        <w:t xml:space="preserve">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w:t>
      </w:r>
      <w:r w:rsidRPr="009A779F">
        <w:rPr>
          <w:color w:val="0D0D0D" w:themeColor="text1" w:themeTint="F2"/>
          <w:szCs w:val="28"/>
          <w:shd w:val="clear" w:color="auto" w:fill="FFFFFF"/>
        </w:rPr>
        <w:lastRenderedPageBreak/>
        <w:t xml:space="preserve">серію та номер паспорта </w:t>
      </w:r>
      <w:r w:rsidRPr="009A779F">
        <w:rPr>
          <w:color w:val="0D0D0D" w:themeColor="text1" w:themeTint="F2"/>
          <w:szCs w:val="28"/>
        </w:rPr>
        <w:t xml:space="preserve">керівника фінансової компанії, ломбарду, щодо якого висунуто вимогу про припинення повноважень. </w:t>
      </w:r>
    </w:p>
    <w:p w14:paraId="36E94823" w14:textId="4C0718EF" w:rsidR="0054698B" w:rsidRPr="009A779F" w:rsidRDefault="00DA1A0C" w:rsidP="00E32184">
      <w:pPr>
        <w:pStyle w:val="af3"/>
        <w:numPr>
          <w:ilvl w:val="0"/>
          <w:numId w:val="18"/>
        </w:numPr>
        <w:pBdr>
          <w:top w:val="nil"/>
          <w:left w:val="nil"/>
          <w:bottom w:val="nil"/>
          <w:right w:val="nil"/>
          <w:between w:val="nil"/>
        </w:pBdr>
        <w:spacing w:before="240" w:after="240"/>
        <w:ind w:left="0" w:firstLine="567"/>
        <w:contextualSpacing w:val="0"/>
        <w:rPr>
          <w:color w:val="0D0D0D" w:themeColor="text1" w:themeTint="F2"/>
        </w:rPr>
      </w:pPr>
      <w:r w:rsidRPr="009A779F">
        <w:rPr>
          <w:color w:val="0D0D0D" w:themeColor="text1" w:themeTint="F2"/>
        </w:rPr>
        <w:t>Уповноважений орган у</w:t>
      </w:r>
      <w:r w:rsidR="007A6604" w:rsidRPr="009A779F">
        <w:rPr>
          <w:color w:val="0D0D0D" w:themeColor="text1" w:themeTint="F2"/>
        </w:rPr>
        <w:t>правлі</w:t>
      </w:r>
      <w:r w:rsidRPr="009A779F">
        <w:rPr>
          <w:color w:val="0D0D0D" w:themeColor="text1" w:themeTint="F2"/>
        </w:rPr>
        <w:t>ння ф</w:t>
      </w:r>
      <w:r w:rsidR="0054698B" w:rsidRPr="009A779F">
        <w:rPr>
          <w:color w:val="0D0D0D" w:themeColor="text1" w:themeTint="F2"/>
        </w:rPr>
        <w:t>інансов</w:t>
      </w:r>
      <w:r w:rsidRPr="009A779F">
        <w:rPr>
          <w:color w:val="0D0D0D" w:themeColor="text1" w:themeTint="F2"/>
        </w:rPr>
        <w:t>ої</w:t>
      </w:r>
      <w:r w:rsidR="0054698B" w:rsidRPr="009A779F">
        <w:rPr>
          <w:color w:val="0D0D0D" w:themeColor="text1" w:themeTint="F2"/>
        </w:rPr>
        <w:t xml:space="preserve"> компані</w:t>
      </w:r>
      <w:r w:rsidRPr="009A779F">
        <w:rPr>
          <w:color w:val="0D0D0D" w:themeColor="text1" w:themeTint="F2"/>
        </w:rPr>
        <w:t>ї</w:t>
      </w:r>
      <w:r w:rsidR="0054698B" w:rsidRPr="009A779F">
        <w:rPr>
          <w:color w:val="0D0D0D" w:themeColor="text1" w:themeTint="F2"/>
        </w:rPr>
        <w:t>, ломбард</w:t>
      </w:r>
      <w:r w:rsidRPr="009A779F">
        <w:rPr>
          <w:color w:val="0D0D0D" w:themeColor="text1" w:themeTint="F2"/>
        </w:rPr>
        <w:t>у</w:t>
      </w:r>
      <w:r w:rsidR="0054698B" w:rsidRPr="009A779F">
        <w:rPr>
          <w:color w:val="0D0D0D" w:themeColor="text1" w:themeTint="F2"/>
        </w:rPr>
        <w:t xml:space="preserve"> зобов</w:t>
      </w:r>
      <w:r w:rsidR="009438EC" w:rsidRPr="009A779F">
        <w:rPr>
          <w:color w:val="0D0D0D" w:themeColor="text1" w:themeTint="F2"/>
        </w:rPr>
        <w:t>’</w:t>
      </w:r>
      <w:r w:rsidR="0054698B" w:rsidRPr="009A779F">
        <w:rPr>
          <w:color w:val="0D0D0D" w:themeColor="text1" w:themeTint="F2"/>
        </w:rPr>
        <w:t>язан</w:t>
      </w:r>
      <w:r w:rsidRPr="009A779F">
        <w:rPr>
          <w:color w:val="0D0D0D" w:themeColor="text1" w:themeTint="F2"/>
        </w:rPr>
        <w:t>ий</w:t>
      </w:r>
      <w:r w:rsidR="0054698B" w:rsidRPr="009A779F">
        <w:rPr>
          <w:color w:val="0D0D0D" w:themeColor="text1" w:themeTint="F2"/>
        </w:rPr>
        <w:t xml:space="preserve"> забезпечити припинення повноважень керівника, щодо якого було прийнято рішення про висунення вимоги про припинення повноважень, протягом двох місяців </w:t>
      </w:r>
      <w:r w:rsidR="009438EC" w:rsidRPr="009A779F">
        <w:rPr>
          <w:color w:val="0D0D0D" w:themeColor="text1" w:themeTint="F2"/>
        </w:rPr>
        <w:t>і</w:t>
      </w:r>
      <w:r w:rsidR="0054698B" w:rsidRPr="009A779F">
        <w:rPr>
          <w:color w:val="0D0D0D" w:themeColor="text1" w:themeTint="F2"/>
        </w:rPr>
        <w:t>з д</w:t>
      </w:r>
      <w:r w:rsidR="009438EC" w:rsidRPr="009A779F">
        <w:rPr>
          <w:color w:val="0D0D0D" w:themeColor="text1" w:themeTint="F2"/>
        </w:rPr>
        <w:t>ня</w:t>
      </w:r>
      <w:r w:rsidR="0054698B" w:rsidRPr="009A779F">
        <w:rPr>
          <w:color w:val="0D0D0D" w:themeColor="text1" w:themeTint="F2"/>
        </w:rPr>
        <w:t xml:space="preserve"> набрання чинності рішенням Національного банку про вимогу припинення повноважень керівника фінансової компанії, ломбарду. </w:t>
      </w:r>
    </w:p>
    <w:p w14:paraId="2E813E88" w14:textId="3773E8F6" w:rsidR="0054698B" w:rsidRPr="009A779F" w:rsidRDefault="0054698B" w:rsidP="00E32184">
      <w:pPr>
        <w:pStyle w:val="af3"/>
        <w:numPr>
          <w:ilvl w:val="0"/>
          <w:numId w:val="18"/>
        </w:numPr>
        <w:pBdr>
          <w:top w:val="nil"/>
          <w:left w:val="nil"/>
          <w:bottom w:val="nil"/>
          <w:right w:val="nil"/>
          <w:between w:val="nil"/>
        </w:pBdr>
        <w:spacing w:before="240" w:after="240"/>
        <w:ind w:left="0" w:firstLine="567"/>
        <w:contextualSpacing w:val="0"/>
        <w:rPr>
          <w:color w:val="0D0D0D" w:themeColor="text1" w:themeTint="F2"/>
        </w:rPr>
      </w:pPr>
      <w:r w:rsidRPr="009A779F">
        <w:rPr>
          <w:color w:val="0D0D0D" w:themeColor="text1" w:themeTint="F2"/>
        </w:rPr>
        <w:t xml:space="preserve">Національний банк одночасно з направленням рішення фінансовій компанії, ломбарду про висунення вимоги про припинення повноважень керівника </w:t>
      </w:r>
      <w:r w:rsidR="009438EC" w:rsidRPr="009A779F">
        <w:rPr>
          <w:bCs/>
          <w:color w:val="0D0D0D" w:themeColor="text1" w:themeTint="F2"/>
        </w:rPr>
        <w:t>в</w:t>
      </w:r>
      <w:r w:rsidRPr="009A779F">
        <w:rPr>
          <w:bCs/>
          <w:color w:val="0D0D0D" w:themeColor="text1" w:themeTint="F2"/>
        </w:rPr>
        <w:t xml:space="preserve"> порядку, визначеному</w:t>
      </w:r>
      <w:r w:rsidRPr="009A779F">
        <w:rPr>
          <w:color w:val="0D0D0D" w:themeColor="text1" w:themeTint="F2"/>
        </w:rPr>
        <w:t xml:space="preserve"> </w:t>
      </w:r>
      <w:r w:rsidR="009438EC" w:rsidRPr="009A779F">
        <w:rPr>
          <w:color w:val="0D0D0D" w:themeColor="text1" w:themeTint="F2"/>
        </w:rPr>
        <w:t>в</w:t>
      </w:r>
      <w:r w:rsidRPr="009A779F">
        <w:rPr>
          <w:color w:val="0D0D0D" w:themeColor="text1" w:themeTint="F2"/>
        </w:rPr>
        <w:t xml:space="preserve"> підпункті 2 </w:t>
      </w:r>
      <w:r w:rsidR="00CA70A2" w:rsidRPr="009A779F">
        <w:rPr>
          <w:bCs/>
          <w:color w:val="0D0D0D" w:themeColor="text1" w:themeTint="F2"/>
        </w:rPr>
        <w:t xml:space="preserve">пункту </w:t>
      </w:r>
      <w:r w:rsidR="002D5398" w:rsidRPr="009A779F">
        <w:rPr>
          <w:bCs/>
          <w:color w:val="0D0D0D" w:themeColor="text1" w:themeTint="F2"/>
        </w:rPr>
        <w:t xml:space="preserve">481 глави </w:t>
      </w:r>
      <w:r w:rsidR="004968C2" w:rsidRPr="009A779F">
        <w:rPr>
          <w:bCs/>
          <w:color w:val="0D0D0D" w:themeColor="text1" w:themeTint="F2"/>
        </w:rPr>
        <w:t>65 розділу XI</w:t>
      </w:r>
      <w:r w:rsidRPr="009A779F">
        <w:rPr>
          <w:bCs/>
          <w:color w:val="0D0D0D" w:themeColor="text1" w:themeTint="F2"/>
        </w:rPr>
        <w:t xml:space="preserve"> цього Положення,</w:t>
      </w:r>
      <w:r w:rsidRPr="009A779F">
        <w:rPr>
          <w:color w:val="0D0D0D" w:themeColor="text1" w:themeTint="F2"/>
        </w:rPr>
        <w:t xml:space="preserve"> повідомляє фінансову компанію, ломбард про потребу призначення (обрання) іншої особи на цю посаду протягом чотирьох місяців із </w:t>
      </w:r>
      <w:r w:rsidR="00673D21" w:rsidRPr="009A779F">
        <w:rPr>
          <w:color w:val="0D0D0D" w:themeColor="text1" w:themeTint="F2"/>
        </w:rPr>
        <w:t xml:space="preserve">дня </w:t>
      </w:r>
      <w:r w:rsidRPr="009A779F">
        <w:rPr>
          <w:color w:val="0D0D0D" w:themeColor="text1" w:themeTint="F2"/>
        </w:rPr>
        <w:t>набрання чинності рішенням про висунення вимоги про припинення повноважень керівника. Порядок призначення та вимоги до керівника фінансової компанії, ломбарду в</w:t>
      </w:r>
      <w:r w:rsidR="00026963">
        <w:rPr>
          <w:color w:val="0D0D0D" w:themeColor="text1" w:themeTint="F2"/>
        </w:rPr>
        <w:t>изначаються нормативно-правовим актом</w:t>
      </w:r>
      <w:r w:rsidRPr="009A779F">
        <w:rPr>
          <w:color w:val="0D0D0D" w:themeColor="text1" w:themeTint="F2"/>
        </w:rPr>
        <w:t xml:space="preserve"> Національного банку з питань </w:t>
      </w:r>
      <w:r w:rsidR="009178AB" w:rsidRPr="009A779F">
        <w:rPr>
          <w:color w:val="0D0D0D" w:themeColor="text1" w:themeTint="F2"/>
        </w:rPr>
        <w:t>авторизації</w:t>
      </w:r>
      <w:r w:rsidR="00E138DE" w:rsidRPr="009A779F">
        <w:rPr>
          <w:color w:val="0D0D0D" w:themeColor="text1" w:themeTint="F2"/>
        </w:rPr>
        <w:t xml:space="preserve"> надавачів фінансових послуг та умови здійснення ними діяльності з надання фінансових послуг</w:t>
      </w:r>
      <w:r w:rsidRPr="009A779F">
        <w:rPr>
          <w:color w:val="0D0D0D" w:themeColor="text1" w:themeTint="F2"/>
        </w:rPr>
        <w:t>.</w:t>
      </w:r>
    </w:p>
    <w:p w14:paraId="2F48BCC0" w14:textId="464E5019" w:rsidR="0054698B" w:rsidRPr="009A779F" w:rsidRDefault="0054698B" w:rsidP="00E32184">
      <w:pPr>
        <w:pStyle w:val="af3"/>
        <w:numPr>
          <w:ilvl w:val="0"/>
          <w:numId w:val="18"/>
        </w:numPr>
        <w:pBdr>
          <w:top w:val="nil"/>
          <w:left w:val="nil"/>
          <w:bottom w:val="nil"/>
          <w:right w:val="nil"/>
          <w:between w:val="nil"/>
        </w:pBdr>
        <w:spacing w:before="240" w:after="240"/>
        <w:ind w:left="0" w:firstLine="567"/>
        <w:contextualSpacing w:val="0"/>
        <w:rPr>
          <w:color w:val="0D0D0D" w:themeColor="text1" w:themeTint="F2"/>
        </w:rPr>
      </w:pPr>
      <w:r w:rsidRPr="009A779F">
        <w:rPr>
          <w:color w:val="0D0D0D" w:themeColor="text1" w:themeTint="F2"/>
        </w:rPr>
        <w:t xml:space="preserve">Фінансова компанія, ломбард протягом п’яти робочих днів після припинення повноважень керівника, щодо якого прийнято рішення  про висунення вимоги про припинення повноважень, зобов’язані подати </w:t>
      </w:r>
      <w:r w:rsidR="009438EC" w:rsidRPr="009A779F">
        <w:rPr>
          <w:color w:val="0D0D0D" w:themeColor="text1" w:themeTint="F2"/>
        </w:rPr>
        <w:t xml:space="preserve">до </w:t>
      </w:r>
      <w:r w:rsidRPr="009A779F">
        <w:rPr>
          <w:color w:val="0D0D0D" w:themeColor="text1" w:themeTint="F2"/>
        </w:rPr>
        <w:t>Національно</w:t>
      </w:r>
      <w:r w:rsidR="009438EC" w:rsidRPr="009A779F">
        <w:rPr>
          <w:color w:val="0D0D0D" w:themeColor="text1" w:themeTint="F2"/>
        </w:rPr>
        <w:t>го</w:t>
      </w:r>
      <w:r w:rsidRPr="009A779F">
        <w:rPr>
          <w:color w:val="0D0D0D" w:themeColor="text1" w:themeTint="F2"/>
        </w:rPr>
        <w:t xml:space="preserve"> банку документи</w:t>
      </w:r>
      <w:r w:rsidR="009438EC" w:rsidRPr="009A779F">
        <w:rPr>
          <w:color w:val="0D0D0D" w:themeColor="text1" w:themeTint="F2"/>
        </w:rPr>
        <w:t xml:space="preserve"> (їх копії)</w:t>
      </w:r>
      <w:r w:rsidRPr="009A779F">
        <w:rPr>
          <w:color w:val="0D0D0D" w:themeColor="text1" w:themeTint="F2"/>
        </w:rPr>
        <w:t>:</w:t>
      </w:r>
    </w:p>
    <w:p w14:paraId="147DE752" w14:textId="4563B2BD" w:rsidR="0054698B" w:rsidRPr="009A779F" w:rsidRDefault="0054698B" w:rsidP="00E32184">
      <w:pPr>
        <w:numPr>
          <w:ilvl w:val="0"/>
          <w:numId w:val="42"/>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 xml:space="preserve"> що підтверджують припинення повноважень такого керівника;</w:t>
      </w:r>
    </w:p>
    <w:p w14:paraId="3D1FF8E6" w14:textId="76E699D8" w:rsidR="0054698B" w:rsidRPr="009A779F" w:rsidRDefault="0054698B" w:rsidP="00E32184">
      <w:pPr>
        <w:numPr>
          <w:ilvl w:val="0"/>
          <w:numId w:val="42"/>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 xml:space="preserve"> що підтверджують призначення відповідального працівника, який тимчасово виконуватиме обов’язки керівника (у </w:t>
      </w:r>
      <w:r w:rsidR="009438EC" w:rsidRPr="009A779F">
        <w:rPr>
          <w:color w:val="0D0D0D" w:themeColor="text1" w:themeTint="F2"/>
        </w:rPr>
        <w:t xml:space="preserve">разі </w:t>
      </w:r>
      <w:r w:rsidRPr="009A779F">
        <w:rPr>
          <w:color w:val="0D0D0D" w:themeColor="text1" w:themeTint="F2"/>
        </w:rPr>
        <w:t>призначення такої особи) на строк не більше двох місяців.</w:t>
      </w:r>
    </w:p>
    <w:p w14:paraId="0E9C6DAB" w14:textId="4B4A18AF" w:rsidR="0054698B" w:rsidRDefault="0054698B" w:rsidP="00E32184">
      <w:pPr>
        <w:pStyle w:val="af3"/>
        <w:numPr>
          <w:ilvl w:val="0"/>
          <w:numId w:val="18"/>
        </w:numPr>
        <w:pBdr>
          <w:top w:val="nil"/>
          <w:left w:val="nil"/>
          <w:bottom w:val="nil"/>
          <w:right w:val="nil"/>
          <w:between w:val="nil"/>
        </w:pBdr>
        <w:spacing w:before="240" w:after="240"/>
        <w:ind w:left="0" w:firstLine="567"/>
        <w:contextualSpacing w:val="0"/>
        <w:rPr>
          <w:color w:val="0D0D0D" w:themeColor="text1" w:themeTint="F2"/>
        </w:rPr>
      </w:pPr>
      <w:r w:rsidRPr="009A779F">
        <w:rPr>
          <w:color w:val="0D0D0D" w:themeColor="text1" w:themeTint="F2"/>
        </w:rPr>
        <w:t xml:space="preserve">Фінансова компанія, ломбард протягом п’яти робочих днів після призначення (обрання) нового керівника зобов’язані подати </w:t>
      </w:r>
      <w:r w:rsidR="00617232" w:rsidRPr="009A779F">
        <w:rPr>
          <w:color w:val="0D0D0D" w:themeColor="text1" w:themeTint="F2"/>
        </w:rPr>
        <w:t xml:space="preserve">до </w:t>
      </w:r>
      <w:r w:rsidRPr="009A779F">
        <w:rPr>
          <w:color w:val="0D0D0D" w:themeColor="text1" w:themeTint="F2"/>
        </w:rPr>
        <w:t>Національно</w:t>
      </w:r>
      <w:r w:rsidR="00617232" w:rsidRPr="009A779F">
        <w:rPr>
          <w:color w:val="0D0D0D" w:themeColor="text1" w:themeTint="F2"/>
        </w:rPr>
        <w:t>го</w:t>
      </w:r>
      <w:r w:rsidRPr="009A779F">
        <w:rPr>
          <w:color w:val="0D0D0D" w:themeColor="text1" w:themeTint="F2"/>
        </w:rPr>
        <w:t xml:space="preserve"> банку документи (їх копії), що підтверджують призначення (обрання) нового керівника.</w:t>
      </w:r>
    </w:p>
    <w:p w14:paraId="01044CF9" w14:textId="4A5910A8" w:rsidR="00570254" w:rsidRPr="009A779F" w:rsidRDefault="00570254" w:rsidP="003B5624">
      <w:pPr>
        <w:pStyle w:val="3"/>
        <w:keepNext w:val="0"/>
        <w:keepLines w:val="0"/>
        <w:numPr>
          <w:ilvl w:val="0"/>
          <w:numId w:val="94"/>
        </w:numPr>
        <w:spacing w:before="240" w:after="240"/>
        <w:ind w:left="0" w:firstLine="0"/>
        <w:jc w:val="center"/>
        <w:rPr>
          <w:rFonts w:ascii="Times New Roman" w:hAnsi="Times New Roman" w:cs="Times New Roman"/>
          <w:color w:val="0D0D0D" w:themeColor="text1" w:themeTint="F2"/>
          <w:sz w:val="28"/>
          <w:szCs w:val="28"/>
        </w:rPr>
      </w:pPr>
      <w:r w:rsidRPr="009A779F">
        <w:rPr>
          <w:rFonts w:ascii="Times New Roman" w:hAnsi="Times New Roman" w:cs="Times New Roman"/>
          <w:color w:val="0D0D0D" w:themeColor="text1" w:themeTint="F2"/>
          <w:sz w:val="28"/>
          <w:szCs w:val="28"/>
        </w:rPr>
        <w:t>Обмеження, припинення реклами фінансових послуг</w:t>
      </w:r>
    </w:p>
    <w:p w14:paraId="4D1D90B0" w14:textId="0F9FFCEC" w:rsidR="00405FB7" w:rsidRPr="009A779F" w:rsidRDefault="00405FB7" w:rsidP="00E32184">
      <w:pPr>
        <w:pStyle w:val="af3"/>
        <w:numPr>
          <w:ilvl w:val="0"/>
          <w:numId w:val="18"/>
        </w:numPr>
        <w:pBdr>
          <w:top w:val="nil"/>
          <w:left w:val="nil"/>
          <w:bottom w:val="nil"/>
          <w:right w:val="nil"/>
          <w:between w:val="nil"/>
        </w:pBdr>
        <w:tabs>
          <w:tab w:val="left" w:pos="1615"/>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застосувати до фінансової компанії, ломбарду захід впливу у вигляді обмеження або припинення реклами фінансових послуг з підстав, </w:t>
      </w:r>
      <w:r w:rsidR="009438EC" w:rsidRPr="009A779F">
        <w:rPr>
          <w:color w:val="0D0D0D" w:themeColor="text1" w:themeTint="F2"/>
        </w:rPr>
        <w:t xml:space="preserve">визначених </w:t>
      </w:r>
      <w:r w:rsidRPr="009A779F">
        <w:rPr>
          <w:color w:val="0D0D0D" w:themeColor="text1" w:themeTint="F2"/>
        </w:rPr>
        <w:t>частиною четвертою статті 48 Закону про фінансові послуги</w:t>
      </w:r>
      <w:r w:rsidR="008C6D58" w:rsidRPr="009A779F">
        <w:rPr>
          <w:color w:val="0D0D0D" w:themeColor="text1" w:themeTint="F2"/>
        </w:rPr>
        <w:t xml:space="preserve"> та фінансові компанії</w:t>
      </w:r>
      <w:r w:rsidR="00710C14" w:rsidRPr="009A779F">
        <w:rPr>
          <w:color w:val="0D0D0D" w:themeColor="text1" w:themeTint="F2"/>
        </w:rPr>
        <w:t>.</w:t>
      </w:r>
      <w:r w:rsidRPr="009A779F">
        <w:rPr>
          <w:color w:val="0D0D0D" w:themeColor="text1" w:themeTint="F2"/>
        </w:rPr>
        <w:t xml:space="preserve"> </w:t>
      </w:r>
    </w:p>
    <w:p w14:paraId="57616DC5" w14:textId="0224B008" w:rsidR="00405FB7" w:rsidRPr="009A779F" w:rsidRDefault="00405FB7" w:rsidP="00E32184">
      <w:pPr>
        <w:pStyle w:val="af3"/>
        <w:numPr>
          <w:ilvl w:val="0"/>
          <w:numId w:val="18"/>
        </w:numPr>
        <w:pBdr>
          <w:top w:val="nil"/>
          <w:left w:val="nil"/>
          <w:bottom w:val="nil"/>
          <w:right w:val="nil"/>
          <w:between w:val="nil"/>
        </w:pBdr>
        <w:spacing w:before="240" w:after="240"/>
        <w:ind w:left="0" w:firstLine="567"/>
        <w:contextualSpacing w:val="0"/>
        <w:rPr>
          <w:color w:val="0D0D0D" w:themeColor="text1" w:themeTint="F2"/>
        </w:rPr>
      </w:pPr>
      <w:r w:rsidRPr="009A779F">
        <w:rPr>
          <w:color w:val="0D0D0D" w:themeColor="text1" w:themeTint="F2"/>
        </w:rPr>
        <w:t>Національний банк має право</w:t>
      </w:r>
      <w:r w:rsidRPr="009A779F">
        <w:rPr>
          <w:rStyle w:val="af8"/>
          <w:rFonts w:eastAsiaTheme="majorEastAsia"/>
          <w:color w:val="0D0D0D" w:themeColor="text1" w:themeTint="F2"/>
          <w:sz w:val="28"/>
          <w:szCs w:val="28"/>
          <w:lang w:eastAsia="en-US"/>
        </w:rPr>
        <w:t xml:space="preserve"> </w:t>
      </w:r>
      <w:r w:rsidRPr="009A779F">
        <w:rPr>
          <w:color w:val="0D0D0D" w:themeColor="text1" w:themeTint="F2"/>
        </w:rPr>
        <w:t xml:space="preserve">прийняти рішення про обмеження чи припинення реклами </w:t>
      </w:r>
      <w:r w:rsidR="009438EC" w:rsidRPr="009A779F">
        <w:rPr>
          <w:color w:val="0D0D0D" w:themeColor="text1" w:themeTint="F2"/>
        </w:rPr>
        <w:t>в</w:t>
      </w:r>
      <w:r w:rsidRPr="009A779F">
        <w:rPr>
          <w:color w:val="0D0D0D" w:themeColor="text1" w:themeTint="F2"/>
        </w:rPr>
        <w:t xml:space="preserve">сіх фінансових послуг, які включені до ліцензії на </w:t>
      </w:r>
      <w:r w:rsidRPr="009A779F">
        <w:rPr>
          <w:color w:val="0D0D0D" w:themeColor="text1" w:themeTint="F2"/>
        </w:rPr>
        <w:lastRenderedPageBreak/>
        <w:t xml:space="preserve">діяльність фінансової компанії, ліцензії на діяльність ломбарду, або окремих фінансових послуг </w:t>
      </w:r>
      <w:r w:rsidRPr="009A779F">
        <w:rPr>
          <w:color w:val="0D0D0D" w:themeColor="text1" w:themeTint="F2"/>
          <w:shd w:val="clear" w:color="auto" w:fill="FFFFFF"/>
        </w:rPr>
        <w:t>за умови</w:t>
      </w:r>
      <w:r w:rsidR="009438EC" w:rsidRPr="009A779F">
        <w:rPr>
          <w:color w:val="0D0D0D" w:themeColor="text1" w:themeTint="F2"/>
          <w:shd w:val="clear" w:color="auto" w:fill="FFFFFF"/>
        </w:rPr>
        <w:t>,</w:t>
      </w:r>
      <w:r w:rsidRPr="009A779F">
        <w:rPr>
          <w:color w:val="0D0D0D" w:themeColor="text1" w:themeTint="F2"/>
          <w:shd w:val="clear" w:color="auto" w:fill="FFFFFF"/>
        </w:rPr>
        <w:t xml:space="preserve"> що вчинені порушення стосуються виключно відповідного виду фінансових послуг</w:t>
      </w:r>
      <w:r w:rsidRPr="009A779F">
        <w:rPr>
          <w:color w:val="0D0D0D" w:themeColor="text1" w:themeTint="F2"/>
        </w:rPr>
        <w:t xml:space="preserve">. </w:t>
      </w:r>
    </w:p>
    <w:p w14:paraId="4FBCFA21" w14:textId="5481C3D6" w:rsidR="00405FB7" w:rsidRPr="009A779F" w:rsidRDefault="00405FB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Рішення про обмеження, припинення реклами фінансових послуг, крім інформації</w:t>
      </w:r>
      <w:r w:rsidR="009438EC" w:rsidRPr="009A779F">
        <w:rPr>
          <w:color w:val="0D0D0D" w:themeColor="text1" w:themeTint="F2"/>
          <w:szCs w:val="28"/>
        </w:rPr>
        <w:t>,</w:t>
      </w:r>
      <w:r w:rsidRPr="009A779F">
        <w:rPr>
          <w:color w:val="0D0D0D" w:themeColor="text1" w:themeTint="F2"/>
          <w:szCs w:val="28"/>
        </w:rPr>
        <w:t xml:space="preserve"> зазначеної в пункті </w:t>
      </w:r>
      <w:r w:rsidR="009E509A" w:rsidRPr="009A779F">
        <w:rPr>
          <w:color w:val="0D0D0D" w:themeColor="text1" w:themeTint="F2"/>
          <w:szCs w:val="28"/>
        </w:rPr>
        <w:t>10</w:t>
      </w:r>
      <w:r w:rsidR="00BC11B2" w:rsidRPr="009A779F">
        <w:rPr>
          <w:color w:val="0D0D0D" w:themeColor="text1" w:themeTint="F2"/>
          <w:szCs w:val="28"/>
        </w:rPr>
        <w:t xml:space="preserve"> глави 3 розділу II</w:t>
      </w:r>
      <w:r w:rsidRPr="009A779F">
        <w:rPr>
          <w:color w:val="0D0D0D" w:themeColor="text1" w:themeTint="F2"/>
          <w:szCs w:val="28"/>
        </w:rPr>
        <w:t xml:space="preserve"> цього Положення, повинно містити: </w:t>
      </w:r>
    </w:p>
    <w:p w14:paraId="1FD49C7B" w14:textId="074DDD09" w:rsidR="00405FB7" w:rsidRPr="009A779F" w:rsidRDefault="00405FB7" w:rsidP="002D2F1B">
      <w:pPr>
        <w:pStyle w:val="af3"/>
        <w:numPr>
          <w:ilvl w:val="0"/>
          <w:numId w:val="7"/>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t xml:space="preserve">назву (перелік) </w:t>
      </w:r>
      <w:r w:rsidR="00662D3B" w:rsidRPr="009A779F">
        <w:rPr>
          <w:color w:val="0D0D0D" w:themeColor="text1" w:themeTint="F2"/>
        </w:rPr>
        <w:t>фінансової(их) послуг</w:t>
      </w:r>
      <w:r w:rsidRPr="009A779F">
        <w:rPr>
          <w:color w:val="0D0D0D" w:themeColor="text1" w:themeTint="F2"/>
        </w:rPr>
        <w:t>, якої (яких) стосується рішення про обмеження, припинення реклами фінансових послуг</w:t>
      </w:r>
      <w:r w:rsidR="00B46720" w:rsidRPr="009A779F">
        <w:rPr>
          <w:color w:val="0D0D0D" w:themeColor="text1" w:themeTint="F2"/>
        </w:rPr>
        <w:t> </w:t>
      </w:r>
      <w:r w:rsidRPr="009A779F">
        <w:rPr>
          <w:color w:val="0D0D0D" w:themeColor="text1" w:themeTint="F2"/>
        </w:rPr>
        <w:t>/</w:t>
      </w:r>
      <w:r w:rsidR="00B46720" w:rsidRPr="009A779F">
        <w:rPr>
          <w:color w:val="0D0D0D" w:themeColor="text1" w:themeTint="F2"/>
        </w:rPr>
        <w:t> </w:t>
      </w:r>
      <w:r w:rsidRPr="009A779F">
        <w:rPr>
          <w:color w:val="0D0D0D" w:themeColor="text1" w:themeTint="F2"/>
        </w:rPr>
        <w:t xml:space="preserve">окремого(их) виду(ів) фінансових послуг;  </w:t>
      </w:r>
    </w:p>
    <w:p w14:paraId="3A83E204" w14:textId="3D8852C7" w:rsidR="00405FB7" w:rsidRPr="009A779F" w:rsidRDefault="00405FB7" w:rsidP="002D2F1B">
      <w:pPr>
        <w:pStyle w:val="af3"/>
        <w:numPr>
          <w:ilvl w:val="0"/>
          <w:numId w:val="7"/>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t>перелік обмежень щодо розповсюдження реклами фінансових послуг</w:t>
      </w:r>
      <w:r w:rsidR="00B400B1" w:rsidRPr="009A779F">
        <w:rPr>
          <w:color w:val="0D0D0D" w:themeColor="text1" w:themeTint="F2"/>
        </w:rPr>
        <w:t> </w:t>
      </w:r>
      <w:r w:rsidRPr="009A779F">
        <w:rPr>
          <w:color w:val="0D0D0D" w:themeColor="text1" w:themeTint="F2"/>
        </w:rPr>
        <w:t>/</w:t>
      </w:r>
      <w:r w:rsidR="00B400B1" w:rsidRPr="009A779F">
        <w:rPr>
          <w:color w:val="0D0D0D" w:themeColor="text1" w:themeTint="F2"/>
        </w:rPr>
        <w:t> </w:t>
      </w:r>
      <w:r w:rsidRPr="009A779F">
        <w:rPr>
          <w:color w:val="0D0D0D" w:themeColor="text1" w:themeTint="F2"/>
        </w:rPr>
        <w:t xml:space="preserve">окремих видів фінансових послуг фінансовою компанією, ломбардом (у разі прийняття рішення про обмеження реклами фінансових послуг);  </w:t>
      </w:r>
    </w:p>
    <w:p w14:paraId="70828A4B" w14:textId="28F43158" w:rsidR="00405FB7" w:rsidRPr="009A779F" w:rsidRDefault="00405FB7" w:rsidP="002D2F1B">
      <w:pPr>
        <w:pStyle w:val="af3"/>
        <w:numPr>
          <w:ilvl w:val="0"/>
          <w:numId w:val="7"/>
        </w:numPr>
        <w:pBdr>
          <w:top w:val="nil"/>
          <w:left w:val="nil"/>
          <w:bottom w:val="nil"/>
          <w:right w:val="nil"/>
          <w:between w:val="nil"/>
        </w:pBdr>
        <w:shd w:val="clear" w:color="auto" w:fill="FFFFFF"/>
        <w:tabs>
          <w:tab w:val="left" w:pos="709"/>
        </w:tabs>
        <w:ind w:left="0" w:firstLine="567"/>
        <w:contextualSpacing w:val="0"/>
        <w:rPr>
          <w:color w:val="0D0D0D" w:themeColor="text1" w:themeTint="F2"/>
        </w:rPr>
      </w:pPr>
      <w:r w:rsidRPr="009A779F">
        <w:rPr>
          <w:color w:val="0D0D0D" w:themeColor="text1" w:themeTint="F2"/>
        </w:rPr>
        <w:t xml:space="preserve">строк </w:t>
      </w:r>
      <w:r w:rsidR="00E9245B" w:rsidRPr="009A779F">
        <w:rPr>
          <w:color w:val="0D0D0D" w:themeColor="text1" w:themeTint="F2"/>
        </w:rPr>
        <w:t>на який обмежено право кредитної спілки на розповсюдження реклами фінансових послуг</w:t>
      </w:r>
      <w:r w:rsidR="00B400B1" w:rsidRPr="009A779F">
        <w:rPr>
          <w:color w:val="0D0D0D" w:themeColor="text1" w:themeTint="F2"/>
        </w:rPr>
        <w:t> </w:t>
      </w:r>
      <w:r w:rsidR="00E9245B" w:rsidRPr="009A779F">
        <w:rPr>
          <w:color w:val="0D0D0D" w:themeColor="text1" w:themeTint="F2"/>
        </w:rPr>
        <w:t>/</w:t>
      </w:r>
      <w:r w:rsidR="00B400B1" w:rsidRPr="009A779F">
        <w:rPr>
          <w:color w:val="0D0D0D" w:themeColor="text1" w:themeTint="F2"/>
        </w:rPr>
        <w:t> </w:t>
      </w:r>
      <w:r w:rsidR="00E9245B" w:rsidRPr="009A779F">
        <w:rPr>
          <w:color w:val="0D0D0D" w:themeColor="text1" w:themeTint="F2"/>
        </w:rPr>
        <w:t>окремих видів фінансових послуг</w:t>
      </w:r>
      <w:r w:rsidR="00E9245B" w:rsidRPr="009A779F" w:rsidDel="00E9245B">
        <w:rPr>
          <w:color w:val="0D0D0D" w:themeColor="text1" w:themeTint="F2"/>
        </w:rPr>
        <w:t xml:space="preserve"> </w:t>
      </w:r>
      <w:r w:rsidRPr="009A779F">
        <w:rPr>
          <w:color w:val="0D0D0D" w:themeColor="text1" w:themeTint="F2"/>
        </w:rPr>
        <w:t xml:space="preserve"> (у разі прийняття рішення про обмеження реклами фінансових послуг).   </w:t>
      </w:r>
    </w:p>
    <w:p w14:paraId="5B004D17" w14:textId="1B456699" w:rsidR="00405FB7" w:rsidRPr="009A779F" w:rsidRDefault="00405FB7" w:rsidP="002D2F1B">
      <w:pPr>
        <w:pStyle w:val="rvps2"/>
        <w:shd w:val="clear" w:color="auto" w:fill="FFFFFF"/>
        <w:tabs>
          <w:tab w:val="left" w:pos="426"/>
        </w:tabs>
        <w:spacing w:beforeAutospacing="0" w:afterAutospacing="0"/>
        <w:ind w:firstLine="567"/>
        <w:jc w:val="both"/>
        <w:rPr>
          <w:color w:val="0D0D0D" w:themeColor="text1" w:themeTint="F2"/>
          <w:szCs w:val="28"/>
        </w:rPr>
      </w:pPr>
      <w:r w:rsidRPr="009A779F">
        <w:rPr>
          <w:bCs/>
          <w:color w:val="0D0D0D" w:themeColor="text1" w:themeTint="F2"/>
          <w:szCs w:val="28"/>
        </w:rPr>
        <w:t xml:space="preserve">Національний банк повідомляє фінансову компанію, ломбард про прийняте рішення </w:t>
      </w:r>
      <w:r w:rsidR="00B400B1" w:rsidRPr="009A779F">
        <w:rPr>
          <w:bCs/>
          <w:color w:val="0D0D0D" w:themeColor="text1" w:themeTint="F2"/>
          <w:szCs w:val="28"/>
        </w:rPr>
        <w:t>в</w:t>
      </w:r>
      <w:r w:rsidRPr="009A779F">
        <w:rPr>
          <w:bCs/>
          <w:color w:val="0D0D0D" w:themeColor="text1" w:themeTint="F2"/>
          <w:szCs w:val="28"/>
        </w:rPr>
        <w:t xml:space="preserve"> порядку та строки, визначені </w:t>
      </w:r>
      <w:r w:rsidR="00B400B1" w:rsidRPr="009A779F">
        <w:rPr>
          <w:bCs/>
          <w:color w:val="0D0D0D" w:themeColor="text1" w:themeTint="F2"/>
          <w:szCs w:val="28"/>
        </w:rPr>
        <w:t>в</w:t>
      </w:r>
      <w:r w:rsidRPr="009A779F">
        <w:rPr>
          <w:bCs/>
          <w:color w:val="0D0D0D" w:themeColor="text1" w:themeTint="F2"/>
          <w:szCs w:val="28"/>
        </w:rPr>
        <w:t xml:space="preserve"> підпункті 2 </w:t>
      </w:r>
      <w:r w:rsidR="009E509A"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7B13A4" w:rsidRPr="009A779F">
        <w:rPr>
          <w:bCs/>
          <w:color w:val="0D0D0D" w:themeColor="text1" w:themeTint="F2"/>
          <w:szCs w:val="28"/>
        </w:rPr>
        <w:t xml:space="preserve">65 розділу XI </w:t>
      </w:r>
      <w:r w:rsidRPr="009A779F">
        <w:rPr>
          <w:bCs/>
          <w:color w:val="0D0D0D" w:themeColor="text1" w:themeTint="F2"/>
          <w:szCs w:val="28"/>
        </w:rPr>
        <w:t xml:space="preserve">цього Положення. </w:t>
      </w:r>
    </w:p>
    <w:p w14:paraId="359A5049" w14:textId="29DB98F1" w:rsidR="00405FB7" w:rsidRPr="009A779F" w:rsidRDefault="00405FB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з наступного робочого дня після дня набрання чинності рішення</w:t>
      </w:r>
      <w:r w:rsidR="00B400B1" w:rsidRPr="009A779F">
        <w:rPr>
          <w:color w:val="0D0D0D" w:themeColor="text1" w:themeTint="F2"/>
          <w:szCs w:val="28"/>
        </w:rPr>
        <w:t>м</w:t>
      </w:r>
      <w:r w:rsidRPr="009A779F">
        <w:rPr>
          <w:color w:val="0D0D0D" w:themeColor="text1" w:themeTint="F2"/>
          <w:szCs w:val="28"/>
        </w:rPr>
        <w:t xml:space="preserve"> Національного банку про обмеження реклами фінансових послуг</w:t>
      </w:r>
      <w:r w:rsidR="00B400B1" w:rsidRPr="009A779F">
        <w:rPr>
          <w:color w:val="0D0D0D" w:themeColor="text1" w:themeTint="F2"/>
          <w:szCs w:val="28"/>
        </w:rPr>
        <w:t> </w:t>
      </w:r>
      <w:r w:rsidRPr="009A779F">
        <w:rPr>
          <w:color w:val="0D0D0D" w:themeColor="text1" w:themeTint="F2"/>
          <w:szCs w:val="28"/>
        </w:rPr>
        <w:t>/</w:t>
      </w:r>
      <w:r w:rsidR="00B400B1" w:rsidRPr="009A779F">
        <w:rPr>
          <w:color w:val="0D0D0D" w:themeColor="text1" w:themeTint="F2"/>
          <w:szCs w:val="28"/>
        </w:rPr>
        <w:t> </w:t>
      </w:r>
      <w:r w:rsidRPr="009A779F">
        <w:rPr>
          <w:color w:val="0D0D0D" w:themeColor="text1" w:themeTint="F2"/>
          <w:szCs w:val="28"/>
        </w:rPr>
        <w:t xml:space="preserve">окремого(их) виду(ів) фінансових послуг та </w:t>
      </w:r>
      <w:r w:rsidR="004F46D9" w:rsidRPr="009A779F">
        <w:rPr>
          <w:color w:val="0D0D0D" w:themeColor="text1" w:themeTint="F2"/>
          <w:szCs w:val="28"/>
        </w:rPr>
        <w:t>протягом визначного цим рішенням строку</w:t>
      </w:r>
      <w:r w:rsidRPr="009A779F">
        <w:rPr>
          <w:color w:val="0D0D0D" w:themeColor="text1" w:themeTint="F2"/>
          <w:szCs w:val="28"/>
        </w:rPr>
        <w:t xml:space="preserve"> розповсюджують (включаючи через третіх осіб) рекламу фінансових послуг</w:t>
      </w:r>
      <w:r w:rsidR="00B400B1" w:rsidRPr="009A779F">
        <w:rPr>
          <w:color w:val="0D0D0D" w:themeColor="text1" w:themeTint="F2"/>
          <w:szCs w:val="28"/>
        </w:rPr>
        <w:t> </w:t>
      </w:r>
      <w:r w:rsidRPr="009A779F">
        <w:rPr>
          <w:color w:val="0D0D0D" w:themeColor="text1" w:themeTint="F2"/>
          <w:szCs w:val="28"/>
        </w:rPr>
        <w:t>/</w:t>
      </w:r>
      <w:r w:rsidR="00B400B1" w:rsidRPr="009A779F">
        <w:rPr>
          <w:color w:val="0D0D0D" w:themeColor="text1" w:themeTint="F2"/>
          <w:szCs w:val="28"/>
        </w:rPr>
        <w:t> </w:t>
      </w:r>
      <w:r w:rsidRPr="009A779F">
        <w:rPr>
          <w:color w:val="0D0D0D" w:themeColor="text1" w:themeTint="F2"/>
          <w:szCs w:val="28"/>
        </w:rPr>
        <w:t xml:space="preserve">окремого(их) виду(ів) фінансових послуг виключно з урахуванням установлених обмежень.    </w:t>
      </w:r>
    </w:p>
    <w:p w14:paraId="7C06CDB1" w14:textId="77732132" w:rsidR="00405FB7" w:rsidRPr="009A779F" w:rsidRDefault="00405FB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з наступного робочого дня після д</w:t>
      </w:r>
      <w:r w:rsidR="00B400B1" w:rsidRPr="009A779F">
        <w:rPr>
          <w:color w:val="0D0D0D" w:themeColor="text1" w:themeTint="F2"/>
          <w:szCs w:val="28"/>
        </w:rPr>
        <w:t>ня</w:t>
      </w:r>
      <w:r w:rsidRPr="009A779F">
        <w:rPr>
          <w:color w:val="0D0D0D" w:themeColor="text1" w:themeTint="F2"/>
          <w:szCs w:val="28"/>
        </w:rPr>
        <w:t xml:space="preserve"> набрання чинності рішенням Національного банку про припинення реклами фінансових послуг</w:t>
      </w:r>
      <w:r w:rsidR="00B400B1" w:rsidRPr="009A779F">
        <w:rPr>
          <w:color w:val="0D0D0D" w:themeColor="text1" w:themeTint="F2"/>
          <w:szCs w:val="28"/>
        </w:rPr>
        <w:t> </w:t>
      </w:r>
      <w:r w:rsidRPr="009A779F">
        <w:rPr>
          <w:color w:val="0D0D0D" w:themeColor="text1" w:themeTint="F2"/>
          <w:szCs w:val="28"/>
        </w:rPr>
        <w:t>/</w:t>
      </w:r>
      <w:r w:rsidR="00B400B1" w:rsidRPr="009A779F">
        <w:rPr>
          <w:color w:val="0D0D0D" w:themeColor="text1" w:themeTint="F2"/>
          <w:szCs w:val="28"/>
        </w:rPr>
        <w:t> </w:t>
      </w:r>
      <w:r w:rsidRPr="009A779F">
        <w:rPr>
          <w:color w:val="0D0D0D" w:themeColor="text1" w:themeTint="F2"/>
          <w:szCs w:val="28"/>
        </w:rPr>
        <w:t>окремого(их) виду(ів) фінансових послуг, утрачає право на розповсюдження (включаючи через третіх осіб) реклами фінансових послуг</w:t>
      </w:r>
      <w:r w:rsidR="00B400B1" w:rsidRPr="009A779F">
        <w:rPr>
          <w:color w:val="0D0D0D" w:themeColor="text1" w:themeTint="F2"/>
          <w:szCs w:val="28"/>
        </w:rPr>
        <w:t> </w:t>
      </w:r>
      <w:r w:rsidRPr="009A779F">
        <w:rPr>
          <w:color w:val="0D0D0D" w:themeColor="text1" w:themeTint="F2"/>
          <w:szCs w:val="28"/>
        </w:rPr>
        <w:t>/</w:t>
      </w:r>
      <w:r w:rsidR="00B400B1" w:rsidRPr="009A779F">
        <w:rPr>
          <w:color w:val="0D0D0D" w:themeColor="text1" w:themeTint="F2"/>
          <w:szCs w:val="28"/>
        </w:rPr>
        <w:t> </w:t>
      </w:r>
      <w:r w:rsidRPr="009A779F">
        <w:rPr>
          <w:color w:val="0D0D0D" w:themeColor="text1" w:themeTint="F2"/>
          <w:szCs w:val="28"/>
        </w:rPr>
        <w:t>окремого(их) виду(ів) фінансових послуг, включаючи укладати нові договори на розповсюдження реклами фінансових послуг</w:t>
      </w:r>
      <w:r w:rsidR="00B46720" w:rsidRPr="009A779F">
        <w:rPr>
          <w:color w:val="0D0D0D" w:themeColor="text1" w:themeTint="F2"/>
          <w:szCs w:val="28"/>
        </w:rPr>
        <w:t> </w:t>
      </w:r>
      <w:r w:rsidRPr="009A779F">
        <w:rPr>
          <w:color w:val="0D0D0D" w:themeColor="text1" w:themeTint="F2"/>
          <w:szCs w:val="28"/>
        </w:rPr>
        <w:t>/</w:t>
      </w:r>
      <w:r w:rsidR="00B46720" w:rsidRPr="009A779F">
        <w:rPr>
          <w:color w:val="0D0D0D" w:themeColor="text1" w:themeTint="F2"/>
          <w:szCs w:val="28"/>
        </w:rPr>
        <w:t> </w:t>
      </w:r>
      <w:r w:rsidRPr="009A779F">
        <w:rPr>
          <w:color w:val="0D0D0D" w:themeColor="text1" w:themeTint="F2"/>
          <w:szCs w:val="28"/>
        </w:rPr>
        <w:t>окремого(их) виду(ів) фінансових послуг, продовжувати дію чинних договорів на розповсюдження реклами фінансових послуг</w:t>
      </w:r>
      <w:r w:rsidR="00B400B1" w:rsidRPr="009A779F">
        <w:rPr>
          <w:color w:val="0D0D0D" w:themeColor="text1" w:themeTint="F2"/>
          <w:szCs w:val="28"/>
        </w:rPr>
        <w:t> </w:t>
      </w:r>
      <w:r w:rsidRPr="009A779F">
        <w:rPr>
          <w:color w:val="0D0D0D" w:themeColor="text1" w:themeTint="F2"/>
          <w:szCs w:val="28"/>
        </w:rPr>
        <w:t>/</w:t>
      </w:r>
      <w:r w:rsidR="00B400B1" w:rsidRPr="009A779F">
        <w:rPr>
          <w:color w:val="0D0D0D" w:themeColor="text1" w:themeTint="F2"/>
          <w:szCs w:val="28"/>
        </w:rPr>
        <w:t> </w:t>
      </w:r>
      <w:r w:rsidRPr="009A779F">
        <w:rPr>
          <w:color w:val="0D0D0D" w:themeColor="text1" w:themeTint="F2"/>
          <w:szCs w:val="28"/>
        </w:rPr>
        <w:t>окремого(их) виду(ів) фінансових послуг.</w:t>
      </w:r>
      <w:r w:rsidR="004F46D9" w:rsidRPr="009A779F">
        <w:rPr>
          <w:color w:val="0D0D0D" w:themeColor="text1" w:themeTint="F2"/>
          <w:szCs w:val="28"/>
        </w:rPr>
        <w:t xml:space="preserve"> Набрання чинності рішенням Національного банку про припинення реклами фінансових послуг</w:t>
      </w:r>
      <w:r w:rsidR="00B46720" w:rsidRPr="009A779F">
        <w:rPr>
          <w:color w:val="0D0D0D" w:themeColor="text1" w:themeTint="F2"/>
          <w:szCs w:val="28"/>
        </w:rPr>
        <w:t> </w:t>
      </w:r>
      <w:r w:rsidR="004F46D9" w:rsidRPr="009A779F">
        <w:rPr>
          <w:color w:val="0D0D0D" w:themeColor="text1" w:themeTint="F2"/>
          <w:szCs w:val="28"/>
        </w:rPr>
        <w:t>/</w:t>
      </w:r>
      <w:r w:rsidR="00B46720" w:rsidRPr="009A779F">
        <w:rPr>
          <w:color w:val="0D0D0D" w:themeColor="text1" w:themeTint="F2"/>
          <w:szCs w:val="28"/>
        </w:rPr>
        <w:t> </w:t>
      </w:r>
      <w:r w:rsidR="004F46D9" w:rsidRPr="009A779F">
        <w:rPr>
          <w:color w:val="0D0D0D" w:themeColor="text1" w:themeTint="F2"/>
          <w:szCs w:val="28"/>
        </w:rPr>
        <w:t xml:space="preserve">окремого(их) виду(ів) фінансових послуг є підставою для ініціювання розірвання фінансовою компанією, ломбардом договорів відповідних договорів </w:t>
      </w:r>
      <w:r w:rsidR="00EE2752" w:rsidRPr="009A779F">
        <w:rPr>
          <w:color w:val="0D0D0D" w:themeColor="text1" w:themeTint="F2"/>
          <w:szCs w:val="28"/>
        </w:rPr>
        <w:t>щодо рекламування фінансових послуг</w:t>
      </w:r>
      <w:r w:rsidR="00B400B1" w:rsidRPr="009A779F">
        <w:rPr>
          <w:color w:val="0D0D0D" w:themeColor="text1" w:themeTint="F2"/>
          <w:szCs w:val="28"/>
        </w:rPr>
        <w:t> </w:t>
      </w:r>
      <w:r w:rsidR="00EE2752" w:rsidRPr="009A779F">
        <w:rPr>
          <w:color w:val="0D0D0D" w:themeColor="text1" w:themeTint="F2"/>
          <w:szCs w:val="28"/>
        </w:rPr>
        <w:t>/</w:t>
      </w:r>
      <w:r w:rsidR="00B400B1" w:rsidRPr="009A779F">
        <w:rPr>
          <w:color w:val="0D0D0D" w:themeColor="text1" w:themeTint="F2"/>
          <w:szCs w:val="28"/>
        </w:rPr>
        <w:t> </w:t>
      </w:r>
      <w:r w:rsidR="00EE2752" w:rsidRPr="009A779F">
        <w:rPr>
          <w:color w:val="0D0D0D" w:themeColor="text1" w:themeTint="F2"/>
          <w:szCs w:val="28"/>
        </w:rPr>
        <w:t xml:space="preserve">окремого(их) виду(ів) фінансових послуг, що зазначені </w:t>
      </w:r>
      <w:r w:rsidR="00B400B1" w:rsidRPr="009A779F">
        <w:rPr>
          <w:color w:val="0D0D0D" w:themeColor="text1" w:themeTint="F2"/>
          <w:szCs w:val="28"/>
        </w:rPr>
        <w:t>в</w:t>
      </w:r>
      <w:r w:rsidR="00EE2752" w:rsidRPr="009A779F">
        <w:rPr>
          <w:color w:val="0D0D0D" w:themeColor="text1" w:themeTint="F2"/>
          <w:szCs w:val="28"/>
        </w:rPr>
        <w:t xml:space="preserve"> рішенні</w:t>
      </w:r>
      <w:r w:rsidR="004F46D9" w:rsidRPr="009A779F">
        <w:rPr>
          <w:color w:val="0D0D0D" w:themeColor="text1" w:themeTint="F2"/>
          <w:szCs w:val="28"/>
        </w:rPr>
        <w:t>.</w:t>
      </w:r>
      <w:r w:rsidRPr="009A779F">
        <w:rPr>
          <w:color w:val="0D0D0D" w:themeColor="text1" w:themeTint="F2"/>
          <w:szCs w:val="28"/>
        </w:rPr>
        <w:t xml:space="preserve"> </w:t>
      </w:r>
      <w:r w:rsidR="004F46D9" w:rsidRPr="009A779F">
        <w:rPr>
          <w:color w:val="0D0D0D" w:themeColor="text1" w:themeTint="F2"/>
          <w:szCs w:val="28"/>
        </w:rPr>
        <w:t xml:space="preserve"> </w:t>
      </w:r>
      <w:r w:rsidRPr="009A779F">
        <w:rPr>
          <w:color w:val="0D0D0D" w:themeColor="text1" w:themeTint="F2"/>
          <w:szCs w:val="28"/>
        </w:rPr>
        <w:t xml:space="preserve">      </w:t>
      </w:r>
    </w:p>
    <w:p w14:paraId="2C0E02F4" w14:textId="41931859" w:rsidR="00405FB7" w:rsidRPr="009A779F" w:rsidRDefault="00405FB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 xml:space="preserve">Фінансова компанія, ломбард протягом </w:t>
      </w:r>
      <w:r w:rsidR="008B3EFF" w:rsidRPr="009A779F">
        <w:rPr>
          <w:color w:val="0D0D0D" w:themeColor="text1" w:themeTint="F2"/>
          <w:szCs w:val="28"/>
        </w:rPr>
        <w:t xml:space="preserve">п’яти </w:t>
      </w:r>
      <w:r w:rsidRPr="009A779F">
        <w:rPr>
          <w:color w:val="0D0D0D" w:themeColor="text1" w:themeTint="F2"/>
          <w:szCs w:val="28"/>
        </w:rPr>
        <w:t>робочих днів із д</w:t>
      </w:r>
      <w:r w:rsidR="00F969C6" w:rsidRPr="009A779F">
        <w:rPr>
          <w:color w:val="0D0D0D" w:themeColor="text1" w:themeTint="F2"/>
          <w:szCs w:val="28"/>
        </w:rPr>
        <w:t>ня</w:t>
      </w:r>
      <w:r w:rsidRPr="009A779F">
        <w:rPr>
          <w:color w:val="0D0D0D" w:themeColor="text1" w:themeTint="F2"/>
          <w:szCs w:val="28"/>
        </w:rPr>
        <w:t xml:space="preserve"> набрання чинності рішенням Національного банку про обмеження, припинення реклами фінансових послуг</w:t>
      </w:r>
      <w:r w:rsidR="00F969C6" w:rsidRPr="009A779F">
        <w:rPr>
          <w:color w:val="0D0D0D" w:themeColor="text1" w:themeTint="F2"/>
          <w:szCs w:val="28"/>
        </w:rPr>
        <w:t> </w:t>
      </w:r>
      <w:r w:rsidRPr="009A779F">
        <w:rPr>
          <w:color w:val="0D0D0D" w:themeColor="text1" w:themeTint="F2"/>
          <w:szCs w:val="28"/>
        </w:rPr>
        <w:t>/</w:t>
      </w:r>
      <w:r w:rsidR="00F969C6" w:rsidRPr="009A779F">
        <w:rPr>
          <w:color w:val="0D0D0D" w:themeColor="text1" w:themeTint="F2"/>
          <w:szCs w:val="28"/>
        </w:rPr>
        <w:t> </w:t>
      </w:r>
      <w:r w:rsidRPr="009A779F">
        <w:rPr>
          <w:color w:val="0D0D0D" w:themeColor="text1" w:themeTint="F2"/>
          <w:szCs w:val="28"/>
        </w:rPr>
        <w:t xml:space="preserve">окремого(их) виду(ів) фінансових послуг інформує осіб, з якими у фінансової компанії, ломбарду (включаючи через третіх осіб) укладені договори про надання рекламних послуг про відповідне рішення Національного банку та </w:t>
      </w:r>
      <w:r w:rsidR="00442B5B" w:rsidRPr="009A779F">
        <w:rPr>
          <w:color w:val="0D0D0D" w:themeColor="text1" w:themeTint="F2"/>
          <w:szCs w:val="28"/>
        </w:rPr>
        <w:t xml:space="preserve">ініціює </w:t>
      </w:r>
      <w:r w:rsidRPr="009A779F">
        <w:rPr>
          <w:color w:val="0D0D0D" w:themeColor="text1" w:themeTint="F2"/>
          <w:szCs w:val="28"/>
        </w:rPr>
        <w:t>припин</w:t>
      </w:r>
      <w:r w:rsidR="00442B5B" w:rsidRPr="009A779F">
        <w:rPr>
          <w:color w:val="0D0D0D" w:themeColor="text1" w:themeTint="F2"/>
          <w:szCs w:val="28"/>
        </w:rPr>
        <w:t>ення</w:t>
      </w:r>
      <w:r w:rsidRPr="009A779F">
        <w:rPr>
          <w:color w:val="0D0D0D" w:themeColor="text1" w:themeTint="F2"/>
          <w:szCs w:val="28"/>
        </w:rPr>
        <w:t xml:space="preserve"> ді</w:t>
      </w:r>
      <w:r w:rsidR="00442B5B" w:rsidRPr="009A779F">
        <w:rPr>
          <w:color w:val="0D0D0D" w:themeColor="text1" w:themeTint="F2"/>
          <w:szCs w:val="28"/>
        </w:rPr>
        <w:t>ї</w:t>
      </w:r>
      <w:r w:rsidRPr="009A779F">
        <w:rPr>
          <w:color w:val="0D0D0D" w:themeColor="text1" w:themeTint="F2"/>
          <w:szCs w:val="28"/>
        </w:rPr>
        <w:t xml:space="preserve"> таких договорів на надання рекламних послуг або </w:t>
      </w:r>
      <w:r w:rsidR="00442B5B" w:rsidRPr="009A779F">
        <w:rPr>
          <w:color w:val="0D0D0D" w:themeColor="text1" w:themeTint="F2"/>
          <w:szCs w:val="28"/>
        </w:rPr>
        <w:t>внесення</w:t>
      </w:r>
      <w:r w:rsidRPr="009A779F">
        <w:rPr>
          <w:color w:val="0D0D0D" w:themeColor="text1" w:themeTint="F2"/>
          <w:szCs w:val="28"/>
        </w:rPr>
        <w:t xml:space="preserve"> змін до таких договорів з </w:t>
      </w:r>
      <w:r w:rsidR="00F969C6" w:rsidRPr="009A779F">
        <w:rPr>
          <w:color w:val="0D0D0D" w:themeColor="text1" w:themeTint="F2"/>
          <w:szCs w:val="28"/>
        </w:rPr>
        <w:t xml:space="preserve">урахуванням </w:t>
      </w:r>
      <w:r w:rsidRPr="009A779F">
        <w:rPr>
          <w:color w:val="0D0D0D" w:themeColor="text1" w:themeTint="F2"/>
          <w:szCs w:val="28"/>
        </w:rPr>
        <w:t xml:space="preserve">встановлених таким рішенням обмежень.    </w:t>
      </w:r>
    </w:p>
    <w:p w14:paraId="309403AA" w14:textId="5556E15C" w:rsidR="00405FB7" w:rsidRPr="009A779F" w:rsidRDefault="00405FB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Фінансова компанія, ломбард зобов’язані протягом </w:t>
      </w:r>
      <w:r w:rsidR="0045698B" w:rsidRPr="009A779F">
        <w:rPr>
          <w:color w:val="0D0D0D" w:themeColor="text1" w:themeTint="F2"/>
          <w:szCs w:val="28"/>
        </w:rPr>
        <w:t>20</w:t>
      </w:r>
      <w:r w:rsidR="0035676A" w:rsidRPr="009A779F">
        <w:rPr>
          <w:color w:val="0D0D0D" w:themeColor="text1" w:themeTint="F2"/>
          <w:szCs w:val="28"/>
        </w:rPr>
        <w:t xml:space="preserve"> </w:t>
      </w:r>
      <w:r w:rsidRPr="009A779F">
        <w:rPr>
          <w:color w:val="0D0D0D" w:themeColor="text1" w:themeTint="F2"/>
          <w:szCs w:val="28"/>
        </w:rPr>
        <w:t xml:space="preserve">робочих днів </w:t>
      </w:r>
      <w:r w:rsidR="0035676A" w:rsidRPr="009A779F">
        <w:rPr>
          <w:color w:val="0D0D0D" w:themeColor="text1" w:themeTint="F2"/>
          <w:szCs w:val="28"/>
        </w:rPr>
        <w:t xml:space="preserve">до </w:t>
      </w:r>
      <w:r w:rsidRPr="009A779F">
        <w:rPr>
          <w:color w:val="0D0D0D" w:themeColor="text1" w:themeTint="F2"/>
          <w:szCs w:val="28"/>
        </w:rPr>
        <w:t xml:space="preserve">закінчення строку, </w:t>
      </w:r>
      <w:r w:rsidR="0035676A" w:rsidRPr="009A779F">
        <w:rPr>
          <w:color w:val="0D0D0D" w:themeColor="text1" w:themeTint="F2"/>
          <w:szCs w:val="28"/>
        </w:rPr>
        <w:t xml:space="preserve">на який обмежено право </w:t>
      </w:r>
      <w:r w:rsidR="00274C8A" w:rsidRPr="009A779F">
        <w:rPr>
          <w:color w:val="0D0D0D" w:themeColor="text1" w:themeTint="F2"/>
          <w:szCs w:val="28"/>
        </w:rPr>
        <w:t>фінансової компанії, ломбарду</w:t>
      </w:r>
      <w:r w:rsidR="0035676A" w:rsidRPr="009A779F">
        <w:rPr>
          <w:color w:val="0D0D0D" w:themeColor="text1" w:themeTint="F2"/>
          <w:szCs w:val="28"/>
        </w:rPr>
        <w:t xml:space="preserve"> на розповсюдження реклами фінансових послуг</w:t>
      </w:r>
      <w:r w:rsidR="00F969C6" w:rsidRPr="009A779F">
        <w:rPr>
          <w:color w:val="0D0D0D" w:themeColor="text1" w:themeTint="F2"/>
          <w:szCs w:val="28"/>
        </w:rPr>
        <w:t> </w:t>
      </w:r>
      <w:r w:rsidR="0035676A" w:rsidRPr="009A779F">
        <w:rPr>
          <w:color w:val="0D0D0D" w:themeColor="text1" w:themeTint="F2"/>
          <w:szCs w:val="28"/>
        </w:rPr>
        <w:t>/</w:t>
      </w:r>
      <w:r w:rsidR="00F969C6" w:rsidRPr="009A779F">
        <w:rPr>
          <w:color w:val="0D0D0D" w:themeColor="text1" w:themeTint="F2"/>
          <w:szCs w:val="28"/>
        </w:rPr>
        <w:t> </w:t>
      </w:r>
      <w:r w:rsidR="0035676A" w:rsidRPr="009A779F">
        <w:rPr>
          <w:color w:val="0D0D0D" w:themeColor="text1" w:themeTint="F2"/>
          <w:szCs w:val="28"/>
        </w:rPr>
        <w:t>окремих видів фінансових послуг,</w:t>
      </w:r>
      <w:r w:rsidRPr="009A779F">
        <w:rPr>
          <w:color w:val="0D0D0D" w:themeColor="text1" w:themeTint="F2"/>
          <w:szCs w:val="28"/>
        </w:rPr>
        <w:t xml:space="preserve"> </w:t>
      </w:r>
      <w:r w:rsidR="00F969C6" w:rsidRPr="009A779F">
        <w:rPr>
          <w:color w:val="0D0D0D" w:themeColor="text1" w:themeTint="F2"/>
          <w:szCs w:val="28"/>
        </w:rPr>
        <w:t>подати до Національного банку</w:t>
      </w:r>
      <w:r w:rsidRPr="009A779F">
        <w:rPr>
          <w:color w:val="0D0D0D" w:themeColor="text1" w:themeTint="F2"/>
          <w:szCs w:val="28"/>
        </w:rPr>
        <w:t xml:space="preserve">:    </w:t>
      </w:r>
    </w:p>
    <w:p w14:paraId="395D4D00" w14:textId="6A61D911" w:rsidR="00405FB7" w:rsidRPr="009A779F" w:rsidRDefault="00CB5191" w:rsidP="00E32184">
      <w:pPr>
        <w:pStyle w:val="rvps2"/>
        <w:numPr>
          <w:ilvl w:val="0"/>
          <w:numId w:val="4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405FB7" w:rsidRPr="009A779F">
        <w:rPr>
          <w:color w:val="0D0D0D" w:themeColor="text1" w:themeTint="F2"/>
          <w:szCs w:val="28"/>
        </w:rPr>
        <w:t xml:space="preserve"> про усунення порушення </w:t>
      </w:r>
      <w:r w:rsidR="00405FB7" w:rsidRPr="009A779F">
        <w:rPr>
          <w:bCs/>
          <w:color w:val="0D0D0D" w:themeColor="text1" w:themeTint="F2"/>
          <w:szCs w:val="28"/>
        </w:rPr>
        <w:t xml:space="preserve">та/або </w:t>
      </w:r>
      <w:r w:rsidR="00405FB7" w:rsidRPr="009A779F">
        <w:rPr>
          <w:color w:val="0D0D0D" w:themeColor="text1" w:themeTint="F2"/>
          <w:szCs w:val="28"/>
        </w:rPr>
        <w:t>припинення здійснення ризикової діяльності та дотримання установлених рішенням Національного банку обмежень щодо реклами фінансових послуг</w:t>
      </w:r>
      <w:r w:rsidR="00F969C6" w:rsidRPr="009A779F">
        <w:rPr>
          <w:color w:val="0D0D0D" w:themeColor="text1" w:themeTint="F2"/>
          <w:szCs w:val="28"/>
        </w:rPr>
        <w:t> </w:t>
      </w:r>
      <w:r w:rsidR="00405FB7" w:rsidRPr="009A779F">
        <w:rPr>
          <w:color w:val="0D0D0D" w:themeColor="text1" w:themeTint="F2"/>
          <w:szCs w:val="28"/>
        </w:rPr>
        <w:t>/</w:t>
      </w:r>
      <w:r w:rsidR="00F969C6" w:rsidRPr="009A779F">
        <w:rPr>
          <w:color w:val="0D0D0D" w:themeColor="text1" w:themeTint="F2"/>
          <w:szCs w:val="28"/>
        </w:rPr>
        <w:t> </w:t>
      </w:r>
      <w:r w:rsidR="00405FB7" w:rsidRPr="009A779F">
        <w:rPr>
          <w:color w:val="0D0D0D" w:themeColor="text1" w:themeTint="F2"/>
          <w:szCs w:val="28"/>
        </w:rPr>
        <w:t>окремого(их) виду(ів) фінансових послуг;</w:t>
      </w:r>
    </w:p>
    <w:p w14:paraId="4B5FD456" w14:textId="548AAE59" w:rsidR="00405FB7" w:rsidRPr="009A779F" w:rsidRDefault="00405FB7" w:rsidP="00E32184">
      <w:pPr>
        <w:pStyle w:val="rvps2"/>
        <w:numPr>
          <w:ilvl w:val="0"/>
          <w:numId w:val="41"/>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усунення порушення </w:t>
      </w:r>
      <w:r w:rsidRPr="009A779F">
        <w:rPr>
          <w:bCs/>
          <w:color w:val="0D0D0D" w:themeColor="text1" w:themeTint="F2"/>
          <w:szCs w:val="28"/>
        </w:rPr>
        <w:t xml:space="preserve">та/або </w:t>
      </w:r>
      <w:r w:rsidRPr="009A779F">
        <w:rPr>
          <w:color w:val="0D0D0D" w:themeColor="text1" w:themeTint="F2"/>
          <w:szCs w:val="28"/>
        </w:rPr>
        <w:t>припинення здійснення ризикової діяльності та дотримання установлених рішенням Національного банку обмежень щодо реклами фінансових послуг</w:t>
      </w:r>
      <w:r w:rsidR="00B46720" w:rsidRPr="009A779F">
        <w:rPr>
          <w:color w:val="0D0D0D" w:themeColor="text1" w:themeTint="F2"/>
          <w:szCs w:val="28"/>
        </w:rPr>
        <w:t> </w:t>
      </w:r>
      <w:r w:rsidRPr="009A779F">
        <w:rPr>
          <w:color w:val="0D0D0D" w:themeColor="text1" w:themeTint="F2"/>
          <w:szCs w:val="28"/>
        </w:rPr>
        <w:t>/</w:t>
      </w:r>
      <w:r w:rsidR="00B46720" w:rsidRPr="009A779F">
        <w:rPr>
          <w:color w:val="0D0D0D" w:themeColor="text1" w:themeTint="F2"/>
          <w:szCs w:val="28"/>
        </w:rPr>
        <w:t> </w:t>
      </w:r>
      <w:r w:rsidRPr="009A779F">
        <w:rPr>
          <w:color w:val="0D0D0D" w:themeColor="text1" w:themeTint="F2"/>
          <w:szCs w:val="28"/>
        </w:rPr>
        <w:t>окремого(их) виду(ів) фінансових послуг.</w:t>
      </w:r>
    </w:p>
    <w:p w14:paraId="61A3187E" w14:textId="28683284" w:rsidR="00405FB7" w:rsidRPr="009A779F" w:rsidRDefault="00405FB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мають право розпочати розповсюдження реклами фінансових послуг</w:t>
      </w:r>
      <w:r w:rsidR="00B46720" w:rsidRPr="009A779F">
        <w:rPr>
          <w:color w:val="0D0D0D" w:themeColor="text1" w:themeTint="F2"/>
          <w:szCs w:val="28"/>
        </w:rPr>
        <w:t> </w:t>
      </w:r>
      <w:r w:rsidRPr="009A779F">
        <w:rPr>
          <w:color w:val="0D0D0D" w:themeColor="text1" w:themeTint="F2"/>
          <w:szCs w:val="28"/>
        </w:rPr>
        <w:t>/</w:t>
      </w:r>
      <w:r w:rsidR="00B46720" w:rsidRPr="009A779F">
        <w:rPr>
          <w:color w:val="0D0D0D" w:themeColor="text1" w:themeTint="F2"/>
          <w:szCs w:val="28"/>
        </w:rPr>
        <w:t> </w:t>
      </w:r>
      <w:r w:rsidRPr="009A779F">
        <w:rPr>
          <w:color w:val="0D0D0D" w:themeColor="text1" w:themeTint="F2"/>
          <w:szCs w:val="28"/>
        </w:rPr>
        <w:t xml:space="preserve">окремого(их) виду(ів) фінансових послуг, щодо яких було прийнято рішення про обмеження, у повному обсязі з наступного робочого дня після </w:t>
      </w:r>
      <w:r w:rsidR="00245597" w:rsidRPr="009A779F">
        <w:rPr>
          <w:color w:val="0D0D0D" w:themeColor="text1" w:themeTint="F2"/>
          <w:szCs w:val="28"/>
        </w:rPr>
        <w:t xml:space="preserve">закінчення зазначеного </w:t>
      </w:r>
      <w:r w:rsidR="00264B8A" w:rsidRPr="009A779F">
        <w:rPr>
          <w:color w:val="0D0D0D" w:themeColor="text1" w:themeTint="F2"/>
          <w:szCs w:val="28"/>
        </w:rPr>
        <w:t>в</w:t>
      </w:r>
      <w:r w:rsidR="00245597" w:rsidRPr="009A779F">
        <w:rPr>
          <w:color w:val="0D0D0D" w:themeColor="text1" w:themeTint="F2"/>
          <w:szCs w:val="28"/>
        </w:rPr>
        <w:t xml:space="preserve"> рішенні строку, на який розповсюдження реклами фінансових послуг</w:t>
      </w:r>
      <w:r w:rsidR="00264B8A" w:rsidRPr="009A779F">
        <w:rPr>
          <w:color w:val="0D0D0D" w:themeColor="text1" w:themeTint="F2"/>
          <w:szCs w:val="28"/>
        </w:rPr>
        <w:t> </w:t>
      </w:r>
      <w:r w:rsidR="00245597" w:rsidRPr="009A779F">
        <w:rPr>
          <w:color w:val="0D0D0D" w:themeColor="text1" w:themeTint="F2"/>
          <w:szCs w:val="28"/>
        </w:rPr>
        <w:t>/</w:t>
      </w:r>
      <w:r w:rsidR="00264B8A" w:rsidRPr="009A779F">
        <w:rPr>
          <w:color w:val="0D0D0D" w:themeColor="text1" w:themeTint="F2"/>
          <w:szCs w:val="28"/>
        </w:rPr>
        <w:t> </w:t>
      </w:r>
      <w:r w:rsidR="00245597" w:rsidRPr="009A779F">
        <w:rPr>
          <w:color w:val="0D0D0D" w:themeColor="text1" w:themeTint="F2"/>
          <w:szCs w:val="28"/>
        </w:rPr>
        <w:t>окремих видів фінансових послуг було обмежено</w:t>
      </w:r>
      <w:r w:rsidRPr="009A779F">
        <w:rPr>
          <w:color w:val="0D0D0D" w:themeColor="text1" w:themeTint="F2"/>
          <w:szCs w:val="28"/>
        </w:rPr>
        <w:t xml:space="preserve">.   </w:t>
      </w:r>
    </w:p>
    <w:p w14:paraId="2741D404" w14:textId="0ACE93F6" w:rsidR="00274C8A" w:rsidRPr="009A779F" w:rsidRDefault="00274C8A"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у разі усунення порушення</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 xml:space="preserve">припинення здійснення ризикової діяльності мають право подати </w:t>
      </w:r>
      <w:r w:rsidR="00617232" w:rsidRPr="009A779F">
        <w:rPr>
          <w:color w:val="0D0D0D" w:themeColor="text1" w:themeTint="F2"/>
          <w:szCs w:val="28"/>
        </w:rPr>
        <w:t xml:space="preserve">до </w:t>
      </w:r>
      <w:r w:rsidRPr="009A779F">
        <w:rPr>
          <w:color w:val="0D0D0D" w:themeColor="text1" w:themeTint="F2"/>
          <w:szCs w:val="28"/>
        </w:rPr>
        <w:t>Національно</w:t>
      </w:r>
      <w:r w:rsidR="00617232" w:rsidRPr="009A779F">
        <w:rPr>
          <w:color w:val="0D0D0D" w:themeColor="text1" w:themeTint="F2"/>
          <w:szCs w:val="28"/>
        </w:rPr>
        <w:t>го</w:t>
      </w:r>
      <w:r w:rsidRPr="009A779F">
        <w:rPr>
          <w:color w:val="0D0D0D" w:themeColor="text1" w:themeTint="F2"/>
          <w:szCs w:val="28"/>
        </w:rPr>
        <w:t xml:space="preserve"> банку клопотання про дострокову відміну обмеження реклами фінансових послуг (усіх або окремих послуг). </w:t>
      </w:r>
      <w:r w:rsidR="00D36456" w:rsidRPr="009A779F">
        <w:rPr>
          <w:color w:val="0D0D0D" w:themeColor="text1" w:themeTint="F2"/>
          <w:szCs w:val="28"/>
        </w:rPr>
        <w:t>Фінансова компанія, ломбард</w:t>
      </w:r>
      <w:r w:rsidRPr="009A779F">
        <w:rPr>
          <w:color w:val="0D0D0D" w:themeColor="text1" w:themeTint="F2"/>
          <w:szCs w:val="28"/>
        </w:rPr>
        <w:t xml:space="preserve"> разом </w:t>
      </w:r>
      <w:r w:rsidR="00264B8A" w:rsidRPr="009A779F">
        <w:rPr>
          <w:color w:val="0D0D0D" w:themeColor="text1" w:themeTint="F2"/>
          <w:szCs w:val="28"/>
        </w:rPr>
        <w:t>і</w:t>
      </w:r>
      <w:r w:rsidRPr="009A779F">
        <w:rPr>
          <w:color w:val="0D0D0D" w:themeColor="text1" w:themeTint="F2"/>
          <w:szCs w:val="28"/>
        </w:rPr>
        <w:t>з клопотанням под</w:t>
      </w:r>
      <w:r w:rsidR="00D36456" w:rsidRPr="009A779F">
        <w:rPr>
          <w:color w:val="0D0D0D" w:themeColor="text1" w:themeTint="F2"/>
          <w:szCs w:val="28"/>
        </w:rPr>
        <w:t>ають</w:t>
      </w:r>
      <w:r w:rsidRPr="009A779F">
        <w:rPr>
          <w:color w:val="0D0D0D" w:themeColor="text1" w:themeTint="F2"/>
          <w:szCs w:val="28"/>
        </w:rPr>
        <w:t xml:space="preserve"> </w:t>
      </w:r>
      <w:r w:rsidR="00617232" w:rsidRPr="009A779F">
        <w:rPr>
          <w:color w:val="0D0D0D" w:themeColor="text1" w:themeTint="F2"/>
          <w:szCs w:val="28"/>
        </w:rPr>
        <w:t xml:space="preserve">до </w:t>
      </w:r>
      <w:r w:rsidRPr="009A779F">
        <w:rPr>
          <w:color w:val="0D0D0D" w:themeColor="text1" w:themeTint="F2"/>
          <w:szCs w:val="28"/>
        </w:rPr>
        <w:t>Національно</w:t>
      </w:r>
      <w:r w:rsidR="00617232" w:rsidRPr="009A779F">
        <w:rPr>
          <w:color w:val="0D0D0D" w:themeColor="text1" w:themeTint="F2"/>
          <w:szCs w:val="28"/>
        </w:rPr>
        <w:t>го</w:t>
      </w:r>
      <w:r w:rsidRPr="009A779F">
        <w:rPr>
          <w:color w:val="0D0D0D" w:themeColor="text1" w:themeTint="F2"/>
          <w:szCs w:val="28"/>
        </w:rPr>
        <w:t xml:space="preserve"> банку документи, </w:t>
      </w:r>
      <w:r w:rsidR="00264B8A" w:rsidRPr="009A779F">
        <w:rPr>
          <w:color w:val="0D0D0D" w:themeColor="text1" w:themeTint="F2"/>
          <w:szCs w:val="28"/>
        </w:rPr>
        <w:t xml:space="preserve">визначені в пункті </w:t>
      </w:r>
      <w:r w:rsidR="0056490C" w:rsidRPr="009A779F">
        <w:rPr>
          <w:color w:val="0D0D0D" w:themeColor="text1" w:themeTint="F2"/>
          <w:szCs w:val="28"/>
        </w:rPr>
        <w:t>354</w:t>
      </w:r>
      <w:r w:rsidRPr="009A779F">
        <w:rPr>
          <w:color w:val="0D0D0D" w:themeColor="text1" w:themeTint="F2"/>
          <w:szCs w:val="28"/>
        </w:rPr>
        <w:t xml:space="preserve"> глави </w:t>
      </w:r>
      <w:r w:rsidR="00D36456" w:rsidRPr="009A779F">
        <w:rPr>
          <w:color w:val="0D0D0D" w:themeColor="text1" w:themeTint="F2"/>
          <w:szCs w:val="28"/>
        </w:rPr>
        <w:t>47</w:t>
      </w:r>
      <w:r w:rsidRPr="009A779F">
        <w:rPr>
          <w:color w:val="0D0D0D" w:themeColor="text1" w:themeTint="F2"/>
          <w:szCs w:val="28"/>
        </w:rPr>
        <w:t xml:space="preserve"> розділу V цього Положення.</w:t>
      </w:r>
      <w:r w:rsidR="00D36456" w:rsidRPr="009A779F">
        <w:rPr>
          <w:color w:val="0D0D0D" w:themeColor="text1" w:themeTint="F2"/>
          <w:szCs w:val="28"/>
        </w:rPr>
        <w:t xml:space="preserve"> </w:t>
      </w:r>
    </w:p>
    <w:p w14:paraId="236F5EDE" w14:textId="3127C3A1" w:rsidR="00274C8A" w:rsidRPr="009A779F" w:rsidRDefault="00274C8A"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приймає рішення про задоволення клопотання </w:t>
      </w:r>
      <w:r w:rsidR="006209F8" w:rsidRPr="009A779F">
        <w:rPr>
          <w:color w:val="0D0D0D" w:themeColor="text1" w:themeTint="F2"/>
          <w:szCs w:val="28"/>
        </w:rPr>
        <w:t>фінансової компанії, ломбарду</w:t>
      </w:r>
      <w:r w:rsidRPr="009A779F">
        <w:rPr>
          <w:color w:val="0D0D0D" w:themeColor="text1" w:themeTint="F2"/>
          <w:szCs w:val="28"/>
        </w:rPr>
        <w:t xml:space="preserve"> про дострокову відміну </w:t>
      </w:r>
      <w:r w:rsidR="006209F8" w:rsidRPr="009A779F">
        <w:rPr>
          <w:color w:val="0D0D0D" w:themeColor="text1" w:themeTint="F2"/>
          <w:szCs w:val="28"/>
        </w:rPr>
        <w:t>обмеження реклами фінансових послуг (усіх або окремих послуг)</w:t>
      </w:r>
      <w:r w:rsidRPr="009A779F">
        <w:rPr>
          <w:color w:val="0D0D0D" w:themeColor="text1" w:themeTint="F2"/>
          <w:szCs w:val="28"/>
        </w:rPr>
        <w:t xml:space="preserve"> [відмову в задоволенні клопотання </w:t>
      </w:r>
      <w:r w:rsidR="00DD5E3E" w:rsidRPr="009A779F">
        <w:rPr>
          <w:color w:val="0D0D0D" w:themeColor="text1" w:themeTint="F2"/>
          <w:szCs w:val="28"/>
        </w:rPr>
        <w:t>в разі продовження розповсюдження реклами фінансових послуг</w:t>
      </w:r>
      <w:r w:rsidR="001D79DE" w:rsidRPr="009A779F">
        <w:rPr>
          <w:color w:val="0D0D0D" w:themeColor="text1" w:themeTint="F2"/>
          <w:szCs w:val="28"/>
        </w:rPr>
        <w:t> </w:t>
      </w:r>
      <w:r w:rsidR="00DD5E3E" w:rsidRPr="009A779F">
        <w:rPr>
          <w:color w:val="0D0D0D" w:themeColor="text1" w:themeTint="F2"/>
          <w:szCs w:val="28"/>
        </w:rPr>
        <w:t>/</w:t>
      </w:r>
      <w:r w:rsidR="001D79DE" w:rsidRPr="009A779F">
        <w:rPr>
          <w:color w:val="0D0D0D" w:themeColor="text1" w:themeTint="F2"/>
          <w:szCs w:val="28"/>
        </w:rPr>
        <w:t> </w:t>
      </w:r>
      <w:r w:rsidR="00DD5E3E" w:rsidRPr="009A779F">
        <w:rPr>
          <w:color w:val="0D0D0D" w:themeColor="text1" w:themeTint="F2"/>
          <w:szCs w:val="28"/>
        </w:rPr>
        <w:t xml:space="preserve">окремого(их) виду(ів) фінансових послуг, щодо яких було прийнято рішення про обмеження, неусунення порушення </w:t>
      </w:r>
      <w:r w:rsidR="00DD5E3E" w:rsidRPr="009A779F">
        <w:rPr>
          <w:bCs/>
          <w:color w:val="0D0D0D" w:themeColor="text1" w:themeTint="F2"/>
          <w:szCs w:val="28"/>
        </w:rPr>
        <w:t xml:space="preserve">та/або </w:t>
      </w:r>
      <w:r w:rsidR="00DD5E3E" w:rsidRPr="009A779F">
        <w:rPr>
          <w:color w:val="0D0D0D" w:themeColor="text1" w:themeTint="F2"/>
          <w:szCs w:val="28"/>
        </w:rPr>
        <w:t xml:space="preserve">продовження здійснення ризикової діяльності, </w:t>
      </w:r>
      <w:r w:rsidR="00DD5E3E" w:rsidRPr="009A779F">
        <w:rPr>
          <w:color w:val="0D0D0D" w:themeColor="text1" w:themeTint="F2"/>
          <w:szCs w:val="28"/>
        </w:rPr>
        <w:lastRenderedPageBreak/>
        <w:t xml:space="preserve">установлення нових фактів порушень </w:t>
      </w:r>
      <w:r w:rsidR="00DD5E3E" w:rsidRPr="009A779F">
        <w:rPr>
          <w:bCs/>
          <w:color w:val="0D0D0D" w:themeColor="text1" w:themeTint="F2"/>
          <w:szCs w:val="28"/>
        </w:rPr>
        <w:t xml:space="preserve">та/або </w:t>
      </w:r>
      <w:r w:rsidR="00DD5E3E" w:rsidRPr="009A779F">
        <w:rPr>
          <w:color w:val="0D0D0D" w:themeColor="text1" w:themeTint="F2"/>
          <w:szCs w:val="28"/>
        </w:rPr>
        <w:t>здійснення ризикової діяльності, вчинених фінансовою компанією, ломбардом</w:t>
      </w:r>
      <w:r w:rsidRPr="009A779F">
        <w:rPr>
          <w:color w:val="0D0D0D" w:themeColor="text1" w:themeTint="F2"/>
          <w:szCs w:val="28"/>
        </w:rPr>
        <w:t xml:space="preserve">] не пізніше 30 робочих днів від дати отримання </w:t>
      </w:r>
      <w:r w:rsidR="00154B95" w:rsidRPr="009A779F">
        <w:rPr>
          <w:color w:val="0D0D0D" w:themeColor="text1" w:themeTint="F2"/>
          <w:szCs w:val="28"/>
        </w:rPr>
        <w:t xml:space="preserve">клопотання, </w:t>
      </w:r>
      <w:r w:rsidR="00264B8A" w:rsidRPr="009A779F">
        <w:rPr>
          <w:color w:val="0D0D0D" w:themeColor="text1" w:themeTint="F2"/>
          <w:szCs w:val="28"/>
        </w:rPr>
        <w:t>визначеного в</w:t>
      </w:r>
      <w:r w:rsidR="00154B95" w:rsidRPr="009A779F">
        <w:rPr>
          <w:color w:val="0D0D0D" w:themeColor="text1" w:themeTint="F2"/>
          <w:szCs w:val="28"/>
        </w:rPr>
        <w:t xml:space="preserve"> пункті 356 глави 47 розділу V цього Положення, та </w:t>
      </w:r>
      <w:r w:rsidRPr="009A779F">
        <w:rPr>
          <w:color w:val="0D0D0D" w:themeColor="text1" w:themeTint="F2"/>
          <w:szCs w:val="28"/>
        </w:rPr>
        <w:t xml:space="preserve">документів, </w:t>
      </w:r>
      <w:r w:rsidR="00264B8A" w:rsidRPr="009A779F">
        <w:rPr>
          <w:color w:val="0D0D0D" w:themeColor="text1" w:themeTint="F2"/>
          <w:szCs w:val="28"/>
        </w:rPr>
        <w:t xml:space="preserve">визначених </w:t>
      </w:r>
      <w:r w:rsidRPr="009A779F">
        <w:rPr>
          <w:color w:val="0D0D0D" w:themeColor="text1" w:themeTint="F2"/>
          <w:szCs w:val="28"/>
        </w:rPr>
        <w:t xml:space="preserve">у пункті </w:t>
      </w:r>
      <w:r w:rsidR="00DD5E3E" w:rsidRPr="009A779F">
        <w:rPr>
          <w:color w:val="0D0D0D" w:themeColor="text1" w:themeTint="F2"/>
          <w:szCs w:val="28"/>
        </w:rPr>
        <w:t>3</w:t>
      </w:r>
      <w:r w:rsidR="00154B95" w:rsidRPr="009A779F">
        <w:rPr>
          <w:color w:val="0D0D0D" w:themeColor="text1" w:themeTint="F2"/>
          <w:szCs w:val="28"/>
        </w:rPr>
        <w:t>54</w:t>
      </w:r>
      <w:r w:rsidRPr="009A779F">
        <w:rPr>
          <w:color w:val="0D0D0D" w:themeColor="text1" w:themeTint="F2"/>
          <w:szCs w:val="28"/>
        </w:rPr>
        <w:t xml:space="preserve"> глави </w:t>
      </w:r>
      <w:r w:rsidR="00DD5E3E" w:rsidRPr="009A779F">
        <w:rPr>
          <w:color w:val="0D0D0D" w:themeColor="text1" w:themeTint="F2"/>
          <w:szCs w:val="28"/>
        </w:rPr>
        <w:t>47</w:t>
      </w:r>
      <w:r w:rsidRPr="009A779F">
        <w:rPr>
          <w:color w:val="0D0D0D" w:themeColor="text1" w:themeTint="F2"/>
          <w:szCs w:val="28"/>
        </w:rPr>
        <w:t xml:space="preserve"> </w:t>
      </w:r>
      <w:r w:rsidR="00DD5E3E" w:rsidRPr="009A779F">
        <w:rPr>
          <w:color w:val="0D0D0D" w:themeColor="text1" w:themeTint="F2"/>
          <w:szCs w:val="28"/>
        </w:rPr>
        <w:t xml:space="preserve">розділу </w:t>
      </w:r>
      <w:r w:rsidRPr="009A779F">
        <w:rPr>
          <w:color w:val="0D0D0D" w:themeColor="text1" w:themeTint="F2"/>
          <w:szCs w:val="28"/>
        </w:rPr>
        <w:t>V цього Положення (рішення приймає Правління</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 xml:space="preserve">Комітет з питань нагляду).    </w:t>
      </w:r>
      <w:r w:rsidR="006209F8" w:rsidRPr="009A779F">
        <w:rPr>
          <w:color w:val="0D0D0D" w:themeColor="text1" w:themeTint="F2"/>
          <w:szCs w:val="28"/>
        </w:rPr>
        <w:t xml:space="preserve"> </w:t>
      </w:r>
    </w:p>
    <w:p w14:paraId="02973415" w14:textId="070610EC" w:rsidR="00274C8A" w:rsidRPr="009A779F" w:rsidRDefault="00274C8A"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повідомляє </w:t>
      </w:r>
      <w:r w:rsidR="00264B8A" w:rsidRPr="009A779F">
        <w:rPr>
          <w:color w:val="0D0D0D" w:themeColor="text1" w:themeTint="F2"/>
          <w:szCs w:val="28"/>
        </w:rPr>
        <w:t xml:space="preserve">в </w:t>
      </w:r>
      <w:r w:rsidRPr="009A779F">
        <w:rPr>
          <w:color w:val="0D0D0D" w:themeColor="text1" w:themeTint="F2"/>
          <w:szCs w:val="28"/>
        </w:rPr>
        <w:t>порядку та у строк, визначен</w:t>
      </w:r>
      <w:r w:rsidR="002F1855" w:rsidRPr="009A779F">
        <w:rPr>
          <w:color w:val="0D0D0D" w:themeColor="text1" w:themeTint="F2"/>
          <w:szCs w:val="28"/>
        </w:rPr>
        <w:t>і в</w:t>
      </w:r>
      <w:r w:rsidRPr="009A779F">
        <w:rPr>
          <w:color w:val="0D0D0D" w:themeColor="text1" w:themeTint="F2"/>
          <w:szCs w:val="28"/>
        </w:rPr>
        <w:t xml:space="preserve"> підпункт</w:t>
      </w:r>
      <w:r w:rsidR="002F1855" w:rsidRPr="009A779F">
        <w:rPr>
          <w:color w:val="0D0D0D" w:themeColor="text1" w:themeTint="F2"/>
          <w:szCs w:val="28"/>
        </w:rPr>
        <w:t>і</w:t>
      </w:r>
      <w:r w:rsidRPr="009A779F">
        <w:rPr>
          <w:color w:val="0D0D0D" w:themeColor="text1" w:themeTint="F2"/>
          <w:szCs w:val="28"/>
        </w:rPr>
        <w:t xml:space="preserve"> 2 </w:t>
      </w:r>
      <w:r w:rsidR="006B7616"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485690" w:rsidRPr="009A779F">
        <w:rPr>
          <w:bCs/>
          <w:color w:val="0D0D0D" w:themeColor="text1" w:themeTint="F2"/>
          <w:szCs w:val="28"/>
        </w:rPr>
        <w:t xml:space="preserve">65 розділу XI </w:t>
      </w:r>
      <w:r w:rsidRPr="009A779F">
        <w:rPr>
          <w:color w:val="0D0D0D" w:themeColor="text1" w:themeTint="F2"/>
          <w:szCs w:val="28"/>
        </w:rPr>
        <w:t>цього Положення</w:t>
      </w:r>
      <w:r w:rsidR="00264B8A" w:rsidRPr="009A779F">
        <w:rPr>
          <w:color w:val="0D0D0D" w:themeColor="text1" w:themeTint="F2"/>
          <w:szCs w:val="28"/>
        </w:rPr>
        <w:t>,</w:t>
      </w:r>
      <w:r w:rsidRPr="009A779F">
        <w:rPr>
          <w:color w:val="0D0D0D" w:themeColor="text1" w:themeTint="F2"/>
          <w:szCs w:val="28"/>
        </w:rPr>
        <w:t xml:space="preserve"> </w:t>
      </w:r>
      <w:r w:rsidR="00E529F2" w:rsidRPr="009A779F">
        <w:rPr>
          <w:color w:val="0D0D0D" w:themeColor="text1" w:themeTint="F2"/>
          <w:szCs w:val="28"/>
        </w:rPr>
        <w:t>фінансову компанію, ломбард</w:t>
      </w:r>
      <w:r w:rsidRPr="009A779F">
        <w:rPr>
          <w:color w:val="0D0D0D" w:themeColor="text1" w:themeTint="F2"/>
          <w:szCs w:val="28"/>
        </w:rPr>
        <w:t xml:space="preserve"> про прийняте рішення.  </w:t>
      </w:r>
    </w:p>
    <w:p w14:paraId="7DB5BD67" w14:textId="0EC3D453" w:rsidR="00274C8A" w:rsidRPr="009A779F" w:rsidRDefault="00E529F2"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мають</w:t>
      </w:r>
      <w:r w:rsidR="00274C8A" w:rsidRPr="009A779F">
        <w:rPr>
          <w:color w:val="0D0D0D" w:themeColor="text1" w:themeTint="F2"/>
          <w:szCs w:val="28"/>
        </w:rPr>
        <w:t xml:space="preserve"> право розпочати </w:t>
      </w:r>
      <w:r w:rsidR="00E22617" w:rsidRPr="009A779F">
        <w:rPr>
          <w:color w:val="0D0D0D" w:themeColor="text1" w:themeTint="F2"/>
          <w:szCs w:val="28"/>
        </w:rPr>
        <w:t>реклам</w:t>
      </w:r>
      <w:r w:rsidR="00766A0C" w:rsidRPr="009A779F">
        <w:rPr>
          <w:color w:val="0D0D0D" w:themeColor="text1" w:themeTint="F2"/>
          <w:szCs w:val="28"/>
        </w:rPr>
        <w:t>у</w:t>
      </w:r>
      <w:r w:rsidR="00E22617" w:rsidRPr="009A779F">
        <w:rPr>
          <w:color w:val="0D0D0D" w:themeColor="text1" w:themeTint="F2"/>
          <w:szCs w:val="28"/>
        </w:rPr>
        <w:t xml:space="preserve"> фінансових послуг (усіх або окремих послуг)</w:t>
      </w:r>
      <w:r w:rsidR="00274C8A" w:rsidRPr="009A779F">
        <w:rPr>
          <w:color w:val="0D0D0D" w:themeColor="text1" w:themeTint="F2"/>
          <w:szCs w:val="28"/>
        </w:rPr>
        <w:t xml:space="preserve"> у повному обсязі з наступного робочого дня з дня отримання рішення про задоволення клопотання </w:t>
      </w:r>
      <w:r w:rsidR="00E22617" w:rsidRPr="009A779F">
        <w:rPr>
          <w:color w:val="0D0D0D" w:themeColor="text1" w:themeTint="F2"/>
          <w:szCs w:val="28"/>
        </w:rPr>
        <w:t>фінансової компанії, ломбарду</w:t>
      </w:r>
      <w:r w:rsidR="00274C8A" w:rsidRPr="009A779F">
        <w:rPr>
          <w:color w:val="0D0D0D" w:themeColor="text1" w:themeTint="F2"/>
          <w:szCs w:val="28"/>
        </w:rPr>
        <w:t xml:space="preserve"> про дострокову відміну </w:t>
      </w:r>
      <w:r w:rsidR="00E22617" w:rsidRPr="009A779F">
        <w:rPr>
          <w:color w:val="0D0D0D" w:themeColor="text1" w:themeTint="F2"/>
          <w:szCs w:val="28"/>
        </w:rPr>
        <w:t>обмеження реклами фінансових послуг (усіх або окремих послуг)</w:t>
      </w:r>
      <w:r w:rsidR="00274C8A" w:rsidRPr="009A779F">
        <w:rPr>
          <w:color w:val="0D0D0D" w:themeColor="text1" w:themeTint="F2"/>
          <w:szCs w:val="28"/>
        </w:rPr>
        <w:t xml:space="preserve">. </w:t>
      </w:r>
      <w:r w:rsidR="00E22617" w:rsidRPr="009A779F">
        <w:rPr>
          <w:color w:val="0D0D0D" w:themeColor="text1" w:themeTint="F2"/>
          <w:szCs w:val="28"/>
        </w:rPr>
        <w:t xml:space="preserve"> </w:t>
      </w:r>
    </w:p>
    <w:p w14:paraId="48EF95DB" w14:textId="06162818" w:rsidR="00405FB7" w:rsidRPr="009A779F" w:rsidRDefault="00405FB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Фінансова компанія, ломбард мають право подати </w:t>
      </w:r>
      <w:r w:rsidR="00617232" w:rsidRPr="009A779F">
        <w:rPr>
          <w:color w:val="0D0D0D" w:themeColor="text1" w:themeTint="F2"/>
          <w:szCs w:val="28"/>
        </w:rPr>
        <w:t xml:space="preserve">до </w:t>
      </w:r>
      <w:r w:rsidRPr="009A779F">
        <w:rPr>
          <w:color w:val="0D0D0D" w:themeColor="text1" w:themeTint="F2"/>
          <w:szCs w:val="28"/>
        </w:rPr>
        <w:t>Національно</w:t>
      </w:r>
      <w:r w:rsidR="00617232" w:rsidRPr="009A779F">
        <w:rPr>
          <w:color w:val="0D0D0D" w:themeColor="text1" w:themeTint="F2"/>
          <w:szCs w:val="28"/>
        </w:rPr>
        <w:t>го</w:t>
      </w:r>
      <w:r w:rsidRPr="009A779F">
        <w:rPr>
          <w:color w:val="0D0D0D" w:themeColor="text1" w:themeTint="F2"/>
          <w:szCs w:val="28"/>
        </w:rPr>
        <w:t xml:space="preserve"> банку клопотання про поновлення права розповсюджувати рекламу фінансових послуг</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окремого(их) виду(ів) фінансових послуг, щодо яких було прийнято рішення про припинення реклами фінансових послуг</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 xml:space="preserve">окремого(их) виду(ів) фінансових послуг, не пізніше трьох місяців від дня набрання чинності таким рішенням.     </w:t>
      </w:r>
    </w:p>
    <w:p w14:paraId="2A54C49B" w14:textId="24221F54" w:rsidR="00405FB7" w:rsidRPr="009A779F" w:rsidRDefault="00405FB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разом з клопотанням для розгляду питання щодо поновлення права розповсюджувати рекламу фінансових послуг</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окремого(их) виду(ів) фінансових послуг, щодо яких було прийнято рішення про припинення реклами фінансових послуг</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 xml:space="preserve">окремого(их) виду(ів) фінансових послуг, </w:t>
      </w:r>
      <w:r w:rsidR="00264B8A" w:rsidRPr="009A779F">
        <w:rPr>
          <w:color w:val="0D0D0D" w:themeColor="text1" w:themeTint="F2"/>
          <w:szCs w:val="28"/>
        </w:rPr>
        <w:t>подає до Національного банку</w:t>
      </w:r>
      <w:r w:rsidRPr="009A779F">
        <w:rPr>
          <w:color w:val="0D0D0D" w:themeColor="text1" w:themeTint="F2"/>
          <w:szCs w:val="28"/>
        </w:rPr>
        <w:t xml:space="preserve">:  </w:t>
      </w:r>
    </w:p>
    <w:p w14:paraId="1107442E" w14:textId="6855565F" w:rsidR="00405FB7" w:rsidRPr="009A779F" w:rsidRDefault="00CB5191" w:rsidP="00E32184">
      <w:pPr>
        <w:pStyle w:val="rvps2"/>
        <w:numPr>
          <w:ilvl w:val="1"/>
          <w:numId w:val="82"/>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405FB7" w:rsidRPr="009A779F">
        <w:rPr>
          <w:color w:val="0D0D0D" w:themeColor="text1" w:themeTint="F2"/>
          <w:szCs w:val="28"/>
        </w:rPr>
        <w:t xml:space="preserve"> про усунення порушення </w:t>
      </w:r>
      <w:r w:rsidR="00405FB7" w:rsidRPr="009A779F">
        <w:rPr>
          <w:bCs/>
          <w:color w:val="0D0D0D" w:themeColor="text1" w:themeTint="F2"/>
          <w:szCs w:val="28"/>
        </w:rPr>
        <w:t xml:space="preserve">та/або </w:t>
      </w:r>
      <w:r w:rsidR="00405FB7" w:rsidRPr="009A779F">
        <w:rPr>
          <w:color w:val="0D0D0D" w:themeColor="text1" w:themeTint="F2"/>
          <w:szCs w:val="28"/>
        </w:rPr>
        <w:t>припинення здійснення ризикової діяльності та припинення розповсюдження реклами фінансових послуг</w:t>
      </w:r>
      <w:r w:rsidR="00264B8A" w:rsidRPr="009A779F">
        <w:rPr>
          <w:color w:val="0D0D0D" w:themeColor="text1" w:themeTint="F2"/>
        </w:rPr>
        <w:t> </w:t>
      </w:r>
      <w:r w:rsidR="00405FB7" w:rsidRPr="009A779F">
        <w:rPr>
          <w:color w:val="0D0D0D" w:themeColor="text1" w:themeTint="F2"/>
          <w:szCs w:val="28"/>
        </w:rPr>
        <w:t>/</w:t>
      </w:r>
      <w:r w:rsidR="00264B8A" w:rsidRPr="009A779F">
        <w:rPr>
          <w:color w:val="0D0D0D" w:themeColor="text1" w:themeTint="F2"/>
          <w:szCs w:val="28"/>
        </w:rPr>
        <w:t> </w:t>
      </w:r>
      <w:r w:rsidR="00405FB7" w:rsidRPr="009A779F">
        <w:rPr>
          <w:color w:val="0D0D0D" w:themeColor="text1" w:themeTint="F2"/>
          <w:szCs w:val="28"/>
        </w:rPr>
        <w:t xml:space="preserve">окремого(их) виду(ів) фінансових послуг, щодо яких було прийнято рішення про припинення;  </w:t>
      </w:r>
    </w:p>
    <w:p w14:paraId="5ECF5254" w14:textId="0F604A9C" w:rsidR="00405FB7" w:rsidRPr="009A779F" w:rsidRDefault="00405FB7" w:rsidP="00E32184">
      <w:pPr>
        <w:pStyle w:val="rvps2"/>
        <w:numPr>
          <w:ilvl w:val="1"/>
          <w:numId w:val="82"/>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усунення порушень </w:t>
      </w:r>
      <w:r w:rsidRPr="009A779F">
        <w:rPr>
          <w:bCs/>
          <w:color w:val="0D0D0D" w:themeColor="text1" w:themeTint="F2"/>
          <w:szCs w:val="28"/>
        </w:rPr>
        <w:t xml:space="preserve">та/або </w:t>
      </w:r>
      <w:r w:rsidRPr="009A779F">
        <w:rPr>
          <w:color w:val="0D0D0D" w:themeColor="text1" w:themeTint="F2"/>
          <w:szCs w:val="28"/>
        </w:rPr>
        <w:t>припинення здійснення ризикової діяльності та припинення розповсюдження реклами фінансових послуг</w:t>
      </w:r>
      <w:r w:rsidR="001D79DE" w:rsidRPr="009A779F">
        <w:rPr>
          <w:color w:val="0D0D0D" w:themeColor="text1" w:themeTint="F2"/>
          <w:szCs w:val="28"/>
        </w:rPr>
        <w:t> </w:t>
      </w:r>
      <w:r w:rsidRPr="009A779F">
        <w:rPr>
          <w:color w:val="0D0D0D" w:themeColor="text1" w:themeTint="F2"/>
          <w:szCs w:val="28"/>
        </w:rPr>
        <w:t>/</w:t>
      </w:r>
      <w:r w:rsidR="001D79DE" w:rsidRPr="009A779F">
        <w:rPr>
          <w:color w:val="0D0D0D" w:themeColor="text1" w:themeTint="F2"/>
          <w:szCs w:val="28"/>
        </w:rPr>
        <w:t> </w:t>
      </w:r>
      <w:r w:rsidRPr="009A779F">
        <w:rPr>
          <w:color w:val="0D0D0D" w:themeColor="text1" w:themeTint="F2"/>
          <w:szCs w:val="28"/>
        </w:rPr>
        <w:t xml:space="preserve">окремого(их) виду(ів) фінансових послуг, щодо яких було прийнято рішення про припинення.        </w:t>
      </w:r>
    </w:p>
    <w:p w14:paraId="30D9CAC2" w14:textId="538ADC50" w:rsidR="008F7D5D" w:rsidRPr="009A779F" w:rsidRDefault="00405FB7" w:rsidP="00E32184">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008F7D5D" w:rsidRPr="009A779F">
        <w:rPr>
          <w:color w:val="0D0D0D" w:themeColor="text1" w:themeTint="F2"/>
          <w:szCs w:val="28"/>
        </w:rPr>
        <w:t xml:space="preserve">за результатами розгляду Національним банком поданих документів, </w:t>
      </w:r>
      <w:r w:rsidR="00264B8A" w:rsidRPr="009A779F">
        <w:rPr>
          <w:color w:val="0D0D0D" w:themeColor="text1" w:themeTint="F2"/>
          <w:szCs w:val="28"/>
        </w:rPr>
        <w:t xml:space="preserve">визначених </w:t>
      </w:r>
      <w:r w:rsidR="008F7D5D" w:rsidRPr="009A779F">
        <w:rPr>
          <w:color w:val="0D0D0D" w:themeColor="text1" w:themeTint="F2"/>
          <w:szCs w:val="28"/>
        </w:rPr>
        <w:t xml:space="preserve">у пункті </w:t>
      </w:r>
      <w:r w:rsidR="00827751" w:rsidRPr="009A779F">
        <w:rPr>
          <w:color w:val="0D0D0D" w:themeColor="text1" w:themeTint="F2"/>
          <w:szCs w:val="28"/>
        </w:rPr>
        <w:t>361</w:t>
      </w:r>
      <w:r w:rsidR="008F7D5D" w:rsidRPr="009A779F">
        <w:rPr>
          <w:color w:val="0D0D0D" w:themeColor="text1" w:themeTint="F2"/>
          <w:szCs w:val="28"/>
        </w:rPr>
        <w:t xml:space="preserve"> глави 4</w:t>
      </w:r>
      <w:r w:rsidR="00AC0A4B" w:rsidRPr="009A779F">
        <w:rPr>
          <w:color w:val="0D0D0D" w:themeColor="text1" w:themeTint="F2"/>
          <w:szCs w:val="28"/>
        </w:rPr>
        <w:t>7</w:t>
      </w:r>
      <w:r w:rsidR="008F7D5D" w:rsidRPr="009A779F">
        <w:rPr>
          <w:color w:val="0D0D0D" w:themeColor="text1" w:themeTint="F2"/>
          <w:szCs w:val="28"/>
        </w:rPr>
        <w:t xml:space="preserve"> розділу V цього Положення, не пізніше </w:t>
      </w:r>
      <w:r w:rsidR="00B54283" w:rsidRPr="009A779F">
        <w:rPr>
          <w:color w:val="0D0D0D" w:themeColor="text1" w:themeTint="F2"/>
          <w:szCs w:val="28"/>
        </w:rPr>
        <w:t>30</w:t>
      </w:r>
      <w:r w:rsidR="008F7D5D" w:rsidRPr="009A779F">
        <w:rPr>
          <w:color w:val="0D0D0D" w:themeColor="text1" w:themeTint="F2"/>
          <w:szCs w:val="28"/>
        </w:rPr>
        <w:t xml:space="preserve"> робочих днів від д</w:t>
      </w:r>
      <w:r w:rsidR="00264B8A" w:rsidRPr="009A779F">
        <w:rPr>
          <w:color w:val="0D0D0D" w:themeColor="text1" w:themeTint="F2"/>
          <w:szCs w:val="28"/>
        </w:rPr>
        <w:t>ня</w:t>
      </w:r>
      <w:r w:rsidR="008F7D5D" w:rsidRPr="009A779F">
        <w:rPr>
          <w:color w:val="0D0D0D" w:themeColor="text1" w:themeTint="F2"/>
          <w:szCs w:val="28"/>
        </w:rPr>
        <w:t xml:space="preserve"> надходження до Національного банку документів</w:t>
      </w:r>
      <w:r w:rsidR="00A123E1" w:rsidRPr="009A779F">
        <w:rPr>
          <w:color w:val="0D0D0D" w:themeColor="text1" w:themeTint="F2"/>
          <w:szCs w:val="28"/>
        </w:rPr>
        <w:t xml:space="preserve">, </w:t>
      </w:r>
      <w:r w:rsidR="00264B8A" w:rsidRPr="009A779F">
        <w:rPr>
          <w:color w:val="0D0D0D" w:themeColor="text1" w:themeTint="F2"/>
          <w:szCs w:val="28"/>
        </w:rPr>
        <w:t xml:space="preserve">визначених </w:t>
      </w:r>
      <w:r w:rsidR="00A123E1" w:rsidRPr="009A779F">
        <w:rPr>
          <w:color w:val="0D0D0D" w:themeColor="text1" w:themeTint="F2"/>
          <w:szCs w:val="28"/>
        </w:rPr>
        <w:t>у пункті 361 глави 47 розділу V цього Положення</w:t>
      </w:r>
      <w:r w:rsidR="008F7D5D" w:rsidRPr="009A779F">
        <w:rPr>
          <w:color w:val="0D0D0D" w:themeColor="text1" w:themeTint="F2"/>
          <w:szCs w:val="28"/>
        </w:rPr>
        <w:t xml:space="preserve">, приймає рішення про: </w:t>
      </w:r>
    </w:p>
    <w:p w14:paraId="22D1A275" w14:textId="77777777" w:rsidR="008F7D5D" w:rsidRPr="009A779F" w:rsidRDefault="008F7D5D" w:rsidP="008F7D5D">
      <w:pPr>
        <w:pStyle w:val="rvps2"/>
        <w:shd w:val="clear" w:color="auto" w:fill="FFFFFF"/>
        <w:spacing w:beforeAutospacing="0" w:afterAutospacing="0"/>
        <w:jc w:val="both"/>
        <w:rPr>
          <w:color w:val="0D0D0D" w:themeColor="text1" w:themeTint="F2"/>
          <w:szCs w:val="28"/>
        </w:rPr>
      </w:pPr>
    </w:p>
    <w:p w14:paraId="2FEC2F56" w14:textId="04BA9CE6" w:rsidR="00D40CF7" w:rsidRPr="009A779F" w:rsidRDefault="00BD3BD5" w:rsidP="00E32184">
      <w:pPr>
        <w:pStyle w:val="rvps2"/>
        <w:numPr>
          <w:ilvl w:val="0"/>
          <w:numId w:val="132"/>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поновлення реклам</w:t>
      </w:r>
      <w:r w:rsidR="0020067E" w:rsidRPr="009A779F">
        <w:rPr>
          <w:color w:val="0D0D0D" w:themeColor="text1" w:themeTint="F2"/>
          <w:szCs w:val="28"/>
        </w:rPr>
        <w:t>и</w:t>
      </w:r>
      <w:r w:rsidRPr="009A779F">
        <w:rPr>
          <w:color w:val="0D0D0D" w:themeColor="text1" w:themeTint="F2"/>
          <w:szCs w:val="28"/>
        </w:rPr>
        <w:t xml:space="preserve"> фінансових послуг</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окремого(их) виду(ів) фінансових послуг, щодо яких було прийнято рішення про припинення реклами фінансових послуг</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окремого(их) виду(ів) фінансових послуг</w:t>
      </w:r>
      <w:r w:rsidR="00E15BAF" w:rsidRPr="009A779F">
        <w:rPr>
          <w:color w:val="0D0D0D" w:themeColor="text1" w:themeTint="F2"/>
          <w:szCs w:val="28"/>
        </w:rPr>
        <w:t>;</w:t>
      </w:r>
      <w:r w:rsidRPr="009A779F">
        <w:rPr>
          <w:color w:val="0D0D0D" w:themeColor="text1" w:themeTint="F2"/>
          <w:szCs w:val="28"/>
        </w:rPr>
        <w:t xml:space="preserve"> </w:t>
      </w:r>
    </w:p>
    <w:p w14:paraId="6D188997" w14:textId="77777777" w:rsidR="00D40CF7" w:rsidRPr="009A779F" w:rsidRDefault="00D40CF7" w:rsidP="00D40CF7">
      <w:pPr>
        <w:pStyle w:val="rvps2"/>
        <w:shd w:val="clear" w:color="auto" w:fill="FFFFFF"/>
        <w:spacing w:beforeAutospacing="0" w:afterAutospacing="0"/>
        <w:ind w:firstLine="567"/>
        <w:jc w:val="both"/>
        <w:rPr>
          <w:color w:val="0D0D0D" w:themeColor="text1" w:themeTint="F2"/>
          <w:szCs w:val="28"/>
        </w:rPr>
      </w:pPr>
    </w:p>
    <w:p w14:paraId="0B320737" w14:textId="5CC72E1E" w:rsidR="00FE3B8C" w:rsidRPr="009A779F" w:rsidRDefault="00BD3BD5" w:rsidP="00E32184">
      <w:pPr>
        <w:pStyle w:val="rvps2"/>
        <w:numPr>
          <w:ilvl w:val="0"/>
          <w:numId w:val="132"/>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відмову в задоволенні клопотання в разі продовження розповсюдження реклами фінансових послуг</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 xml:space="preserve">окремого(их) виду(ів) фінансових послуг, щодо яких було прийнято рішення про припинення, неусунення порушення </w:t>
      </w:r>
      <w:r w:rsidRPr="009A779F">
        <w:rPr>
          <w:bCs/>
          <w:color w:val="0D0D0D" w:themeColor="text1" w:themeTint="F2"/>
          <w:szCs w:val="28"/>
        </w:rPr>
        <w:t xml:space="preserve">та/або </w:t>
      </w:r>
      <w:r w:rsidRPr="009A779F">
        <w:rPr>
          <w:color w:val="0D0D0D" w:themeColor="text1" w:themeTint="F2"/>
          <w:szCs w:val="28"/>
        </w:rPr>
        <w:t xml:space="preserve">продовження здійснення ризикової діяльності, установлення нових фактів порушень </w:t>
      </w:r>
      <w:r w:rsidRPr="009A779F">
        <w:rPr>
          <w:bCs/>
          <w:color w:val="0D0D0D" w:themeColor="text1" w:themeTint="F2"/>
          <w:szCs w:val="28"/>
        </w:rPr>
        <w:t xml:space="preserve">та/або </w:t>
      </w:r>
      <w:r w:rsidRPr="009A779F">
        <w:rPr>
          <w:color w:val="0D0D0D" w:themeColor="text1" w:themeTint="F2"/>
          <w:szCs w:val="28"/>
        </w:rPr>
        <w:t>здійснення ризикової діяльності, вчинених фінансовою компанією, ломбардом</w:t>
      </w:r>
      <w:r w:rsidR="00D40CF7" w:rsidRPr="009A779F">
        <w:rPr>
          <w:color w:val="0D0D0D" w:themeColor="text1" w:themeTint="F2"/>
          <w:szCs w:val="28"/>
        </w:rPr>
        <w:t>.</w:t>
      </w:r>
    </w:p>
    <w:p w14:paraId="52965481" w14:textId="0A5DD4BD" w:rsidR="00405FB7" w:rsidRPr="009A779F" w:rsidRDefault="00FE3B8C" w:rsidP="00FE3B8C">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Р</w:t>
      </w:r>
      <w:r w:rsidR="00405FB7" w:rsidRPr="009A779F">
        <w:rPr>
          <w:color w:val="0D0D0D" w:themeColor="text1" w:themeTint="F2"/>
          <w:szCs w:val="28"/>
        </w:rPr>
        <w:t>ішення приймає Правління</w:t>
      </w:r>
      <w:r w:rsidR="00264B8A" w:rsidRPr="009A779F">
        <w:rPr>
          <w:color w:val="0D0D0D" w:themeColor="text1" w:themeTint="F2"/>
          <w:szCs w:val="28"/>
        </w:rPr>
        <w:t> </w:t>
      </w:r>
      <w:r w:rsidR="00405FB7" w:rsidRPr="009A779F">
        <w:rPr>
          <w:color w:val="0D0D0D" w:themeColor="text1" w:themeTint="F2"/>
          <w:szCs w:val="28"/>
        </w:rPr>
        <w:t>/</w:t>
      </w:r>
      <w:r w:rsidR="00264B8A" w:rsidRPr="009A779F">
        <w:rPr>
          <w:color w:val="0D0D0D" w:themeColor="text1" w:themeTint="F2"/>
          <w:szCs w:val="28"/>
        </w:rPr>
        <w:t> </w:t>
      </w:r>
      <w:r w:rsidR="00405FB7" w:rsidRPr="009A779F">
        <w:rPr>
          <w:color w:val="0D0D0D" w:themeColor="text1" w:themeTint="F2"/>
          <w:szCs w:val="28"/>
        </w:rPr>
        <w:t xml:space="preserve">Комітет з питань нагляду.  </w:t>
      </w:r>
    </w:p>
    <w:p w14:paraId="6C34B998" w14:textId="3DAAFA21" w:rsidR="00405FB7" w:rsidRPr="009A779F" w:rsidRDefault="00405FB7" w:rsidP="002D2F1B">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фінансову компанію, ломбард про прийняте рішення </w:t>
      </w:r>
      <w:r w:rsidR="00264B8A" w:rsidRPr="009A779F">
        <w:rPr>
          <w:color w:val="0D0D0D" w:themeColor="text1" w:themeTint="F2"/>
          <w:szCs w:val="28"/>
        </w:rPr>
        <w:t>в</w:t>
      </w:r>
      <w:r w:rsidRPr="009A779F">
        <w:rPr>
          <w:color w:val="0D0D0D" w:themeColor="text1" w:themeTint="F2"/>
          <w:szCs w:val="28"/>
        </w:rPr>
        <w:t xml:space="preserve"> порядку та у строки, визначені </w:t>
      </w:r>
      <w:r w:rsidR="00264B8A" w:rsidRPr="009A779F">
        <w:rPr>
          <w:color w:val="0D0D0D" w:themeColor="text1" w:themeTint="F2"/>
          <w:szCs w:val="28"/>
        </w:rPr>
        <w:t>в</w:t>
      </w:r>
      <w:r w:rsidRPr="009A779F">
        <w:rPr>
          <w:color w:val="0D0D0D" w:themeColor="text1" w:themeTint="F2"/>
          <w:szCs w:val="28"/>
        </w:rPr>
        <w:t xml:space="preserve"> підпункті 2 </w:t>
      </w:r>
      <w:r w:rsidR="00F94E12"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F67D42" w:rsidRPr="009A779F">
        <w:rPr>
          <w:bCs/>
          <w:color w:val="0D0D0D" w:themeColor="text1" w:themeTint="F2"/>
          <w:szCs w:val="28"/>
        </w:rPr>
        <w:t xml:space="preserve">65 розділу XI </w:t>
      </w:r>
      <w:r w:rsidRPr="009A779F">
        <w:rPr>
          <w:color w:val="0D0D0D" w:themeColor="text1" w:themeTint="F2"/>
          <w:szCs w:val="28"/>
        </w:rPr>
        <w:t>цього Положення.</w:t>
      </w:r>
    </w:p>
    <w:p w14:paraId="3DC0E92A" w14:textId="6986EF29" w:rsidR="00405FB7" w:rsidRPr="009A779F" w:rsidRDefault="00405FB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мають право розпочати розповсюдження реклами фінансових послуг</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 xml:space="preserve">окремого(их) виду(ів) фінансових послуг, щодо яких було прийнято рішення про припинення, з наступного робочого дня після набрання чинності рішенням Національного банку </w:t>
      </w:r>
      <w:r w:rsidR="00E413C2" w:rsidRPr="009A779F">
        <w:rPr>
          <w:color w:val="0D0D0D" w:themeColor="text1" w:themeTint="F2"/>
          <w:szCs w:val="28"/>
        </w:rPr>
        <w:t>про поновлення реклами фінансових послуг</w:t>
      </w:r>
      <w:r w:rsidR="00264B8A" w:rsidRPr="009A779F">
        <w:rPr>
          <w:color w:val="0D0D0D" w:themeColor="text1" w:themeTint="F2"/>
          <w:szCs w:val="28"/>
        </w:rPr>
        <w:t> </w:t>
      </w:r>
      <w:r w:rsidRPr="009A779F">
        <w:rPr>
          <w:color w:val="0D0D0D" w:themeColor="text1" w:themeTint="F2"/>
          <w:szCs w:val="28"/>
        </w:rPr>
        <w:t>/</w:t>
      </w:r>
      <w:r w:rsidR="00264B8A" w:rsidRPr="009A779F">
        <w:rPr>
          <w:color w:val="0D0D0D" w:themeColor="text1" w:themeTint="F2"/>
          <w:szCs w:val="28"/>
        </w:rPr>
        <w:t> </w:t>
      </w:r>
      <w:r w:rsidRPr="009A779F">
        <w:rPr>
          <w:color w:val="0D0D0D" w:themeColor="text1" w:themeTint="F2"/>
          <w:szCs w:val="28"/>
        </w:rPr>
        <w:t>окремого(их) виду(ів) фінансових послуг, щодо яких було прийнято рі</w:t>
      </w:r>
      <w:r w:rsidR="00F94E12" w:rsidRPr="009A779F">
        <w:rPr>
          <w:color w:val="0D0D0D" w:themeColor="text1" w:themeTint="F2"/>
          <w:szCs w:val="28"/>
        </w:rPr>
        <w:t>шення про припинення</w:t>
      </w:r>
      <w:r w:rsidR="00AD652C" w:rsidRPr="009A779F">
        <w:rPr>
          <w:color w:val="0D0D0D" w:themeColor="text1" w:themeTint="F2"/>
          <w:szCs w:val="28"/>
        </w:rPr>
        <w:t>,</w:t>
      </w:r>
      <w:r w:rsidR="00F94E12" w:rsidRPr="009A779F">
        <w:rPr>
          <w:color w:val="0D0D0D" w:themeColor="text1" w:themeTint="F2"/>
          <w:szCs w:val="28"/>
        </w:rPr>
        <w:t xml:space="preserve"> </w:t>
      </w:r>
      <w:r w:rsidRPr="009A779F">
        <w:rPr>
          <w:color w:val="0D0D0D" w:themeColor="text1" w:themeTint="F2"/>
          <w:szCs w:val="28"/>
        </w:rPr>
        <w:t xml:space="preserve">відповідно до пункту </w:t>
      </w:r>
      <w:r w:rsidR="002229E9" w:rsidRPr="009A779F">
        <w:rPr>
          <w:color w:val="0D0D0D" w:themeColor="text1" w:themeTint="F2"/>
          <w:szCs w:val="28"/>
        </w:rPr>
        <w:t>3</w:t>
      </w:r>
      <w:r w:rsidR="00B5767F" w:rsidRPr="009A779F">
        <w:rPr>
          <w:color w:val="0D0D0D" w:themeColor="text1" w:themeTint="F2"/>
          <w:szCs w:val="28"/>
        </w:rPr>
        <w:t>62</w:t>
      </w:r>
      <w:r w:rsidR="002229E9" w:rsidRPr="009A779F">
        <w:rPr>
          <w:color w:val="0D0D0D" w:themeColor="text1" w:themeTint="F2"/>
          <w:szCs w:val="28"/>
        </w:rPr>
        <w:t xml:space="preserve"> </w:t>
      </w:r>
      <w:r w:rsidRPr="009A779F">
        <w:rPr>
          <w:color w:val="0D0D0D" w:themeColor="text1" w:themeTint="F2"/>
          <w:szCs w:val="28"/>
        </w:rPr>
        <w:t xml:space="preserve">глави </w:t>
      </w:r>
      <w:r w:rsidR="00BA0422" w:rsidRPr="009A779F">
        <w:rPr>
          <w:color w:val="0D0D0D" w:themeColor="text1" w:themeTint="F2"/>
          <w:szCs w:val="28"/>
        </w:rPr>
        <w:t>47</w:t>
      </w:r>
      <w:r w:rsidR="002229E9" w:rsidRPr="009A779F">
        <w:rPr>
          <w:color w:val="0D0D0D" w:themeColor="text1" w:themeTint="F2"/>
          <w:szCs w:val="28"/>
        </w:rPr>
        <w:t xml:space="preserve"> </w:t>
      </w:r>
      <w:r w:rsidRPr="009A779F">
        <w:rPr>
          <w:color w:val="0D0D0D" w:themeColor="text1" w:themeTint="F2"/>
          <w:szCs w:val="28"/>
        </w:rPr>
        <w:t>розділу V</w:t>
      </w:r>
      <w:r w:rsidR="00EE642C" w:rsidRPr="009A779F">
        <w:rPr>
          <w:color w:val="0D0D0D" w:themeColor="text1" w:themeTint="F2"/>
          <w:szCs w:val="28"/>
        </w:rPr>
        <w:t xml:space="preserve"> </w:t>
      </w:r>
      <w:r w:rsidRPr="009A779F">
        <w:rPr>
          <w:color w:val="0D0D0D" w:themeColor="text1" w:themeTint="F2"/>
          <w:szCs w:val="28"/>
        </w:rPr>
        <w:t xml:space="preserve">цього Положення. </w:t>
      </w:r>
    </w:p>
    <w:p w14:paraId="559624B7" w14:textId="223C3A5D" w:rsidR="00570254" w:rsidRPr="009A779F" w:rsidRDefault="0057025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 xml:space="preserve">Анулювання ліцензії </w:t>
      </w:r>
      <w:bookmarkStart w:id="182" w:name="n986"/>
      <w:bookmarkStart w:id="183" w:name="n608"/>
      <w:bookmarkEnd w:id="182"/>
      <w:bookmarkEnd w:id="183"/>
      <w:r w:rsidR="00BA5863" w:rsidRPr="009A779F">
        <w:rPr>
          <w:rFonts w:ascii="Times New Roman" w:eastAsia="Times New Roman" w:hAnsi="Times New Roman" w:cs="Times New Roman"/>
          <w:color w:val="0D0D0D" w:themeColor="text1" w:themeTint="F2"/>
          <w:sz w:val="28"/>
          <w:szCs w:val="28"/>
        </w:rPr>
        <w:t>фінансової компанії, ломбарду</w:t>
      </w:r>
    </w:p>
    <w:p w14:paraId="7C0B52E6" w14:textId="129F11F0"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Національний банк має право застосувати </w:t>
      </w:r>
      <w:r w:rsidRPr="009A779F">
        <w:rPr>
          <w:color w:val="0D0D0D" w:themeColor="text1" w:themeTint="F2"/>
          <w:szCs w:val="28"/>
        </w:rPr>
        <w:t>до фінансової компанії, ломбарду</w:t>
      </w:r>
      <w:r w:rsidRPr="009A779F">
        <w:rPr>
          <w:bCs/>
          <w:color w:val="0D0D0D" w:themeColor="text1" w:themeTint="F2"/>
          <w:szCs w:val="28"/>
        </w:rPr>
        <w:t xml:space="preserve"> захід впливу у вигляді </w:t>
      </w:r>
      <w:r w:rsidRPr="009A779F">
        <w:rPr>
          <w:color w:val="0D0D0D" w:themeColor="text1" w:themeTint="F2"/>
          <w:szCs w:val="28"/>
        </w:rPr>
        <w:t xml:space="preserve">анулювання ліцензії фінансової компанії, ломбарду з </w:t>
      </w:r>
      <w:r w:rsidR="00F558E2" w:rsidRPr="009A779F">
        <w:rPr>
          <w:color w:val="0D0D0D" w:themeColor="text1" w:themeTint="F2"/>
          <w:szCs w:val="28"/>
        </w:rPr>
        <w:t xml:space="preserve">таких </w:t>
      </w:r>
      <w:r w:rsidRPr="009A779F">
        <w:rPr>
          <w:color w:val="0D0D0D" w:themeColor="text1" w:themeTint="F2"/>
          <w:szCs w:val="28"/>
        </w:rPr>
        <w:t>підстав</w:t>
      </w:r>
      <w:r w:rsidR="00F558E2" w:rsidRPr="009A779F">
        <w:rPr>
          <w:color w:val="0D0D0D" w:themeColor="text1" w:themeTint="F2"/>
          <w:szCs w:val="28"/>
        </w:rPr>
        <w:t>:</w:t>
      </w:r>
      <w:r w:rsidRPr="009A779F">
        <w:rPr>
          <w:color w:val="0D0D0D" w:themeColor="text1" w:themeTint="F2"/>
          <w:szCs w:val="28"/>
        </w:rPr>
        <w:t xml:space="preserve">   </w:t>
      </w:r>
    </w:p>
    <w:p w14:paraId="6D6CD075" w14:textId="64AAF87D" w:rsidR="00F558E2" w:rsidRPr="009A779F" w:rsidRDefault="00F558E2" w:rsidP="00E32184">
      <w:pPr>
        <w:pStyle w:val="af3"/>
        <w:numPr>
          <w:ilvl w:val="0"/>
          <w:numId w:val="150"/>
        </w:numPr>
        <w:shd w:val="clear" w:color="auto" w:fill="FFFFFF"/>
        <w:spacing w:after="150"/>
        <w:ind w:left="0" w:firstLine="567"/>
        <w:rPr>
          <w:color w:val="0D0D0D" w:themeColor="text1" w:themeTint="F2"/>
        </w:rPr>
      </w:pPr>
      <w:r w:rsidRPr="009A779F">
        <w:rPr>
          <w:color w:val="0D0D0D" w:themeColor="text1" w:themeTint="F2"/>
        </w:rPr>
        <w:t>невиконання фінансовою компанією, ломбардом вимоги Національного банку про усунення виявлених порушень або вимог, встановлених Законом про фінансові послуги</w:t>
      </w:r>
      <w:r w:rsidR="008C6D58" w:rsidRPr="009A779F">
        <w:rPr>
          <w:color w:val="0D0D0D" w:themeColor="text1" w:themeTint="F2"/>
        </w:rPr>
        <w:t xml:space="preserve"> та фінансові компанії</w:t>
      </w:r>
      <w:r w:rsidRPr="009A779F">
        <w:rPr>
          <w:color w:val="0D0D0D" w:themeColor="text1" w:themeTint="F2"/>
        </w:rPr>
        <w:t xml:space="preserve"> та нормативно-правовими актами Національного банку, що регулюють умови ліцензування діяльності з надання фінансових послуг;</w:t>
      </w:r>
    </w:p>
    <w:p w14:paraId="028601DB" w14:textId="77777777" w:rsidR="00F558E2" w:rsidRPr="009A779F" w:rsidRDefault="00F558E2" w:rsidP="00F558E2">
      <w:pPr>
        <w:pStyle w:val="af3"/>
        <w:shd w:val="clear" w:color="auto" w:fill="FFFFFF"/>
        <w:spacing w:after="150"/>
        <w:ind w:left="567"/>
        <w:rPr>
          <w:color w:val="0D0D0D" w:themeColor="text1" w:themeTint="F2"/>
        </w:rPr>
      </w:pPr>
    </w:p>
    <w:p w14:paraId="6A01F105" w14:textId="0E0BD2B7" w:rsidR="00F558E2" w:rsidRPr="009A779F" w:rsidRDefault="00F558E2" w:rsidP="00E32184">
      <w:pPr>
        <w:pStyle w:val="af3"/>
        <w:numPr>
          <w:ilvl w:val="0"/>
          <w:numId w:val="150"/>
        </w:numPr>
        <w:shd w:val="clear" w:color="auto" w:fill="FFFFFF"/>
        <w:spacing w:after="150"/>
        <w:ind w:left="0" w:firstLine="567"/>
        <w:rPr>
          <w:color w:val="0D0D0D" w:themeColor="text1" w:themeTint="F2"/>
        </w:rPr>
      </w:pPr>
      <w:r w:rsidRPr="009A779F">
        <w:rPr>
          <w:color w:val="0D0D0D" w:themeColor="text1" w:themeTint="F2"/>
        </w:rPr>
        <w:t>повторне порушення фінансовою компанією, ломбардом вимог, встановлених нормативно-правовими актами Національного банку, що регулюють умови ліцензування діяльності з надання фінансових послуг;</w:t>
      </w:r>
    </w:p>
    <w:p w14:paraId="67882B14" w14:textId="769F8142" w:rsidR="00F558E2" w:rsidRPr="009A779F" w:rsidRDefault="00F558E2" w:rsidP="00E32184">
      <w:pPr>
        <w:pStyle w:val="rvps2"/>
        <w:numPr>
          <w:ilvl w:val="0"/>
          <w:numId w:val="150"/>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невідповідність структури власності фінансової компанії, ломбарду вимогам, встановленим законодавством України;</w:t>
      </w:r>
    </w:p>
    <w:p w14:paraId="6DE97C13" w14:textId="602EA574" w:rsidR="00F558E2" w:rsidRPr="009A779F" w:rsidRDefault="00F558E2" w:rsidP="00E32184">
      <w:pPr>
        <w:pStyle w:val="rvps2"/>
        <w:numPr>
          <w:ilvl w:val="0"/>
          <w:numId w:val="150"/>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lastRenderedPageBreak/>
        <w:t>невідповідність діяльності фінансової компанії, ломбарду вимогам до здійснення діяльності з надання фінансових послуг, встановленим Законом про фінансові послуги</w:t>
      </w:r>
      <w:r w:rsidR="008C6D58" w:rsidRPr="009A779F">
        <w:rPr>
          <w:color w:val="0D0D0D" w:themeColor="text1" w:themeTint="F2"/>
          <w:szCs w:val="28"/>
        </w:rPr>
        <w:t xml:space="preserve"> </w:t>
      </w:r>
      <w:r w:rsidR="008C6D58" w:rsidRPr="009A779F">
        <w:rPr>
          <w:color w:val="0D0D0D" w:themeColor="text1" w:themeTint="F2"/>
        </w:rPr>
        <w:t>та фінансові компанії</w:t>
      </w:r>
      <w:r w:rsidRPr="009A779F">
        <w:rPr>
          <w:color w:val="0D0D0D" w:themeColor="text1" w:themeTint="F2"/>
          <w:szCs w:val="28"/>
        </w:rPr>
        <w:t xml:space="preserve"> та нормативно-правовими актами Національного банку</w:t>
      </w:r>
      <w:r w:rsidR="005321F2" w:rsidRPr="009A779F">
        <w:rPr>
          <w:color w:val="0D0D0D" w:themeColor="text1" w:themeTint="F2"/>
          <w:szCs w:val="28"/>
        </w:rPr>
        <w:t xml:space="preserve"> </w:t>
      </w:r>
      <w:r w:rsidR="005321F2" w:rsidRPr="009A779F">
        <w:rPr>
          <w:bCs/>
          <w:color w:val="0D0D0D" w:themeColor="text1" w:themeTint="F2"/>
          <w:szCs w:val="28"/>
        </w:rPr>
        <w:t>з питань регулювання ринків небанківських фінансових послуг</w:t>
      </w:r>
      <w:r w:rsidRPr="009A779F">
        <w:rPr>
          <w:color w:val="0D0D0D" w:themeColor="text1" w:themeTint="F2"/>
          <w:szCs w:val="28"/>
        </w:rPr>
        <w:t>;</w:t>
      </w:r>
    </w:p>
    <w:p w14:paraId="7788B55A" w14:textId="04B90452" w:rsidR="00F558E2" w:rsidRPr="009A779F" w:rsidRDefault="00F558E2" w:rsidP="00E32184">
      <w:pPr>
        <w:pStyle w:val="rvps2"/>
        <w:numPr>
          <w:ilvl w:val="0"/>
          <w:numId w:val="150"/>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невідповідність власників істотної участі у фінансовій компанії, ломбарді вимогам, установленим Законом про фінансові послуги</w:t>
      </w:r>
      <w:r w:rsidR="008C6D58" w:rsidRPr="009A779F">
        <w:rPr>
          <w:color w:val="0D0D0D" w:themeColor="text1" w:themeTint="F2"/>
          <w:szCs w:val="28"/>
        </w:rPr>
        <w:t xml:space="preserve"> </w:t>
      </w:r>
      <w:r w:rsidR="008C6D58" w:rsidRPr="009A779F">
        <w:rPr>
          <w:color w:val="0D0D0D" w:themeColor="text1" w:themeTint="F2"/>
        </w:rPr>
        <w:t>та фінансові компанії</w:t>
      </w:r>
      <w:r w:rsidRPr="009A779F">
        <w:rPr>
          <w:color w:val="0D0D0D" w:themeColor="text1" w:themeTint="F2"/>
          <w:szCs w:val="28"/>
        </w:rPr>
        <w:t xml:space="preserve"> та нормативно-правовими актами Національного банку</w:t>
      </w:r>
      <w:r w:rsidR="004B1A46" w:rsidRPr="009A779F">
        <w:rPr>
          <w:color w:val="0D0D0D" w:themeColor="text1" w:themeTint="F2"/>
          <w:szCs w:val="28"/>
        </w:rPr>
        <w:t xml:space="preserve"> </w:t>
      </w:r>
      <w:r w:rsidR="004B1A46" w:rsidRPr="009A779F">
        <w:rPr>
          <w:bCs/>
          <w:color w:val="0D0D0D" w:themeColor="text1" w:themeTint="F2"/>
          <w:szCs w:val="28"/>
        </w:rPr>
        <w:t>з питань регулювання ринків небанківських фінансових послуг</w:t>
      </w:r>
      <w:r w:rsidRPr="009A779F">
        <w:rPr>
          <w:color w:val="0D0D0D" w:themeColor="text1" w:themeTint="F2"/>
          <w:szCs w:val="28"/>
        </w:rPr>
        <w:t>, за умови що така невідповідність не може бути усунена протягом шести місяців з дня її виявлення;</w:t>
      </w:r>
    </w:p>
    <w:p w14:paraId="29651E3E" w14:textId="1ED2EAA9" w:rsidR="004960F8" w:rsidRPr="009A779F" w:rsidRDefault="00F558E2" w:rsidP="0060737B">
      <w:pPr>
        <w:pStyle w:val="rvps2"/>
        <w:numPr>
          <w:ilvl w:val="0"/>
          <w:numId w:val="150"/>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відмова фінансової компанії, ломбарду у проведенні перевірки Національного банку, зокрема недопущення уповноважених осіб Національного банку до здійснення перевірки, ненадання документів, інформації щодо предмета перевірки, відмова в доступі до приміщень, об’єктів, що використовуються при наданні фінансових послуг, або відсутність протягом першого дня перевірки особи, уповноваженої представляти інтереси фінансової компанії, ломбарду на час проведення перевірки;</w:t>
      </w:r>
    </w:p>
    <w:p w14:paraId="31B53A57" w14:textId="5CE1DAB5" w:rsidR="00F558E2" w:rsidRPr="009A779F" w:rsidRDefault="00F558E2" w:rsidP="0060737B">
      <w:pPr>
        <w:pStyle w:val="rvps2"/>
        <w:numPr>
          <w:ilvl w:val="0"/>
          <w:numId w:val="150"/>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виявлення двох і більше порушень вимог нормативно-правових актів Національного банку щодо забезпечення реалізації і моніторингу ефективності застосованих Радою національної безпеки і оборони України спеціальних економічних та інших обмежувальних заходів (санкцій) відповідно до Закону України “Про санкції”</w:t>
      </w:r>
      <w:r w:rsidR="004960F8" w:rsidRPr="009A779F">
        <w:rPr>
          <w:color w:val="0D0D0D" w:themeColor="text1" w:themeTint="F2"/>
          <w:szCs w:val="28"/>
        </w:rPr>
        <w:t>.</w:t>
      </w:r>
    </w:p>
    <w:p w14:paraId="240BEB00" w14:textId="1BC54022" w:rsidR="00570254" w:rsidRPr="009A779F" w:rsidRDefault="00570254"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повідомляє фінансову компанію, ломбард про прийняте рішення про анулювання </w:t>
      </w:r>
      <w:r w:rsidR="00064045" w:rsidRPr="009A779F">
        <w:rPr>
          <w:color w:val="0D0D0D" w:themeColor="text1" w:themeTint="F2"/>
          <w:szCs w:val="28"/>
        </w:rPr>
        <w:t xml:space="preserve">ліцензії </w:t>
      </w:r>
      <w:r w:rsidRPr="009A779F">
        <w:rPr>
          <w:color w:val="0D0D0D" w:themeColor="text1" w:themeTint="F2"/>
          <w:szCs w:val="28"/>
        </w:rPr>
        <w:t xml:space="preserve">фінансової компанії, ломбарду в порядку та строки, визначені </w:t>
      </w:r>
      <w:r w:rsidR="000748FB" w:rsidRPr="009A779F">
        <w:rPr>
          <w:color w:val="0D0D0D" w:themeColor="text1" w:themeTint="F2"/>
          <w:szCs w:val="28"/>
        </w:rPr>
        <w:t xml:space="preserve">в </w:t>
      </w:r>
      <w:r w:rsidRPr="009A779F">
        <w:rPr>
          <w:color w:val="0D0D0D" w:themeColor="text1" w:themeTint="F2"/>
          <w:szCs w:val="28"/>
        </w:rPr>
        <w:t>підпункт</w:t>
      </w:r>
      <w:r w:rsidR="000748FB" w:rsidRPr="009A779F">
        <w:rPr>
          <w:color w:val="0D0D0D" w:themeColor="text1" w:themeTint="F2"/>
          <w:szCs w:val="28"/>
        </w:rPr>
        <w:t>і</w:t>
      </w:r>
      <w:r w:rsidRPr="009A779F">
        <w:rPr>
          <w:color w:val="0D0D0D" w:themeColor="text1" w:themeTint="F2"/>
          <w:szCs w:val="28"/>
        </w:rPr>
        <w:t xml:space="preserve"> 2 </w:t>
      </w:r>
      <w:r w:rsidR="009C22C1"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991244" w:rsidRPr="009A779F">
        <w:rPr>
          <w:bCs/>
          <w:color w:val="0D0D0D" w:themeColor="text1" w:themeTint="F2"/>
          <w:szCs w:val="28"/>
        </w:rPr>
        <w:t xml:space="preserve">65 розділу XI </w:t>
      </w:r>
      <w:r w:rsidRPr="009A779F">
        <w:rPr>
          <w:color w:val="0D0D0D" w:themeColor="text1" w:themeTint="F2"/>
          <w:szCs w:val="28"/>
        </w:rPr>
        <w:t xml:space="preserve">цього Положення.  </w:t>
      </w:r>
    </w:p>
    <w:p w14:paraId="78432A26" w14:textId="793A0827" w:rsidR="00570254" w:rsidRPr="009A779F" w:rsidRDefault="00570254"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Фінансова компанія, ломбард втрачають статус фінансової установи в день набрання чинності рішенням Національного банку про анулювання ліцензії, </w:t>
      </w:r>
      <w:r w:rsidR="000748FB" w:rsidRPr="009A779F">
        <w:rPr>
          <w:color w:val="0D0D0D" w:themeColor="text1" w:themeTint="F2"/>
          <w:szCs w:val="28"/>
        </w:rPr>
        <w:t xml:space="preserve">визначеної </w:t>
      </w:r>
      <w:r w:rsidRPr="009A779F">
        <w:rPr>
          <w:color w:val="0D0D0D" w:themeColor="text1" w:themeTint="F2"/>
          <w:szCs w:val="28"/>
        </w:rPr>
        <w:t xml:space="preserve">статтею 29 або 30 Закону </w:t>
      </w:r>
      <w:r w:rsidR="006E7572" w:rsidRPr="009A779F">
        <w:rPr>
          <w:color w:val="0D0D0D" w:themeColor="text1" w:themeTint="F2"/>
          <w:szCs w:val="28"/>
        </w:rPr>
        <w:t>п</w:t>
      </w:r>
      <w:r w:rsidRPr="009A779F">
        <w:rPr>
          <w:color w:val="0D0D0D" w:themeColor="text1" w:themeTint="F2"/>
          <w:szCs w:val="28"/>
        </w:rPr>
        <w:t>ро фінансові</w:t>
      </w:r>
      <w:r w:rsidR="006E7572" w:rsidRPr="009A779F">
        <w:rPr>
          <w:color w:val="0D0D0D" w:themeColor="text1" w:themeTint="F2"/>
          <w:szCs w:val="28"/>
        </w:rPr>
        <w:t xml:space="preserve"> послуги</w:t>
      </w:r>
      <w:r w:rsidR="00A8299D" w:rsidRPr="009A779F">
        <w:rPr>
          <w:color w:val="0D0D0D" w:themeColor="text1" w:themeTint="F2"/>
          <w:szCs w:val="28"/>
        </w:rPr>
        <w:t xml:space="preserve"> </w:t>
      </w:r>
      <w:r w:rsidR="00A8299D" w:rsidRPr="009A779F">
        <w:rPr>
          <w:color w:val="0D0D0D" w:themeColor="text1" w:themeTint="F2"/>
        </w:rPr>
        <w:t>та фінансові компанії</w:t>
      </w:r>
      <w:r w:rsidRPr="009A779F">
        <w:rPr>
          <w:color w:val="0D0D0D" w:themeColor="text1" w:themeTint="F2"/>
          <w:szCs w:val="28"/>
        </w:rPr>
        <w:t>.</w:t>
      </w:r>
      <w:r w:rsidR="00204988" w:rsidRPr="009A779F">
        <w:rPr>
          <w:color w:val="0D0D0D" w:themeColor="text1" w:themeTint="F2"/>
          <w:szCs w:val="28"/>
        </w:rPr>
        <w:t xml:space="preserve">  </w:t>
      </w:r>
    </w:p>
    <w:p w14:paraId="43B4FB20" w14:textId="4257BC06" w:rsidR="00570254" w:rsidRPr="009A779F" w:rsidRDefault="003E5822"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w:t>
      </w:r>
      <w:r w:rsidR="00570254" w:rsidRPr="009A779F">
        <w:rPr>
          <w:color w:val="0D0D0D" w:themeColor="text1" w:themeTint="F2"/>
          <w:szCs w:val="28"/>
        </w:rPr>
        <w:t>інансова компанія, ломбард</w:t>
      </w:r>
      <w:r w:rsidRPr="009A779F">
        <w:rPr>
          <w:color w:val="0D0D0D" w:themeColor="text1" w:themeTint="F2"/>
          <w:szCs w:val="28"/>
        </w:rPr>
        <w:t xml:space="preserve"> з дати, зазначеної </w:t>
      </w:r>
      <w:r w:rsidR="000748FB" w:rsidRPr="009A779F">
        <w:rPr>
          <w:color w:val="0D0D0D" w:themeColor="text1" w:themeTint="F2"/>
          <w:szCs w:val="28"/>
        </w:rPr>
        <w:t xml:space="preserve">в </w:t>
      </w:r>
      <w:r w:rsidRPr="009A779F">
        <w:rPr>
          <w:color w:val="0D0D0D" w:themeColor="text1" w:themeTint="F2"/>
          <w:szCs w:val="28"/>
        </w:rPr>
        <w:t xml:space="preserve">рішенні Національного банку про анулювання ліцензії, але не раніше наступного робочого дня після дня прийняття такого рішення, </w:t>
      </w:r>
      <w:r w:rsidR="00570254" w:rsidRPr="009A779F">
        <w:rPr>
          <w:color w:val="0D0D0D" w:themeColor="text1" w:themeTint="F2"/>
          <w:szCs w:val="28"/>
        </w:rPr>
        <w:t xml:space="preserve">не мають права здійснювати діяльність з надання фінансових послуг, </w:t>
      </w:r>
      <w:r w:rsidR="00CA49A7" w:rsidRPr="009A779F">
        <w:rPr>
          <w:color w:val="0D0D0D" w:themeColor="text1" w:themeTint="F2"/>
          <w:szCs w:val="28"/>
        </w:rPr>
        <w:t>включаючи</w:t>
      </w:r>
      <w:r w:rsidR="00570254" w:rsidRPr="009A779F">
        <w:rPr>
          <w:color w:val="0D0D0D" w:themeColor="text1" w:themeTint="F2"/>
          <w:szCs w:val="28"/>
        </w:rPr>
        <w:t xml:space="preserve"> укладати нові договори з надання відповідного виду фінансових послуг та/або продовжувати строк дії укладених договорів з надання таких фінансових послуг, та/або збільшувати розмір зобов’язань за укладеними договорами з надання таких фінансових послуг. Зобов’язання за раніше укладеними договорами про надання таких </w:t>
      </w:r>
      <w:r w:rsidR="00570254" w:rsidRPr="009A779F">
        <w:rPr>
          <w:color w:val="0D0D0D" w:themeColor="text1" w:themeTint="F2"/>
          <w:szCs w:val="28"/>
        </w:rPr>
        <w:lastRenderedPageBreak/>
        <w:t>фінансових послуг виконуються сторонами в повному обсязі до моменту виконання договору.</w:t>
      </w:r>
    </w:p>
    <w:p w14:paraId="1112D644" w14:textId="61777396" w:rsidR="00570254" w:rsidRPr="009A779F" w:rsidRDefault="00570254"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Фінансова компанія, ломбард не пізніше трьох робочих днів із д</w:t>
      </w:r>
      <w:r w:rsidR="000748FB" w:rsidRPr="009A779F">
        <w:rPr>
          <w:color w:val="0D0D0D" w:themeColor="text1" w:themeTint="F2"/>
          <w:szCs w:val="28"/>
        </w:rPr>
        <w:t>ня</w:t>
      </w:r>
      <w:r w:rsidRPr="009A779F">
        <w:rPr>
          <w:color w:val="0D0D0D" w:themeColor="text1" w:themeTint="F2"/>
          <w:szCs w:val="28"/>
        </w:rPr>
        <w:t xml:space="preserve"> набрання чинності рішенням про анулювання ліцензії зобов’язані оприлюднити на власному </w:t>
      </w:r>
      <w:r w:rsidR="00A308C2" w:rsidRPr="009A779F">
        <w:rPr>
          <w:color w:val="0D0D0D" w:themeColor="text1" w:themeTint="F2"/>
          <w:szCs w:val="28"/>
        </w:rPr>
        <w:t>вебсайті</w:t>
      </w:r>
      <w:r w:rsidRPr="009A779F">
        <w:rPr>
          <w:color w:val="0D0D0D" w:themeColor="text1" w:themeTint="F2"/>
          <w:szCs w:val="28"/>
        </w:rPr>
        <w:t xml:space="preserve"> (</w:t>
      </w:r>
      <w:r w:rsidR="00A308C2" w:rsidRPr="009A779F">
        <w:rPr>
          <w:color w:val="0D0D0D" w:themeColor="text1" w:themeTint="F2"/>
          <w:szCs w:val="28"/>
        </w:rPr>
        <w:t>вебсайтах</w:t>
      </w:r>
      <w:r w:rsidRPr="009A779F">
        <w:rPr>
          <w:color w:val="0D0D0D" w:themeColor="text1" w:themeTint="F2"/>
          <w:szCs w:val="28"/>
        </w:rPr>
        <w:t xml:space="preserve">), у програмному застосунку (мобільному застосунку) інформацію про: </w:t>
      </w:r>
    </w:p>
    <w:p w14:paraId="1AB2A7CD" w14:textId="3E9A1A0F" w:rsidR="00570254" w:rsidRPr="009A779F" w:rsidRDefault="00570254" w:rsidP="00E32184">
      <w:pPr>
        <w:pStyle w:val="af3"/>
        <w:numPr>
          <w:ilvl w:val="0"/>
          <w:numId w:val="149"/>
        </w:numPr>
        <w:pBdr>
          <w:top w:val="nil"/>
          <w:left w:val="nil"/>
          <w:bottom w:val="nil"/>
          <w:right w:val="nil"/>
          <w:between w:val="nil"/>
        </w:pBdr>
        <w:tabs>
          <w:tab w:val="left" w:pos="1134"/>
        </w:tabs>
        <w:spacing w:before="240" w:after="240"/>
        <w:ind w:left="0" w:firstLine="567"/>
        <w:rPr>
          <w:color w:val="0D0D0D" w:themeColor="text1" w:themeTint="F2"/>
        </w:rPr>
      </w:pPr>
      <w:r w:rsidRPr="009A779F">
        <w:rPr>
          <w:color w:val="0D0D0D" w:themeColor="text1" w:themeTint="F2"/>
        </w:rPr>
        <w:t xml:space="preserve">дату набрання чинності відповідним рішенням, що зазначена </w:t>
      </w:r>
      <w:r w:rsidR="000748FB" w:rsidRPr="009A779F">
        <w:rPr>
          <w:color w:val="0D0D0D" w:themeColor="text1" w:themeTint="F2"/>
        </w:rPr>
        <w:t xml:space="preserve">в </w:t>
      </w:r>
      <w:r w:rsidRPr="009A779F">
        <w:rPr>
          <w:color w:val="0D0D0D" w:themeColor="text1" w:themeTint="F2"/>
        </w:rPr>
        <w:t>такому рішенні;</w:t>
      </w:r>
    </w:p>
    <w:p w14:paraId="63C40E31" w14:textId="77777777" w:rsidR="00117790" w:rsidRPr="009A779F" w:rsidRDefault="00117790" w:rsidP="00117790">
      <w:pPr>
        <w:pStyle w:val="af3"/>
        <w:pBdr>
          <w:top w:val="nil"/>
          <w:left w:val="nil"/>
          <w:bottom w:val="nil"/>
          <w:right w:val="nil"/>
          <w:between w:val="nil"/>
        </w:pBdr>
        <w:tabs>
          <w:tab w:val="left" w:pos="1134"/>
        </w:tabs>
        <w:spacing w:before="240" w:after="240"/>
        <w:ind w:left="567"/>
        <w:rPr>
          <w:color w:val="0D0D0D" w:themeColor="text1" w:themeTint="F2"/>
        </w:rPr>
      </w:pPr>
    </w:p>
    <w:p w14:paraId="52DC26AF" w14:textId="6053454C" w:rsidR="00570254" w:rsidRPr="009A779F" w:rsidRDefault="00570254" w:rsidP="00E32184">
      <w:pPr>
        <w:pStyle w:val="af3"/>
        <w:numPr>
          <w:ilvl w:val="0"/>
          <w:numId w:val="149"/>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втрату фінансовою компанією, ломбардом права здійснювати діяльність з надання фінансових послуг </w:t>
      </w:r>
      <w:r w:rsidR="001F19BF" w:rsidRPr="009A779F">
        <w:rPr>
          <w:color w:val="0D0D0D" w:themeColor="text1" w:themeTint="F2"/>
        </w:rPr>
        <w:t xml:space="preserve">(включаючи </w:t>
      </w:r>
      <w:r w:rsidRPr="009A779F">
        <w:rPr>
          <w:color w:val="0D0D0D" w:themeColor="text1" w:themeTint="F2"/>
        </w:rPr>
        <w:t xml:space="preserve">укладати нові договори з надання фінансових послуг та/або продовжувати строк дії укладених договорів з надання фінансових послуг, та/або збільшувати розмір зобов’язань за укладеними договорами з надання фінансових послуг). </w:t>
      </w:r>
    </w:p>
    <w:p w14:paraId="62C4DECA" w14:textId="7EFD0C15" w:rsidR="00570254" w:rsidRPr="009A779F" w:rsidRDefault="0057025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Тимчасова заборона або вимога про припинення діяльності відокремленого підрозділу фінансової компанії, ломбарду</w:t>
      </w:r>
    </w:p>
    <w:p w14:paraId="37AD1396" w14:textId="2867A969" w:rsidR="00EA21B2" w:rsidRPr="009A779F" w:rsidRDefault="00EA21B2"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має право застосувати до фінансової компанії, ломбарду захід впливу у вигляді тимчасової заборони або вимоги про припинення діяльності відокремленого підрозділу фінансової компанії, ломбарду</w:t>
      </w:r>
      <w:r w:rsidR="003D325D" w:rsidRPr="009A779F">
        <w:rPr>
          <w:color w:val="0D0D0D" w:themeColor="text1" w:themeTint="F2"/>
          <w:szCs w:val="28"/>
        </w:rPr>
        <w:t xml:space="preserve"> (далі – рішення про тимчасову заборону або вимогу про припинення діяльності відокремленого підрозділу фінансової компанії, ломбарду)</w:t>
      </w:r>
      <w:r w:rsidRPr="009A779F">
        <w:rPr>
          <w:color w:val="0D0D0D" w:themeColor="text1" w:themeTint="F2"/>
          <w:szCs w:val="28"/>
        </w:rPr>
        <w:t xml:space="preserve">, якщо діяльність відокремленого підрозділу фінансової компанії, ломбарду не відповідає вимогам </w:t>
      </w:r>
      <w:r w:rsidR="00FD2D2A" w:rsidRPr="009A779F">
        <w:rPr>
          <w:color w:val="0D0D0D" w:themeColor="text1" w:themeTint="F2"/>
          <w:szCs w:val="28"/>
        </w:rPr>
        <w:t xml:space="preserve">закону України </w:t>
      </w:r>
      <w:r w:rsidRPr="009A779F">
        <w:rPr>
          <w:color w:val="0D0D0D" w:themeColor="text1" w:themeTint="F2"/>
          <w:szCs w:val="28"/>
        </w:rPr>
        <w:t>та/або нормативно-правових актів Національного банку</w:t>
      </w:r>
      <w:r w:rsidR="007C6B50" w:rsidRPr="009A779F">
        <w:rPr>
          <w:color w:val="0D0D0D" w:themeColor="text1" w:themeTint="F2"/>
          <w:szCs w:val="28"/>
        </w:rPr>
        <w:t xml:space="preserve"> </w:t>
      </w:r>
      <w:r w:rsidR="007C6B50" w:rsidRPr="009A779F">
        <w:rPr>
          <w:bCs/>
          <w:color w:val="0D0D0D" w:themeColor="text1" w:themeTint="F2"/>
          <w:szCs w:val="28"/>
        </w:rPr>
        <w:t>з питань регулювання ринків небанківських фінансових послуг</w:t>
      </w:r>
      <w:r w:rsidRPr="009A779F">
        <w:rPr>
          <w:color w:val="0D0D0D" w:themeColor="text1" w:themeTint="F2"/>
          <w:szCs w:val="28"/>
        </w:rPr>
        <w:t xml:space="preserve">.   </w:t>
      </w:r>
    </w:p>
    <w:p w14:paraId="2782B4F3" w14:textId="3113F6B5" w:rsidR="001636BA" w:rsidRPr="009A779F" w:rsidRDefault="00EA21B2"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Рішення про тимчасову заборону</w:t>
      </w:r>
      <w:r w:rsidR="006829D0" w:rsidRPr="009A779F">
        <w:rPr>
          <w:color w:val="0D0D0D" w:themeColor="text1" w:themeTint="F2"/>
          <w:szCs w:val="28"/>
        </w:rPr>
        <w:t xml:space="preserve"> </w:t>
      </w:r>
      <w:r w:rsidRPr="009A779F">
        <w:rPr>
          <w:color w:val="0D0D0D" w:themeColor="text1" w:themeTint="F2"/>
          <w:szCs w:val="28"/>
        </w:rPr>
        <w:t>діяльності відокремленого підрозділу фінансової компанії, ломбарду, крім інформації</w:t>
      </w:r>
      <w:r w:rsidR="000748FB" w:rsidRPr="009A779F">
        <w:rPr>
          <w:color w:val="0D0D0D" w:themeColor="text1" w:themeTint="F2"/>
          <w:szCs w:val="28"/>
        </w:rPr>
        <w:t>,</w:t>
      </w:r>
      <w:r w:rsidRPr="009A779F">
        <w:rPr>
          <w:color w:val="0D0D0D" w:themeColor="text1" w:themeTint="F2"/>
          <w:szCs w:val="28"/>
        </w:rPr>
        <w:t xml:space="preserve"> </w:t>
      </w:r>
      <w:r w:rsidR="007648F5" w:rsidRPr="009A779F">
        <w:rPr>
          <w:color w:val="0D0D0D" w:themeColor="text1" w:themeTint="F2"/>
          <w:szCs w:val="28"/>
        </w:rPr>
        <w:t>зазначеної</w:t>
      </w:r>
      <w:r w:rsidR="00071D6E" w:rsidRPr="009A779F">
        <w:rPr>
          <w:color w:val="0D0D0D" w:themeColor="text1" w:themeTint="F2"/>
          <w:szCs w:val="28"/>
        </w:rPr>
        <w:t xml:space="preserve"> </w:t>
      </w:r>
      <w:r w:rsidR="000748FB" w:rsidRPr="009A779F">
        <w:rPr>
          <w:color w:val="0D0D0D" w:themeColor="text1" w:themeTint="F2"/>
          <w:szCs w:val="28"/>
        </w:rPr>
        <w:t xml:space="preserve">у </w:t>
      </w:r>
      <w:r w:rsidR="007648F5" w:rsidRPr="009A779F">
        <w:rPr>
          <w:color w:val="0D0D0D" w:themeColor="text1" w:themeTint="F2"/>
          <w:szCs w:val="28"/>
        </w:rPr>
        <w:t>пункті 10</w:t>
      </w:r>
      <w:r w:rsidR="009B6D79" w:rsidRPr="009A779F">
        <w:rPr>
          <w:color w:val="0D0D0D" w:themeColor="text1" w:themeTint="F2"/>
          <w:szCs w:val="28"/>
        </w:rPr>
        <w:t xml:space="preserve"> глави 3 розділу II</w:t>
      </w:r>
      <w:r w:rsidRPr="009A779F">
        <w:rPr>
          <w:color w:val="0D0D0D" w:themeColor="text1" w:themeTint="F2"/>
          <w:szCs w:val="28"/>
        </w:rPr>
        <w:t xml:space="preserve"> цього Положення, повинно містити</w:t>
      </w:r>
      <w:r w:rsidR="001636BA" w:rsidRPr="009A779F">
        <w:rPr>
          <w:color w:val="0D0D0D" w:themeColor="text1" w:themeTint="F2"/>
          <w:szCs w:val="28"/>
        </w:rPr>
        <w:t>:</w:t>
      </w:r>
    </w:p>
    <w:p w14:paraId="6ACCF5BC" w14:textId="2B5AE7B8" w:rsidR="001636BA" w:rsidRPr="009A779F" w:rsidRDefault="00D227BF" w:rsidP="00E32184">
      <w:pPr>
        <w:pStyle w:val="rvps2"/>
        <w:numPr>
          <w:ilvl w:val="1"/>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w:t>
      </w:r>
      <w:r w:rsidR="001636BA" w:rsidRPr="009A779F">
        <w:rPr>
          <w:color w:val="0D0D0D" w:themeColor="text1" w:themeTint="F2"/>
          <w:szCs w:val="28"/>
        </w:rPr>
        <w:t>айменування</w:t>
      </w:r>
      <w:r w:rsidR="005E6D51" w:rsidRPr="009A779F">
        <w:rPr>
          <w:color w:val="0D0D0D" w:themeColor="text1" w:themeTint="F2"/>
          <w:szCs w:val="28"/>
        </w:rPr>
        <w:t xml:space="preserve">, місцезнаходження, </w:t>
      </w:r>
      <w:r w:rsidR="001D63FC" w:rsidRPr="009A779F">
        <w:rPr>
          <w:color w:val="0D0D0D" w:themeColor="text1" w:themeTint="F2"/>
          <w:szCs w:val="28"/>
        </w:rPr>
        <w:t xml:space="preserve">код </w:t>
      </w:r>
      <w:r w:rsidR="002E19C3" w:rsidRPr="009A779F">
        <w:rPr>
          <w:color w:val="0D0D0D" w:themeColor="text1" w:themeTint="F2"/>
          <w:szCs w:val="28"/>
        </w:rPr>
        <w:t xml:space="preserve">згідно з </w:t>
      </w:r>
      <w:r w:rsidR="00F91777" w:rsidRPr="009A779F">
        <w:rPr>
          <w:color w:val="0D0D0D" w:themeColor="text1" w:themeTint="F2"/>
          <w:szCs w:val="28"/>
        </w:rPr>
        <w:t>ЄДР</w:t>
      </w:r>
      <w:r w:rsidR="002E19C3" w:rsidRPr="009A779F">
        <w:rPr>
          <w:color w:val="0D0D0D" w:themeColor="text1" w:themeTint="F2"/>
          <w:szCs w:val="28"/>
        </w:rPr>
        <w:t xml:space="preserve"> </w:t>
      </w:r>
      <w:r w:rsidR="005E6D51" w:rsidRPr="009A779F">
        <w:rPr>
          <w:color w:val="0D0D0D" w:themeColor="text1" w:themeTint="F2"/>
          <w:szCs w:val="28"/>
        </w:rPr>
        <w:t>відокремленого підрозділу</w:t>
      </w:r>
      <w:r w:rsidR="00184B19" w:rsidRPr="009A779F">
        <w:rPr>
          <w:color w:val="0D0D0D" w:themeColor="text1" w:themeTint="F2"/>
          <w:szCs w:val="28"/>
        </w:rPr>
        <w:t>;</w:t>
      </w:r>
    </w:p>
    <w:p w14:paraId="05D542D4" w14:textId="73910755" w:rsidR="00EA21B2" w:rsidRPr="009A779F" w:rsidRDefault="00EA21B2" w:rsidP="00E32184">
      <w:pPr>
        <w:pStyle w:val="rvps2"/>
        <w:numPr>
          <w:ilvl w:val="1"/>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строк</w:t>
      </w:r>
      <w:r w:rsidR="00D1599B" w:rsidRPr="009A779F">
        <w:rPr>
          <w:color w:val="0D0D0D" w:themeColor="text1" w:themeTint="F2"/>
          <w:szCs w:val="28"/>
        </w:rPr>
        <w:t>, протягом якого відокремленому підрозділу фінансової компанії, ломбарду тимчасово заборонено здійснювати діяльність</w:t>
      </w:r>
      <w:r w:rsidR="003B2C94" w:rsidRPr="009A779F">
        <w:rPr>
          <w:color w:val="0D0D0D" w:themeColor="text1" w:themeTint="F2"/>
          <w:szCs w:val="28"/>
        </w:rPr>
        <w:t>.</w:t>
      </w:r>
    </w:p>
    <w:p w14:paraId="6BC4071A" w14:textId="7A1554BE" w:rsidR="0002712D" w:rsidRPr="009A779F" w:rsidRDefault="00E042E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w:t>
      </w:r>
      <w:r w:rsidR="00F667B3" w:rsidRPr="009A779F">
        <w:rPr>
          <w:color w:val="0D0D0D" w:themeColor="text1" w:themeTint="F2"/>
          <w:szCs w:val="28"/>
        </w:rPr>
        <w:t>имог</w:t>
      </w:r>
      <w:r w:rsidRPr="009A779F">
        <w:rPr>
          <w:color w:val="0D0D0D" w:themeColor="text1" w:themeTint="F2"/>
          <w:szCs w:val="28"/>
        </w:rPr>
        <w:t>а</w:t>
      </w:r>
      <w:r w:rsidR="00F667B3" w:rsidRPr="009A779F">
        <w:rPr>
          <w:color w:val="0D0D0D" w:themeColor="text1" w:themeTint="F2"/>
          <w:szCs w:val="28"/>
        </w:rPr>
        <w:t xml:space="preserve"> </w:t>
      </w:r>
      <w:r w:rsidR="00804612" w:rsidRPr="009A779F">
        <w:rPr>
          <w:color w:val="0D0D0D" w:themeColor="text1" w:themeTint="F2"/>
          <w:szCs w:val="28"/>
        </w:rPr>
        <w:t xml:space="preserve">про </w:t>
      </w:r>
      <w:r w:rsidR="00F667B3" w:rsidRPr="009A779F">
        <w:rPr>
          <w:color w:val="0D0D0D" w:themeColor="text1" w:themeTint="F2"/>
          <w:szCs w:val="28"/>
        </w:rPr>
        <w:t>припинення діяльності відокремленого підрозділу фінансової компанії, ломбарду, крім і</w:t>
      </w:r>
      <w:r w:rsidR="00A7702B" w:rsidRPr="009A779F">
        <w:rPr>
          <w:color w:val="0D0D0D" w:themeColor="text1" w:themeTint="F2"/>
          <w:szCs w:val="28"/>
        </w:rPr>
        <w:t>нформації</w:t>
      </w:r>
      <w:r w:rsidR="00D57D8E" w:rsidRPr="009A779F">
        <w:rPr>
          <w:color w:val="0D0D0D" w:themeColor="text1" w:themeTint="F2"/>
          <w:szCs w:val="28"/>
        </w:rPr>
        <w:t>,</w:t>
      </w:r>
      <w:r w:rsidR="00A7702B" w:rsidRPr="009A779F">
        <w:rPr>
          <w:color w:val="0D0D0D" w:themeColor="text1" w:themeTint="F2"/>
          <w:szCs w:val="28"/>
        </w:rPr>
        <w:t xml:space="preserve"> зазначеної</w:t>
      </w:r>
      <w:r w:rsidR="00D57D8E" w:rsidRPr="009A779F">
        <w:rPr>
          <w:color w:val="0D0D0D" w:themeColor="text1" w:themeTint="F2"/>
          <w:szCs w:val="28"/>
        </w:rPr>
        <w:t xml:space="preserve"> </w:t>
      </w:r>
      <w:r w:rsidR="00A7702B" w:rsidRPr="009A779F">
        <w:rPr>
          <w:color w:val="0D0D0D" w:themeColor="text1" w:themeTint="F2"/>
          <w:szCs w:val="28"/>
        </w:rPr>
        <w:t>в пункті 10</w:t>
      </w:r>
      <w:r w:rsidR="00E64013" w:rsidRPr="009A779F">
        <w:rPr>
          <w:color w:val="0D0D0D" w:themeColor="text1" w:themeTint="F2"/>
          <w:szCs w:val="28"/>
        </w:rPr>
        <w:t xml:space="preserve"> глави 3 розділу II</w:t>
      </w:r>
      <w:r w:rsidR="00F667B3" w:rsidRPr="009A779F">
        <w:rPr>
          <w:color w:val="0D0D0D" w:themeColor="text1" w:themeTint="F2"/>
          <w:szCs w:val="28"/>
        </w:rPr>
        <w:t xml:space="preserve"> цього Положення, повинн</w:t>
      </w:r>
      <w:r w:rsidRPr="009A779F">
        <w:rPr>
          <w:color w:val="0D0D0D" w:themeColor="text1" w:themeTint="F2"/>
          <w:szCs w:val="28"/>
        </w:rPr>
        <w:t>а</w:t>
      </w:r>
      <w:r w:rsidR="00F667B3" w:rsidRPr="009A779F">
        <w:rPr>
          <w:color w:val="0D0D0D" w:themeColor="text1" w:themeTint="F2"/>
          <w:szCs w:val="28"/>
        </w:rPr>
        <w:t xml:space="preserve"> містити</w:t>
      </w:r>
      <w:r w:rsidR="0002712D" w:rsidRPr="009A779F">
        <w:rPr>
          <w:color w:val="0D0D0D" w:themeColor="text1" w:themeTint="F2"/>
          <w:szCs w:val="28"/>
        </w:rPr>
        <w:t>:</w:t>
      </w:r>
      <w:r w:rsidR="00F667B3" w:rsidRPr="009A779F">
        <w:rPr>
          <w:color w:val="0D0D0D" w:themeColor="text1" w:themeTint="F2"/>
          <w:szCs w:val="28"/>
        </w:rPr>
        <w:t xml:space="preserve"> </w:t>
      </w:r>
    </w:p>
    <w:p w14:paraId="1D607CDA" w14:textId="4739605D" w:rsidR="0002712D" w:rsidRPr="009A779F" w:rsidRDefault="0002712D" w:rsidP="00E32184">
      <w:pPr>
        <w:pStyle w:val="rvps2"/>
        <w:numPr>
          <w:ilvl w:val="1"/>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найменування, місцезнаходження, код згідно з ЄДР відокремленого підрозділу;</w:t>
      </w:r>
    </w:p>
    <w:p w14:paraId="52DDD853" w14:textId="75A76F9A" w:rsidR="00F667B3" w:rsidRPr="009A779F" w:rsidRDefault="00F667B3" w:rsidP="00E32184">
      <w:pPr>
        <w:pStyle w:val="rvps2"/>
        <w:numPr>
          <w:ilvl w:val="1"/>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строк, протягом якого фінансова компанія, ломбард має припинити діяльність відокремленого підрозділу.</w:t>
      </w:r>
    </w:p>
    <w:p w14:paraId="6171709E" w14:textId="0AA7E891" w:rsidR="00EA21B2" w:rsidRPr="009A779F" w:rsidRDefault="00EA21B2"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не пізніше наступного робочого дня, з дня прийняття рішення </w:t>
      </w:r>
      <w:r w:rsidR="00ED6CC3" w:rsidRPr="009A779F">
        <w:rPr>
          <w:color w:val="0D0D0D" w:themeColor="text1" w:themeTint="F2"/>
          <w:szCs w:val="28"/>
        </w:rPr>
        <w:t>про тимчасову заборону</w:t>
      </w:r>
      <w:r w:rsidR="00204A84" w:rsidRPr="009A779F">
        <w:rPr>
          <w:color w:val="0D0D0D" w:themeColor="text1" w:themeTint="F2"/>
          <w:szCs w:val="28"/>
        </w:rPr>
        <w:t xml:space="preserve"> або </w:t>
      </w:r>
      <w:r w:rsidR="00ED6CC3" w:rsidRPr="009A779F">
        <w:rPr>
          <w:color w:val="0D0D0D" w:themeColor="text1" w:themeTint="F2"/>
          <w:szCs w:val="28"/>
        </w:rPr>
        <w:t>вимог</w:t>
      </w:r>
      <w:r w:rsidR="00B708CD" w:rsidRPr="009A779F">
        <w:rPr>
          <w:color w:val="0D0D0D" w:themeColor="text1" w:themeTint="F2"/>
          <w:szCs w:val="28"/>
        </w:rPr>
        <w:t>и</w:t>
      </w:r>
      <w:r w:rsidR="00ED6CC3" w:rsidRPr="009A779F">
        <w:rPr>
          <w:color w:val="0D0D0D" w:themeColor="text1" w:themeTint="F2"/>
          <w:szCs w:val="28"/>
        </w:rPr>
        <w:t xml:space="preserve"> </w:t>
      </w:r>
      <w:r w:rsidR="00204A84" w:rsidRPr="009A779F">
        <w:rPr>
          <w:color w:val="0D0D0D" w:themeColor="text1" w:themeTint="F2"/>
          <w:szCs w:val="28"/>
        </w:rPr>
        <w:t xml:space="preserve">про </w:t>
      </w:r>
      <w:r w:rsidR="00ED6CC3" w:rsidRPr="009A779F">
        <w:rPr>
          <w:color w:val="0D0D0D" w:themeColor="text1" w:themeTint="F2"/>
          <w:szCs w:val="28"/>
        </w:rPr>
        <w:t>припинення діяльності відокремленого підрозділу фінансової компанії, ломбарду</w:t>
      </w:r>
      <w:r w:rsidRPr="009A779F">
        <w:rPr>
          <w:color w:val="0D0D0D" w:themeColor="text1" w:themeTint="F2"/>
          <w:szCs w:val="28"/>
        </w:rPr>
        <w:t xml:space="preserve"> вносить до реєстру відповідний запис та повідомляє про таке рішення фінансову компанію, ломбард </w:t>
      </w:r>
      <w:r w:rsidR="000748FB" w:rsidRPr="009A779F">
        <w:rPr>
          <w:color w:val="0D0D0D" w:themeColor="text1" w:themeTint="F2"/>
          <w:szCs w:val="28"/>
        </w:rPr>
        <w:t>у</w:t>
      </w:r>
      <w:r w:rsidRPr="009A779F">
        <w:rPr>
          <w:color w:val="0D0D0D" w:themeColor="text1" w:themeTint="F2"/>
          <w:szCs w:val="28"/>
        </w:rPr>
        <w:t xml:space="preserve"> порядку та строки, визначені </w:t>
      </w:r>
      <w:r w:rsidR="000748FB" w:rsidRPr="009A779F">
        <w:rPr>
          <w:color w:val="0D0D0D" w:themeColor="text1" w:themeTint="F2"/>
          <w:szCs w:val="28"/>
        </w:rPr>
        <w:t xml:space="preserve">в </w:t>
      </w:r>
      <w:r w:rsidRPr="009A779F">
        <w:rPr>
          <w:color w:val="0D0D0D" w:themeColor="text1" w:themeTint="F2"/>
          <w:szCs w:val="28"/>
        </w:rPr>
        <w:t>підпункт</w:t>
      </w:r>
      <w:r w:rsidR="000748FB" w:rsidRPr="009A779F">
        <w:rPr>
          <w:color w:val="0D0D0D" w:themeColor="text1" w:themeTint="F2"/>
          <w:szCs w:val="28"/>
        </w:rPr>
        <w:t>і</w:t>
      </w:r>
      <w:r w:rsidRPr="009A779F">
        <w:rPr>
          <w:color w:val="0D0D0D" w:themeColor="text1" w:themeTint="F2"/>
          <w:szCs w:val="28"/>
        </w:rPr>
        <w:t xml:space="preserve"> 2 </w:t>
      </w:r>
      <w:r w:rsidR="004643F0"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7E41F3" w:rsidRPr="009A779F">
        <w:rPr>
          <w:bCs/>
          <w:color w:val="0D0D0D" w:themeColor="text1" w:themeTint="F2"/>
          <w:szCs w:val="28"/>
        </w:rPr>
        <w:t xml:space="preserve">65 розділу XI </w:t>
      </w:r>
      <w:r w:rsidRPr="009A779F">
        <w:rPr>
          <w:color w:val="0D0D0D" w:themeColor="text1" w:themeTint="F2"/>
          <w:szCs w:val="28"/>
        </w:rPr>
        <w:t>цього Положення.</w:t>
      </w:r>
      <w:r w:rsidR="00721AB7" w:rsidRPr="009A779F">
        <w:rPr>
          <w:color w:val="0D0D0D" w:themeColor="text1" w:themeTint="F2"/>
          <w:szCs w:val="28"/>
        </w:rPr>
        <w:t xml:space="preserve"> </w:t>
      </w:r>
      <w:r w:rsidR="00AD1B72" w:rsidRPr="009A779F">
        <w:rPr>
          <w:color w:val="0D0D0D" w:themeColor="text1" w:themeTint="F2"/>
          <w:szCs w:val="28"/>
        </w:rPr>
        <w:t xml:space="preserve"> </w:t>
      </w:r>
    </w:p>
    <w:p w14:paraId="57FA40AD" w14:textId="0E6102F2" w:rsidR="00EA21B2" w:rsidRPr="009A779F" w:rsidRDefault="00192569"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 xml:space="preserve"> </w:t>
      </w:r>
      <w:r w:rsidR="00EA21B2" w:rsidRPr="009A779F">
        <w:rPr>
          <w:color w:val="0D0D0D" w:themeColor="text1" w:themeTint="F2"/>
        </w:rPr>
        <w:t xml:space="preserve">Відокремлений підрозділ фінансової компанії, ломбарду з наступного робочого дня після дня набрання чинності рішенням </w:t>
      </w:r>
      <w:r w:rsidR="004C1C90" w:rsidRPr="009A779F">
        <w:rPr>
          <w:color w:val="0D0D0D" w:themeColor="text1" w:themeTint="F2"/>
        </w:rPr>
        <w:t>про</w:t>
      </w:r>
      <w:r w:rsidR="00721AB7" w:rsidRPr="009A779F">
        <w:rPr>
          <w:color w:val="0D0D0D" w:themeColor="text1" w:themeTint="F2"/>
        </w:rPr>
        <w:t xml:space="preserve"> тимчасов</w:t>
      </w:r>
      <w:r w:rsidR="004C1C90" w:rsidRPr="009A779F">
        <w:rPr>
          <w:color w:val="0D0D0D" w:themeColor="text1" w:themeTint="F2"/>
        </w:rPr>
        <w:t>у</w:t>
      </w:r>
      <w:r w:rsidR="00721AB7" w:rsidRPr="009A779F">
        <w:rPr>
          <w:color w:val="0D0D0D" w:themeColor="text1" w:themeTint="F2"/>
        </w:rPr>
        <w:t xml:space="preserve"> заборон</w:t>
      </w:r>
      <w:r w:rsidR="004C1C90" w:rsidRPr="009A779F">
        <w:rPr>
          <w:color w:val="0D0D0D" w:themeColor="text1" w:themeTint="F2"/>
        </w:rPr>
        <w:t>у</w:t>
      </w:r>
      <w:r w:rsidR="00721AB7" w:rsidRPr="009A779F">
        <w:rPr>
          <w:color w:val="0D0D0D" w:themeColor="text1" w:themeTint="F2"/>
        </w:rPr>
        <w:t xml:space="preserve"> діяльності відокремленого підрозділу фінансової компанії, ломбарду</w:t>
      </w:r>
      <w:r w:rsidR="00EA21B2" w:rsidRPr="009A779F">
        <w:rPr>
          <w:color w:val="0D0D0D" w:themeColor="text1" w:themeTint="F2"/>
        </w:rPr>
        <w:t xml:space="preserve"> та </w:t>
      </w:r>
      <w:r w:rsidR="00B20D66" w:rsidRPr="009A779F">
        <w:rPr>
          <w:color w:val="0D0D0D" w:themeColor="text1" w:themeTint="F2"/>
        </w:rPr>
        <w:t>протягом визначного цим рішенням строку</w:t>
      </w:r>
      <w:r w:rsidR="00EA21B2" w:rsidRPr="009A779F">
        <w:rPr>
          <w:color w:val="0D0D0D" w:themeColor="text1" w:themeTint="F2"/>
        </w:rPr>
        <w:t xml:space="preserve">, </w:t>
      </w:r>
      <w:r w:rsidR="00B20D66" w:rsidRPr="009A779F">
        <w:rPr>
          <w:color w:val="0D0D0D" w:themeColor="text1" w:themeTint="F2"/>
        </w:rPr>
        <w:t>тимчасово в</w:t>
      </w:r>
      <w:r w:rsidR="00EA21B2" w:rsidRPr="009A779F">
        <w:rPr>
          <w:color w:val="0D0D0D" w:themeColor="text1" w:themeTint="F2"/>
        </w:rPr>
        <w:t>трачає право на здійснення діяльності (крім завершення виконання зобов’язань за договорами, які були укладені до д</w:t>
      </w:r>
      <w:r w:rsidR="00CF4CE4" w:rsidRPr="009A779F">
        <w:rPr>
          <w:color w:val="0D0D0D" w:themeColor="text1" w:themeTint="F2"/>
        </w:rPr>
        <w:t>ня</w:t>
      </w:r>
      <w:r w:rsidR="00EA21B2" w:rsidRPr="009A779F">
        <w:rPr>
          <w:color w:val="0D0D0D" w:themeColor="text1" w:themeTint="F2"/>
        </w:rPr>
        <w:t xml:space="preserve"> набрання чинності таким рішенням), включаючи укладення нових договорів, </w:t>
      </w:r>
      <w:r w:rsidR="00CF4CE4" w:rsidRPr="009A779F">
        <w:rPr>
          <w:color w:val="0D0D0D" w:themeColor="text1" w:themeTint="F2"/>
        </w:rPr>
        <w:t>у</w:t>
      </w:r>
      <w:r w:rsidR="00EA21B2" w:rsidRPr="009A779F">
        <w:rPr>
          <w:color w:val="0D0D0D" w:themeColor="text1" w:themeTint="F2"/>
        </w:rPr>
        <w:t xml:space="preserve">несення змін до діючих договорів, які були укладені до дати набрання чинності таким рішенням, </w:t>
      </w:r>
      <w:r w:rsidR="00CF4CE4" w:rsidRPr="009A779F">
        <w:rPr>
          <w:color w:val="0D0D0D" w:themeColor="text1" w:themeTint="F2"/>
        </w:rPr>
        <w:t>у</w:t>
      </w:r>
      <w:r w:rsidR="00EA21B2" w:rsidRPr="009A779F">
        <w:rPr>
          <w:color w:val="0D0D0D" w:themeColor="text1" w:themeTint="F2"/>
        </w:rPr>
        <w:t xml:space="preserve"> частині продовження строку та/або збільшення зобов’язань.</w:t>
      </w:r>
    </w:p>
    <w:p w14:paraId="23679D1D" w14:textId="32DEE492" w:rsidR="007731E7" w:rsidRPr="009A779F" w:rsidRDefault="00EA21B2"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Відокремлений підрозділ фінансової компанії, ломбарду з наступного робочого дня після д</w:t>
      </w:r>
      <w:r w:rsidR="00CF4CE4" w:rsidRPr="009A779F">
        <w:rPr>
          <w:color w:val="0D0D0D" w:themeColor="text1" w:themeTint="F2"/>
          <w:szCs w:val="28"/>
        </w:rPr>
        <w:t>ня</w:t>
      </w:r>
      <w:r w:rsidRPr="009A779F">
        <w:rPr>
          <w:color w:val="0D0D0D" w:themeColor="text1" w:themeTint="F2"/>
          <w:szCs w:val="28"/>
        </w:rPr>
        <w:t xml:space="preserve"> набрання вимог</w:t>
      </w:r>
      <w:r w:rsidR="008124B3" w:rsidRPr="009A779F">
        <w:rPr>
          <w:color w:val="0D0D0D" w:themeColor="text1" w:themeTint="F2"/>
          <w:szCs w:val="28"/>
        </w:rPr>
        <w:t>ою</w:t>
      </w:r>
      <w:r w:rsidRPr="009A779F">
        <w:rPr>
          <w:color w:val="0D0D0D" w:themeColor="text1" w:themeTint="F2"/>
          <w:szCs w:val="28"/>
        </w:rPr>
        <w:t xml:space="preserve"> </w:t>
      </w:r>
      <w:r w:rsidR="004C1C90" w:rsidRPr="009A779F">
        <w:rPr>
          <w:color w:val="0D0D0D" w:themeColor="text1" w:themeTint="F2"/>
          <w:szCs w:val="28"/>
        </w:rPr>
        <w:t xml:space="preserve">про </w:t>
      </w:r>
      <w:r w:rsidRPr="009A779F">
        <w:rPr>
          <w:color w:val="0D0D0D" w:themeColor="text1" w:themeTint="F2"/>
          <w:szCs w:val="28"/>
        </w:rPr>
        <w:t xml:space="preserve">припинення діяльності відокремленого підрозділу фінансової компанії, ломбарду </w:t>
      </w:r>
      <w:r w:rsidR="00CF4CE4" w:rsidRPr="009A779F">
        <w:rPr>
          <w:color w:val="0D0D0D" w:themeColor="text1" w:themeTint="F2"/>
          <w:szCs w:val="28"/>
        </w:rPr>
        <w:t>в</w:t>
      </w:r>
      <w:r w:rsidRPr="009A779F">
        <w:rPr>
          <w:color w:val="0D0D0D" w:themeColor="text1" w:themeTint="F2"/>
          <w:szCs w:val="28"/>
        </w:rPr>
        <w:t>трачає право на здійснення діяльності (крім завершення виконання зобов’язань за договорами, які були укладені до д</w:t>
      </w:r>
      <w:r w:rsidR="00CF4CE4" w:rsidRPr="009A779F">
        <w:rPr>
          <w:color w:val="0D0D0D" w:themeColor="text1" w:themeTint="F2"/>
          <w:szCs w:val="28"/>
        </w:rPr>
        <w:t>ня</w:t>
      </w:r>
      <w:r w:rsidRPr="009A779F">
        <w:rPr>
          <w:color w:val="0D0D0D" w:themeColor="text1" w:themeTint="F2"/>
          <w:szCs w:val="28"/>
        </w:rPr>
        <w:t xml:space="preserve"> набрання чинності таким рішенням), включаючи укладення нових договорів, </w:t>
      </w:r>
      <w:r w:rsidR="00CF4CE4" w:rsidRPr="009A779F">
        <w:rPr>
          <w:color w:val="0D0D0D" w:themeColor="text1" w:themeTint="F2"/>
          <w:szCs w:val="28"/>
        </w:rPr>
        <w:t>у</w:t>
      </w:r>
      <w:r w:rsidRPr="009A779F">
        <w:rPr>
          <w:color w:val="0D0D0D" w:themeColor="text1" w:themeTint="F2"/>
          <w:szCs w:val="28"/>
        </w:rPr>
        <w:t>несення змін до діючих договорів, які були укладені до д</w:t>
      </w:r>
      <w:r w:rsidR="00CF4CE4" w:rsidRPr="009A779F">
        <w:rPr>
          <w:color w:val="0D0D0D" w:themeColor="text1" w:themeTint="F2"/>
          <w:szCs w:val="28"/>
        </w:rPr>
        <w:t>ня</w:t>
      </w:r>
      <w:r w:rsidRPr="009A779F">
        <w:rPr>
          <w:color w:val="0D0D0D" w:themeColor="text1" w:themeTint="F2"/>
          <w:szCs w:val="28"/>
        </w:rPr>
        <w:t xml:space="preserve"> набрання чинності таким рішенням, </w:t>
      </w:r>
      <w:r w:rsidR="00CF4CE4" w:rsidRPr="009A779F">
        <w:rPr>
          <w:color w:val="0D0D0D" w:themeColor="text1" w:themeTint="F2"/>
          <w:szCs w:val="28"/>
        </w:rPr>
        <w:t>у</w:t>
      </w:r>
      <w:r w:rsidRPr="009A779F">
        <w:rPr>
          <w:color w:val="0D0D0D" w:themeColor="text1" w:themeTint="F2"/>
          <w:szCs w:val="28"/>
        </w:rPr>
        <w:t xml:space="preserve"> частині продовження строку та/або збільшення зобов’язань.    </w:t>
      </w:r>
    </w:p>
    <w:p w14:paraId="53010914" w14:textId="0BA8CD3B" w:rsidR="007731E7" w:rsidRPr="009A779F" w:rsidRDefault="007731E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Фінансова компанія, ломбард у строк, зазначений у вимо</w:t>
      </w:r>
      <w:r w:rsidR="008124B3" w:rsidRPr="009A779F">
        <w:rPr>
          <w:color w:val="0D0D0D" w:themeColor="text1" w:themeTint="F2"/>
        </w:rPr>
        <w:t>зі</w:t>
      </w:r>
      <w:r w:rsidRPr="009A779F">
        <w:rPr>
          <w:color w:val="0D0D0D" w:themeColor="text1" w:themeTint="F2"/>
        </w:rPr>
        <w:t xml:space="preserve"> </w:t>
      </w:r>
      <w:r w:rsidR="005A4CA8" w:rsidRPr="009A779F">
        <w:rPr>
          <w:color w:val="0D0D0D" w:themeColor="text1" w:themeTint="F2"/>
        </w:rPr>
        <w:t xml:space="preserve">про </w:t>
      </w:r>
      <w:r w:rsidRPr="009A779F">
        <w:rPr>
          <w:color w:val="0D0D0D" w:themeColor="text1" w:themeTint="F2"/>
        </w:rPr>
        <w:t xml:space="preserve">припинення діяльності відокремленого підрозділу фінансової компанії, ломбарду, повинні забезпечити припинення </w:t>
      </w:r>
      <w:r w:rsidR="001D19AF" w:rsidRPr="009A779F">
        <w:rPr>
          <w:color w:val="0D0D0D" w:themeColor="text1" w:themeTint="F2"/>
        </w:rPr>
        <w:t xml:space="preserve">свого </w:t>
      </w:r>
      <w:r w:rsidRPr="009A779F">
        <w:rPr>
          <w:color w:val="0D0D0D" w:themeColor="text1" w:themeTint="F2"/>
        </w:rPr>
        <w:t>відокремленого підрозділу.</w:t>
      </w:r>
    </w:p>
    <w:p w14:paraId="523D12FE" w14:textId="24AE4E80" w:rsidR="00EA21B2" w:rsidRPr="009A779F" w:rsidRDefault="00EA21B2"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Фінансова компанія, ломбард не пізніше трьох робочих днів із дня набрання чинності рішенням про тимчасову заборону</w:t>
      </w:r>
      <w:r w:rsidR="00A5685A" w:rsidRPr="009A779F">
        <w:rPr>
          <w:color w:val="0D0D0D" w:themeColor="text1" w:themeTint="F2"/>
        </w:rPr>
        <w:t xml:space="preserve"> або </w:t>
      </w:r>
      <w:r w:rsidRPr="009A779F">
        <w:rPr>
          <w:color w:val="0D0D0D" w:themeColor="text1" w:themeTint="F2"/>
        </w:rPr>
        <w:t>вимог</w:t>
      </w:r>
      <w:r w:rsidR="008124B3" w:rsidRPr="009A779F">
        <w:rPr>
          <w:color w:val="0D0D0D" w:themeColor="text1" w:themeTint="F2"/>
        </w:rPr>
        <w:t>ою</w:t>
      </w:r>
      <w:r w:rsidRPr="009A779F">
        <w:rPr>
          <w:color w:val="0D0D0D" w:themeColor="text1" w:themeTint="F2"/>
        </w:rPr>
        <w:t xml:space="preserve"> </w:t>
      </w:r>
      <w:r w:rsidR="00A5685A" w:rsidRPr="009A779F">
        <w:rPr>
          <w:color w:val="0D0D0D" w:themeColor="text1" w:themeTint="F2"/>
        </w:rPr>
        <w:t xml:space="preserve">про </w:t>
      </w:r>
      <w:r w:rsidRPr="009A779F">
        <w:rPr>
          <w:color w:val="0D0D0D" w:themeColor="text1" w:themeTint="F2"/>
        </w:rPr>
        <w:t>припинення діяльності відокремленого підрозділу фінансової компанії, ломбарду, зобов</w:t>
      </w:r>
      <w:r w:rsidR="00CF4CE4" w:rsidRPr="009A779F">
        <w:rPr>
          <w:color w:val="0D0D0D" w:themeColor="text1" w:themeTint="F2"/>
        </w:rPr>
        <w:t>’</w:t>
      </w:r>
      <w:r w:rsidRPr="009A779F">
        <w:rPr>
          <w:color w:val="0D0D0D" w:themeColor="text1" w:themeTint="F2"/>
        </w:rPr>
        <w:t xml:space="preserve">язані оприлюднити на власному </w:t>
      </w:r>
      <w:r w:rsidR="0057285C" w:rsidRPr="009A779F">
        <w:rPr>
          <w:color w:val="0D0D0D" w:themeColor="text1" w:themeTint="F2"/>
        </w:rPr>
        <w:t>вебсайті</w:t>
      </w:r>
      <w:r w:rsidRPr="009A779F">
        <w:rPr>
          <w:color w:val="0D0D0D" w:themeColor="text1" w:themeTint="F2"/>
        </w:rPr>
        <w:t xml:space="preserve"> (</w:t>
      </w:r>
      <w:r w:rsidR="0057285C" w:rsidRPr="009A779F">
        <w:rPr>
          <w:color w:val="0D0D0D" w:themeColor="text1" w:themeTint="F2"/>
        </w:rPr>
        <w:t>вебсайтах</w:t>
      </w:r>
      <w:r w:rsidRPr="009A779F">
        <w:rPr>
          <w:color w:val="0D0D0D" w:themeColor="text1" w:themeTint="F2"/>
        </w:rPr>
        <w:t xml:space="preserve">), </w:t>
      </w:r>
      <w:r w:rsidR="0057285C" w:rsidRPr="009A779F">
        <w:rPr>
          <w:color w:val="0D0D0D" w:themeColor="text1" w:themeTint="F2"/>
        </w:rPr>
        <w:t>вебсайті</w:t>
      </w:r>
      <w:r w:rsidRPr="009A779F">
        <w:rPr>
          <w:color w:val="0D0D0D" w:themeColor="text1" w:themeTint="F2"/>
        </w:rPr>
        <w:t xml:space="preserve"> відокремленого підрозділу (</w:t>
      </w:r>
      <w:r w:rsidR="00CF4CE4" w:rsidRPr="009A779F">
        <w:rPr>
          <w:color w:val="0D0D0D" w:themeColor="text1" w:themeTint="F2"/>
        </w:rPr>
        <w:t>за</w:t>
      </w:r>
      <w:r w:rsidRPr="009A779F">
        <w:rPr>
          <w:color w:val="0D0D0D" w:themeColor="text1" w:themeTint="F2"/>
        </w:rPr>
        <w:t xml:space="preserve"> наявності), у програмному застосунку (мобільному застосунку), що використовуються для надання ними послуг</w:t>
      </w:r>
      <w:r w:rsidR="00CF4CE4" w:rsidRPr="009A779F">
        <w:rPr>
          <w:color w:val="0D0D0D" w:themeColor="text1" w:themeTint="F2"/>
        </w:rPr>
        <w:t>,</w:t>
      </w:r>
      <w:r w:rsidRPr="009A779F">
        <w:rPr>
          <w:color w:val="0D0D0D" w:themeColor="text1" w:themeTint="F2"/>
        </w:rPr>
        <w:t xml:space="preserve"> інформацію про: </w:t>
      </w:r>
    </w:p>
    <w:p w14:paraId="0C0E7158" w14:textId="0DEB171C" w:rsidR="00EA21B2" w:rsidRPr="009A779F" w:rsidRDefault="00A5685A" w:rsidP="00E32184">
      <w:pPr>
        <w:pStyle w:val="af3"/>
        <w:numPr>
          <w:ilvl w:val="0"/>
          <w:numId w:val="44"/>
        </w:numPr>
        <w:shd w:val="clear" w:color="auto" w:fill="FFFFFF"/>
        <w:spacing w:before="240" w:after="240"/>
        <w:ind w:left="0" w:firstLine="567"/>
        <w:contextualSpacing w:val="0"/>
        <w:rPr>
          <w:color w:val="0D0D0D" w:themeColor="text1" w:themeTint="F2"/>
        </w:rPr>
      </w:pPr>
      <w:r w:rsidRPr="009A779F">
        <w:rPr>
          <w:color w:val="0D0D0D" w:themeColor="text1" w:themeTint="F2"/>
        </w:rPr>
        <w:lastRenderedPageBreak/>
        <w:t xml:space="preserve">тимчасову заборону або </w:t>
      </w:r>
      <w:r w:rsidR="00EA21B2" w:rsidRPr="009A779F">
        <w:rPr>
          <w:color w:val="0D0D0D" w:themeColor="text1" w:themeTint="F2"/>
        </w:rPr>
        <w:t xml:space="preserve">вимогу </w:t>
      </w:r>
      <w:r w:rsidRPr="009A779F">
        <w:rPr>
          <w:color w:val="0D0D0D" w:themeColor="text1" w:themeTint="F2"/>
        </w:rPr>
        <w:t xml:space="preserve">про </w:t>
      </w:r>
      <w:r w:rsidR="00EA21B2" w:rsidRPr="009A779F">
        <w:rPr>
          <w:color w:val="0D0D0D" w:themeColor="text1" w:themeTint="F2"/>
        </w:rPr>
        <w:t xml:space="preserve">припинення діяльності відокремленого підрозділу фінансової компанії, ломбарду; </w:t>
      </w:r>
    </w:p>
    <w:p w14:paraId="211EF2FF" w14:textId="503E2A39" w:rsidR="00EA21B2" w:rsidRPr="009A779F" w:rsidRDefault="00EA21B2" w:rsidP="00E32184">
      <w:pPr>
        <w:pStyle w:val="af3"/>
        <w:numPr>
          <w:ilvl w:val="0"/>
          <w:numId w:val="44"/>
        </w:numP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дату набрання чинності таким рішенням, що зазначена </w:t>
      </w:r>
      <w:r w:rsidR="002905D3" w:rsidRPr="009A779F">
        <w:rPr>
          <w:color w:val="0D0D0D" w:themeColor="text1" w:themeTint="F2"/>
        </w:rPr>
        <w:t>в</w:t>
      </w:r>
      <w:r w:rsidRPr="009A779F">
        <w:rPr>
          <w:color w:val="0D0D0D" w:themeColor="text1" w:themeTint="F2"/>
        </w:rPr>
        <w:t xml:space="preserve"> такому рішенні.</w:t>
      </w:r>
    </w:p>
    <w:p w14:paraId="3B5CD2B0" w14:textId="65187294" w:rsidR="00EA21B2" w:rsidRPr="009A779F" w:rsidRDefault="00EA21B2"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 xml:space="preserve">Фінансова компанія, ломбард зобов’язані не пізніше </w:t>
      </w:r>
      <w:r w:rsidR="00D93D05" w:rsidRPr="009A779F">
        <w:rPr>
          <w:color w:val="0D0D0D" w:themeColor="text1" w:themeTint="F2"/>
        </w:rPr>
        <w:t>20</w:t>
      </w:r>
      <w:r w:rsidR="0057285C" w:rsidRPr="009A779F">
        <w:rPr>
          <w:color w:val="0D0D0D" w:themeColor="text1" w:themeTint="F2"/>
        </w:rPr>
        <w:t xml:space="preserve"> </w:t>
      </w:r>
      <w:r w:rsidR="00B20D66" w:rsidRPr="009A779F">
        <w:rPr>
          <w:color w:val="0D0D0D" w:themeColor="text1" w:themeTint="F2"/>
        </w:rPr>
        <w:t>робочих днів до закінчення строку, протягом якого відокремленому підрозділу фінансової компанії, ломбарду тимчасово заборонено здійснювати діяльність</w:t>
      </w:r>
      <w:r w:rsidR="002905D3" w:rsidRPr="009A779F">
        <w:rPr>
          <w:color w:val="0D0D0D" w:themeColor="text1" w:themeTint="F2"/>
        </w:rPr>
        <w:t> </w:t>
      </w:r>
      <w:r w:rsidR="0054008B" w:rsidRPr="009A779F">
        <w:rPr>
          <w:color w:val="0D0D0D" w:themeColor="text1" w:themeTint="F2"/>
        </w:rPr>
        <w:t>/</w:t>
      </w:r>
      <w:r w:rsidR="002905D3" w:rsidRPr="009A779F">
        <w:rPr>
          <w:color w:val="0D0D0D" w:themeColor="text1" w:themeTint="F2"/>
        </w:rPr>
        <w:t> </w:t>
      </w:r>
      <w:r w:rsidR="0054008B" w:rsidRPr="009A779F">
        <w:rPr>
          <w:color w:val="0D0D0D" w:themeColor="text1" w:themeTint="F2"/>
        </w:rPr>
        <w:t>строку, протягом якого фінансова компанія, ломбард мали припинити діяльність відокремленого підрозділу,</w:t>
      </w:r>
      <w:r w:rsidRPr="009A779F">
        <w:rPr>
          <w:color w:val="0D0D0D" w:themeColor="text1" w:themeTint="F2"/>
        </w:rPr>
        <w:t xml:space="preserve"> </w:t>
      </w:r>
      <w:r w:rsidR="002905D3" w:rsidRPr="009A779F">
        <w:rPr>
          <w:color w:val="0D0D0D" w:themeColor="text1" w:themeTint="F2"/>
        </w:rPr>
        <w:t>подати до Національному банку</w:t>
      </w:r>
      <w:r w:rsidRPr="009A779F">
        <w:rPr>
          <w:color w:val="0D0D0D" w:themeColor="text1" w:themeTint="F2"/>
        </w:rPr>
        <w:t xml:space="preserve">:   </w:t>
      </w:r>
    </w:p>
    <w:p w14:paraId="730B90A9" w14:textId="75F096B1" w:rsidR="00EA21B2" w:rsidRPr="009A779F" w:rsidRDefault="008B083B" w:rsidP="00E32184">
      <w:pPr>
        <w:pStyle w:val="rvps2"/>
        <w:numPr>
          <w:ilvl w:val="0"/>
          <w:numId w:val="4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EA21B2" w:rsidRPr="009A779F">
        <w:rPr>
          <w:color w:val="0D0D0D" w:themeColor="text1" w:themeTint="F2"/>
          <w:szCs w:val="28"/>
        </w:rPr>
        <w:t xml:space="preserve"> про усунення порушення </w:t>
      </w:r>
      <w:r w:rsidR="002905D3" w:rsidRPr="009A779F">
        <w:rPr>
          <w:color w:val="0D0D0D" w:themeColor="text1" w:themeTint="F2"/>
          <w:szCs w:val="28"/>
        </w:rPr>
        <w:t>в</w:t>
      </w:r>
      <w:r w:rsidR="00EA21B2" w:rsidRPr="009A779F">
        <w:rPr>
          <w:color w:val="0D0D0D" w:themeColor="text1" w:themeTint="F2"/>
          <w:szCs w:val="28"/>
        </w:rPr>
        <w:t xml:space="preserve"> діяльності відокремленого підрозділу та дотримання установленої рішенням Національного банку тимчасової заборони здійснення діяльності відокремленого підрозділу фінансової компанії, ломбарду</w:t>
      </w:r>
      <w:r w:rsidR="002905D3" w:rsidRPr="009A779F">
        <w:rPr>
          <w:color w:val="0D0D0D" w:themeColor="text1" w:themeTint="F2"/>
          <w:szCs w:val="28"/>
        </w:rPr>
        <w:t> </w:t>
      </w:r>
      <w:r w:rsidR="008D3FEA" w:rsidRPr="009A779F">
        <w:rPr>
          <w:color w:val="0D0D0D" w:themeColor="text1" w:themeTint="F2"/>
          <w:szCs w:val="28"/>
        </w:rPr>
        <w:t>/</w:t>
      </w:r>
      <w:r w:rsidR="002905D3" w:rsidRPr="009A779F">
        <w:rPr>
          <w:color w:val="0D0D0D" w:themeColor="text1" w:themeTint="F2"/>
          <w:szCs w:val="28"/>
        </w:rPr>
        <w:t> </w:t>
      </w:r>
      <w:r w:rsidR="008D3FEA" w:rsidRPr="009A779F">
        <w:rPr>
          <w:color w:val="0D0D0D" w:themeColor="text1" w:themeTint="F2"/>
          <w:szCs w:val="28"/>
        </w:rPr>
        <w:t xml:space="preserve">виконання вимоги </w:t>
      </w:r>
      <w:r w:rsidR="009D74B1" w:rsidRPr="009A779F">
        <w:rPr>
          <w:color w:val="0D0D0D" w:themeColor="text1" w:themeTint="F2"/>
          <w:szCs w:val="28"/>
        </w:rPr>
        <w:t xml:space="preserve">про </w:t>
      </w:r>
      <w:r w:rsidR="008D3FEA" w:rsidRPr="009A779F">
        <w:rPr>
          <w:color w:val="0D0D0D" w:themeColor="text1" w:themeTint="F2"/>
          <w:szCs w:val="28"/>
        </w:rPr>
        <w:t>припинення діяльності відокремленого підрозділу фінансової компанії, ломбарду</w:t>
      </w:r>
      <w:r w:rsidR="00EA21B2" w:rsidRPr="009A779F">
        <w:rPr>
          <w:color w:val="0D0D0D" w:themeColor="text1" w:themeTint="F2"/>
          <w:szCs w:val="28"/>
        </w:rPr>
        <w:t>;</w:t>
      </w:r>
    </w:p>
    <w:p w14:paraId="1DB9A4B9" w14:textId="68F927E2" w:rsidR="00EA21B2" w:rsidRPr="009A779F" w:rsidRDefault="00EA21B2" w:rsidP="00E32184">
      <w:pPr>
        <w:pStyle w:val="rvps2"/>
        <w:numPr>
          <w:ilvl w:val="0"/>
          <w:numId w:val="45"/>
        </w:numPr>
        <w:pBdr>
          <w:top w:val="nil"/>
          <w:left w:val="nil"/>
          <w:bottom w:val="nil"/>
          <w:right w:val="nil"/>
          <w:between w:val="nil"/>
        </w:pBd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документи (їх копії) та/або інформацію, що підтверджують усунення порушень та дотримання установленої рішенням Національного банку тимчасової заборони здійснення діяльності відокремленого підрозділу фінансової компанії, ломбарду</w:t>
      </w:r>
      <w:r w:rsidR="00FA4DD1" w:rsidRPr="009A779F">
        <w:rPr>
          <w:color w:val="0D0D0D" w:themeColor="text1" w:themeTint="F2"/>
          <w:szCs w:val="28"/>
        </w:rPr>
        <w:t> </w:t>
      </w:r>
      <w:r w:rsidR="008D3FEA" w:rsidRPr="009A779F">
        <w:rPr>
          <w:color w:val="0D0D0D" w:themeColor="text1" w:themeTint="F2"/>
          <w:szCs w:val="28"/>
        </w:rPr>
        <w:t>/</w:t>
      </w:r>
      <w:r w:rsidR="00FA4DD1" w:rsidRPr="009A779F">
        <w:rPr>
          <w:color w:val="0D0D0D" w:themeColor="text1" w:themeTint="F2"/>
          <w:szCs w:val="28"/>
        </w:rPr>
        <w:t> </w:t>
      </w:r>
      <w:r w:rsidR="008D3FEA" w:rsidRPr="009A779F">
        <w:rPr>
          <w:color w:val="0D0D0D" w:themeColor="text1" w:themeTint="F2"/>
          <w:szCs w:val="28"/>
        </w:rPr>
        <w:t xml:space="preserve">виконання вимоги </w:t>
      </w:r>
      <w:r w:rsidR="009D74B1" w:rsidRPr="009A779F">
        <w:rPr>
          <w:color w:val="0D0D0D" w:themeColor="text1" w:themeTint="F2"/>
          <w:szCs w:val="28"/>
        </w:rPr>
        <w:t xml:space="preserve">про </w:t>
      </w:r>
      <w:r w:rsidR="008D3FEA" w:rsidRPr="009A779F">
        <w:rPr>
          <w:color w:val="0D0D0D" w:themeColor="text1" w:themeTint="F2"/>
          <w:szCs w:val="28"/>
        </w:rPr>
        <w:t>припинення діяльності відокремленого підрозділу фінансової компанії, ломбарду</w:t>
      </w:r>
      <w:r w:rsidRPr="009A779F">
        <w:rPr>
          <w:color w:val="0D0D0D" w:themeColor="text1" w:themeTint="F2"/>
          <w:szCs w:val="28"/>
        </w:rPr>
        <w:t xml:space="preserve">.  </w:t>
      </w:r>
    </w:p>
    <w:p w14:paraId="7A1FC95E" w14:textId="4289363B" w:rsidR="004340F4" w:rsidRPr="009A779F" w:rsidRDefault="004340F4" w:rsidP="00E32184">
      <w:pPr>
        <w:pStyle w:val="rvps2"/>
        <w:numPr>
          <w:ilvl w:val="0"/>
          <w:numId w:val="18"/>
        </w:numPr>
        <w:shd w:val="clear" w:color="auto" w:fill="FFFFFF"/>
        <w:tabs>
          <w:tab w:val="left" w:pos="709"/>
        </w:tabs>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Відокремлений підрозділ фінансової компанії, ломбарду має право відновити здійснення діяльності з наступного робочого дня після </w:t>
      </w:r>
      <w:r w:rsidR="00452069" w:rsidRPr="009A779F">
        <w:rPr>
          <w:color w:val="0D0D0D" w:themeColor="text1" w:themeTint="F2"/>
          <w:szCs w:val="28"/>
        </w:rPr>
        <w:t>закінчення строку, протягом якого відокремленому підрозділу фінансової компанії, ломбарду тимчасово заборонено здійснювати діяльність</w:t>
      </w:r>
      <w:r w:rsidRPr="009A779F">
        <w:rPr>
          <w:color w:val="0D0D0D" w:themeColor="text1" w:themeTint="F2"/>
          <w:szCs w:val="28"/>
        </w:rPr>
        <w:t xml:space="preserve">.  </w:t>
      </w:r>
    </w:p>
    <w:p w14:paraId="6B2D0205" w14:textId="6F7D44C8" w:rsidR="00C06439" w:rsidRPr="009A779F" w:rsidRDefault="00C06439" w:rsidP="00E32184">
      <w:pPr>
        <w:pStyle w:val="rvps2"/>
        <w:numPr>
          <w:ilvl w:val="0"/>
          <w:numId w:val="18"/>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Фінансова компанія, ломбард у разі усунення порушення мають право подати </w:t>
      </w:r>
      <w:r w:rsidR="00DA539F" w:rsidRPr="009A779F">
        <w:rPr>
          <w:color w:val="0D0D0D" w:themeColor="text1" w:themeTint="F2"/>
          <w:szCs w:val="28"/>
        </w:rPr>
        <w:t xml:space="preserve">до </w:t>
      </w:r>
      <w:r w:rsidRPr="009A779F">
        <w:rPr>
          <w:color w:val="0D0D0D" w:themeColor="text1" w:themeTint="F2"/>
          <w:szCs w:val="28"/>
        </w:rPr>
        <w:t>Національно</w:t>
      </w:r>
      <w:r w:rsidR="00DA539F" w:rsidRPr="009A779F">
        <w:rPr>
          <w:color w:val="0D0D0D" w:themeColor="text1" w:themeTint="F2"/>
          <w:szCs w:val="28"/>
        </w:rPr>
        <w:t>го</w:t>
      </w:r>
      <w:r w:rsidRPr="009A779F">
        <w:rPr>
          <w:color w:val="0D0D0D" w:themeColor="text1" w:themeTint="F2"/>
          <w:szCs w:val="28"/>
        </w:rPr>
        <w:t xml:space="preserve"> банку клопотання про дострокову відміну тимчасової заборони здійснення діяльності відокремленого підрозділу фінансової компанії, ломбарду. Фінансова компанія, ломбард разом з клопотанням подають </w:t>
      </w:r>
      <w:r w:rsidR="00730B12" w:rsidRPr="009A779F">
        <w:rPr>
          <w:color w:val="0D0D0D" w:themeColor="text1" w:themeTint="F2"/>
          <w:szCs w:val="28"/>
        </w:rPr>
        <w:t xml:space="preserve">до </w:t>
      </w:r>
      <w:r w:rsidRPr="009A779F">
        <w:rPr>
          <w:color w:val="0D0D0D" w:themeColor="text1" w:themeTint="F2"/>
          <w:szCs w:val="28"/>
        </w:rPr>
        <w:t>Національно</w:t>
      </w:r>
      <w:r w:rsidR="00730B12" w:rsidRPr="009A779F">
        <w:rPr>
          <w:color w:val="0D0D0D" w:themeColor="text1" w:themeTint="F2"/>
          <w:szCs w:val="28"/>
        </w:rPr>
        <w:t>го</w:t>
      </w:r>
      <w:r w:rsidRPr="009A779F">
        <w:rPr>
          <w:color w:val="0D0D0D" w:themeColor="text1" w:themeTint="F2"/>
          <w:szCs w:val="28"/>
        </w:rPr>
        <w:t xml:space="preserve"> банку д</w:t>
      </w:r>
      <w:r w:rsidR="00CE05BB" w:rsidRPr="009A779F">
        <w:rPr>
          <w:color w:val="0D0D0D" w:themeColor="text1" w:themeTint="F2"/>
          <w:szCs w:val="28"/>
        </w:rPr>
        <w:t xml:space="preserve">окументи, </w:t>
      </w:r>
      <w:r w:rsidR="00FA4DD1" w:rsidRPr="009A779F">
        <w:rPr>
          <w:color w:val="0D0D0D" w:themeColor="text1" w:themeTint="F2"/>
          <w:szCs w:val="28"/>
        </w:rPr>
        <w:t xml:space="preserve">визначені в </w:t>
      </w:r>
      <w:r w:rsidR="00CE05BB" w:rsidRPr="009A779F">
        <w:rPr>
          <w:color w:val="0D0D0D" w:themeColor="text1" w:themeTint="F2"/>
          <w:szCs w:val="28"/>
        </w:rPr>
        <w:t>пункт</w:t>
      </w:r>
      <w:r w:rsidR="00FA4DD1" w:rsidRPr="009A779F">
        <w:rPr>
          <w:color w:val="0D0D0D" w:themeColor="text1" w:themeTint="F2"/>
          <w:szCs w:val="28"/>
        </w:rPr>
        <w:t>і</w:t>
      </w:r>
      <w:r w:rsidR="00CE05BB" w:rsidRPr="009A779F">
        <w:rPr>
          <w:color w:val="0D0D0D" w:themeColor="text1" w:themeTint="F2"/>
          <w:szCs w:val="28"/>
        </w:rPr>
        <w:t xml:space="preserve"> 377</w:t>
      </w:r>
      <w:r w:rsidRPr="009A779F">
        <w:rPr>
          <w:color w:val="0D0D0D" w:themeColor="text1" w:themeTint="F2"/>
          <w:szCs w:val="28"/>
        </w:rPr>
        <w:t xml:space="preserve"> глави 4</w:t>
      </w:r>
      <w:r w:rsidR="00B0254D" w:rsidRPr="009A779F">
        <w:rPr>
          <w:color w:val="0D0D0D" w:themeColor="text1" w:themeTint="F2"/>
          <w:szCs w:val="28"/>
        </w:rPr>
        <w:t>9</w:t>
      </w:r>
      <w:r w:rsidRPr="009A779F">
        <w:rPr>
          <w:color w:val="0D0D0D" w:themeColor="text1" w:themeTint="F2"/>
          <w:szCs w:val="28"/>
        </w:rPr>
        <w:t xml:space="preserve"> розділу V цього Положення. </w:t>
      </w:r>
    </w:p>
    <w:p w14:paraId="38B3694F" w14:textId="45F3B3B4" w:rsidR="00C06439" w:rsidRPr="009A779F" w:rsidRDefault="00C06439" w:rsidP="00743B0D">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приймає рішення про задоволення клопотання фінансової компанії, ломбарду про дострокову відміну тимчасової заборони здійснення діяльності відокремленого підрозділу фінансової компанії, ломбарду </w:t>
      </w:r>
      <w:r w:rsidR="00CC36BE" w:rsidRPr="009A779F">
        <w:rPr>
          <w:color w:val="0D0D0D" w:themeColor="text1" w:themeTint="F2"/>
          <w:szCs w:val="28"/>
        </w:rPr>
        <w:t>(</w:t>
      </w:r>
      <w:r w:rsidRPr="009A779F">
        <w:rPr>
          <w:color w:val="0D0D0D" w:themeColor="text1" w:themeTint="F2"/>
          <w:szCs w:val="28"/>
        </w:rPr>
        <w:t>відмову в задоволенні клопотання в разі продовження здійснення діяльності відокремлених підрозділом, щодо якого було прийнято рішення про тимчасову заборону діяльності, неусунення порушення, установлення нових фактів порушень, вчинених відокремленим підрозділом</w:t>
      </w:r>
      <w:r w:rsidR="00090DDF" w:rsidRPr="009A779F">
        <w:rPr>
          <w:color w:val="0D0D0D" w:themeColor="text1" w:themeTint="F2"/>
          <w:szCs w:val="28"/>
        </w:rPr>
        <w:t>)</w:t>
      </w:r>
      <w:r w:rsidRPr="009A779F">
        <w:rPr>
          <w:color w:val="0D0D0D" w:themeColor="text1" w:themeTint="F2"/>
          <w:szCs w:val="28"/>
        </w:rPr>
        <w:t xml:space="preserve"> не пізніше 30 робочих днів від дати отримання </w:t>
      </w:r>
      <w:r w:rsidR="000A3A85" w:rsidRPr="009A779F">
        <w:rPr>
          <w:color w:val="0D0D0D" w:themeColor="text1" w:themeTint="F2"/>
          <w:szCs w:val="28"/>
        </w:rPr>
        <w:t xml:space="preserve">клопотання, </w:t>
      </w:r>
      <w:r w:rsidR="00FA4DD1" w:rsidRPr="009A779F">
        <w:rPr>
          <w:color w:val="0D0D0D" w:themeColor="text1" w:themeTint="F2"/>
          <w:szCs w:val="28"/>
        </w:rPr>
        <w:t xml:space="preserve">визначеного в </w:t>
      </w:r>
      <w:r w:rsidR="000A3A85" w:rsidRPr="009A779F">
        <w:rPr>
          <w:color w:val="0D0D0D" w:themeColor="text1" w:themeTint="F2"/>
          <w:szCs w:val="28"/>
        </w:rPr>
        <w:t>пункт</w:t>
      </w:r>
      <w:r w:rsidR="00FA4DD1" w:rsidRPr="009A779F">
        <w:rPr>
          <w:color w:val="0D0D0D" w:themeColor="text1" w:themeTint="F2"/>
          <w:szCs w:val="28"/>
        </w:rPr>
        <w:t>і</w:t>
      </w:r>
      <w:r w:rsidR="000A3A85" w:rsidRPr="009A779F">
        <w:rPr>
          <w:color w:val="0D0D0D" w:themeColor="text1" w:themeTint="F2"/>
          <w:szCs w:val="28"/>
        </w:rPr>
        <w:t xml:space="preserve"> 379 глави 47 розділу V цього </w:t>
      </w:r>
      <w:r w:rsidR="000A3A85" w:rsidRPr="009A779F">
        <w:rPr>
          <w:color w:val="0D0D0D" w:themeColor="text1" w:themeTint="F2"/>
          <w:szCs w:val="28"/>
        </w:rPr>
        <w:lastRenderedPageBreak/>
        <w:t xml:space="preserve">Положення, та </w:t>
      </w:r>
      <w:r w:rsidRPr="009A779F">
        <w:rPr>
          <w:color w:val="0D0D0D" w:themeColor="text1" w:themeTint="F2"/>
          <w:szCs w:val="28"/>
        </w:rPr>
        <w:t xml:space="preserve">документів, </w:t>
      </w:r>
      <w:r w:rsidR="00FA4DD1" w:rsidRPr="009A779F">
        <w:rPr>
          <w:color w:val="0D0D0D" w:themeColor="text1" w:themeTint="F2"/>
          <w:szCs w:val="28"/>
        </w:rPr>
        <w:t xml:space="preserve">зазначених </w:t>
      </w:r>
      <w:r w:rsidRPr="009A779F">
        <w:rPr>
          <w:color w:val="0D0D0D" w:themeColor="text1" w:themeTint="F2"/>
          <w:szCs w:val="28"/>
        </w:rPr>
        <w:t>у пункті 3</w:t>
      </w:r>
      <w:r w:rsidR="0071167F" w:rsidRPr="009A779F">
        <w:rPr>
          <w:color w:val="0D0D0D" w:themeColor="text1" w:themeTint="F2"/>
          <w:szCs w:val="28"/>
        </w:rPr>
        <w:t>77</w:t>
      </w:r>
      <w:r w:rsidRPr="009A779F">
        <w:rPr>
          <w:color w:val="0D0D0D" w:themeColor="text1" w:themeTint="F2"/>
          <w:szCs w:val="28"/>
        </w:rPr>
        <w:t xml:space="preserve"> глави 47 розділу V цього Положення (рішення приймає Правління</w:t>
      </w:r>
      <w:r w:rsidR="00FA4DD1" w:rsidRPr="009A779F">
        <w:rPr>
          <w:color w:val="0D0D0D" w:themeColor="text1" w:themeTint="F2"/>
          <w:szCs w:val="28"/>
        </w:rPr>
        <w:t> </w:t>
      </w:r>
      <w:r w:rsidRPr="009A779F">
        <w:rPr>
          <w:color w:val="0D0D0D" w:themeColor="text1" w:themeTint="F2"/>
          <w:szCs w:val="28"/>
        </w:rPr>
        <w:t>/</w:t>
      </w:r>
      <w:r w:rsidR="00FA4DD1" w:rsidRPr="009A779F">
        <w:rPr>
          <w:color w:val="0D0D0D" w:themeColor="text1" w:themeTint="F2"/>
          <w:szCs w:val="28"/>
        </w:rPr>
        <w:t> </w:t>
      </w:r>
      <w:r w:rsidRPr="009A779F">
        <w:rPr>
          <w:color w:val="0D0D0D" w:themeColor="text1" w:themeTint="F2"/>
          <w:szCs w:val="28"/>
        </w:rPr>
        <w:t xml:space="preserve">Комітет з питань нагляду).     </w:t>
      </w:r>
    </w:p>
    <w:p w14:paraId="55DBE054" w14:textId="2B07B2FD" w:rsidR="00C06439" w:rsidRPr="009A779F" w:rsidRDefault="00C06439" w:rsidP="00743B0D">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 xml:space="preserve">Національний банк повідомляє </w:t>
      </w:r>
      <w:r w:rsidR="00FA4DD1" w:rsidRPr="009A779F">
        <w:rPr>
          <w:color w:val="0D0D0D" w:themeColor="text1" w:themeTint="F2"/>
          <w:szCs w:val="28"/>
        </w:rPr>
        <w:t xml:space="preserve">в </w:t>
      </w:r>
      <w:r w:rsidRPr="009A779F">
        <w:rPr>
          <w:color w:val="0D0D0D" w:themeColor="text1" w:themeTint="F2"/>
          <w:szCs w:val="28"/>
        </w:rPr>
        <w:t>порядку та у строк, визначен</w:t>
      </w:r>
      <w:r w:rsidR="002F1855" w:rsidRPr="009A779F">
        <w:rPr>
          <w:color w:val="0D0D0D" w:themeColor="text1" w:themeTint="F2"/>
          <w:szCs w:val="28"/>
        </w:rPr>
        <w:t>і в</w:t>
      </w:r>
      <w:r w:rsidRPr="009A779F">
        <w:rPr>
          <w:color w:val="0D0D0D" w:themeColor="text1" w:themeTint="F2"/>
          <w:szCs w:val="28"/>
        </w:rPr>
        <w:t xml:space="preserve"> підпункт</w:t>
      </w:r>
      <w:r w:rsidR="002F1855" w:rsidRPr="009A779F">
        <w:rPr>
          <w:color w:val="0D0D0D" w:themeColor="text1" w:themeTint="F2"/>
          <w:szCs w:val="28"/>
        </w:rPr>
        <w:t>і</w:t>
      </w:r>
      <w:r w:rsidRPr="009A779F">
        <w:rPr>
          <w:color w:val="0D0D0D" w:themeColor="text1" w:themeTint="F2"/>
          <w:szCs w:val="28"/>
        </w:rPr>
        <w:t xml:space="preserve"> 2 </w:t>
      </w:r>
      <w:r w:rsidR="00040F09"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CB4167" w:rsidRPr="009A779F">
        <w:rPr>
          <w:bCs/>
          <w:color w:val="0D0D0D" w:themeColor="text1" w:themeTint="F2"/>
          <w:szCs w:val="28"/>
        </w:rPr>
        <w:t xml:space="preserve">65 розділу XI </w:t>
      </w:r>
      <w:r w:rsidRPr="009A779F">
        <w:rPr>
          <w:color w:val="0D0D0D" w:themeColor="text1" w:themeTint="F2"/>
          <w:szCs w:val="28"/>
        </w:rPr>
        <w:t>цього Положення</w:t>
      </w:r>
      <w:r w:rsidR="00FA4DD1" w:rsidRPr="009A779F">
        <w:rPr>
          <w:color w:val="0D0D0D" w:themeColor="text1" w:themeTint="F2"/>
          <w:szCs w:val="28"/>
        </w:rPr>
        <w:t>,</w:t>
      </w:r>
      <w:r w:rsidRPr="009A779F">
        <w:rPr>
          <w:color w:val="0D0D0D" w:themeColor="text1" w:themeTint="F2"/>
          <w:szCs w:val="28"/>
        </w:rPr>
        <w:t xml:space="preserve"> фінансову компанію, ломбард про прийняте рішення.  </w:t>
      </w:r>
    </w:p>
    <w:p w14:paraId="6F39CE2E" w14:textId="6D5FEE23" w:rsidR="00C06439" w:rsidRPr="009A779F" w:rsidRDefault="00C0643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Відокремлений підрозділ фінансової компанії, ломбарду має право відновити здійснення діяльності з наступного робочого дня після отримання рішення про задоволення клопотання фінансової компанії, ломбарду про дострокову відміну тимчасової заборони здійснення діяльності відокремленого підрозділу фінансової компанії, ломбарду.   </w:t>
      </w:r>
    </w:p>
    <w:p w14:paraId="03BD7C91" w14:textId="616A5E16" w:rsidR="00EA21B2" w:rsidRPr="009A779F" w:rsidRDefault="00EA21B2"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не пізніше наступного робочого дня з дня </w:t>
      </w:r>
      <w:r w:rsidR="004D6AFD" w:rsidRPr="009A779F">
        <w:rPr>
          <w:color w:val="0D0D0D" w:themeColor="text1" w:themeTint="F2"/>
          <w:szCs w:val="28"/>
        </w:rPr>
        <w:t>прийняття рішення</w:t>
      </w:r>
      <w:r w:rsidRPr="009A779F" w:rsidDel="00EC35E9">
        <w:rPr>
          <w:color w:val="0D0D0D" w:themeColor="text1" w:themeTint="F2"/>
          <w:szCs w:val="28"/>
        </w:rPr>
        <w:t xml:space="preserve"> </w:t>
      </w:r>
      <w:r w:rsidR="002059F9" w:rsidRPr="009A779F">
        <w:rPr>
          <w:color w:val="0D0D0D" w:themeColor="text1" w:themeTint="F2"/>
          <w:szCs w:val="28"/>
        </w:rPr>
        <w:t>відповідно до пункту 380</w:t>
      </w:r>
      <w:r w:rsidR="002A71C1" w:rsidRPr="009A779F">
        <w:rPr>
          <w:color w:val="0D0D0D" w:themeColor="text1" w:themeTint="F2"/>
          <w:szCs w:val="28"/>
        </w:rPr>
        <w:t xml:space="preserve"> глав</w:t>
      </w:r>
      <w:r w:rsidR="004D6AFD" w:rsidRPr="009A779F">
        <w:rPr>
          <w:color w:val="0D0D0D" w:themeColor="text1" w:themeTint="F2"/>
          <w:szCs w:val="28"/>
        </w:rPr>
        <w:t>и</w:t>
      </w:r>
      <w:r w:rsidR="002A71C1" w:rsidRPr="009A779F">
        <w:rPr>
          <w:color w:val="0D0D0D" w:themeColor="text1" w:themeTint="F2"/>
          <w:szCs w:val="28"/>
        </w:rPr>
        <w:t xml:space="preserve"> 49 розділу V цього Положення</w:t>
      </w:r>
      <w:r w:rsidRPr="009A779F">
        <w:rPr>
          <w:color w:val="0D0D0D" w:themeColor="text1" w:themeTint="F2"/>
          <w:szCs w:val="28"/>
        </w:rPr>
        <w:t xml:space="preserve"> вносить до реєстру відповідний запис.  </w:t>
      </w:r>
    </w:p>
    <w:p w14:paraId="17018AAF" w14:textId="0017BE44" w:rsidR="00570254" w:rsidRPr="009A779F" w:rsidRDefault="00570254"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Вимога до фінансової компанії, ломбарду щодо відчуження часток участі в статутному капіталі або акцій дочірніх компаній, асоційованих компаній, які є членами небанківської фінансової групи, розірвання угод, на підставі яких за відсутності формального володіння здійснюється вирішальний вплив на управління та/або діяльність цих осіб</w:t>
      </w:r>
    </w:p>
    <w:p w14:paraId="31321BF0" w14:textId="621359ED"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має право застосувати захід впливу </w:t>
      </w:r>
      <w:r w:rsidR="007108C0" w:rsidRPr="009A779F">
        <w:rPr>
          <w:color w:val="0D0D0D" w:themeColor="text1" w:themeTint="F2"/>
          <w:szCs w:val="28"/>
        </w:rPr>
        <w:t xml:space="preserve">у вигляді </w:t>
      </w:r>
      <w:r w:rsidR="0042201D" w:rsidRPr="009A779F">
        <w:rPr>
          <w:color w:val="0D0D0D" w:themeColor="text1" w:themeTint="F2"/>
          <w:szCs w:val="28"/>
        </w:rPr>
        <w:t>вимог</w:t>
      </w:r>
      <w:r w:rsidR="007108C0" w:rsidRPr="009A779F">
        <w:rPr>
          <w:color w:val="0D0D0D" w:themeColor="text1" w:themeTint="F2"/>
          <w:szCs w:val="28"/>
        </w:rPr>
        <w:t>и</w:t>
      </w:r>
      <w:r w:rsidRPr="009A779F">
        <w:rPr>
          <w:color w:val="0D0D0D" w:themeColor="text1" w:themeTint="F2"/>
          <w:szCs w:val="28"/>
        </w:rPr>
        <w:t xml:space="preserve"> до фінансової компанії, ломбарду щодо відчуження часток участі в статутному капіталі або акцій дочірніх компаній, асоційованих компаній, які є членами небанківської фінансової групи, розірвання угод, на підставі яких за відсутності формального володіння здійснюється вирішальний вплив на управління та/або діяльність цих осіб (далі – вимога щодо відчуження часток участі в статутному капіталі або акцій) </w:t>
      </w:r>
      <w:r w:rsidR="00CF33E0" w:rsidRPr="009A779F">
        <w:rPr>
          <w:bCs/>
          <w:color w:val="0D0D0D" w:themeColor="text1" w:themeTint="F2"/>
          <w:szCs w:val="28"/>
        </w:rPr>
        <w:t xml:space="preserve">як самостійний або додатковий захід впливу до заходу впливу, </w:t>
      </w:r>
      <w:r w:rsidR="00FA4DD1" w:rsidRPr="009A779F">
        <w:rPr>
          <w:bCs/>
          <w:color w:val="0D0D0D" w:themeColor="text1" w:themeTint="F2"/>
          <w:szCs w:val="28"/>
        </w:rPr>
        <w:t xml:space="preserve">визначеного </w:t>
      </w:r>
      <w:r w:rsidR="00CF33E0" w:rsidRPr="009A779F">
        <w:rPr>
          <w:bCs/>
          <w:color w:val="0D0D0D" w:themeColor="text1" w:themeTint="F2"/>
          <w:szCs w:val="28"/>
        </w:rPr>
        <w:t>частиною четвертою статті 48 Закону про фінансові послуги</w:t>
      </w:r>
      <w:r w:rsidR="00A8299D" w:rsidRPr="009A779F">
        <w:rPr>
          <w:bCs/>
          <w:color w:val="0D0D0D" w:themeColor="text1" w:themeTint="F2"/>
          <w:szCs w:val="28"/>
        </w:rPr>
        <w:t xml:space="preserve"> </w:t>
      </w:r>
      <w:r w:rsidR="00A8299D" w:rsidRPr="009A779F">
        <w:rPr>
          <w:color w:val="0D0D0D" w:themeColor="text1" w:themeTint="F2"/>
        </w:rPr>
        <w:t>та фінансові компанії</w:t>
      </w:r>
      <w:r w:rsidR="00CF33E0" w:rsidRPr="009A779F">
        <w:rPr>
          <w:bCs/>
          <w:color w:val="0D0D0D" w:themeColor="text1" w:themeTint="F2"/>
          <w:szCs w:val="28"/>
        </w:rPr>
        <w:t>,</w:t>
      </w:r>
      <w:r w:rsidR="00CF33E0" w:rsidRPr="009A779F">
        <w:rPr>
          <w:color w:val="0D0D0D" w:themeColor="text1" w:themeTint="F2"/>
          <w:szCs w:val="28"/>
        </w:rPr>
        <w:t xml:space="preserve"> </w:t>
      </w:r>
      <w:r w:rsidR="00FA4DD1" w:rsidRPr="009A779F">
        <w:rPr>
          <w:color w:val="0D0D0D" w:themeColor="text1" w:themeTint="F2"/>
          <w:szCs w:val="28"/>
        </w:rPr>
        <w:t>за</w:t>
      </w:r>
      <w:r w:rsidRPr="009A779F">
        <w:rPr>
          <w:color w:val="0D0D0D" w:themeColor="text1" w:themeTint="F2"/>
          <w:szCs w:val="28"/>
        </w:rPr>
        <w:t xml:space="preserve"> наявності підстав, </w:t>
      </w:r>
      <w:r w:rsidR="00FA4DD1" w:rsidRPr="009A779F">
        <w:rPr>
          <w:color w:val="0D0D0D" w:themeColor="text1" w:themeTint="F2"/>
          <w:szCs w:val="28"/>
        </w:rPr>
        <w:t xml:space="preserve">визначених </w:t>
      </w:r>
      <w:r w:rsidRPr="009A779F">
        <w:rPr>
          <w:color w:val="0D0D0D" w:themeColor="text1" w:themeTint="F2"/>
          <w:szCs w:val="28"/>
        </w:rPr>
        <w:t xml:space="preserve">частиною тринадцятою статті 48 Закону </w:t>
      </w:r>
      <w:r w:rsidR="006E7572" w:rsidRPr="009A779F">
        <w:rPr>
          <w:color w:val="0D0D0D" w:themeColor="text1" w:themeTint="F2"/>
          <w:szCs w:val="28"/>
        </w:rPr>
        <w:t>п</w:t>
      </w:r>
      <w:r w:rsidRPr="009A779F">
        <w:rPr>
          <w:color w:val="0D0D0D" w:themeColor="text1" w:themeTint="F2"/>
          <w:szCs w:val="28"/>
        </w:rPr>
        <w:t>ро фінансові послуги</w:t>
      </w:r>
      <w:r w:rsidR="00A8299D" w:rsidRPr="009A779F">
        <w:rPr>
          <w:color w:val="0D0D0D" w:themeColor="text1" w:themeTint="F2"/>
          <w:szCs w:val="28"/>
        </w:rPr>
        <w:t xml:space="preserve"> </w:t>
      </w:r>
      <w:r w:rsidR="00A8299D" w:rsidRPr="009A779F">
        <w:rPr>
          <w:color w:val="0D0D0D" w:themeColor="text1" w:themeTint="F2"/>
        </w:rPr>
        <w:t>та фінансові компанії</w:t>
      </w:r>
      <w:r w:rsidRPr="009A779F">
        <w:rPr>
          <w:color w:val="0D0D0D" w:themeColor="text1" w:themeTint="F2"/>
          <w:szCs w:val="28"/>
        </w:rPr>
        <w:t xml:space="preserve">.   </w:t>
      </w:r>
    </w:p>
    <w:p w14:paraId="027186C8" w14:textId="458659F9" w:rsidR="00570254" w:rsidRPr="009A779F" w:rsidRDefault="0057025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Вимога щодо відчуження часток участі в статутному капіталі або акцій додатково до інформації, зазначеної в </w:t>
      </w:r>
      <w:r w:rsidR="00973D27" w:rsidRPr="009A779F">
        <w:rPr>
          <w:bCs/>
          <w:color w:val="0D0D0D" w:themeColor="text1" w:themeTint="F2"/>
          <w:szCs w:val="28"/>
        </w:rPr>
        <w:t>пункті 10</w:t>
      </w:r>
      <w:r w:rsidRPr="009A779F">
        <w:rPr>
          <w:bCs/>
          <w:color w:val="0D0D0D" w:themeColor="text1" w:themeTint="F2"/>
          <w:szCs w:val="28"/>
        </w:rPr>
        <w:t xml:space="preserve"> глави </w:t>
      </w:r>
      <w:r w:rsidR="00F41E79" w:rsidRPr="009A779F">
        <w:rPr>
          <w:bCs/>
          <w:color w:val="0D0D0D" w:themeColor="text1" w:themeTint="F2"/>
          <w:szCs w:val="28"/>
        </w:rPr>
        <w:t>3</w:t>
      </w:r>
      <w:r w:rsidRPr="009A779F">
        <w:rPr>
          <w:bCs/>
          <w:color w:val="0D0D0D" w:themeColor="text1" w:themeTint="F2"/>
          <w:szCs w:val="28"/>
        </w:rPr>
        <w:t xml:space="preserve"> розділу І</w:t>
      </w:r>
      <w:r w:rsidR="00F41E79" w:rsidRPr="009A779F">
        <w:rPr>
          <w:bCs/>
          <w:color w:val="0D0D0D" w:themeColor="text1" w:themeTint="F2"/>
          <w:szCs w:val="28"/>
        </w:rPr>
        <w:t>I</w:t>
      </w:r>
      <w:r w:rsidRPr="009A779F">
        <w:rPr>
          <w:bCs/>
          <w:color w:val="0D0D0D" w:themeColor="text1" w:themeTint="F2"/>
          <w:szCs w:val="28"/>
        </w:rPr>
        <w:t xml:space="preserve"> цього Положення,</w:t>
      </w:r>
      <w:r w:rsidRPr="009A779F">
        <w:rPr>
          <w:color w:val="0D0D0D" w:themeColor="text1" w:themeTint="F2"/>
          <w:szCs w:val="28"/>
        </w:rPr>
        <w:t xml:space="preserve"> повинна містити: </w:t>
      </w:r>
    </w:p>
    <w:p w14:paraId="584C63F2" w14:textId="0909D9F1" w:rsidR="00570254" w:rsidRPr="009A779F" w:rsidRDefault="00570254" w:rsidP="00E32184">
      <w:pPr>
        <w:pStyle w:val="rvps2"/>
        <w:numPr>
          <w:ilvl w:val="0"/>
          <w:numId w:val="5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назву (перелік) дії(й), яку(і) зобов’язана вчинити фінансова компанія, ломбард;</w:t>
      </w:r>
    </w:p>
    <w:p w14:paraId="05A32B17" w14:textId="77777777" w:rsidR="00570254" w:rsidRPr="009A779F" w:rsidRDefault="00570254" w:rsidP="00E32184">
      <w:pPr>
        <w:pStyle w:val="rvps2"/>
        <w:numPr>
          <w:ilvl w:val="0"/>
          <w:numId w:val="5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строк для виконання такої вимоги.</w:t>
      </w:r>
    </w:p>
    <w:p w14:paraId="5FB8B23F" w14:textId="641146BA" w:rsidR="00570254" w:rsidRPr="009A779F" w:rsidRDefault="00570254" w:rsidP="00E32184">
      <w:pPr>
        <w:pStyle w:val="af3"/>
        <w:numPr>
          <w:ilvl w:val="0"/>
          <w:numId w:val="18"/>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lastRenderedPageBreak/>
        <w:t xml:space="preserve">Національний банк повідомляє </w:t>
      </w:r>
      <w:r w:rsidR="00FA4DD1" w:rsidRPr="009A779F">
        <w:rPr>
          <w:color w:val="0D0D0D" w:themeColor="text1" w:themeTint="F2"/>
        </w:rPr>
        <w:t>в</w:t>
      </w:r>
      <w:r w:rsidRPr="009A779F">
        <w:rPr>
          <w:color w:val="0D0D0D" w:themeColor="text1" w:themeTint="F2"/>
        </w:rPr>
        <w:t xml:space="preserve"> порядку та </w:t>
      </w:r>
      <w:r w:rsidR="00AA2094">
        <w:rPr>
          <w:color w:val="0D0D0D" w:themeColor="text1" w:themeTint="F2"/>
        </w:rPr>
        <w:t>в</w:t>
      </w:r>
      <w:r w:rsidR="00AA2094" w:rsidRPr="009A779F">
        <w:rPr>
          <w:color w:val="0D0D0D" w:themeColor="text1" w:themeTint="F2"/>
        </w:rPr>
        <w:t xml:space="preserve"> </w:t>
      </w:r>
      <w:r w:rsidRPr="009A779F">
        <w:rPr>
          <w:color w:val="0D0D0D" w:themeColor="text1" w:themeTint="F2"/>
        </w:rPr>
        <w:t xml:space="preserve">строки, визначені </w:t>
      </w:r>
      <w:r w:rsidR="00FA4DD1" w:rsidRPr="009A779F">
        <w:rPr>
          <w:color w:val="0D0D0D" w:themeColor="text1" w:themeTint="F2"/>
        </w:rPr>
        <w:t xml:space="preserve">в </w:t>
      </w:r>
      <w:r w:rsidRPr="009A779F">
        <w:rPr>
          <w:color w:val="0D0D0D" w:themeColor="text1" w:themeTint="F2"/>
        </w:rPr>
        <w:t>підпункт</w:t>
      </w:r>
      <w:r w:rsidR="00FA4DD1" w:rsidRPr="009A779F">
        <w:rPr>
          <w:color w:val="0D0D0D" w:themeColor="text1" w:themeTint="F2"/>
        </w:rPr>
        <w:t>і</w:t>
      </w:r>
      <w:r w:rsidRPr="009A779F">
        <w:rPr>
          <w:color w:val="0D0D0D" w:themeColor="text1" w:themeTint="F2"/>
        </w:rPr>
        <w:t xml:space="preserve"> 2 </w:t>
      </w:r>
      <w:r w:rsidR="00EC1F7E" w:rsidRPr="009A779F">
        <w:rPr>
          <w:bCs/>
          <w:color w:val="0D0D0D" w:themeColor="text1" w:themeTint="F2"/>
        </w:rPr>
        <w:t xml:space="preserve">пункту </w:t>
      </w:r>
      <w:r w:rsidR="002D5398" w:rsidRPr="009A779F">
        <w:rPr>
          <w:bCs/>
          <w:color w:val="0D0D0D" w:themeColor="text1" w:themeTint="F2"/>
        </w:rPr>
        <w:t xml:space="preserve">481 глави </w:t>
      </w:r>
      <w:r w:rsidR="00D65A42" w:rsidRPr="009A779F">
        <w:rPr>
          <w:bCs/>
          <w:color w:val="0D0D0D" w:themeColor="text1" w:themeTint="F2"/>
        </w:rPr>
        <w:t xml:space="preserve">65 розділу XI </w:t>
      </w:r>
      <w:r w:rsidRPr="009A779F">
        <w:rPr>
          <w:bCs/>
          <w:color w:val="0D0D0D" w:themeColor="text1" w:themeTint="F2"/>
        </w:rPr>
        <w:t>цього Положення</w:t>
      </w:r>
      <w:r w:rsidR="00FA4DD1" w:rsidRPr="009A779F">
        <w:rPr>
          <w:bCs/>
          <w:color w:val="0D0D0D" w:themeColor="text1" w:themeTint="F2"/>
        </w:rPr>
        <w:t>,</w:t>
      </w:r>
      <w:r w:rsidRPr="009A779F">
        <w:rPr>
          <w:color w:val="0D0D0D" w:themeColor="text1" w:themeTint="F2"/>
        </w:rPr>
        <w:t xml:space="preserve"> фінансову компанію, ломбард про прийняте рішення про вимогу щодо відчуження часток участі в статутному капіталі або акцій. </w:t>
      </w:r>
    </w:p>
    <w:p w14:paraId="4B9B1120" w14:textId="1C3EC173" w:rsidR="00570254" w:rsidRPr="009A779F" w:rsidRDefault="00570254" w:rsidP="00E32184">
      <w:pPr>
        <w:pStyle w:val="af3"/>
        <w:numPr>
          <w:ilvl w:val="0"/>
          <w:numId w:val="18"/>
        </w:numPr>
        <w:pBdr>
          <w:top w:val="nil"/>
          <w:left w:val="nil"/>
          <w:bottom w:val="nil"/>
          <w:right w:val="nil"/>
          <w:between w:val="nil"/>
        </w:pBdr>
        <w:shd w:val="clear" w:color="auto" w:fill="FFFFFF"/>
        <w:tabs>
          <w:tab w:val="left" w:pos="709"/>
        </w:tabs>
        <w:spacing w:before="240" w:after="240"/>
        <w:ind w:left="0" w:firstLine="567"/>
        <w:contextualSpacing w:val="0"/>
        <w:rPr>
          <w:color w:val="0D0D0D" w:themeColor="text1" w:themeTint="F2"/>
        </w:rPr>
      </w:pPr>
      <w:r w:rsidRPr="009A779F">
        <w:rPr>
          <w:color w:val="0D0D0D" w:themeColor="text1" w:themeTint="F2"/>
        </w:rPr>
        <w:t xml:space="preserve">Фінансова компанія, ломбард не пізніше п’яти робочих днів після закінчення строку для виконання вимоги щодо відчуження часток участі в статутному капіталі або акцій зобов’язані подати </w:t>
      </w:r>
      <w:r w:rsidR="00FA4DD1" w:rsidRPr="009A779F">
        <w:rPr>
          <w:color w:val="0D0D0D" w:themeColor="text1" w:themeTint="F2"/>
        </w:rPr>
        <w:t xml:space="preserve">до </w:t>
      </w:r>
      <w:r w:rsidRPr="009A779F">
        <w:rPr>
          <w:color w:val="0D0D0D" w:themeColor="text1" w:themeTint="F2"/>
        </w:rPr>
        <w:t>Національно</w:t>
      </w:r>
      <w:r w:rsidR="00FA4DD1" w:rsidRPr="009A779F">
        <w:rPr>
          <w:color w:val="0D0D0D" w:themeColor="text1" w:themeTint="F2"/>
        </w:rPr>
        <w:t>го</w:t>
      </w:r>
      <w:r w:rsidRPr="009A779F">
        <w:rPr>
          <w:color w:val="0D0D0D" w:themeColor="text1" w:themeTint="F2"/>
        </w:rPr>
        <w:t xml:space="preserve"> банку:</w:t>
      </w:r>
    </w:p>
    <w:p w14:paraId="16ECC43B" w14:textId="329F0AE8" w:rsidR="00570254" w:rsidRPr="009A779F" w:rsidRDefault="008B083B" w:rsidP="00E32184">
      <w:pPr>
        <w:pStyle w:val="af3"/>
        <w:numPr>
          <w:ilvl w:val="1"/>
          <w:numId w:val="18"/>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звіт</w:t>
      </w:r>
      <w:r w:rsidR="00570254" w:rsidRPr="009A779F">
        <w:rPr>
          <w:color w:val="0D0D0D" w:themeColor="text1" w:themeTint="F2"/>
        </w:rPr>
        <w:t xml:space="preserve"> про виконання вимоги щодо відчуження часток участі в статутному капіталі або акцій;</w:t>
      </w:r>
    </w:p>
    <w:p w14:paraId="1430C97A" w14:textId="77777777" w:rsidR="00570254" w:rsidRPr="009A779F" w:rsidRDefault="00570254" w:rsidP="00E32184">
      <w:pPr>
        <w:pStyle w:val="af3"/>
        <w:numPr>
          <w:ilvl w:val="1"/>
          <w:numId w:val="18"/>
        </w:numPr>
        <w:pBdr>
          <w:top w:val="nil"/>
          <w:left w:val="nil"/>
          <w:bottom w:val="nil"/>
          <w:right w:val="nil"/>
          <w:between w:val="nil"/>
        </w:pBdr>
        <w:tabs>
          <w:tab w:val="left" w:pos="1134"/>
        </w:tabs>
        <w:spacing w:before="240" w:after="240"/>
        <w:ind w:left="0" w:firstLine="567"/>
        <w:contextualSpacing w:val="0"/>
        <w:rPr>
          <w:color w:val="0D0D0D" w:themeColor="text1" w:themeTint="F2"/>
        </w:rPr>
      </w:pPr>
      <w:r w:rsidRPr="009A779F">
        <w:rPr>
          <w:color w:val="0D0D0D" w:themeColor="text1" w:themeTint="F2"/>
        </w:rPr>
        <w:t xml:space="preserve">документи (їх копії) та/або інформацію, що підтверджують виконання вимоги щодо відчуження часток участі в статутному капіталі або акцій. </w:t>
      </w:r>
    </w:p>
    <w:p w14:paraId="6601AD49" w14:textId="1C25ACB7" w:rsidR="006D44A5" w:rsidRPr="009A779F" w:rsidRDefault="006D44A5" w:rsidP="003B5624">
      <w:pPr>
        <w:pStyle w:val="2"/>
        <w:keepNext w:val="0"/>
        <w:keepLines w:val="0"/>
        <w:numPr>
          <w:ilvl w:val="0"/>
          <w:numId w:val="5"/>
        </w:numPr>
        <w:spacing w:before="240" w:after="240" w:line="240" w:lineRule="auto"/>
        <w:ind w:left="0" w:firstLine="0"/>
        <w:rPr>
          <w:rFonts w:cs="Times New Roman"/>
          <w:b w:val="0"/>
          <w:color w:val="0D0D0D" w:themeColor="text1" w:themeTint="F2"/>
          <w:szCs w:val="28"/>
        </w:rPr>
      </w:pPr>
      <w:bookmarkStart w:id="184" w:name="_Toc140751487"/>
      <w:r w:rsidRPr="009A779F">
        <w:rPr>
          <w:rFonts w:cs="Times New Roman"/>
          <w:b w:val="0"/>
          <w:color w:val="0D0D0D" w:themeColor="text1" w:themeTint="F2"/>
          <w:szCs w:val="28"/>
        </w:rPr>
        <w:t>Порядок застосування Національним банком заходів впливу до небанківських фінансових груп</w:t>
      </w:r>
      <w:r w:rsidR="00D57D8E" w:rsidRPr="009A779F">
        <w:rPr>
          <w:rFonts w:cs="Times New Roman"/>
          <w:b w:val="0"/>
          <w:color w:val="0D0D0D" w:themeColor="text1" w:themeTint="F2"/>
          <w:szCs w:val="28"/>
        </w:rPr>
        <w:t>, страхових груп</w:t>
      </w:r>
      <w:r w:rsidRPr="009A779F">
        <w:rPr>
          <w:rFonts w:cs="Times New Roman"/>
          <w:b w:val="0"/>
          <w:color w:val="0D0D0D" w:themeColor="text1" w:themeTint="F2"/>
          <w:szCs w:val="28"/>
        </w:rPr>
        <w:t xml:space="preserve"> та їх учасників</w:t>
      </w:r>
      <w:bookmarkEnd w:id="184"/>
      <w:r w:rsidR="00812543" w:rsidRPr="009A779F">
        <w:rPr>
          <w:rFonts w:cs="Times New Roman"/>
          <w:b w:val="0"/>
          <w:color w:val="0D0D0D" w:themeColor="text1" w:themeTint="F2"/>
          <w:szCs w:val="28"/>
        </w:rPr>
        <w:t xml:space="preserve"> відповідно до Закону про фінансові послуги</w:t>
      </w:r>
      <w:r w:rsidR="00A8299D" w:rsidRPr="009A779F">
        <w:rPr>
          <w:rFonts w:cs="Times New Roman"/>
          <w:b w:val="0"/>
          <w:color w:val="0D0D0D" w:themeColor="text1" w:themeTint="F2"/>
          <w:szCs w:val="28"/>
        </w:rPr>
        <w:t xml:space="preserve"> та фінансові компанії</w:t>
      </w:r>
    </w:p>
    <w:p w14:paraId="6961C17A" w14:textId="178266BC" w:rsidR="006D44A5" w:rsidRPr="009A779F" w:rsidRDefault="006D44A5"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bookmarkStart w:id="185" w:name="_Toc140751488"/>
      <w:r w:rsidRPr="009A779F">
        <w:rPr>
          <w:rFonts w:ascii="Times New Roman" w:eastAsia="Times New Roman" w:hAnsi="Times New Roman" w:cs="Times New Roman"/>
          <w:color w:val="0D0D0D" w:themeColor="text1" w:themeTint="F2"/>
          <w:sz w:val="28"/>
          <w:szCs w:val="28"/>
        </w:rPr>
        <w:t>Установлення для небанківської фінансової групи</w:t>
      </w:r>
      <w:r w:rsidR="00D57D8E" w:rsidRPr="009A779F">
        <w:rPr>
          <w:rFonts w:ascii="Times New Roman" w:eastAsia="Times New Roman" w:hAnsi="Times New Roman" w:cs="Times New Roman"/>
          <w:color w:val="0D0D0D" w:themeColor="text1" w:themeTint="F2"/>
          <w:sz w:val="28"/>
          <w:szCs w:val="28"/>
        </w:rPr>
        <w:t>, страхової групи</w:t>
      </w:r>
      <w:r w:rsidRPr="009A779F">
        <w:rPr>
          <w:rFonts w:ascii="Times New Roman" w:eastAsia="Times New Roman" w:hAnsi="Times New Roman" w:cs="Times New Roman"/>
          <w:color w:val="0D0D0D" w:themeColor="text1" w:themeTint="F2"/>
          <w:sz w:val="28"/>
          <w:szCs w:val="28"/>
        </w:rPr>
        <w:t xml:space="preserve"> лімітів та обмежень щодо здійснення окремих видів операцій та/або діяльності</w:t>
      </w:r>
      <w:bookmarkEnd w:id="185"/>
    </w:p>
    <w:p w14:paraId="591B49B8" w14:textId="269891E5" w:rsidR="006D44A5" w:rsidRPr="009A779F" w:rsidRDefault="007A23B8"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Національний банк має право застосувати захід впливу до небанківської фінансової групи</w:t>
      </w:r>
      <w:r w:rsidR="003678F7" w:rsidRPr="009A779F">
        <w:rPr>
          <w:bCs/>
          <w:color w:val="0D0D0D" w:themeColor="text1" w:themeTint="F2"/>
          <w:szCs w:val="28"/>
        </w:rPr>
        <w:t>, страхової групи</w:t>
      </w:r>
      <w:r w:rsidRPr="009A779F">
        <w:rPr>
          <w:bCs/>
          <w:color w:val="0D0D0D" w:themeColor="text1" w:themeTint="F2"/>
          <w:szCs w:val="28"/>
        </w:rPr>
        <w:t xml:space="preserve"> у вигляді </w:t>
      </w:r>
      <w:r w:rsidRPr="009A779F">
        <w:rPr>
          <w:color w:val="0D0D0D" w:themeColor="text1" w:themeTint="F2"/>
          <w:szCs w:val="28"/>
        </w:rPr>
        <w:t>встановлення лімітів та обмежень щодо здійснення окремих видів операцій та/або діяльності</w:t>
      </w:r>
      <w:r w:rsidRPr="009A779F">
        <w:rPr>
          <w:bCs/>
          <w:color w:val="0D0D0D" w:themeColor="text1" w:themeTint="F2"/>
          <w:szCs w:val="28"/>
        </w:rPr>
        <w:t xml:space="preserve"> </w:t>
      </w:r>
      <w:r w:rsidR="00DA1C84" w:rsidRPr="009A779F">
        <w:rPr>
          <w:bCs/>
          <w:color w:val="0D0D0D" w:themeColor="text1" w:themeTint="F2"/>
          <w:szCs w:val="28"/>
        </w:rPr>
        <w:t xml:space="preserve">як самостійний або </w:t>
      </w:r>
      <w:r w:rsidR="00671FF2" w:rsidRPr="009A779F">
        <w:rPr>
          <w:bCs/>
          <w:color w:val="0D0D0D" w:themeColor="text1" w:themeTint="F2"/>
          <w:szCs w:val="28"/>
        </w:rPr>
        <w:t>додатковий</w:t>
      </w:r>
      <w:r w:rsidR="00DA1C84" w:rsidRPr="009A779F">
        <w:rPr>
          <w:bCs/>
          <w:color w:val="0D0D0D" w:themeColor="text1" w:themeTint="F2"/>
          <w:szCs w:val="28"/>
        </w:rPr>
        <w:t xml:space="preserve"> </w:t>
      </w:r>
      <w:r w:rsidR="00671FF2" w:rsidRPr="009A779F">
        <w:rPr>
          <w:bCs/>
          <w:color w:val="0D0D0D" w:themeColor="text1" w:themeTint="F2"/>
          <w:szCs w:val="28"/>
        </w:rPr>
        <w:t>захід впливу до заходу</w:t>
      </w:r>
      <w:r w:rsidR="00DA1C84" w:rsidRPr="009A779F">
        <w:rPr>
          <w:bCs/>
          <w:color w:val="0D0D0D" w:themeColor="text1" w:themeTint="F2"/>
          <w:szCs w:val="28"/>
        </w:rPr>
        <w:t xml:space="preserve"> впли</w:t>
      </w:r>
      <w:r w:rsidR="00671FF2" w:rsidRPr="009A779F">
        <w:rPr>
          <w:bCs/>
          <w:color w:val="0D0D0D" w:themeColor="text1" w:themeTint="F2"/>
          <w:szCs w:val="28"/>
        </w:rPr>
        <w:t xml:space="preserve">ву, </w:t>
      </w:r>
      <w:r w:rsidR="00222FAD" w:rsidRPr="009A779F">
        <w:rPr>
          <w:bCs/>
          <w:color w:val="0D0D0D" w:themeColor="text1" w:themeTint="F2"/>
          <w:szCs w:val="28"/>
        </w:rPr>
        <w:t xml:space="preserve">визначеного </w:t>
      </w:r>
      <w:r w:rsidR="00DA1C84" w:rsidRPr="009A779F">
        <w:rPr>
          <w:bCs/>
          <w:color w:val="0D0D0D" w:themeColor="text1" w:themeTint="F2"/>
          <w:szCs w:val="28"/>
        </w:rPr>
        <w:t>частиною четвертою статті 48 Закону про фінансові послуги</w:t>
      </w:r>
      <w:r w:rsidR="00812962" w:rsidRPr="009A779F">
        <w:rPr>
          <w:bCs/>
          <w:color w:val="0D0D0D" w:themeColor="text1" w:themeTint="F2"/>
          <w:szCs w:val="28"/>
        </w:rPr>
        <w:t xml:space="preserve"> </w:t>
      </w:r>
      <w:r w:rsidR="00812962" w:rsidRPr="009A779F">
        <w:rPr>
          <w:color w:val="0D0D0D" w:themeColor="text1" w:themeTint="F2"/>
        </w:rPr>
        <w:t>та фінансові компанії</w:t>
      </w:r>
      <w:r w:rsidR="00DA1C84" w:rsidRPr="009A779F">
        <w:rPr>
          <w:bCs/>
          <w:color w:val="0D0D0D" w:themeColor="text1" w:themeTint="F2"/>
          <w:szCs w:val="28"/>
        </w:rPr>
        <w:t xml:space="preserve">, </w:t>
      </w:r>
      <w:r w:rsidRPr="009A779F">
        <w:rPr>
          <w:bCs/>
          <w:color w:val="0D0D0D" w:themeColor="text1" w:themeTint="F2"/>
          <w:szCs w:val="28"/>
        </w:rPr>
        <w:t xml:space="preserve">з підстав, </w:t>
      </w:r>
      <w:r w:rsidR="00222FAD" w:rsidRPr="009A779F">
        <w:rPr>
          <w:bCs/>
          <w:color w:val="0D0D0D" w:themeColor="text1" w:themeTint="F2"/>
          <w:szCs w:val="28"/>
        </w:rPr>
        <w:t xml:space="preserve">визначених </w:t>
      </w:r>
      <w:r w:rsidRPr="009A779F">
        <w:rPr>
          <w:bCs/>
          <w:color w:val="0D0D0D" w:themeColor="text1" w:themeTint="F2"/>
          <w:szCs w:val="28"/>
        </w:rPr>
        <w:t>частиною тринадцятою статті 48 Закону про фінансові послуги</w:t>
      </w:r>
      <w:r w:rsidR="00812962" w:rsidRPr="009A779F">
        <w:rPr>
          <w:bCs/>
          <w:color w:val="0D0D0D" w:themeColor="text1" w:themeTint="F2"/>
          <w:szCs w:val="28"/>
        </w:rPr>
        <w:t xml:space="preserve"> </w:t>
      </w:r>
      <w:r w:rsidR="00812962" w:rsidRPr="009A779F">
        <w:rPr>
          <w:color w:val="0D0D0D" w:themeColor="text1" w:themeTint="F2"/>
        </w:rPr>
        <w:t>та фінансові компанії</w:t>
      </w:r>
      <w:r w:rsidR="00CC73C9" w:rsidRPr="009A779F">
        <w:rPr>
          <w:bCs/>
          <w:color w:val="0D0D0D" w:themeColor="text1" w:themeTint="F2"/>
          <w:szCs w:val="28"/>
        </w:rPr>
        <w:t xml:space="preserve">.   </w:t>
      </w:r>
    </w:p>
    <w:p w14:paraId="0E95B80B" w14:textId="617FF969" w:rsidR="006D44A5"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Рішення про встановлення лімітів та обмежень </w:t>
      </w:r>
      <w:r w:rsidRPr="009A779F">
        <w:rPr>
          <w:bCs/>
          <w:color w:val="0D0D0D" w:themeColor="text1" w:themeTint="F2"/>
          <w:szCs w:val="28"/>
        </w:rPr>
        <w:t>для небанківської фінансової групи</w:t>
      </w:r>
      <w:r w:rsidR="00877411" w:rsidRPr="009A779F">
        <w:rPr>
          <w:bCs/>
          <w:color w:val="0D0D0D" w:themeColor="text1" w:themeTint="F2"/>
          <w:szCs w:val="28"/>
        </w:rPr>
        <w:t>, страхової групи</w:t>
      </w:r>
      <w:r w:rsidRPr="009A779F">
        <w:rPr>
          <w:color w:val="0D0D0D" w:themeColor="text1" w:themeTint="F2"/>
          <w:szCs w:val="28"/>
        </w:rPr>
        <w:t xml:space="preserve"> щодо здійснення окремих видів операцій та/або діяльності, крім інформації</w:t>
      </w:r>
      <w:r w:rsidR="001D79DE" w:rsidRPr="009A779F">
        <w:rPr>
          <w:color w:val="0D0D0D" w:themeColor="text1" w:themeTint="F2"/>
          <w:szCs w:val="28"/>
        </w:rPr>
        <w:t> </w:t>
      </w:r>
      <w:r w:rsidR="00222FAD" w:rsidRPr="009A779F">
        <w:rPr>
          <w:color w:val="0D0D0D" w:themeColor="text1" w:themeTint="F2"/>
          <w:szCs w:val="28"/>
        </w:rPr>
        <w:t>/</w:t>
      </w:r>
      <w:r w:rsidR="001D79DE" w:rsidRPr="009A779F">
        <w:rPr>
          <w:color w:val="0D0D0D" w:themeColor="text1" w:themeTint="F2"/>
          <w:szCs w:val="28"/>
        </w:rPr>
        <w:t> </w:t>
      </w:r>
      <w:r w:rsidR="00222FAD" w:rsidRPr="009A779F">
        <w:rPr>
          <w:color w:val="0D0D0D" w:themeColor="text1" w:themeTint="F2"/>
          <w:szCs w:val="28"/>
        </w:rPr>
        <w:t>документів,</w:t>
      </w:r>
      <w:r w:rsidRPr="009A779F">
        <w:rPr>
          <w:color w:val="0D0D0D" w:themeColor="text1" w:themeTint="F2"/>
          <w:szCs w:val="28"/>
        </w:rPr>
        <w:t xml:space="preserve"> з</w:t>
      </w:r>
      <w:r w:rsidR="008D348D" w:rsidRPr="009A779F">
        <w:rPr>
          <w:color w:val="0D0D0D" w:themeColor="text1" w:themeTint="F2"/>
          <w:szCs w:val="28"/>
        </w:rPr>
        <w:t>азначеної</w:t>
      </w:r>
      <w:r w:rsidR="001D79DE" w:rsidRPr="009A779F">
        <w:rPr>
          <w:color w:val="0D0D0D" w:themeColor="text1" w:themeTint="F2"/>
          <w:szCs w:val="28"/>
        </w:rPr>
        <w:t> </w:t>
      </w:r>
      <w:r w:rsidR="008D348D" w:rsidRPr="009A779F">
        <w:rPr>
          <w:color w:val="0D0D0D" w:themeColor="text1" w:themeTint="F2"/>
          <w:szCs w:val="28"/>
        </w:rPr>
        <w:t>/</w:t>
      </w:r>
      <w:r w:rsidR="001D79DE" w:rsidRPr="009A779F">
        <w:rPr>
          <w:color w:val="0D0D0D" w:themeColor="text1" w:themeTint="F2"/>
          <w:szCs w:val="28"/>
        </w:rPr>
        <w:t> </w:t>
      </w:r>
      <w:r w:rsidR="008D348D" w:rsidRPr="009A779F">
        <w:rPr>
          <w:color w:val="0D0D0D" w:themeColor="text1" w:themeTint="F2"/>
          <w:szCs w:val="28"/>
        </w:rPr>
        <w:t xml:space="preserve">зазначених </w:t>
      </w:r>
      <w:r w:rsidR="00222FAD" w:rsidRPr="009A779F">
        <w:rPr>
          <w:color w:val="0D0D0D" w:themeColor="text1" w:themeTint="F2"/>
          <w:szCs w:val="28"/>
        </w:rPr>
        <w:t>у</w:t>
      </w:r>
      <w:r w:rsidR="008D348D" w:rsidRPr="009A779F">
        <w:rPr>
          <w:color w:val="0D0D0D" w:themeColor="text1" w:themeTint="F2"/>
          <w:szCs w:val="28"/>
        </w:rPr>
        <w:t xml:space="preserve"> пункті </w:t>
      </w:r>
      <w:r w:rsidR="00E230EC" w:rsidRPr="009A779F">
        <w:rPr>
          <w:color w:val="0D0D0D" w:themeColor="text1" w:themeTint="F2"/>
          <w:szCs w:val="28"/>
        </w:rPr>
        <w:t>10</w:t>
      </w:r>
      <w:r w:rsidR="008D348D" w:rsidRPr="009A779F">
        <w:rPr>
          <w:color w:val="0D0D0D" w:themeColor="text1" w:themeTint="F2"/>
          <w:szCs w:val="28"/>
        </w:rPr>
        <w:t xml:space="preserve"> глави </w:t>
      </w:r>
      <w:r w:rsidRPr="009A779F">
        <w:rPr>
          <w:color w:val="0D0D0D" w:themeColor="text1" w:themeTint="F2"/>
          <w:szCs w:val="28"/>
        </w:rPr>
        <w:t>3 розділу I</w:t>
      </w:r>
      <w:r w:rsidR="008D348D" w:rsidRPr="009A779F">
        <w:rPr>
          <w:color w:val="0D0D0D" w:themeColor="text1" w:themeTint="F2"/>
          <w:szCs w:val="28"/>
        </w:rPr>
        <w:t>I</w:t>
      </w:r>
      <w:r w:rsidRPr="009A779F">
        <w:rPr>
          <w:color w:val="0D0D0D" w:themeColor="text1" w:themeTint="F2"/>
          <w:szCs w:val="28"/>
        </w:rPr>
        <w:t xml:space="preserve"> цього Положення, повинно містити:</w:t>
      </w:r>
    </w:p>
    <w:p w14:paraId="093B9B54" w14:textId="77777777" w:rsidR="006D44A5" w:rsidRPr="009A779F" w:rsidRDefault="006D44A5" w:rsidP="002D2F1B">
      <w:pPr>
        <w:pStyle w:val="rvps2"/>
        <w:numPr>
          <w:ilvl w:val="0"/>
          <w:numId w:val="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розмір лімітів та обмежень щодо здійснення окремих видів операцій та/або діяльності;</w:t>
      </w:r>
    </w:p>
    <w:p w14:paraId="2FD81D82" w14:textId="77777777" w:rsidR="00F16DEF" w:rsidRPr="009A779F" w:rsidRDefault="006D44A5" w:rsidP="00F16DEF">
      <w:pPr>
        <w:pStyle w:val="rvps2"/>
        <w:numPr>
          <w:ilvl w:val="0"/>
          <w:numId w:val="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перелік операцій та/або видів діяльності, до яких застосовуються ліміти та обмеження;</w:t>
      </w:r>
    </w:p>
    <w:p w14:paraId="0860D1DA" w14:textId="49090670" w:rsidR="007A23B8" w:rsidRPr="009A779F" w:rsidRDefault="006D44A5" w:rsidP="00F16DEF">
      <w:pPr>
        <w:pStyle w:val="rvps2"/>
        <w:numPr>
          <w:ilvl w:val="0"/>
          <w:numId w:val="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строк для усунення порушення </w:t>
      </w:r>
      <w:r w:rsidR="002352E0" w:rsidRPr="009A779F">
        <w:rPr>
          <w:color w:val="0D0D0D" w:themeColor="text1" w:themeTint="F2"/>
          <w:szCs w:val="28"/>
        </w:rPr>
        <w:t>та/або приведення структури небанківської фінансової групи</w:t>
      </w:r>
      <w:r w:rsidR="00877411" w:rsidRPr="009A779F">
        <w:rPr>
          <w:color w:val="0D0D0D" w:themeColor="text1" w:themeTint="F2"/>
          <w:szCs w:val="28"/>
        </w:rPr>
        <w:t>, страхової групи</w:t>
      </w:r>
      <w:r w:rsidR="002352E0" w:rsidRPr="009A779F">
        <w:rPr>
          <w:color w:val="0D0D0D" w:themeColor="text1" w:themeTint="F2"/>
          <w:szCs w:val="28"/>
        </w:rPr>
        <w:t xml:space="preserve"> у </w:t>
      </w:r>
      <w:r w:rsidR="001905F0" w:rsidRPr="009A779F">
        <w:rPr>
          <w:color w:val="0D0D0D" w:themeColor="text1" w:themeTint="F2"/>
          <w:szCs w:val="28"/>
        </w:rPr>
        <w:t xml:space="preserve">стан, що </w:t>
      </w:r>
      <w:r w:rsidR="00222FAD" w:rsidRPr="009A779F">
        <w:rPr>
          <w:color w:val="0D0D0D" w:themeColor="text1" w:themeTint="F2"/>
          <w:szCs w:val="28"/>
        </w:rPr>
        <w:t xml:space="preserve">дає змогу </w:t>
      </w:r>
      <w:r w:rsidR="002352E0" w:rsidRPr="009A779F">
        <w:rPr>
          <w:color w:val="0D0D0D" w:themeColor="text1" w:themeTint="F2"/>
          <w:szCs w:val="28"/>
        </w:rPr>
        <w:t>здійсн</w:t>
      </w:r>
      <w:r w:rsidR="001905F0" w:rsidRPr="009A779F">
        <w:rPr>
          <w:color w:val="0D0D0D" w:themeColor="text1" w:themeTint="F2"/>
          <w:szCs w:val="28"/>
        </w:rPr>
        <w:t>ювати</w:t>
      </w:r>
      <w:r w:rsidR="002352E0" w:rsidRPr="009A779F">
        <w:rPr>
          <w:color w:val="0D0D0D" w:themeColor="text1" w:themeTint="F2"/>
          <w:szCs w:val="28"/>
        </w:rPr>
        <w:t xml:space="preserve"> нагляд на консолідовані основі за небанківською фінансовою групою</w:t>
      </w:r>
      <w:r w:rsidR="00877411" w:rsidRPr="009A779F">
        <w:rPr>
          <w:color w:val="0D0D0D" w:themeColor="text1" w:themeTint="F2"/>
          <w:szCs w:val="28"/>
        </w:rPr>
        <w:t>, страховою групою</w:t>
      </w:r>
      <w:r w:rsidR="002352E0" w:rsidRPr="009A779F">
        <w:rPr>
          <w:color w:val="0D0D0D" w:themeColor="text1" w:themeTint="F2"/>
          <w:szCs w:val="28"/>
        </w:rPr>
        <w:t xml:space="preserve">. </w:t>
      </w:r>
      <w:r w:rsidR="007A23B8" w:rsidRPr="009A779F">
        <w:rPr>
          <w:color w:val="0D0D0D" w:themeColor="text1" w:themeTint="F2"/>
          <w:szCs w:val="28"/>
        </w:rPr>
        <w:t xml:space="preserve">  </w:t>
      </w:r>
    </w:p>
    <w:p w14:paraId="1B4756C8" w14:textId="58FEBD9B" w:rsidR="006D44A5" w:rsidRPr="009A779F" w:rsidRDefault="00CC73C9" w:rsidP="00F76A66">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lastRenderedPageBreak/>
        <w:t xml:space="preserve">Ліміти та обмеження щодо здійснення окремих видів операцій та/або діяльності </w:t>
      </w:r>
      <w:r w:rsidR="00222FAD" w:rsidRPr="009A779F">
        <w:rPr>
          <w:color w:val="0D0D0D" w:themeColor="text1" w:themeTint="F2"/>
          <w:szCs w:val="28"/>
        </w:rPr>
        <w:t>в</w:t>
      </w:r>
      <w:r w:rsidRPr="009A779F">
        <w:rPr>
          <w:color w:val="0D0D0D" w:themeColor="text1" w:themeTint="F2"/>
          <w:szCs w:val="28"/>
        </w:rPr>
        <w:t>становлюються індивідуально для небанківської фінансової групи</w:t>
      </w:r>
      <w:r w:rsidR="00D92D66" w:rsidRPr="009A779F">
        <w:rPr>
          <w:color w:val="0D0D0D" w:themeColor="text1" w:themeTint="F2"/>
          <w:szCs w:val="28"/>
        </w:rPr>
        <w:t>, страхової групи</w:t>
      </w:r>
      <w:r w:rsidRPr="009A779F">
        <w:rPr>
          <w:color w:val="0D0D0D" w:themeColor="text1" w:themeTint="F2"/>
          <w:szCs w:val="28"/>
        </w:rPr>
        <w:t xml:space="preserve"> з урахуванням характеру проблем і порушень, допущених небанківською фінансовою групою,</w:t>
      </w:r>
      <w:r w:rsidR="00D92D66" w:rsidRPr="009A779F">
        <w:rPr>
          <w:color w:val="0D0D0D" w:themeColor="text1" w:themeTint="F2"/>
          <w:szCs w:val="28"/>
        </w:rPr>
        <w:t xml:space="preserve"> страховою групою</w:t>
      </w:r>
      <w:r w:rsidRPr="009A779F">
        <w:rPr>
          <w:color w:val="0D0D0D" w:themeColor="text1" w:themeTint="F2"/>
          <w:szCs w:val="28"/>
        </w:rPr>
        <w:t xml:space="preserve"> а також оцінок і висновків Національного банку.</w:t>
      </w:r>
    </w:p>
    <w:p w14:paraId="629074E2" w14:textId="7D656F12" w:rsidR="006D44A5" w:rsidRPr="009A779F" w:rsidRDefault="006D44A5" w:rsidP="00F76A66">
      <w:pPr>
        <w:pStyle w:val="rvps2"/>
        <w:shd w:val="clear" w:color="auto" w:fill="FFFFFF"/>
        <w:spacing w:beforeAutospacing="0" w:afterAutospacing="0"/>
        <w:ind w:firstLine="567"/>
        <w:jc w:val="both"/>
        <w:rPr>
          <w:color w:val="0D0D0D" w:themeColor="text1" w:themeTint="F2"/>
          <w:szCs w:val="28"/>
        </w:rPr>
      </w:pPr>
      <w:r w:rsidRPr="009A779F">
        <w:rPr>
          <w:bCs/>
          <w:color w:val="0D0D0D" w:themeColor="text1" w:themeTint="F2"/>
          <w:szCs w:val="28"/>
        </w:rPr>
        <w:t>Національний банк повідомляє відповідальну особу небанківської фінансової групи</w:t>
      </w:r>
      <w:r w:rsidR="000D1E96" w:rsidRPr="009A779F">
        <w:rPr>
          <w:bCs/>
          <w:color w:val="0D0D0D" w:themeColor="text1" w:themeTint="F2"/>
          <w:szCs w:val="28"/>
        </w:rPr>
        <w:t>, страхової групи</w:t>
      </w:r>
      <w:r w:rsidRPr="009A779F">
        <w:rPr>
          <w:bCs/>
          <w:color w:val="0D0D0D" w:themeColor="text1" w:themeTint="F2"/>
          <w:szCs w:val="28"/>
        </w:rPr>
        <w:t xml:space="preserve"> про прийняте рішення </w:t>
      </w:r>
      <w:r w:rsidR="00222FAD" w:rsidRPr="009A779F">
        <w:rPr>
          <w:bCs/>
          <w:color w:val="0D0D0D" w:themeColor="text1" w:themeTint="F2"/>
          <w:szCs w:val="28"/>
        </w:rPr>
        <w:t>в</w:t>
      </w:r>
      <w:r w:rsidRPr="009A779F">
        <w:rPr>
          <w:bCs/>
          <w:color w:val="0D0D0D" w:themeColor="text1" w:themeTint="F2"/>
          <w:szCs w:val="28"/>
        </w:rPr>
        <w:t xml:space="preserve"> порядку та строки, визначені </w:t>
      </w:r>
      <w:r w:rsidR="00222FAD" w:rsidRPr="009A779F">
        <w:rPr>
          <w:bCs/>
          <w:color w:val="0D0D0D" w:themeColor="text1" w:themeTint="F2"/>
          <w:szCs w:val="28"/>
        </w:rPr>
        <w:t xml:space="preserve">в </w:t>
      </w:r>
      <w:r w:rsidRPr="009A779F">
        <w:rPr>
          <w:bCs/>
          <w:color w:val="0D0D0D" w:themeColor="text1" w:themeTint="F2"/>
          <w:szCs w:val="28"/>
        </w:rPr>
        <w:t xml:space="preserve">підпункті 2 </w:t>
      </w:r>
      <w:r w:rsidR="000628ED" w:rsidRPr="009A779F">
        <w:rPr>
          <w:bCs/>
          <w:color w:val="0D0D0D" w:themeColor="text1" w:themeTint="F2"/>
          <w:szCs w:val="28"/>
        </w:rPr>
        <w:t>п</w:t>
      </w:r>
      <w:r w:rsidR="00187DC5" w:rsidRPr="009A779F">
        <w:rPr>
          <w:bCs/>
          <w:color w:val="0D0D0D" w:themeColor="text1" w:themeTint="F2"/>
          <w:szCs w:val="28"/>
        </w:rPr>
        <w:t xml:space="preserve">ункту </w:t>
      </w:r>
      <w:r w:rsidR="002D5398" w:rsidRPr="009A779F">
        <w:rPr>
          <w:bCs/>
          <w:color w:val="0D0D0D" w:themeColor="text1" w:themeTint="F2"/>
          <w:szCs w:val="28"/>
        </w:rPr>
        <w:t xml:space="preserve">481 глави </w:t>
      </w:r>
      <w:r w:rsidR="000628ED" w:rsidRPr="009A779F">
        <w:rPr>
          <w:bCs/>
          <w:color w:val="0D0D0D" w:themeColor="text1" w:themeTint="F2"/>
          <w:szCs w:val="28"/>
        </w:rPr>
        <w:t xml:space="preserve">65 розділу XI </w:t>
      </w:r>
      <w:r w:rsidRPr="009A779F">
        <w:rPr>
          <w:bCs/>
          <w:color w:val="0D0D0D" w:themeColor="text1" w:themeTint="F2"/>
          <w:szCs w:val="28"/>
        </w:rPr>
        <w:t xml:space="preserve">цього Положення.  </w:t>
      </w:r>
    </w:p>
    <w:p w14:paraId="06A7756E" w14:textId="1CAF0D73" w:rsidR="006D44A5"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Відповідальна особа небанківської фінансової групи</w:t>
      </w:r>
      <w:r w:rsidR="000D1E96" w:rsidRPr="009A779F">
        <w:rPr>
          <w:color w:val="0D0D0D" w:themeColor="text1" w:themeTint="F2"/>
          <w:szCs w:val="28"/>
        </w:rPr>
        <w:t>, страхової групи</w:t>
      </w:r>
      <w:r w:rsidRPr="009A779F">
        <w:rPr>
          <w:color w:val="0D0D0D" w:themeColor="text1" w:themeTint="F2"/>
          <w:szCs w:val="28"/>
        </w:rPr>
        <w:t xml:space="preserve"> не пізніше наступного робочого дня із дня </w:t>
      </w:r>
      <w:r w:rsidR="006F60E4" w:rsidRPr="009A779F">
        <w:rPr>
          <w:color w:val="0D0D0D" w:themeColor="text1" w:themeTint="F2"/>
          <w:szCs w:val="28"/>
        </w:rPr>
        <w:t xml:space="preserve">отримання </w:t>
      </w:r>
      <w:r w:rsidRPr="009A779F">
        <w:rPr>
          <w:color w:val="0D0D0D" w:themeColor="text1" w:themeTint="F2"/>
          <w:szCs w:val="28"/>
        </w:rPr>
        <w:t>рішення</w:t>
      </w:r>
      <w:r w:rsidR="006F60E4" w:rsidRPr="009A779F">
        <w:rPr>
          <w:color w:val="0D0D0D" w:themeColor="text1" w:themeTint="F2"/>
          <w:szCs w:val="28"/>
        </w:rPr>
        <w:t xml:space="preserve"> Національного банку</w:t>
      </w:r>
      <w:r w:rsidRPr="009A779F">
        <w:rPr>
          <w:color w:val="0D0D0D" w:themeColor="text1" w:themeTint="F2"/>
          <w:szCs w:val="28"/>
        </w:rPr>
        <w:t xml:space="preserve"> про встановлення лімітів та обмежень щодо здійснення окремих видів операцій та/або діяльності повідомляє контролера та учасників небанківської фінансової групи</w:t>
      </w:r>
      <w:r w:rsidR="0057449F" w:rsidRPr="009A779F">
        <w:rPr>
          <w:color w:val="0D0D0D" w:themeColor="text1" w:themeTint="F2"/>
          <w:szCs w:val="28"/>
        </w:rPr>
        <w:t>, страхової групи</w:t>
      </w:r>
      <w:r w:rsidRPr="009A779F">
        <w:rPr>
          <w:color w:val="0D0D0D" w:themeColor="text1" w:themeTint="F2"/>
          <w:szCs w:val="28"/>
        </w:rPr>
        <w:t xml:space="preserve"> про прийняте рішення. </w:t>
      </w:r>
    </w:p>
    <w:p w14:paraId="74829133" w14:textId="299D0E51" w:rsidR="006D44A5"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не пізніше наступного робочого дня з дня прийняття рішення про встановлення лімітів та обмежень щодо здійснення окремих видів операцій та/або діяльності щодо небанківської фінансової групи</w:t>
      </w:r>
      <w:r w:rsidR="000F5517" w:rsidRPr="009A779F">
        <w:rPr>
          <w:color w:val="0D0D0D" w:themeColor="text1" w:themeTint="F2"/>
          <w:szCs w:val="28"/>
        </w:rPr>
        <w:t>, страхової групи</w:t>
      </w:r>
      <w:r w:rsidRPr="009A779F">
        <w:rPr>
          <w:color w:val="0D0D0D" w:themeColor="text1" w:themeTint="F2"/>
          <w:szCs w:val="28"/>
        </w:rPr>
        <w:t xml:space="preserve"> вносить до реєстру відповідний запис про встановлені ліміти та обмеження її учасникам.    </w:t>
      </w:r>
    </w:p>
    <w:p w14:paraId="62E8E80E" w14:textId="078349AE" w:rsidR="006D44A5"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Учасники небанківської фінансової групи</w:t>
      </w:r>
      <w:r w:rsidR="000F5517" w:rsidRPr="009A779F">
        <w:rPr>
          <w:color w:val="0D0D0D" w:themeColor="text1" w:themeTint="F2"/>
          <w:szCs w:val="28"/>
        </w:rPr>
        <w:t>, страхової групи</w:t>
      </w:r>
      <w:r w:rsidRPr="009A779F">
        <w:rPr>
          <w:color w:val="0D0D0D" w:themeColor="text1" w:themeTint="F2"/>
          <w:szCs w:val="28"/>
        </w:rPr>
        <w:t xml:space="preserve"> з наступного робочого дня після дня набрання чинності рішенням про встановлення лімітів та обмежень та до прийняття рішення Національним банком відповідно до пункту </w:t>
      </w:r>
      <w:r w:rsidR="007F547B" w:rsidRPr="009A779F">
        <w:rPr>
          <w:color w:val="0D0D0D" w:themeColor="text1" w:themeTint="F2"/>
          <w:szCs w:val="28"/>
        </w:rPr>
        <w:t>396</w:t>
      </w:r>
      <w:r w:rsidRPr="009A779F">
        <w:rPr>
          <w:color w:val="0D0D0D" w:themeColor="text1" w:themeTint="F2"/>
          <w:szCs w:val="28"/>
        </w:rPr>
        <w:t xml:space="preserve"> глави </w:t>
      </w:r>
      <w:r w:rsidR="0027251F" w:rsidRPr="009A779F">
        <w:rPr>
          <w:color w:val="0D0D0D" w:themeColor="text1" w:themeTint="F2"/>
          <w:szCs w:val="28"/>
        </w:rPr>
        <w:t>51 розділу VI</w:t>
      </w:r>
      <w:r w:rsidRPr="009A779F">
        <w:rPr>
          <w:color w:val="0D0D0D" w:themeColor="text1" w:themeTint="F2"/>
          <w:szCs w:val="28"/>
        </w:rPr>
        <w:t xml:space="preserve"> цього Положення здійснюють операції та/або діяльність </w:t>
      </w:r>
      <w:r w:rsidR="00222FAD" w:rsidRPr="009A779F">
        <w:rPr>
          <w:color w:val="0D0D0D" w:themeColor="text1" w:themeTint="F2"/>
          <w:szCs w:val="28"/>
        </w:rPr>
        <w:t>у</w:t>
      </w:r>
      <w:r w:rsidRPr="009A779F">
        <w:rPr>
          <w:color w:val="0D0D0D" w:themeColor="text1" w:themeTint="F2"/>
          <w:szCs w:val="28"/>
        </w:rPr>
        <w:t xml:space="preserve"> межах небанківської фінансової групи,</w:t>
      </w:r>
      <w:r w:rsidR="000F5517" w:rsidRPr="009A779F">
        <w:rPr>
          <w:color w:val="0D0D0D" w:themeColor="text1" w:themeTint="F2"/>
          <w:szCs w:val="28"/>
        </w:rPr>
        <w:t xml:space="preserve"> страхової групи,</w:t>
      </w:r>
      <w:r w:rsidRPr="009A779F">
        <w:rPr>
          <w:color w:val="0D0D0D" w:themeColor="text1" w:themeTint="F2"/>
          <w:szCs w:val="28"/>
        </w:rPr>
        <w:t xml:space="preserve"> а також укладають нові договори, </w:t>
      </w:r>
      <w:r w:rsidR="00222FAD" w:rsidRPr="009A779F">
        <w:rPr>
          <w:color w:val="0D0D0D" w:themeColor="text1" w:themeTint="F2"/>
          <w:szCs w:val="28"/>
        </w:rPr>
        <w:t>у</w:t>
      </w:r>
      <w:r w:rsidRPr="009A779F">
        <w:rPr>
          <w:color w:val="0D0D0D" w:themeColor="text1" w:themeTint="F2"/>
          <w:szCs w:val="28"/>
        </w:rPr>
        <w:t>носять зміни до діючих договорів, що укладені ними з клієнтами до д</w:t>
      </w:r>
      <w:r w:rsidR="00222FAD" w:rsidRPr="009A779F">
        <w:rPr>
          <w:color w:val="0D0D0D" w:themeColor="text1" w:themeTint="F2"/>
          <w:szCs w:val="28"/>
        </w:rPr>
        <w:t>ня</w:t>
      </w:r>
      <w:r w:rsidRPr="009A779F">
        <w:rPr>
          <w:color w:val="0D0D0D" w:themeColor="text1" w:themeTint="F2"/>
          <w:szCs w:val="28"/>
        </w:rPr>
        <w:t xml:space="preserve"> набрання чинності таким рішенням, та/або здійснюють операції (крім завершення виконання зобов’язань за договорами, які були укладені до д</w:t>
      </w:r>
      <w:r w:rsidR="00222FAD" w:rsidRPr="009A779F">
        <w:rPr>
          <w:color w:val="0D0D0D" w:themeColor="text1" w:themeTint="F2"/>
          <w:szCs w:val="28"/>
        </w:rPr>
        <w:t>ня</w:t>
      </w:r>
      <w:r w:rsidRPr="009A779F">
        <w:rPr>
          <w:color w:val="0D0D0D" w:themeColor="text1" w:themeTint="F2"/>
          <w:szCs w:val="28"/>
        </w:rPr>
        <w:t xml:space="preserve"> набрання чинності таким рішенням), виключно з урахуванням лімітів та обмежень, установлених таким рішенням.  </w:t>
      </w:r>
    </w:p>
    <w:p w14:paraId="6786239D" w14:textId="5B22CCAE" w:rsidR="006D44A5"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Учасники небанківської фінансової групи</w:t>
      </w:r>
      <w:r w:rsidR="003730DB" w:rsidRPr="009A779F">
        <w:rPr>
          <w:color w:val="0D0D0D" w:themeColor="text1" w:themeTint="F2"/>
          <w:szCs w:val="28"/>
        </w:rPr>
        <w:t>, страхової групи</w:t>
      </w:r>
      <w:r w:rsidRPr="009A779F">
        <w:rPr>
          <w:color w:val="0D0D0D" w:themeColor="text1" w:themeTint="F2"/>
          <w:szCs w:val="28"/>
        </w:rPr>
        <w:t xml:space="preserve"> </w:t>
      </w:r>
      <w:r w:rsidR="00222FAD" w:rsidRPr="009A779F">
        <w:rPr>
          <w:color w:val="0D0D0D" w:themeColor="text1" w:themeTint="F2"/>
          <w:szCs w:val="28"/>
        </w:rPr>
        <w:t xml:space="preserve">в </w:t>
      </w:r>
      <w:r w:rsidRPr="009A779F">
        <w:rPr>
          <w:color w:val="0D0D0D" w:themeColor="text1" w:themeTint="F2"/>
          <w:szCs w:val="28"/>
        </w:rPr>
        <w:t xml:space="preserve">разі прийняття Національним банком рішення про встановлення лімітів та обмежень щодо здійснення окремих видів операцій та/або діяльності </w:t>
      </w:r>
      <w:r w:rsidR="00222FAD" w:rsidRPr="009A779F">
        <w:rPr>
          <w:color w:val="0D0D0D" w:themeColor="text1" w:themeTint="F2"/>
          <w:szCs w:val="28"/>
        </w:rPr>
        <w:t xml:space="preserve">під час </w:t>
      </w:r>
      <w:r w:rsidRPr="009A779F">
        <w:rPr>
          <w:color w:val="0D0D0D" w:themeColor="text1" w:themeTint="F2"/>
          <w:szCs w:val="28"/>
        </w:rPr>
        <w:t xml:space="preserve">розповсюдженні реклами таких операцій та/або діяльності зобов’язані забезпечити зазначення інформації про відповідні ліміти та обмеження, зазначені </w:t>
      </w:r>
      <w:r w:rsidR="00222FAD" w:rsidRPr="009A779F">
        <w:rPr>
          <w:color w:val="0D0D0D" w:themeColor="text1" w:themeTint="F2"/>
          <w:szCs w:val="28"/>
        </w:rPr>
        <w:t>в</w:t>
      </w:r>
      <w:r w:rsidRPr="009A779F">
        <w:rPr>
          <w:color w:val="0D0D0D" w:themeColor="text1" w:themeTint="F2"/>
          <w:szCs w:val="28"/>
        </w:rPr>
        <w:t xml:space="preserve"> такому рішенні, з наступного робочого дня після дня набрання чинності таким рішенням та до прийняття рішення Національним банком відповідно до пункту </w:t>
      </w:r>
      <w:r w:rsidR="00E87474" w:rsidRPr="009A779F">
        <w:rPr>
          <w:color w:val="0D0D0D" w:themeColor="text1" w:themeTint="F2"/>
          <w:szCs w:val="28"/>
        </w:rPr>
        <w:t>3</w:t>
      </w:r>
      <w:r w:rsidR="00FD6779" w:rsidRPr="009A779F">
        <w:rPr>
          <w:color w:val="0D0D0D" w:themeColor="text1" w:themeTint="F2"/>
          <w:szCs w:val="28"/>
        </w:rPr>
        <w:t>96</w:t>
      </w:r>
      <w:r w:rsidR="0027251F" w:rsidRPr="009A779F">
        <w:rPr>
          <w:color w:val="0D0D0D" w:themeColor="text1" w:themeTint="F2"/>
          <w:szCs w:val="28"/>
        </w:rPr>
        <w:t xml:space="preserve"> глави 51</w:t>
      </w:r>
      <w:r w:rsidR="000008CA" w:rsidRPr="009A779F">
        <w:rPr>
          <w:color w:val="0D0D0D" w:themeColor="text1" w:themeTint="F2"/>
          <w:szCs w:val="28"/>
        </w:rPr>
        <w:t xml:space="preserve"> розділу VI</w:t>
      </w:r>
      <w:r w:rsidRPr="009A779F">
        <w:rPr>
          <w:color w:val="0D0D0D" w:themeColor="text1" w:themeTint="F2"/>
          <w:szCs w:val="28"/>
        </w:rPr>
        <w:t xml:space="preserve"> цього Положення.    </w:t>
      </w:r>
    </w:p>
    <w:p w14:paraId="40369FB4" w14:textId="16333E0A" w:rsidR="006D44A5"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Учасники небанківської фінансової групи</w:t>
      </w:r>
      <w:r w:rsidR="00495650" w:rsidRPr="009A779F">
        <w:rPr>
          <w:color w:val="0D0D0D" w:themeColor="text1" w:themeTint="F2"/>
          <w:szCs w:val="28"/>
        </w:rPr>
        <w:t>, страхової групи</w:t>
      </w:r>
      <w:r w:rsidRPr="009A779F">
        <w:rPr>
          <w:color w:val="0D0D0D" w:themeColor="text1" w:themeTint="F2"/>
          <w:szCs w:val="28"/>
        </w:rPr>
        <w:t xml:space="preserve"> не пізніше трьох робочих днів після набрання чинності рішенням про встановлення лімітів та обмежень щодо здійснення окремих видів операцій та/або діяльності </w:t>
      </w:r>
      <w:r w:rsidRPr="009A779F">
        <w:rPr>
          <w:color w:val="0D0D0D" w:themeColor="text1" w:themeTint="F2"/>
          <w:szCs w:val="28"/>
        </w:rPr>
        <w:lastRenderedPageBreak/>
        <w:t>зобов</w:t>
      </w:r>
      <w:r w:rsidR="00222FAD" w:rsidRPr="009A779F">
        <w:rPr>
          <w:color w:val="0D0D0D" w:themeColor="text1" w:themeTint="F2"/>
          <w:szCs w:val="28"/>
        </w:rPr>
        <w:t>’</w:t>
      </w:r>
      <w:r w:rsidRPr="009A779F">
        <w:rPr>
          <w:color w:val="0D0D0D" w:themeColor="text1" w:themeTint="F2"/>
          <w:szCs w:val="28"/>
        </w:rPr>
        <w:t xml:space="preserve">язані оприлюднити на власному </w:t>
      </w:r>
      <w:r w:rsidR="0077627E" w:rsidRPr="009A779F">
        <w:rPr>
          <w:color w:val="0D0D0D" w:themeColor="text1" w:themeTint="F2"/>
          <w:szCs w:val="28"/>
        </w:rPr>
        <w:t>вебсайті</w:t>
      </w:r>
      <w:r w:rsidRPr="009A779F">
        <w:rPr>
          <w:color w:val="0D0D0D" w:themeColor="text1" w:themeTint="F2"/>
          <w:szCs w:val="28"/>
        </w:rPr>
        <w:t xml:space="preserve"> (</w:t>
      </w:r>
      <w:r w:rsidR="0077627E" w:rsidRPr="009A779F">
        <w:rPr>
          <w:color w:val="0D0D0D" w:themeColor="text1" w:themeTint="F2"/>
          <w:szCs w:val="28"/>
        </w:rPr>
        <w:t>вебсайтах</w:t>
      </w:r>
      <w:r w:rsidRPr="009A779F">
        <w:rPr>
          <w:color w:val="0D0D0D" w:themeColor="text1" w:themeTint="F2"/>
          <w:szCs w:val="28"/>
        </w:rPr>
        <w:t xml:space="preserve">), у програмному застосунку (мобільному застосунку) інформацію про:   </w:t>
      </w:r>
    </w:p>
    <w:p w14:paraId="0E2723FF" w14:textId="5103729B" w:rsidR="006D44A5" w:rsidRPr="009A779F" w:rsidRDefault="006D44A5" w:rsidP="00E32184">
      <w:pPr>
        <w:pStyle w:val="af3"/>
        <w:numPr>
          <w:ilvl w:val="0"/>
          <w:numId w:val="86"/>
        </w:numPr>
        <w:spacing w:before="240" w:after="240"/>
        <w:ind w:left="0" w:firstLine="567"/>
        <w:contextualSpacing w:val="0"/>
        <w:rPr>
          <w:color w:val="0D0D0D" w:themeColor="text1" w:themeTint="F2"/>
        </w:rPr>
      </w:pPr>
      <w:r w:rsidRPr="009A779F">
        <w:rPr>
          <w:color w:val="0D0D0D" w:themeColor="text1" w:themeTint="F2"/>
        </w:rPr>
        <w:t xml:space="preserve">ліміти та обмеження, зазначені </w:t>
      </w:r>
      <w:r w:rsidR="00222FAD" w:rsidRPr="009A779F">
        <w:rPr>
          <w:color w:val="0D0D0D" w:themeColor="text1" w:themeTint="F2"/>
        </w:rPr>
        <w:t>в</w:t>
      </w:r>
      <w:r w:rsidRPr="009A779F">
        <w:rPr>
          <w:color w:val="0D0D0D" w:themeColor="text1" w:themeTint="F2"/>
        </w:rPr>
        <w:t xml:space="preserve"> рішенні про встановлення лімітів та обмежень щодо здійснення окремих видів операцій та/або діяльності;</w:t>
      </w:r>
    </w:p>
    <w:p w14:paraId="0E9CAE9A" w14:textId="0C5073BC" w:rsidR="006D44A5" w:rsidRPr="009A779F" w:rsidRDefault="006D44A5" w:rsidP="00E32184">
      <w:pPr>
        <w:pStyle w:val="af3"/>
        <w:numPr>
          <w:ilvl w:val="0"/>
          <w:numId w:val="86"/>
        </w:numPr>
        <w:spacing w:before="240" w:after="240"/>
        <w:ind w:left="0" w:firstLine="567"/>
        <w:contextualSpacing w:val="0"/>
        <w:rPr>
          <w:color w:val="0D0D0D" w:themeColor="text1" w:themeTint="F2"/>
        </w:rPr>
      </w:pPr>
      <w:r w:rsidRPr="009A779F">
        <w:rPr>
          <w:color w:val="0D0D0D" w:themeColor="text1" w:themeTint="F2"/>
        </w:rPr>
        <w:t xml:space="preserve">дату набрання чинності таким рішенням, що зазначена </w:t>
      </w:r>
      <w:r w:rsidR="00222FAD" w:rsidRPr="009A779F">
        <w:rPr>
          <w:color w:val="0D0D0D" w:themeColor="text1" w:themeTint="F2"/>
        </w:rPr>
        <w:t>в</w:t>
      </w:r>
      <w:r w:rsidRPr="009A779F">
        <w:rPr>
          <w:color w:val="0D0D0D" w:themeColor="text1" w:themeTint="F2"/>
        </w:rPr>
        <w:t xml:space="preserve"> такому рішенні.</w:t>
      </w:r>
    </w:p>
    <w:p w14:paraId="267AA7FA" w14:textId="1D839DFC" w:rsidR="006D44A5"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Відповідальна особа та/або контролер небанківської фінансової групи</w:t>
      </w:r>
      <w:r w:rsidR="00495650" w:rsidRPr="009A779F">
        <w:rPr>
          <w:color w:val="0D0D0D" w:themeColor="text1" w:themeTint="F2"/>
          <w:szCs w:val="28"/>
        </w:rPr>
        <w:t>, страхової групи</w:t>
      </w:r>
      <w:r w:rsidRPr="009A779F">
        <w:rPr>
          <w:color w:val="0D0D0D" w:themeColor="text1" w:themeTint="F2"/>
          <w:szCs w:val="28"/>
        </w:rPr>
        <w:t xml:space="preserve"> зобов</w:t>
      </w:r>
      <w:r w:rsidR="00CC168A" w:rsidRPr="009A779F">
        <w:rPr>
          <w:color w:val="0D0D0D" w:themeColor="text1" w:themeTint="F2"/>
          <w:szCs w:val="28"/>
        </w:rPr>
        <w:t>’</w:t>
      </w:r>
      <w:r w:rsidRPr="009A779F">
        <w:rPr>
          <w:color w:val="0D0D0D" w:themeColor="text1" w:themeTint="F2"/>
          <w:szCs w:val="28"/>
        </w:rPr>
        <w:t xml:space="preserve">язані забезпечити усунення порушень та/або </w:t>
      </w:r>
      <w:r w:rsidR="006139D7" w:rsidRPr="009A779F">
        <w:rPr>
          <w:color w:val="0D0D0D" w:themeColor="text1" w:themeTint="F2"/>
          <w:szCs w:val="28"/>
        </w:rPr>
        <w:t xml:space="preserve">привести структуру </w:t>
      </w:r>
      <w:r w:rsidR="008C540F" w:rsidRPr="009A779F">
        <w:rPr>
          <w:color w:val="0D0D0D" w:themeColor="text1" w:themeTint="F2"/>
          <w:szCs w:val="28"/>
        </w:rPr>
        <w:t>небанківської фінансової групи</w:t>
      </w:r>
      <w:r w:rsidR="00495650" w:rsidRPr="009A779F">
        <w:rPr>
          <w:color w:val="0D0D0D" w:themeColor="text1" w:themeTint="F2"/>
          <w:szCs w:val="28"/>
        </w:rPr>
        <w:t>, страхової групи</w:t>
      </w:r>
      <w:r w:rsidR="006139D7" w:rsidRPr="009A779F">
        <w:rPr>
          <w:color w:val="0D0D0D" w:themeColor="text1" w:themeTint="F2"/>
          <w:szCs w:val="28"/>
        </w:rPr>
        <w:t xml:space="preserve"> </w:t>
      </w:r>
      <w:r w:rsidR="0021306C" w:rsidRPr="009A779F">
        <w:rPr>
          <w:color w:val="0D0D0D" w:themeColor="text1" w:themeTint="F2"/>
          <w:szCs w:val="28"/>
        </w:rPr>
        <w:t xml:space="preserve">у стан, що </w:t>
      </w:r>
      <w:r w:rsidR="00222FAD" w:rsidRPr="009A779F">
        <w:rPr>
          <w:color w:val="0D0D0D" w:themeColor="text1" w:themeTint="F2"/>
          <w:szCs w:val="28"/>
        </w:rPr>
        <w:t xml:space="preserve">дає змогу </w:t>
      </w:r>
      <w:r w:rsidR="0021306C" w:rsidRPr="009A779F">
        <w:rPr>
          <w:color w:val="0D0D0D" w:themeColor="text1" w:themeTint="F2"/>
          <w:szCs w:val="28"/>
        </w:rPr>
        <w:t>здійснювати нагляд</w:t>
      </w:r>
      <w:r w:rsidRPr="009A779F">
        <w:rPr>
          <w:color w:val="0D0D0D" w:themeColor="text1" w:themeTint="F2"/>
          <w:szCs w:val="28"/>
        </w:rPr>
        <w:t xml:space="preserve"> на консолідовані основі за небанківською фінансовою групою,</w:t>
      </w:r>
      <w:r w:rsidR="00495650" w:rsidRPr="009A779F">
        <w:rPr>
          <w:color w:val="0D0D0D" w:themeColor="text1" w:themeTint="F2"/>
          <w:szCs w:val="28"/>
        </w:rPr>
        <w:t xml:space="preserve"> страховою групою,</w:t>
      </w:r>
      <w:r w:rsidRPr="009A779F">
        <w:rPr>
          <w:color w:val="0D0D0D" w:themeColor="text1" w:themeTint="F2"/>
          <w:szCs w:val="28"/>
        </w:rPr>
        <w:t xml:space="preserve"> та не пізніше п’яти робочих днів із дня закінчення строку, до якого необхідно було усунути такі порушення та/або ознаки, подати до Національного банку:</w:t>
      </w:r>
    </w:p>
    <w:p w14:paraId="68B3D050" w14:textId="43DBD396" w:rsidR="006D44A5" w:rsidRPr="009A779F" w:rsidRDefault="00BC1421" w:rsidP="002D2F1B">
      <w:pPr>
        <w:pStyle w:val="rvps2"/>
        <w:numPr>
          <w:ilvl w:val="0"/>
          <w:numId w:val="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6D44A5" w:rsidRPr="009A779F">
        <w:rPr>
          <w:color w:val="0D0D0D" w:themeColor="text1" w:themeTint="F2"/>
          <w:szCs w:val="28"/>
        </w:rPr>
        <w:t xml:space="preserve"> про усунення порушення та/або </w:t>
      </w:r>
      <w:r w:rsidR="006139D7" w:rsidRPr="009A779F">
        <w:rPr>
          <w:color w:val="0D0D0D" w:themeColor="text1" w:themeTint="F2"/>
          <w:szCs w:val="28"/>
        </w:rPr>
        <w:t xml:space="preserve">приведення структури </w:t>
      </w:r>
      <w:r w:rsidR="008C540F" w:rsidRPr="009A779F">
        <w:rPr>
          <w:color w:val="0D0D0D" w:themeColor="text1" w:themeTint="F2"/>
          <w:szCs w:val="28"/>
        </w:rPr>
        <w:t>небанківської фінансової групи</w:t>
      </w:r>
      <w:r w:rsidR="0085303D" w:rsidRPr="009A779F">
        <w:rPr>
          <w:color w:val="0D0D0D" w:themeColor="text1" w:themeTint="F2"/>
          <w:szCs w:val="28"/>
        </w:rPr>
        <w:t>, страхової групи</w:t>
      </w:r>
      <w:r w:rsidR="006139D7" w:rsidRPr="009A779F">
        <w:rPr>
          <w:color w:val="0D0D0D" w:themeColor="text1" w:themeTint="F2"/>
          <w:szCs w:val="28"/>
        </w:rPr>
        <w:t xml:space="preserve"> </w:t>
      </w:r>
      <w:r w:rsidR="0021306C" w:rsidRPr="009A779F">
        <w:rPr>
          <w:color w:val="0D0D0D" w:themeColor="text1" w:themeTint="F2"/>
          <w:szCs w:val="28"/>
        </w:rPr>
        <w:t xml:space="preserve">у стан, що </w:t>
      </w:r>
      <w:r w:rsidR="00222FAD" w:rsidRPr="009A779F">
        <w:rPr>
          <w:color w:val="0D0D0D" w:themeColor="text1" w:themeTint="F2"/>
          <w:szCs w:val="28"/>
        </w:rPr>
        <w:t xml:space="preserve">дає змогу </w:t>
      </w:r>
      <w:r w:rsidR="0021306C" w:rsidRPr="009A779F">
        <w:rPr>
          <w:color w:val="0D0D0D" w:themeColor="text1" w:themeTint="F2"/>
          <w:szCs w:val="28"/>
        </w:rPr>
        <w:t>здійснювати нагляд</w:t>
      </w:r>
      <w:r w:rsidR="006D44A5" w:rsidRPr="009A779F">
        <w:rPr>
          <w:color w:val="0D0D0D" w:themeColor="text1" w:themeTint="F2"/>
          <w:szCs w:val="28"/>
        </w:rPr>
        <w:t xml:space="preserve"> на консолідовані основі за небанківською фінансовою групою</w:t>
      </w:r>
      <w:r w:rsidR="0085303D" w:rsidRPr="009A779F">
        <w:rPr>
          <w:color w:val="0D0D0D" w:themeColor="text1" w:themeTint="F2"/>
          <w:szCs w:val="28"/>
        </w:rPr>
        <w:t>, страховою групою</w:t>
      </w:r>
      <w:r w:rsidR="006D44A5" w:rsidRPr="009A779F">
        <w:rPr>
          <w:color w:val="0D0D0D" w:themeColor="text1" w:themeTint="F2"/>
          <w:szCs w:val="28"/>
        </w:rPr>
        <w:t xml:space="preserve"> та дотримання встановлених лімітів та обмежень щодо здійснення окремих видів операцій та/або діяльності;</w:t>
      </w:r>
    </w:p>
    <w:p w14:paraId="554B68D9" w14:textId="365CA2A1" w:rsidR="006D44A5" w:rsidRPr="009A779F" w:rsidRDefault="006D44A5" w:rsidP="002D2F1B">
      <w:pPr>
        <w:pStyle w:val="rvps2"/>
        <w:numPr>
          <w:ilvl w:val="0"/>
          <w:numId w:val="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усунення порушення та/або </w:t>
      </w:r>
      <w:r w:rsidR="006139D7" w:rsidRPr="009A779F">
        <w:rPr>
          <w:color w:val="0D0D0D" w:themeColor="text1" w:themeTint="F2"/>
          <w:szCs w:val="28"/>
        </w:rPr>
        <w:t xml:space="preserve">приведення структури </w:t>
      </w:r>
      <w:r w:rsidR="008C540F" w:rsidRPr="009A779F">
        <w:rPr>
          <w:color w:val="0D0D0D" w:themeColor="text1" w:themeTint="F2"/>
          <w:szCs w:val="28"/>
        </w:rPr>
        <w:t>небанківської фінансової групи</w:t>
      </w:r>
      <w:r w:rsidR="00C53357" w:rsidRPr="009A779F">
        <w:rPr>
          <w:color w:val="0D0D0D" w:themeColor="text1" w:themeTint="F2"/>
          <w:szCs w:val="28"/>
        </w:rPr>
        <w:t>, страхової групи</w:t>
      </w:r>
      <w:r w:rsidR="006139D7" w:rsidRPr="009A779F">
        <w:rPr>
          <w:color w:val="0D0D0D" w:themeColor="text1" w:themeTint="F2"/>
          <w:szCs w:val="28"/>
        </w:rPr>
        <w:t xml:space="preserve"> </w:t>
      </w:r>
      <w:r w:rsidR="0021306C" w:rsidRPr="009A779F">
        <w:rPr>
          <w:color w:val="0D0D0D" w:themeColor="text1" w:themeTint="F2"/>
          <w:szCs w:val="28"/>
        </w:rPr>
        <w:t xml:space="preserve">у стан, що </w:t>
      </w:r>
      <w:r w:rsidR="00222FAD" w:rsidRPr="009A779F">
        <w:rPr>
          <w:color w:val="0D0D0D" w:themeColor="text1" w:themeTint="F2"/>
          <w:szCs w:val="28"/>
        </w:rPr>
        <w:t xml:space="preserve">дає змогу </w:t>
      </w:r>
      <w:r w:rsidR="0021306C" w:rsidRPr="009A779F">
        <w:rPr>
          <w:color w:val="0D0D0D" w:themeColor="text1" w:themeTint="F2"/>
          <w:szCs w:val="28"/>
        </w:rPr>
        <w:t>здійснювати нагляд</w:t>
      </w:r>
      <w:r w:rsidRPr="009A779F">
        <w:rPr>
          <w:color w:val="0D0D0D" w:themeColor="text1" w:themeTint="F2"/>
          <w:szCs w:val="28"/>
        </w:rPr>
        <w:t xml:space="preserve"> на консолідовані основі за небанківською фінансовою групою</w:t>
      </w:r>
      <w:r w:rsidR="001C0B05" w:rsidRPr="009A779F">
        <w:rPr>
          <w:color w:val="0D0D0D" w:themeColor="text1" w:themeTint="F2"/>
          <w:szCs w:val="28"/>
        </w:rPr>
        <w:t>, страховою групою</w:t>
      </w:r>
      <w:r w:rsidRPr="009A779F">
        <w:rPr>
          <w:color w:val="0D0D0D" w:themeColor="text1" w:themeTint="F2"/>
          <w:szCs w:val="28"/>
        </w:rPr>
        <w:t xml:space="preserve"> та дотримання встановлених лімітів та обмежень щодо здійснення окремих видів операцій та/або діяльності. </w:t>
      </w:r>
    </w:p>
    <w:p w14:paraId="0E5B0481" w14:textId="29102283" w:rsidR="006D44A5"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у разі усунення порушень та/або </w:t>
      </w:r>
      <w:r w:rsidR="006139D7" w:rsidRPr="009A779F">
        <w:rPr>
          <w:color w:val="0D0D0D" w:themeColor="text1" w:themeTint="F2"/>
          <w:szCs w:val="28"/>
        </w:rPr>
        <w:t xml:space="preserve">приведення структури </w:t>
      </w:r>
      <w:r w:rsidR="008C540F" w:rsidRPr="009A779F">
        <w:rPr>
          <w:color w:val="0D0D0D" w:themeColor="text1" w:themeTint="F2"/>
          <w:szCs w:val="28"/>
        </w:rPr>
        <w:t>небанківської фінансової групи</w:t>
      </w:r>
      <w:r w:rsidR="00DF6973" w:rsidRPr="009A779F">
        <w:rPr>
          <w:color w:val="0D0D0D" w:themeColor="text1" w:themeTint="F2"/>
          <w:szCs w:val="28"/>
        </w:rPr>
        <w:t>, страхової групи</w:t>
      </w:r>
      <w:r w:rsidR="006139D7" w:rsidRPr="009A779F">
        <w:rPr>
          <w:color w:val="0D0D0D" w:themeColor="text1" w:themeTint="F2"/>
          <w:szCs w:val="28"/>
        </w:rPr>
        <w:t xml:space="preserve"> </w:t>
      </w:r>
      <w:r w:rsidR="0021306C" w:rsidRPr="009A779F">
        <w:rPr>
          <w:color w:val="0D0D0D" w:themeColor="text1" w:themeTint="F2"/>
          <w:szCs w:val="28"/>
        </w:rPr>
        <w:t xml:space="preserve">у стан, що </w:t>
      </w:r>
      <w:r w:rsidR="00664356" w:rsidRPr="009A779F">
        <w:rPr>
          <w:color w:val="0D0D0D" w:themeColor="text1" w:themeTint="F2"/>
          <w:szCs w:val="28"/>
        </w:rPr>
        <w:t xml:space="preserve">дає змогу </w:t>
      </w:r>
      <w:r w:rsidR="0021306C" w:rsidRPr="009A779F">
        <w:rPr>
          <w:color w:val="0D0D0D" w:themeColor="text1" w:themeTint="F2"/>
          <w:szCs w:val="28"/>
        </w:rPr>
        <w:t>здійснювати нагляд</w:t>
      </w:r>
      <w:r w:rsidRPr="009A779F">
        <w:rPr>
          <w:color w:val="0D0D0D" w:themeColor="text1" w:themeTint="F2"/>
          <w:szCs w:val="28"/>
        </w:rPr>
        <w:t xml:space="preserve"> на консолідовані</w:t>
      </w:r>
      <w:r w:rsidR="00664356" w:rsidRPr="009A779F">
        <w:rPr>
          <w:color w:val="0D0D0D" w:themeColor="text1" w:themeTint="F2"/>
          <w:szCs w:val="28"/>
        </w:rPr>
        <w:t>й</w:t>
      </w:r>
      <w:r w:rsidRPr="009A779F">
        <w:rPr>
          <w:color w:val="0D0D0D" w:themeColor="text1" w:themeTint="F2"/>
          <w:szCs w:val="28"/>
        </w:rPr>
        <w:t xml:space="preserve"> основі за небанківською фінансовою групою, </w:t>
      </w:r>
      <w:r w:rsidR="00562BF1" w:rsidRPr="009A779F">
        <w:rPr>
          <w:color w:val="0D0D0D" w:themeColor="text1" w:themeTint="F2"/>
          <w:szCs w:val="28"/>
        </w:rPr>
        <w:t xml:space="preserve">страховою групою, </w:t>
      </w:r>
      <w:r w:rsidRPr="009A779F">
        <w:rPr>
          <w:color w:val="0D0D0D" w:themeColor="text1" w:themeTint="F2"/>
          <w:szCs w:val="28"/>
        </w:rPr>
        <w:t xml:space="preserve">що були підставою для прийняття </w:t>
      </w:r>
      <w:r w:rsidR="00664356" w:rsidRPr="009A779F">
        <w:rPr>
          <w:color w:val="0D0D0D" w:themeColor="text1" w:themeTint="F2"/>
          <w:szCs w:val="28"/>
        </w:rPr>
        <w:t xml:space="preserve">ним </w:t>
      </w:r>
      <w:r w:rsidRPr="009A779F">
        <w:rPr>
          <w:color w:val="0D0D0D" w:themeColor="text1" w:themeTint="F2"/>
          <w:szCs w:val="28"/>
        </w:rPr>
        <w:t xml:space="preserve">рішення про встановлення лімітів та обмежень щодо здійснення окремих видів операцій та/або діяльності, за результатами розгляду поданих документів, </w:t>
      </w:r>
      <w:r w:rsidR="00222FAD" w:rsidRPr="009A779F">
        <w:rPr>
          <w:color w:val="0D0D0D" w:themeColor="text1" w:themeTint="F2"/>
          <w:szCs w:val="28"/>
        </w:rPr>
        <w:t xml:space="preserve">визначених </w:t>
      </w:r>
      <w:r w:rsidR="00664356" w:rsidRPr="009A779F">
        <w:rPr>
          <w:color w:val="0D0D0D" w:themeColor="text1" w:themeTint="F2"/>
          <w:szCs w:val="28"/>
        </w:rPr>
        <w:t xml:space="preserve">у </w:t>
      </w:r>
      <w:r w:rsidRPr="009A779F">
        <w:rPr>
          <w:color w:val="0D0D0D" w:themeColor="text1" w:themeTint="F2"/>
          <w:szCs w:val="28"/>
        </w:rPr>
        <w:t>пункт</w:t>
      </w:r>
      <w:r w:rsidR="00664356" w:rsidRPr="009A779F">
        <w:rPr>
          <w:color w:val="0D0D0D" w:themeColor="text1" w:themeTint="F2"/>
          <w:szCs w:val="28"/>
        </w:rPr>
        <w:t>і</w:t>
      </w:r>
      <w:r w:rsidRPr="009A779F">
        <w:rPr>
          <w:color w:val="0D0D0D" w:themeColor="text1" w:themeTint="F2"/>
          <w:szCs w:val="28"/>
        </w:rPr>
        <w:t xml:space="preserve"> </w:t>
      </w:r>
      <w:r w:rsidR="00E37E68" w:rsidRPr="009A779F">
        <w:rPr>
          <w:color w:val="0D0D0D" w:themeColor="text1" w:themeTint="F2"/>
          <w:szCs w:val="28"/>
        </w:rPr>
        <w:t>395</w:t>
      </w:r>
      <w:r w:rsidR="00725A97" w:rsidRPr="009A779F">
        <w:rPr>
          <w:color w:val="0D0D0D" w:themeColor="text1" w:themeTint="F2"/>
          <w:szCs w:val="28"/>
        </w:rPr>
        <w:t xml:space="preserve"> глави 51 розділу VI</w:t>
      </w:r>
      <w:r w:rsidRPr="009A779F">
        <w:rPr>
          <w:color w:val="0D0D0D" w:themeColor="text1" w:themeTint="F2"/>
          <w:szCs w:val="28"/>
        </w:rPr>
        <w:t xml:space="preserve"> цього Положення:</w:t>
      </w:r>
    </w:p>
    <w:p w14:paraId="1D6149BF" w14:textId="30A47159" w:rsidR="006D44A5" w:rsidRPr="009A779F" w:rsidRDefault="006D44A5" w:rsidP="00E32184">
      <w:pPr>
        <w:pStyle w:val="af3"/>
        <w:numPr>
          <w:ilvl w:val="0"/>
          <w:numId w:val="46"/>
        </w:numPr>
        <w:pBdr>
          <w:top w:val="nil"/>
          <w:left w:val="nil"/>
          <w:bottom w:val="nil"/>
          <w:right w:val="nil"/>
          <w:between w:val="nil"/>
        </w:pBd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t xml:space="preserve">приймає рішення про </w:t>
      </w:r>
      <w:r w:rsidR="00521559" w:rsidRPr="009A779F">
        <w:rPr>
          <w:color w:val="0D0D0D" w:themeColor="text1" w:themeTint="F2"/>
          <w:shd w:val="clear" w:color="auto" w:fill="FFFFFF"/>
        </w:rPr>
        <w:t>визнання таким, що втратило чинність</w:t>
      </w:r>
      <w:r w:rsidR="00664356" w:rsidRPr="009A779F">
        <w:rPr>
          <w:color w:val="0D0D0D" w:themeColor="text1" w:themeTint="F2"/>
          <w:shd w:val="clear" w:color="auto" w:fill="FFFFFF"/>
        </w:rPr>
        <w:t>,</w:t>
      </w:r>
      <w:r w:rsidR="00521559" w:rsidRPr="009A779F" w:rsidDel="00114057">
        <w:rPr>
          <w:bCs/>
          <w:color w:val="0D0D0D" w:themeColor="text1" w:themeTint="F2"/>
        </w:rPr>
        <w:t xml:space="preserve"> </w:t>
      </w:r>
      <w:r w:rsidR="00521559" w:rsidRPr="009A779F">
        <w:rPr>
          <w:bCs/>
          <w:color w:val="0D0D0D" w:themeColor="text1" w:themeTint="F2"/>
        </w:rPr>
        <w:t xml:space="preserve">рішення про </w:t>
      </w:r>
      <w:r w:rsidR="00521559" w:rsidRPr="009A779F">
        <w:rPr>
          <w:color w:val="0D0D0D" w:themeColor="text1" w:themeTint="F2"/>
        </w:rPr>
        <w:t xml:space="preserve">встановлення </w:t>
      </w:r>
      <w:r w:rsidRPr="009A779F">
        <w:rPr>
          <w:color w:val="0D0D0D" w:themeColor="text1" w:themeTint="F2"/>
        </w:rPr>
        <w:t xml:space="preserve">лімітів та обмежень щодо здійснення окремих видів операцій та/або діяльності, здійснення яких було обмежено та щодо яких було прийнято рішення про встановлення лімітів, не пізніше </w:t>
      </w:r>
      <w:r w:rsidR="00496B48" w:rsidRPr="009A779F">
        <w:rPr>
          <w:color w:val="0D0D0D" w:themeColor="text1" w:themeTint="F2"/>
        </w:rPr>
        <w:t>30</w:t>
      </w:r>
      <w:r w:rsidRPr="009A779F">
        <w:rPr>
          <w:color w:val="0D0D0D" w:themeColor="text1" w:themeTint="F2"/>
        </w:rPr>
        <w:t xml:space="preserve"> робочих днів із дня отримання документів</w:t>
      </w:r>
      <w:r w:rsidR="002015E3" w:rsidRPr="009A779F">
        <w:rPr>
          <w:color w:val="0D0D0D" w:themeColor="text1" w:themeTint="F2"/>
        </w:rPr>
        <w:t xml:space="preserve">, </w:t>
      </w:r>
      <w:r w:rsidR="00222FAD" w:rsidRPr="009A779F">
        <w:rPr>
          <w:color w:val="0D0D0D" w:themeColor="text1" w:themeTint="F2"/>
        </w:rPr>
        <w:t xml:space="preserve">визначених </w:t>
      </w:r>
      <w:r w:rsidR="00CC168A" w:rsidRPr="009A779F">
        <w:rPr>
          <w:color w:val="0D0D0D" w:themeColor="text1" w:themeTint="F2"/>
        </w:rPr>
        <w:t xml:space="preserve">у </w:t>
      </w:r>
      <w:r w:rsidR="00710674" w:rsidRPr="009A779F">
        <w:rPr>
          <w:color w:val="0D0D0D" w:themeColor="text1" w:themeTint="F2"/>
        </w:rPr>
        <w:t>пункт</w:t>
      </w:r>
      <w:r w:rsidR="00CC168A" w:rsidRPr="009A779F">
        <w:rPr>
          <w:color w:val="0D0D0D" w:themeColor="text1" w:themeTint="F2"/>
        </w:rPr>
        <w:t>і</w:t>
      </w:r>
      <w:r w:rsidR="002015E3" w:rsidRPr="009A779F">
        <w:rPr>
          <w:color w:val="0D0D0D" w:themeColor="text1" w:themeTint="F2"/>
        </w:rPr>
        <w:t xml:space="preserve"> 395 глави 51 розділу VI цього Положення</w:t>
      </w:r>
      <w:r w:rsidRPr="009A779F">
        <w:rPr>
          <w:color w:val="0D0D0D" w:themeColor="text1" w:themeTint="F2"/>
        </w:rPr>
        <w:t xml:space="preserve"> </w:t>
      </w:r>
      <w:r w:rsidRPr="009A779F">
        <w:rPr>
          <w:bCs/>
          <w:color w:val="0D0D0D" w:themeColor="text1" w:themeTint="F2"/>
        </w:rPr>
        <w:t>(рішення приймає Правління</w:t>
      </w:r>
      <w:r w:rsidR="00CC168A" w:rsidRPr="009A779F">
        <w:rPr>
          <w:bCs/>
          <w:color w:val="0D0D0D" w:themeColor="text1" w:themeTint="F2"/>
        </w:rPr>
        <w:t> </w:t>
      </w:r>
      <w:r w:rsidRPr="009A779F">
        <w:rPr>
          <w:bCs/>
          <w:color w:val="0D0D0D" w:themeColor="text1" w:themeTint="F2"/>
        </w:rPr>
        <w:t>/</w:t>
      </w:r>
      <w:r w:rsidR="00CC168A" w:rsidRPr="009A779F">
        <w:rPr>
          <w:bCs/>
          <w:color w:val="0D0D0D" w:themeColor="text1" w:themeTint="F2"/>
        </w:rPr>
        <w:t> </w:t>
      </w:r>
      <w:r w:rsidRPr="009A779F">
        <w:rPr>
          <w:bCs/>
          <w:color w:val="0D0D0D" w:themeColor="text1" w:themeTint="F2"/>
        </w:rPr>
        <w:t>Комітет з питань нагляду)</w:t>
      </w:r>
      <w:r w:rsidRPr="009A779F">
        <w:rPr>
          <w:color w:val="0D0D0D" w:themeColor="text1" w:themeTint="F2"/>
        </w:rPr>
        <w:t>;</w:t>
      </w:r>
    </w:p>
    <w:p w14:paraId="3856F469" w14:textId="2AFC13FD" w:rsidR="006D44A5" w:rsidRPr="009A779F" w:rsidRDefault="006D44A5" w:rsidP="00E32184">
      <w:pPr>
        <w:pStyle w:val="af3"/>
        <w:numPr>
          <w:ilvl w:val="0"/>
          <w:numId w:val="46"/>
        </w:numPr>
        <w:pBdr>
          <w:top w:val="nil"/>
          <w:left w:val="nil"/>
          <w:bottom w:val="nil"/>
          <w:right w:val="nil"/>
          <w:between w:val="nil"/>
        </w:pBdr>
        <w:shd w:val="clear" w:color="auto" w:fill="FFFFFF"/>
        <w:tabs>
          <w:tab w:val="left" w:pos="1134"/>
        </w:tabs>
        <w:spacing w:before="240" w:after="240"/>
        <w:ind w:left="0" w:firstLine="567"/>
        <w:contextualSpacing w:val="0"/>
        <w:rPr>
          <w:color w:val="0D0D0D" w:themeColor="text1" w:themeTint="F2"/>
        </w:rPr>
      </w:pPr>
      <w:r w:rsidRPr="009A779F">
        <w:rPr>
          <w:color w:val="0D0D0D" w:themeColor="text1" w:themeTint="F2"/>
        </w:rPr>
        <w:lastRenderedPageBreak/>
        <w:t>повідомляє про прийняте рішення відповідальну особу та/або контролера небанківської фінансової групи</w:t>
      </w:r>
      <w:r w:rsidR="00FE265D" w:rsidRPr="009A779F">
        <w:rPr>
          <w:color w:val="0D0D0D" w:themeColor="text1" w:themeTint="F2"/>
        </w:rPr>
        <w:t>, страхової групи</w:t>
      </w:r>
      <w:r w:rsidRPr="009A779F">
        <w:rPr>
          <w:color w:val="0D0D0D" w:themeColor="text1" w:themeTint="F2"/>
        </w:rPr>
        <w:t xml:space="preserve"> в порядку та строки, визначені </w:t>
      </w:r>
      <w:r w:rsidR="00CC168A" w:rsidRPr="009A779F">
        <w:rPr>
          <w:color w:val="0D0D0D" w:themeColor="text1" w:themeTint="F2"/>
        </w:rPr>
        <w:t xml:space="preserve">в </w:t>
      </w:r>
      <w:r w:rsidRPr="009A779F">
        <w:rPr>
          <w:color w:val="0D0D0D" w:themeColor="text1" w:themeTint="F2"/>
        </w:rPr>
        <w:t>підпункт</w:t>
      </w:r>
      <w:r w:rsidR="00CC168A" w:rsidRPr="009A779F">
        <w:rPr>
          <w:color w:val="0D0D0D" w:themeColor="text1" w:themeTint="F2"/>
        </w:rPr>
        <w:t>і</w:t>
      </w:r>
      <w:r w:rsidRPr="009A779F">
        <w:rPr>
          <w:color w:val="0D0D0D" w:themeColor="text1" w:themeTint="F2"/>
        </w:rPr>
        <w:t xml:space="preserve"> 2 </w:t>
      </w:r>
      <w:r w:rsidR="00B95159" w:rsidRPr="009A779F">
        <w:rPr>
          <w:bCs/>
          <w:color w:val="0D0D0D" w:themeColor="text1" w:themeTint="F2"/>
        </w:rPr>
        <w:t xml:space="preserve">пункту </w:t>
      </w:r>
      <w:r w:rsidR="002D5398" w:rsidRPr="009A779F">
        <w:rPr>
          <w:bCs/>
          <w:color w:val="0D0D0D" w:themeColor="text1" w:themeTint="F2"/>
        </w:rPr>
        <w:t xml:space="preserve">481 глави </w:t>
      </w:r>
      <w:r w:rsidR="00372268" w:rsidRPr="009A779F">
        <w:rPr>
          <w:bCs/>
          <w:color w:val="0D0D0D" w:themeColor="text1" w:themeTint="F2"/>
        </w:rPr>
        <w:t xml:space="preserve">65 розділу XI </w:t>
      </w:r>
      <w:r w:rsidRPr="009A779F">
        <w:rPr>
          <w:color w:val="0D0D0D" w:themeColor="text1" w:themeTint="F2"/>
        </w:rPr>
        <w:t>цього Положення.</w:t>
      </w:r>
    </w:p>
    <w:p w14:paraId="721307F8" w14:textId="31D88F41" w:rsidR="006D44A5"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Учасники небанківської фінансової групи</w:t>
      </w:r>
      <w:r w:rsidR="00FE265D" w:rsidRPr="009A779F">
        <w:rPr>
          <w:color w:val="0D0D0D" w:themeColor="text1" w:themeTint="F2"/>
          <w:szCs w:val="28"/>
        </w:rPr>
        <w:t>, страхової групи</w:t>
      </w:r>
      <w:r w:rsidRPr="009A779F">
        <w:rPr>
          <w:color w:val="0D0D0D" w:themeColor="text1" w:themeTint="F2"/>
          <w:szCs w:val="28"/>
        </w:rPr>
        <w:t xml:space="preserve"> мають право розпочати здійснення операцій та/або діяльності, здійснення яких було обмежено та щодо яких було прийнято рішення про встановлення лімітів, у повному обсязі з наступного робочого дня після набрання чинності рішенням Національного банку про </w:t>
      </w:r>
      <w:r w:rsidR="00B557D5" w:rsidRPr="009A779F">
        <w:rPr>
          <w:color w:val="0D0D0D" w:themeColor="text1" w:themeTint="F2"/>
          <w:szCs w:val="28"/>
          <w:shd w:val="clear" w:color="auto" w:fill="FFFFFF"/>
        </w:rPr>
        <w:t>визнання таким, що втратило чинність</w:t>
      </w:r>
      <w:r w:rsidR="00CC168A" w:rsidRPr="009A779F">
        <w:rPr>
          <w:color w:val="0D0D0D" w:themeColor="text1" w:themeTint="F2"/>
          <w:szCs w:val="28"/>
          <w:shd w:val="clear" w:color="auto" w:fill="FFFFFF"/>
        </w:rPr>
        <w:t>,</w:t>
      </w:r>
      <w:r w:rsidR="00B557D5" w:rsidRPr="009A779F" w:rsidDel="00114057">
        <w:rPr>
          <w:bCs/>
          <w:color w:val="0D0D0D" w:themeColor="text1" w:themeTint="F2"/>
          <w:szCs w:val="28"/>
        </w:rPr>
        <w:t xml:space="preserve"> </w:t>
      </w:r>
      <w:r w:rsidR="00B557D5" w:rsidRPr="009A779F">
        <w:rPr>
          <w:bCs/>
          <w:color w:val="0D0D0D" w:themeColor="text1" w:themeTint="F2"/>
          <w:szCs w:val="28"/>
        </w:rPr>
        <w:t xml:space="preserve">рішення про </w:t>
      </w:r>
      <w:r w:rsidR="00B557D5" w:rsidRPr="009A779F">
        <w:rPr>
          <w:color w:val="0D0D0D" w:themeColor="text1" w:themeTint="F2"/>
          <w:szCs w:val="28"/>
        </w:rPr>
        <w:t>встановлення</w:t>
      </w:r>
      <w:r w:rsidR="00B557D5" w:rsidRPr="009A779F" w:rsidDel="00B557D5">
        <w:rPr>
          <w:color w:val="0D0D0D" w:themeColor="text1" w:themeTint="F2"/>
          <w:szCs w:val="28"/>
        </w:rPr>
        <w:t xml:space="preserve"> </w:t>
      </w:r>
      <w:r w:rsidRPr="009A779F">
        <w:rPr>
          <w:color w:val="0D0D0D" w:themeColor="text1" w:themeTint="F2"/>
          <w:szCs w:val="28"/>
        </w:rPr>
        <w:t xml:space="preserve">лімітів та обмежень щодо здійснення окремих видів операцій та/або діяльності, прийнятого відповідно до пункту </w:t>
      </w:r>
      <w:r w:rsidR="00441086" w:rsidRPr="009A779F">
        <w:rPr>
          <w:color w:val="0D0D0D" w:themeColor="text1" w:themeTint="F2"/>
          <w:szCs w:val="28"/>
        </w:rPr>
        <w:t>396</w:t>
      </w:r>
      <w:r w:rsidR="001F4CAA" w:rsidRPr="009A779F">
        <w:rPr>
          <w:color w:val="0D0D0D" w:themeColor="text1" w:themeTint="F2"/>
          <w:szCs w:val="28"/>
        </w:rPr>
        <w:t xml:space="preserve"> глави 51 розділу VI</w:t>
      </w:r>
      <w:r w:rsidRPr="009A779F">
        <w:rPr>
          <w:color w:val="0D0D0D" w:themeColor="text1" w:themeTint="F2"/>
          <w:szCs w:val="28"/>
        </w:rPr>
        <w:t xml:space="preserve"> цього Положення. </w:t>
      </w:r>
    </w:p>
    <w:p w14:paraId="799E0890" w14:textId="43ACC119" w:rsidR="003950FE"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не пізніше наступного робочого дня з дня прийняття рішення про </w:t>
      </w:r>
      <w:r w:rsidR="00B557D5" w:rsidRPr="009A779F">
        <w:rPr>
          <w:color w:val="0D0D0D" w:themeColor="text1" w:themeTint="F2"/>
          <w:szCs w:val="28"/>
          <w:shd w:val="clear" w:color="auto" w:fill="FFFFFF"/>
        </w:rPr>
        <w:t>визнання таким, що втратило чинність</w:t>
      </w:r>
      <w:r w:rsidR="00CC168A" w:rsidRPr="009A779F">
        <w:rPr>
          <w:color w:val="0D0D0D" w:themeColor="text1" w:themeTint="F2"/>
          <w:szCs w:val="28"/>
          <w:shd w:val="clear" w:color="auto" w:fill="FFFFFF"/>
        </w:rPr>
        <w:t>,</w:t>
      </w:r>
      <w:r w:rsidR="00B557D5" w:rsidRPr="009A779F" w:rsidDel="00114057">
        <w:rPr>
          <w:bCs/>
          <w:color w:val="0D0D0D" w:themeColor="text1" w:themeTint="F2"/>
          <w:szCs w:val="28"/>
        </w:rPr>
        <w:t xml:space="preserve"> </w:t>
      </w:r>
      <w:r w:rsidR="00B557D5" w:rsidRPr="009A779F">
        <w:rPr>
          <w:bCs/>
          <w:color w:val="0D0D0D" w:themeColor="text1" w:themeTint="F2"/>
          <w:szCs w:val="28"/>
        </w:rPr>
        <w:t xml:space="preserve">рішення про </w:t>
      </w:r>
      <w:r w:rsidR="00B557D5" w:rsidRPr="009A779F">
        <w:rPr>
          <w:color w:val="0D0D0D" w:themeColor="text1" w:themeTint="F2"/>
          <w:szCs w:val="28"/>
        </w:rPr>
        <w:t>встановлення</w:t>
      </w:r>
      <w:r w:rsidRPr="009A779F">
        <w:rPr>
          <w:color w:val="0D0D0D" w:themeColor="text1" w:themeTint="F2"/>
          <w:szCs w:val="28"/>
        </w:rPr>
        <w:t xml:space="preserve"> лімітів та обмежень щодо здійснення окремих видів операцій та/або діяльності щодо небанківської фінансової групи</w:t>
      </w:r>
      <w:r w:rsidR="00FE265D" w:rsidRPr="009A779F">
        <w:rPr>
          <w:color w:val="0D0D0D" w:themeColor="text1" w:themeTint="F2"/>
          <w:szCs w:val="28"/>
        </w:rPr>
        <w:t>, страхової групи</w:t>
      </w:r>
      <w:r w:rsidRPr="009A779F">
        <w:rPr>
          <w:color w:val="0D0D0D" w:themeColor="text1" w:themeTint="F2"/>
          <w:szCs w:val="28"/>
        </w:rPr>
        <w:t xml:space="preserve"> відповідно до пункту </w:t>
      </w:r>
      <w:r w:rsidR="004F7DC5" w:rsidRPr="009A779F">
        <w:rPr>
          <w:color w:val="0D0D0D" w:themeColor="text1" w:themeTint="F2"/>
          <w:szCs w:val="28"/>
        </w:rPr>
        <w:t>396</w:t>
      </w:r>
      <w:r w:rsidR="00D7120D" w:rsidRPr="009A779F">
        <w:rPr>
          <w:color w:val="0D0D0D" w:themeColor="text1" w:themeTint="F2"/>
          <w:szCs w:val="28"/>
        </w:rPr>
        <w:t xml:space="preserve"> глави 51 розділу VI</w:t>
      </w:r>
      <w:r w:rsidRPr="009A779F">
        <w:rPr>
          <w:color w:val="0D0D0D" w:themeColor="text1" w:themeTint="F2"/>
          <w:szCs w:val="28"/>
        </w:rPr>
        <w:t xml:space="preserve"> цього Положення вносить до реєстру відповідний запис щодо її учасників. </w:t>
      </w:r>
    </w:p>
    <w:p w14:paraId="6FA27B73" w14:textId="1B0D8C94" w:rsidR="003950FE" w:rsidRPr="009A779F" w:rsidRDefault="003950FE"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bookmarkStart w:id="186" w:name="_Toc140751489"/>
      <w:r w:rsidRPr="009A779F">
        <w:rPr>
          <w:rFonts w:ascii="Times New Roman" w:eastAsia="Times New Roman" w:hAnsi="Times New Roman" w:cs="Times New Roman"/>
          <w:color w:val="0D0D0D" w:themeColor="text1" w:themeTint="F2"/>
          <w:sz w:val="28"/>
          <w:szCs w:val="28"/>
        </w:rPr>
        <w:t>Заборона проведення операцій між фінансовою компанією, ломбардом та іншими учасниками небанківської фінансової групи</w:t>
      </w:r>
      <w:bookmarkEnd w:id="186"/>
    </w:p>
    <w:p w14:paraId="61515037" w14:textId="6E06222F" w:rsidR="00CC73C9"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Національний банк має право застосувати захід впливу у вигляді </w:t>
      </w:r>
      <w:r w:rsidRPr="009A779F">
        <w:rPr>
          <w:color w:val="0D0D0D" w:themeColor="text1" w:themeTint="F2"/>
          <w:szCs w:val="28"/>
        </w:rPr>
        <w:t>заборони проведення операцій між фінансовою компанією, ломбардом та іншими учасниками небанківської фінансової групи</w:t>
      </w:r>
      <w:r w:rsidRPr="009A779F">
        <w:rPr>
          <w:bCs/>
          <w:color w:val="0D0D0D" w:themeColor="text1" w:themeTint="F2"/>
          <w:szCs w:val="28"/>
        </w:rPr>
        <w:t xml:space="preserve"> </w:t>
      </w:r>
      <w:r w:rsidR="00671FF2" w:rsidRPr="009A779F">
        <w:rPr>
          <w:bCs/>
          <w:color w:val="0D0D0D" w:themeColor="text1" w:themeTint="F2"/>
          <w:szCs w:val="28"/>
        </w:rPr>
        <w:t xml:space="preserve">як самостійний або додатковий захід впливу до заходу впливу, </w:t>
      </w:r>
      <w:r w:rsidR="00222FAD" w:rsidRPr="009A779F">
        <w:rPr>
          <w:bCs/>
          <w:color w:val="0D0D0D" w:themeColor="text1" w:themeTint="F2"/>
          <w:szCs w:val="28"/>
        </w:rPr>
        <w:t xml:space="preserve">визначеного  </w:t>
      </w:r>
      <w:r w:rsidR="00671FF2" w:rsidRPr="009A779F">
        <w:rPr>
          <w:bCs/>
          <w:color w:val="0D0D0D" w:themeColor="text1" w:themeTint="F2"/>
          <w:szCs w:val="28"/>
        </w:rPr>
        <w:t>частиною четвертою статті 48 Закону про фінансові послуги</w:t>
      </w:r>
      <w:r w:rsidR="00B504B0" w:rsidRPr="009A779F">
        <w:rPr>
          <w:bCs/>
          <w:color w:val="0D0D0D" w:themeColor="text1" w:themeTint="F2"/>
          <w:szCs w:val="28"/>
        </w:rPr>
        <w:t xml:space="preserve"> </w:t>
      </w:r>
      <w:r w:rsidR="00B504B0" w:rsidRPr="009A779F">
        <w:rPr>
          <w:color w:val="0D0D0D" w:themeColor="text1" w:themeTint="F2"/>
        </w:rPr>
        <w:t>та фінансові компанії</w:t>
      </w:r>
      <w:r w:rsidR="00671FF2" w:rsidRPr="009A779F">
        <w:rPr>
          <w:bCs/>
          <w:color w:val="0D0D0D" w:themeColor="text1" w:themeTint="F2"/>
          <w:szCs w:val="28"/>
        </w:rPr>
        <w:t xml:space="preserve">, </w:t>
      </w:r>
      <w:r w:rsidRPr="009A779F">
        <w:rPr>
          <w:bCs/>
          <w:color w:val="0D0D0D" w:themeColor="text1" w:themeTint="F2"/>
          <w:szCs w:val="28"/>
        </w:rPr>
        <w:t xml:space="preserve">з підстав, </w:t>
      </w:r>
      <w:r w:rsidR="00222FAD" w:rsidRPr="009A779F">
        <w:rPr>
          <w:bCs/>
          <w:color w:val="0D0D0D" w:themeColor="text1" w:themeTint="F2"/>
          <w:szCs w:val="28"/>
        </w:rPr>
        <w:t xml:space="preserve">визначених </w:t>
      </w:r>
      <w:r w:rsidRPr="009A779F">
        <w:rPr>
          <w:bCs/>
          <w:color w:val="0D0D0D" w:themeColor="text1" w:themeTint="F2"/>
          <w:szCs w:val="28"/>
        </w:rPr>
        <w:t>частиною тринадцятою статті 48 Закону про фінансові послуги</w:t>
      </w:r>
      <w:r w:rsidR="00B504B0" w:rsidRPr="009A779F">
        <w:rPr>
          <w:bCs/>
          <w:color w:val="0D0D0D" w:themeColor="text1" w:themeTint="F2"/>
          <w:szCs w:val="28"/>
        </w:rPr>
        <w:t xml:space="preserve"> </w:t>
      </w:r>
      <w:r w:rsidR="00B504B0" w:rsidRPr="009A779F">
        <w:rPr>
          <w:color w:val="0D0D0D" w:themeColor="text1" w:themeTint="F2"/>
        </w:rPr>
        <w:t>та фінансові компанії</w:t>
      </w:r>
      <w:r w:rsidRPr="009A779F">
        <w:rPr>
          <w:bCs/>
          <w:color w:val="0D0D0D" w:themeColor="text1" w:themeTint="F2"/>
          <w:szCs w:val="28"/>
        </w:rPr>
        <w:t xml:space="preserve">. </w:t>
      </w:r>
    </w:p>
    <w:p w14:paraId="077F3AB5" w14:textId="585CE19A" w:rsidR="00CC73C9"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Рішення про заборону проведення операцій між фінансовою компанією, ломбардом та іншими учасниками небанківської фінансової групи, крім інформації</w:t>
      </w:r>
      <w:r w:rsidR="00F341F8" w:rsidRPr="009A779F">
        <w:rPr>
          <w:color w:val="0D0D0D" w:themeColor="text1" w:themeTint="F2"/>
          <w:szCs w:val="28"/>
        </w:rPr>
        <w:t xml:space="preserve"> </w:t>
      </w:r>
      <w:r w:rsidRPr="009A779F">
        <w:rPr>
          <w:color w:val="0D0D0D" w:themeColor="text1" w:themeTint="F2"/>
          <w:szCs w:val="28"/>
        </w:rPr>
        <w:t>з</w:t>
      </w:r>
      <w:r w:rsidR="00DF15F7" w:rsidRPr="009A779F">
        <w:rPr>
          <w:color w:val="0D0D0D" w:themeColor="text1" w:themeTint="F2"/>
          <w:szCs w:val="28"/>
        </w:rPr>
        <w:t>азначеної в пункті 10</w:t>
      </w:r>
      <w:r w:rsidR="00945F05" w:rsidRPr="009A779F">
        <w:rPr>
          <w:color w:val="0D0D0D" w:themeColor="text1" w:themeTint="F2"/>
          <w:szCs w:val="28"/>
        </w:rPr>
        <w:t xml:space="preserve"> глави 3 розділу II</w:t>
      </w:r>
      <w:r w:rsidRPr="009A779F">
        <w:rPr>
          <w:color w:val="0D0D0D" w:themeColor="text1" w:themeTint="F2"/>
          <w:szCs w:val="28"/>
        </w:rPr>
        <w:t xml:space="preserve"> цього Положення, повинно містити:</w:t>
      </w:r>
    </w:p>
    <w:p w14:paraId="36FBD45F" w14:textId="0462852B" w:rsidR="00CC73C9" w:rsidRPr="009A779F" w:rsidRDefault="00CC73C9" w:rsidP="00E32184">
      <w:pPr>
        <w:pStyle w:val="af3"/>
        <w:numPr>
          <w:ilvl w:val="0"/>
          <w:numId w:val="47"/>
        </w:numPr>
        <w:pBdr>
          <w:top w:val="nil"/>
          <w:left w:val="nil"/>
          <w:bottom w:val="nil"/>
          <w:right w:val="nil"/>
          <w:between w:val="nil"/>
        </w:pBdr>
        <w:shd w:val="clear" w:color="auto" w:fill="FFFFFF"/>
        <w:spacing w:before="240" w:after="240"/>
        <w:ind w:left="0" w:firstLine="567"/>
        <w:contextualSpacing w:val="0"/>
        <w:rPr>
          <w:color w:val="0D0D0D" w:themeColor="text1" w:themeTint="F2"/>
        </w:rPr>
      </w:pPr>
      <w:r w:rsidRPr="009A779F">
        <w:rPr>
          <w:color w:val="0D0D0D" w:themeColor="text1" w:themeTint="F2"/>
        </w:rPr>
        <w:t>перелік видів операцій між фінансовою компанією, ломбардом та іншими учасниками небанківської фінансової групи, яких стосується встановлена заборона;</w:t>
      </w:r>
    </w:p>
    <w:p w14:paraId="760F1733" w14:textId="495EB9C2" w:rsidR="00CC73C9" w:rsidRPr="009A779F" w:rsidRDefault="00CC73C9" w:rsidP="00E32184">
      <w:pPr>
        <w:pStyle w:val="rvps2"/>
        <w:numPr>
          <w:ilvl w:val="0"/>
          <w:numId w:val="47"/>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строк для усунення порушення та/або </w:t>
      </w:r>
      <w:r w:rsidR="00EC48A9" w:rsidRPr="009A779F">
        <w:rPr>
          <w:color w:val="0D0D0D" w:themeColor="text1" w:themeTint="F2"/>
          <w:szCs w:val="28"/>
        </w:rPr>
        <w:t xml:space="preserve">приведення структури </w:t>
      </w:r>
      <w:r w:rsidR="008C540F" w:rsidRPr="009A779F">
        <w:rPr>
          <w:color w:val="0D0D0D" w:themeColor="text1" w:themeTint="F2"/>
          <w:szCs w:val="28"/>
        </w:rPr>
        <w:t>небанківської фінансової групи</w:t>
      </w:r>
      <w:r w:rsidR="00EC48A9" w:rsidRPr="009A779F">
        <w:rPr>
          <w:color w:val="0D0D0D" w:themeColor="text1" w:themeTint="F2"/>
          <w:szCs w:val="28"/>
        </w:rPr>
        <w:t xml:space="preserve"> </w:t>
      </w:r>
      <w:r w:rsidR="0021306C" w:rsidRPr="009A779F">
        <w:rPr>
          <w:color w:val="0D0D0D" w:themeColor="text1" w:themeTint="F2"/>
          <w:szCs w:val="28"/>
        </w:rPr>
        <w:t xml:space="preserve">у стан, що </w:t>
      </w:r>
      <w:r w:rsidR="00435E83" w:rsidRPr="009A779F">
        <w:rPr>
          <w:color w:val="0D0D0D" w:themeColor="text1" w:themeTint="F2"/>
          <w:szCs w:val="28"/>
        </w:rPr>
        <w:t>дає змогу</w:t>
      </w:r>
      <w:r w:rsidR="0021306C" w:rsidRPr="009A779F">
        <w:rPr>
          <w:color w:val="0D0D0D" w:themeColor="text1" w:themeTint="F2"/>
          <w:szCs w:val="28"/>
        </w:rPr>
        <w:t xml:space="preserve"> здійснювати нагляд</w:t>
      </w:r>
      <w:r w:rsidRPr="009A779F">
        <w:rPr>
          <w:color w:val="0D0D0D" w:themeColor="text1" w:themeTint="F2"/>
          <w:szCs w:val="28"/>
        </w:rPr>
        <w:t xml:space="preserve"> на консолідовані основі за небанківською фінансовою групою.</w:t>
      </w:r>
    </w:p>
    <w:p w14:paraId="3BFA05CD" w14:textId="424C5655" w:rsidR="00CC73C9" w:rsidRPr="009A779F" w:rsidRDefault="00CC73C9" w:rsidP="002D2F1B">
      <w:pPr>
        <w:pStyle w:val="rvps2"/>
        <w:shd w:val="clear" w:color="auto" w:fill="FFFFFF"/>
        <w:spacing w:beforeAutospacing="0" w:afterAutospacing="0"/>
        <w:ind w:firstLine="567"/>
        <w:jc w:val="both"/>
        <w:rPr>
          <w:color w:val="0D0D0D" w:themeColor="text1" w:themeTint="F2"/>
          <w:szCs w:val="28"/>
        </w:rPr>
      </w:pPr>
      <w:r w:rsidRPr="009A779F">
        <w:rPr>
          <w:bCs/>
          <w:color w:val="0D0D0D" w:themeColor="text1" w:themeTint="F2"/>
          <w:szCs w:val="28"/>
        </w:rPr>
        <w:lastRenderedPageBreak/>
        <w:t xml:space="preserve">Національний банк повідомляє відповідальну особу небанківської фінансової групи про прийняте рішення </w:t>
      </w:r>
      <w:r w:rsidR="0012016D" w:rsidRPr="009A779F">
        <w:rPr>
          <w:bCs/>
          <w:color w:val="0D0D0D" w:themeColor="text1" w:themeTint="F2"/>
          <w:szCs w:val="28"/>
        </w:rPr>
        <w:t>в</w:t>
      </w:r>
      <w:r w:rsidRPr="009A779F">
        <w:rPr>
          <w:bCs/>
          <w:color w:val="0D0D0D" w:themeColor="text1" w:themeTint="F2"/>
          <w:szCs w:val="28"/>
        </w:rPr>
        <w:t xml:space="preserve"> порядку та строки, визначені </w:t>
      </w:r>
      <w:r w:rsidR="000666EB" w:rsidRPr="009A779F">
        <w:rPr>
          <w:bCs/>
          <w:color w:val="0D0D0D" w:themeColor="text1" w:themeTint="F2"/>
          <w:szCs w:val="28"/>
        </w:rPr>
        <w:t xml:space="preserve">в </w:t>
      </w:r>
      <w:r w:rsidRPr="009A779F">
        <w:rPr>
          <w:bCs/>
          <w:color w:val="0D0D0D" w:themeColor="text1" w:themeTint="F2"/>
          <w:szCs w:val="28"/>
        </w:rPr>
        <w:t xml:space="preserve">підпункті 2 </w:t>
      </w:r>
      <w:r w:rsidR="00DF15F7"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613F19" w:rsidRPr="009A779F">
        <w:rPr>
          <w:bCs/>
          <w:color w:val="0D0D0D" w:themeColor="text1" w:themeTint="F2"/>
          <w:szCs w:val="28"/>
        </w:rPr>
        <w:t xml:space="preserve">65 розділу XI </w:t>
      </w:r>
      <w:r w:rsidRPr="009A779F">
        <w:rPr>
          <w:bCs/>
          <w:color w:val="0D0D0D" w:themeColor="text1" w:themeTint="F2"/>
          <w:szCs w:val="28"/>
        </w:rPr>
        <w:t>цього Положення.</w:t>
      </w:r>
    </w:p>
    <w:p w14:paraId="01BD5022" w14:textId="68FFB1DD" w:rsidR="00CC73C9"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Відповідальна особа небанківської фінансової групи не пізніше наступного робочого дня із дня </w:t>
      </w:r>
      <w:r w:rsidR="00BD41B9" w:rsidRPr="009A779F">
        <w:rPr>
          <w:color w:val="0D0D0D" w:themeColor="text1" w:themeTint="F2"/>
          <w:szCs w:val="28"/>
        </w:rPr>
        <w:t xml:space="preserve">отримання </w:t>
      </w:r>
      <w:r w:rsidRPr="009A779F">
        <w:rPr>
          <w:color w:val="0D0D0D" w:themeColor="text1" w:themeTint="F2"/>
          <w:szCs w:val="28"/>
        </w:rPr>
        <w:t>рішення</w:t>
      </w:r>
      <w:r w:rsidR="00BD41B9" w:rsidRPr="009A779F">
        <w:rPr>
          <w:color w:val="0D0D0D" w:themeColor="text1" w:themeTint="F2"/>
          <w:szCs w:val="28"/>
        </w:rPr>
        <w:t xml:space="preserve"> Національного банку</w:t>
      </w:r>
      <w:r w:rsidRPr="009A779F">
        <w:rPr>
          <w:color w:val="0D0D0D" w:themeColor="text1" w:themeTint="F2"/>
          <w:szCs w:val="28"/>
        </w:rPr>
        <w:t xml:space="preserve"> про заборону проведення операцій між фінансовою компанією, ломбардом та іншими учасниками небанківської фінансової групи повідомляє контролера та учасників небанківської фінансової групи про прийняте рішення.  </w:t>
      </w:r>
    </w:p>
    <w:p w14:paraId="56B7E6D7" w14:textId="60B6F741" w:rsidR="00CC73C9"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Учасники небанківської фінансової групи з наступного робочого дня після дня набрання чинності рішенням про заборону проведення операцій між фінансовою компанією, ломбардом та іншими учасниками небанківської фінансової групи та до отримання повідомлення відповідно до пункту </w:t>
      </w:r>
      <w:r w:rsidR="00D4082C" w:rsidRPr="009A779F">
        <w:rPr>
          <w:color w:val="0D0D0D" w:themeColor="text1" w:themeTint="F2"/>
          <w:szCs w:val="28"/>
        </w:rPr>
        <w:t>404</w:t>
      </w:r>
      <w:r w:rsidR="009501C0" w:rsidRPr="009A779F">
        <w:rPr>
          <w:color w:val="0D0D0D" w:themeColor="text1" w:themeTint="F2"/>
          <w:szCs w:val="28"/>
        </w:rPr>
        <w:t xml:space="preserve"> глави 52 розділу VI</w:t>
      </w:r>
      <w:r w:rsidRPr="009A779F">
        <w:rPr>
          <w:color w:val="0D0D0D" w:themeColor="text1" w:themeTint="F2"/>
          <w:szCs w:val="28"/>
        </w:rPr>
        <w:t xml:space="preserve"> цього Положення не мають права проводити операції, визначені </w:t>
      </w:r>
      <w:r w:rsidR="0012016D" w:rsidRPr="009A779F">
        <w:rPr>
          <w:color w:val="0D0D0D" w:themeColor="text1" w:themeTint="F2"/>
          <w:szCs w:val="28"/>
        </w:rPr>
        <w:t>в</w:t>
      </w:r>
      <w:r w:rsidRPr="009A779F">
        <w:rPr>
          <w:color w:val="0D0D0D" w:themeColor="text1" w:themeTint="F2"/>
          <w:szCs w:val="28"/>
        </w:rPr>
        <w:t xml:space="preserve"> підпункті</w:t>
      </w:r>
      <w:r w:rsidR="009501C0" w:rsidRPr="009A779F">
        <w:rPr>
          <w:color w:val="0D0D0D" w:themeColor="text1" w:themeTint="F2"/>
          <w:szCs w:val="28"/>
        </w:rPr>
        <w:t xml:space="preserve"> 1 пункту</w:t>
      </w:r>
      <w:r w:rsidRPr="009A779F">
        <w:rPr>
          <w:color w:val="0D0D0D" w:themeColor="text1" w:themeTint="F2"/>
          <w:szCs w:val="28"/>
        </w:rPr>
        <w:t xml:space="preserve"> </w:t>
      </w:r>
      <w:r w:rsidR="00F1559B" w:rsidRPr="009A779F">
        <w:rPr>
          <w:color w:val="0D0D0D" w:themeColor="text1" w:themeTint="F2"/>
          <w:szCs w:val="28"/>
        </w:rPr>
        <w:t>400</w:t>
      </w:r>
      <w:r w:rsidR="009501C0" w:rsidRPr="009A779F">
        <w:rPr>
          <w:color w:val="0D0D0D" w:themeColor="text1" w:themeTint="F2"/>
          <w:szCs w:val="28"/>
        </w:rPr>
        <w:t xml:space="preserve"> глави 52 розділу VI</w:t>
      </w:r>
      <w:r w:rsidRPr="009A779F">
        <w:rPr>
          <w:color w:val="0D0D0D" w:themeColor="text1" w:themeTint="F2"/>
          <w:szCs w:val="28"/>
        </w:rPr>
        <w:t xml:space="preserve"> цього Положення, </w:t>
      </w:r>
      <w:r w:rsidR="000666EB" w:rsidRPr="009A779F">
        <w:rPr>
          <w:color w:val="0D0D0D" w:themeColor="text1" w:themeTint="F2"/>
          <w:szCs w:val="28"/>
        </w:rPr>
        <w:t>у</w:t>
      </w:r>
      <w:r w:rsidRPr="009A779F">
        <w:rPr>
          <w:color w:val="0D0D0D" w:themeColor="text1" w:themeTint="F2"/>
          <w:szCs w:val="28"/>
        </w:rPr>
        <w:t xml:space="preserve"> межах небанківської фінансової групи.  </w:t>
      </w:r>
    </w:p>
    <w:p w14:paraId="681FB2AD" w14:textId="1D99F175" w:rsidR="00CC73C9"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Відповідальна особа та/або контролер небанківської фінансової групи зобов</w:t>
      </w:r>
      <w:r w:rsidR="0012016D" w:rsidRPr="009A779F">
        <w:rPr>
          <w:color w:val="0D0D0D" w:themeColor="text1" w:themeTint="F2"/>
          <w:szCs w:val="28"/>
        </w:rPr>
        <w:t>’</w:t>
      </w:r>
      <w:r w:rsidRPr="009A779F">
        <w:rPr>
          <w:color w:val="0D0D0D" w:themeColor="text1" w:themeTint="F2"/>
          <w:szCs w:val="28"/>
        </w:rPr>
        <w:t xml:space="preserve">язані забезпечити усунення порушень та/або </w:t>
      </w:r>
      <w:r w:rsidR="00EC48A9" w:rsidRPr="009A779F">
        <w:rPr>
          <w:color w:val="0D0D0D" w:themeColor="text1" w:themeTint="F2"/>
          <w:szCs w:val="28"/>
        </w:rPr>
        <w:t xml:space="preserve">приведення структури </w:t>
      </w:r>
      <w:r w:rsidR="008C540F" w:rsidRPr="009A779F">
        <w:rPr>
          <w:color w:val="0D0D0D" w:themeColor="text1" w:themeTint="F2"/>
          <w:szCs w:val="28"/>
        </w:rPr>
        <w:t>небанківської фінансової групи</w:t>
      </w:r>
      <w:r w:rsidR="00EC48A9" w:rsidRPr="009A779F">
        <w:rPr>
          <w:color w:val="0D0D0D" w:themeColor="text1" w:themeTint="F2"/>
          <w:szCs w:val="28"/>
        </w:rPr>
        <w:t xml:space="preserve"> </w:t>
      </w:r>
      <w:r w:rsidR="0021306C" w:rsidRPr="009A779F">
        <w:rPr>
          <w:color w:val="0D0D0D" w:themeColor="text1" w:themeTint="F2"/>
          <w:szCs w:val="28"/>
        </w:rPr>
        <w:t xml:space="preserve">у стан, що </w:t>
      </w:r>
      <w:r w:rsidR="0012016D" w:rsidRPr="009A779F">
        <w:rPr>
          <w:color w:val="0D0D0D" w:themeColor="text1" w:themeTint="F2"/>
          <w:szCs w:val="28"/>
        </w:rPr>
        <w:t>дає змогу</w:t>
      </w:r>
      <w:r w:rsidR="0021306C" w:rsidRPr="009A779F">
        <w:rPr>
          <w:color w:val="0D0D0D" w:themeColor="text1" w:themeTint="F2"/>
          <w:szCs w:val="28"/>
        </w:rPr>
        <w:t xml:space="preserve"> здійснювати нагляд</w:t>
      </w:r>
      <w:r w:rsidRPr="009A779F">
        <w:rPr>
          <w:color w:val="0D0D0D" w:themeColor="text1" w:themeTint="F2"/>
          <w:szCs w:val="28"/>
        </w:rPr>
        <w:t xml:space="preserve"> на консолідовані</w:t>
      </w:r>
      <w:r w:rsidR="0012016D" w:rsidRPr="009A779F">
        <w:rPr>
          <w:color w:val="0D0D0D" w:themeColor="text1" w:themeTint="F2"/>
          <w:szCs w:val="28"/>
        </w:rPr>
        <w:t>й</w:t>
      </w:r>
      <w:r w:rsidRPr="009A779F">
        <w:rPr>
          <w:color w:val="0D0D0D" w:themeColor="text1" w:themeTint="F2"/>
          <w:szCs w:val="28"/>
        </w:rPr>
        <w:t xml:space="preserve"> основі за небанківською фінансовою групою та не пізніше п’яти робочих днів із дня закінчення строку, до якого необхідно усунути порушення</w:t>
      </w:r>
      <w:r w:rsidR="0012016D" w:rsidRPr="009A779F">
        <w:rPr>
          <w:color w:val="0D0D0D" w:themeColor="text1" w:themeTint="F2"/>
          <w:szCs w:val="28"/>
        </w:rPr>
        <w:t> </w:t>
      </w:r>
      <w:r w:rsidRPr="009A779F">
        <w:rPr>
          <w:color w:val="0D0D0D" w:themeColor="text1" w:themeTint="F2"/>
          <w:szCs w:val="28"/>
        </w:rPr>
        <w:t>/</w:t>
      </w:r>
      <w:r w:rsidR="0012016D" w:rsidRPr="009A779F">
        <w:rPr>
          <w:color w:val="0D0D0D" w:themeColor="text1" w:themeTint="F2"/>
          <w:szCs w:val="28"/>
        </w:rPr>
        <w:t> </w:t>
      </w:r>
      <w:r w:rsidRPr="009A779F">
        <w:rPr>
          <w:color w:val="0D0D0D" w:themeColor="text1" w:themeTint="F2"/>
          <w:szCs w:val="28"/>
        </w:rPr>
        <w:t>ознаки, подати до Національного банку такі документи:</w:t>
      </w:r>
    </w:p>
    <w:p w14:paraId="23168F42" w14:textId="75B0203C" w:rsidR="00CC73C9" w:rsidRPr="009A779F" w:rsidRDefault="00BC1421" w:rsidP="00E32184">
      <w:pPr>
        <w:pStyle w:val="rvps2"/>
        <w:numPr>
          <w:ilvl w:val="0"/>
          <w:numId w:val="4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CC73C9" w:rsidRPr="009A779F">
        <w:rPr>
          <w:color w:val="0D0D0D" w:themeColor="text1" w:themeTint="F2"/>
          <w:szCs w:val="28"/>
        </w:rPr>
        <w:t xml:space="preserve"> про усунення порушення та/або </w:t>
      </w:r>
      <w:r w:rsidR="00EC48A9" w:rsidRPr="009A779F">
        <w:rPr>
          <w:color w:val="0D0D0D" w:themeColor="text1" w:themeTint="F2"/>
          <w:szCs w:val="28"/>
        </w:rPr>
        <w:t xml:space="preserve">приведення структури </w:t>
      </w:r>
      <w:r w:rsidR="008C540F" w:rsidRPr="009A779F">
        <w:rPr>
          <w:color w:val="0D0D0D" w:themeColor="text1" w:themeTint="F2"/>
          <w:szCs w:val="28"/>
        </w:rPr>
        <w:t>небанківської фінансової групи</w:t>
      </w:r>
      <w:r w:rsidR="00EC48A9" w:rsidRPr="009A779F">
        <w:rPr>
          <w:color w:val="0D0D0D" w:themeColor="text1" w:themeTint="F2"/>
          <w:szCs w:val="28"/>
        </w:rPr>
        <w:t xml:space="preserve"> </w:t>
      </w:r>
      <w:r w:rsidR="0021306C" w:rsidRPr="009A779F">
        <w:rPr>
          <w:color w:val="0D0D0D" w:themeColor="text1" w:themeTint="F2"/>
          <w:szCs w:val="28"/>
        </w:rPr>
        <w:t xml:space="preserve">у стан, що </w:t>
      </w:r>
      <w:r w:rsidR="0012016D" w:rsidRPr="009A779F">
        <w:rPr>
          <w:color w:val="0D0D0D" w:themeColor="text1" w:themeTint="F2"/>
          <w:szCs w:val="28"/>
        </w:rPr>
        <w:t>дає змогу</w:t>
      </w:r>
      <w:r w:rsidR="0021306C" w:rsidRPr="009A779F">
        <w:rPr>
          <w:color w:val="0D0D0D" w:themeColor="text1" w:themeTint="F2"/>
          <w:szCs w:val="28"/>
        </w:rPr>
        <w:t xml:space="preserve"> здійснювати нагляд</w:t>
      </w:r>
      <w:r w:rsidR="00CC73C9" w:rsidRPr="009A779F">
        <w:rPr>
          <w:color w:val="0D0D0D" w:themeColor="text1" w:themeTint="F2"/>
          <w:szCs w:val="28"/>
        </w:rPr>
        <w:t xml:space="preserve"> на консолідовані</w:t>
      </w:r>
      <w:r w:rsidR="0012016D" w:rsidRPr="009A779F">
        <w:rPr>
          <w:color w:val="0D0D0D" w:themeColor="text1" w:themeTint="F2"/>
          <w:szCs w:val="28"/>
        </w:rPr>
        <w:t>й</w:t>
      </w:r>
      <w:r w:rsidR="00CC73C9" w:rsidRPr="009A779F">
        <w:rPr>
          <w:color w:val="0D0D0D" w:themeColor="text1" w:themeTint="F2"/>
          <w:szCs w:val="28"/>
        </w:rPr>
        <w:t xml:space="preserve"> основі за небанківською фінансовою групою</w:t>
      </w:r>
      <w:r w:rsidR="0012016D" w:rsidRPr="009A779F">
        <w:rPr>
          <w:color w:val="0D0D0D" w:themeColor="text1" w:themeTint="F2"/>
          <w:szCs w:val="28"/>
        </w:rPr>
        <w:t>,</w:t>
      </w:r>
      <w:r w:rsidR="00CC73C9" w:rsidRPr="009A779F">
        <w:rPr>
          <w:color w:val="0D0D0D" w:themeColor="text1" w:themeTint="F2"/>
          <w:szCs w:val="28"/>
        </w:rPr>
        <w:t xml:space="preserve"> та дотримання заборони проведення операцій між фінансовою компанією, ломбардом та іншими учасниками небанківської фінансової групи;</w:t>
      </w:r>
    </w:p>
    <w:p w14:paraId="3382ACD8" w14:textId="00D1868D" w:rsidR="00CC73C9" w:rsidRPr="009A779F" w:rsidRDefault="00CC73C9" w:rsidP="00E32184">
      <w:pPr>
        <w:pStyle w:val="rvps2"/>
        <w:numPr>
          <w:ilvl w:val="0"/>
          <w:numId w:val="4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усунення порушень та/або </w:t>
      </w:r>
      <w:r w:rsidR="00EC48A9" w:rsidRPr="009A779F">
        <w:rPr>
          <w:color w:val="0D0D0D" w:themeColor="text1" w:themeTint="F2"/>
          <w:szCs w:val="28"/>
        </w:rPr>
        <w:t xml:space="preserve">приведення структури </w:t>
      </w:r>
      <w:r w:rsidR="008C540F" w:rsidRPr="009A779F">
        <w:rPr>
          <w:color w:val="0D0D0D" w:themeColor="text1" w:themeTint="F2"/>
          <w:szCs w:val="28"/>
        </w:rPr>
        <w:t>небанківської фінансової групи</w:t>
      </w:r>
      <w:r w:rsidR="00EC48A9" w:rsidRPr="009A779F">
        <w:rPr>
          <w:color w:val="0D0D0D" w:themeColor="text1" w:themeTint="F2"/>
          <w:szCs w:val="28"/>
        </w:rPr>
        <w:t xml:space="preserve"> </w:t>
      </w:r>
      <w:r w:rsidR="00CD62BF" w:rsidRPr="009A779F">
        <w:rPr>
          <w:color w:val="0D0D0D" w:themeColor="text1" w:themeTint="F2"/>
          <w:szCs w:val="28"/>
        </w:rPr>
        <w:t xml:space="preserve">у стан, що </w:t>
      </w:r>
      <w:r w:rsidR="0012016D" w:rsidRPr="009A779F">
        <w:rPr>
          <w:color w:val="0D0D0D" w:themeColor="text1" w:themeTint="F2"/>
          <w:szCs w:val="28"/>
        </w:rPr>
        <w:t>дає змогу</w:t>
      </w:r>
      <w:r w:rsidR="00CD62BF" w:rsidRPr="009A779F">
        <w:rPr>
          <w:color w:val="0D0D0D" w:themeColor="text1" w:themeTint="F2"/>
          <w:szCs w:val="28"/>
        </w:rPr>
        <w:t xml:space="preserve"> здійснювати нагляд</w:t>
      </w:r>
      <w:r w:rsidRPr="009A779F">
        <w:rPr>
          <w:color w:val="0D0D0D" w:themeColor="text1" w:themeTint="F2"/>
          <w:szCs w:val="28"/>
        </w:rPr>
        <w:t xml:space="preserve"> на консолідовані основі за небанківською фінансовою групою та дотримання заборони проведення операцій між фінансовою компанією, ломбардом та іншими учасниками небанківської фінансової групи. </w:t>
      </w:r>
    </w:p>
    <w:p w14:paraId="372DBA74" w14:textId="0349EEF2" w:rsidR="00CC73C9"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у разі усунення порушень та/або </w:t>
      </w:r>
      <w:r w:rsidR="00EC48A9" w:rsidRPr="009A779F">
        <w:rPr>
          <w:color w:val="0D0D0D" w:themeColor="text1" w:themeTint="F2"/>
          <w:szCs w:val="28"/>
        </w:rPr>
        <w:t xml:space="preserve">приведення структури </w:t>
      </w:r>
      <w:r w:rsidR="008C540F" w:rsidRPr="009A779F">
        <w:rPr>
          <w:color w:val="0D0D0D" w:themeColor="text1" w:themeTint="F2"/>
          <w:szCs w:val="28"/>
        </w:rPr>
        <w:t>небанківської фінансової групи</w:t>
      </w:r>
      <w:r w:rsidR="00EC48A9" w:rsidRPr="009A779F">
        <w:rPr>
          <w:color w:val="0D0D0D" w:themeColor="text1" w:themeTint="F2"/>
          <w:szCs w:val="28"/>
        </w:rPr>
        <w:t xml:space="preserve"> </w:t>
      </w:r>
      <w:r w:rsidR="007F5A2A" w:rsidRPr="009A779F">
        <w:rPr>
          <w:color w:val="0D0D0D" w:themeColor="text1" w:themeTint="F2"/>
          <w:szCs w:val="28"/>
        </w:rPr>
        <w:t xml:space="preserve">у стан, що </w:t>
      </w:r>
      <w:r w:rsidR="000666EB" w:rsidRPr="009A779F">
        <w:rPr>
          <w:color w:val="0D0D0D" w:themeColor="text1" w:themeTint="F2"/>
          <w:szCs w:val="28"/>
        </w:rPr>
        <w:t xml:space="preserve">дає змогу </w:t>
      </w:r>
      <w:r w:rsidR="007F5A2A" w:rsidRPr="009A779F">
        <w:rPr>
          <w:color w:val="0D0D0D" w:themeColor="text1" w:themeTint="F2"/>
          <w:szCs w:val="28"/>
        </w:rPr>
        <w:t>здійснювати нагляд</w:t>
      </w:r>
      <w:r w:rsidRPr="009A779F">
        <w:rPr>
          <w:color w:val="0D0D0D" w:themeColor="text1" w:themeTint="F2"/>
          <w:szCs w:val="28"/>
        </w:rPr>
        <w:t xml:space="preserve"> на консолідовані основі за небанківською фінансовою групою, що були підставою для прийняття рішення про заборону проведення операцій між фінансовою компанією, ломбардом та іншими учасниками небанківської фінансової групи за результатами розгляду Національним банком поданих </w:t>
      </w:r>
      <w:r w:rsidRPr="009A779F">
        <w:rPr>
          <w:color w:val="0D0D0D" w:themeColor="text1" w:themeTint="F2"/>
          <w:szCs w:val="28"/>
        </w:rPr>
        <w:lastRenderedPageBreak/>
        <w:t xml:space="preserve">документів, </w:t>
      </w:r>
      <w:r w:rsidR="000666EB" w:rsidRPr="009A779F">
        <w:rPr>
          <w:color w:val="0D0D0D" w:themeColor="text1" w:themeTint="F2"/>
          <w:szCs w:val="28"/>
        </w:rPr>
        <w:t xml:space="preserve">визначених у </w:t>
      </w:r>
      <w:r w:rsidRPr="009A779F">
        <w:rPr>
          <w:color w:val="0D0D0D" w:themeColor="text1" w:themeTint="F2"/>
          <w:szCs w:val="28"/>
        </w:rPr>
        <w:t>пункт</w:t>
      </w:r>
      <w:r w:rsidR="000666EB" w:rsidRPr="009A779F">
        <w:rPr>
          <w:color w:val="0D0D0D" w:themeColor="text1" w:themeTint="F2"/>
          <w:szCs w:val="28"/>
        </w:rPr>
        <w:t>і</w:t>
      </w:r>
      <w:r w:rsidRPr="009A779F">
        <w:rPr>
          <w:color w:val="0D0D0D" w:themeColor="text1" w:themeTint="F2"/>
          <w:szCs w:val="28"/>
        </w:rPr>
        <w:t xml:space="preserve"> </w:t>
      </w:r>
      <w:r w:rsidR="005622C6" w:rsidRPr="009A779F">
        <w:rPr>
          <w:color w:val="0D0D0D" w:themeColor="text1" w:themeTint="F2"/>
          <w:szCs w:val="28"/>
        </w:rPr>
        <w:t>403</w:t>
      </w:r>
      <w:r w:rsidR="0076451E" w:rsidRPr="009A779F">
        <w:rPr>
          <w:color w:val="0D0D0D" w:themeColor="text1" w:themeTint="F2"/>
          <w:szCs w:val="28"/>
        </w:rPr>
        <w:t xml:space="preserve"> глави 52 розділу VI</w:t>
      </w:r>
      <w:r w:rsidRPr="009A779F">
        <w:rPr>
          <w:color w:val="0D0D0D" w:themeColor="text1" w:themeTint="F2"/>
          <w:szCs w:val="28"/>
        </w:rPr>
        <w:t xml:space="preserve"> цього Положення, повідомляє відповідальну особу та/або контролера небанківської фінансової групи</w:t>
      </w:r>
      <w:r w:rsidRPr="009A779F">
        <w:rPr>
          <w:bCs/>
          <w:color w:val="0D0D0D" w:themeColor="text1" w:themeTint="F2"/>
          <w:szCs w:val="28"/>
        </w:rPr>
        <w:t xml:space="preserve"> про </w:t>
      </w:r>
      <w:r w:rsidRPr="009A779F">
        <w:rPr>
          <w:color w:val="0D0D0D" w:themeColor="text1" w:themeTint="F2"/>
          <w:szCs w:val="28"/>
        </w:rPr>
        <w:t xml:space="preserve">відновлення права на проведення операцій між фінансовою компанією, ломбардом та іншими учасниками небанківської фінансової групи не пізніше </w:t>
      </w:r>
      <w:r w:rsidR="00496B48" w:rsidRPr="009A779F">
        <w:rPr>
          <w:color w:val="0D0D0D" w:themeColor="text1" w:themeTint="F2"/>
          <w:szCs w:val="28"/>
        </w:rPr>
        <w:t>30</w:t>
      </w:r>
      <w:r w:rsidRPr="009A779F">
        <w:rPr>
          <w:color w:val="0D0D0D" w:themeColor="text1" w:themeTint="F2"/>
          <w:szCs w:val="28"/>
        </w:rPr>
        <w:t xml:space="preserve"> робочих днів із дня отримання документів</w:t>
      </w:r>
      <w:r w:rsidR="003103DF" w:rsidRPr="009A779F">
        <w:rPr>
          <w:color w:val="0D0D0D" w:themeColor="text1" w:themeTint="F2"/>
          <w:szCs w:val="28"/>
        </w:rPr>
        <w:t xml:space="preserve">, </w:t>
      </w:r>
      <w:r w:rsidR="000666EB" w:rsidRPr="009A779F">
        <w:rPr>
          <w:color w:val="0D0D0D" w:themeColor="text1" w:themeTint="F2"/>
          <w:szCs w:val="28"/>
        </w:rPr>
        <w:t xml:space="preserve">зазначених у </w:t>
      </w:r>
      <w:r w:rsidR="003103DF" w:rsidRPr="009A779F">
        <w:rPr>
          <w:color w:val="0D0D0D" w:themeColor="text1" w:themeTint="F2"/>
          <w:szCs w:val="28"/>
        </w:rPr>
        <w:t>пункт</w:t>
      </w:r>
      <w:r w:rsidR="000666EB" w:rsidRPr="009A779F">
        <w:rPr>
          <w:color w:val="0D0D0D" w:themeColor="text1" w:themeTint="F2"/>
          <w:szCs w:val="28"/>
        </w:rPr>
        <w:t>і</w:t>
      </w:r>
      <w:r w:rsidR="003103DF" w:rsidRPr="009A779F">
        <w:rPr>
          <w:color w:val="0D0D0D" w:themeColor="text1" w:themeTint="F2"/>
          <w:szCs w:val="28"/>
        </w:rPr>
        <w:t xml:space="preserve"> 403 глави 52 розділу VI цього Положення</w:t>
      </w:r>
      <w:r w:rsidRPr="009A779F">
        <w:rPr>
          <w:color w:val="0D0D0D" w:themeColor="text1" w:themeTint="F2"/>
          <w:szCs w:val="28"/>
        </w:rPr>
        <w:t xml:space="preserve"> (без прийняття рішення повідомляє уповноважена посадова особа Національного банку</w:t>
      </w:r>
      <w:r w:rsidR="00FF6272" w:rsidRPr="009A779F">
        <w:rPr>
          <w:color w:val="0D0D0D" w:themeColor="text1" w:themeTint="F2"/>
          <w:szCs w:val="28"/>
        </w:rPr>
        <w:t xml:space="preserve"> </w:t>
      </w:r>
      <w:r w:rsidR="000666EB" w:rsidRPr="009A779F">
        <w:rPr>
          <w:color w:val="0D0D0D" w:themeColor="text1" w:themeTint="F2"/>
          <w:szCs w:val="28"/>
        </w:rPr>
        <w:t xml:space="preserve">у </w:t>
      </w:r>
      <w:r w:rsidR="00FF6272" w:rsidRPr="009A779F">
        <w:rPr>
          <w:color w:val="0D0D0D" w:themeColor="text1" w:themeTint="F2"/>
          <w:szCs w:val="28"/>
        </w:rPr>
        <w:t>лист</w:t>
      </w:r>
      <w:r w:rsidR="000666EB" w:rsidRPr="009A779F">
        <w:rPr>
          <w:color w:val="0D0D0D" w:themeColor="text1" w:themeTint="F2"/>
          <w:szCs w:val="28"/>
        </w:rPr>
        <w:t>і</w:t>
      </w:r>
      <w:r w:rsidRPr="009A779F">
        <w:rPr>
          <w:color w:val="0D0D0D" w:themeColor="text1" w:themeTint="F2"/>
          <w:szCs w:val="28"/>
        </w:rPr>
        <w:t xml:space="preserve">).    </w:t>
      </w:r>
    </w:p>
    <w:p w14:paraId="7056C1C4" w14:textId="4BAF131C" w:rsidR="00CC73C9" w:rsidRPr="009A779F" w:rsidRDefault="00CC73C9"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Учасники небанківської фінансової групи мають право розпочати проведення операцій з іншими учасниками небанківської фінансової групи з наступного робочого дня після отримання повід</w:t>
      </w:r>
      <w:r w:rsidR="00A05F33" w:rsidRPr="009A779F">
        <w:rPr>
          <w:color w:val="0D0D0D" w:themeColor="text1" w:themeTint="F2"/>
          <w:szCs w:val="28"/>
        </w:rPr>
        <w:t>омлення</w:t>
      </w:r>
      <w:r w:rsidR="00671443" w:rsidRPr="009A779F">
        <w:rPr>
          <w:color w:val="0D0D0D" w:themeColor="text1" w:themeTint="F2"/>
          <w:szCs w:val="28"/>
        </w:rPr>
        <w:t xml:space="preserve"> відповідно до пункту 404</w:t>
      </w:r>
      <w:r w:rsidR="00A05F33" w:rsidRPr="009A779F">
        <w:rPr>
          <w:color w:val="0D0D0D" w:themeColor="text1" w:themeTint="F2"/>
          <w:szCs w:val="28"/>
        </w:rPr>
        <w:t xml:space="preserve"> глави 52 розділу VI</w:t>
      </w:r>
      <w:r w:rsidRPr="009A779F">
        <w:rPr>
          <w:color w:val="0D0D0D" w:themeColor="text1" w:themeTint="F2"/>
          <w:szCs w:val="28"/>
        </w:rPr>
        <w:t xml:space="preserve"> цього Положення. </w:t>
      </w:r>
    </w:p>
    <w:p w14:paraId="11361140" w14:textId="4BF987AE" w:rsidR="007640A2" w:rsidRPr="009A779F" w:rsidRDefault="007640A2" w:rsidP="003B5624">
      <w:pPr>
        <w:pStyle w:val="2"/>
        <w:keepNext w:val="0"/>
        <w:keepLines w:val="0"/>
        <w:numPr>
          <w:ilvl w:val="0"/>
          <w:numId w:val="5"/>
        </w:numPr>
        <w:spacing w:before="240" w:after="240" w:line="240" w:lineRule="auto"/>
        <w:ind w:left="0" w:firstLine="0"/>
        <w:rPr>
          <w:rFonts w:cs="Times New Roman"/>
          <w:b w:val="0"/>
          <w:color w:val="0D0D0D" w:themeColor="text1" w:themeTint="F2"/>
          <w:szCs w:val="28"/>
        </w:rPr>
      </w:pPr>
      <w:r w:rsidRPr="009A779F">
        <w:rPr>
          <w:rFonts w:cs="Times New Roman"/>
          <w:b w:val="0"/>
          <w:color w:val="0D0D0D" w:themeColor="text1" w:themeTint="F2"/>
          <w:szCs w:val="28"/>
        </w:rPr>
        <w:t>Порядок застосування Національним банком заходів впливу за порушення прав споживачів та вимог щодо етичної поведінки</w:t>
      </w:r>
      <w:r w:rsidR="002812AA">
        <w:rPr>
          <w:rFonts w:cs="Times New Roman"/>
          <w:b w:val="0"/>
          <w:color w:val="0D0D0D" w:themeColor="text1" w:themeTint="F2"/>
          <w:szCs w:val="28"/>
        </w:rPr>
        <w:t xml:space="preserve"> </w:t>
      </w:r>
    </w:p>
    <w:p w14:paraId="6240868F" w14:textId="02BE7106" w:rsidR="007640A2" w:rsidRPr="009A779F" w:rsidRDefault="007640A2" w:rsidP="003B5624">
      <w:pPr>
        <w:pStyle w:val="3"/>
        <w:keepNext w:val="0"/>
        <w:keepLines w:val="0"/>
        <w:numPr>
          <w:ilvl w:val="0"/>
          <w:numId w:val="94"/>
        </w:numPr>
        <w:spacing w:before="240" w:after="240"/>
        <w:ind w:left="0" w:firstLine="0"/>
        <w:jc w:val="center"/>
        <w:rPr>
          <w:rFonts w:ascii="Times New Roman" w:hAnsi="Times New Roman" w:cs="Times New Roman"/>
          <w:color w:val="0D0D0D" w:themeColor="text1" w:themeTint="F2"/>
          <w:sz w:val="28"/>
          <w:szCs w:val="28"/>
          <w:lang w:eastAsia="en-US"/>
        </w:rPr>
      </w:pPr>
      <w:r w:rsidRPr="009A779F">
        <w:rPr>
          <w:rFonts w:ascii="Times New Roman" w:hAnsi="Times New Roman" w:cs="Times New Roman"/>
          <w:color w:val="0D0D0D" w:themeColor="text1" w:themeTint="F2"/>
          <w:sz w:val="28"/>
          <w:szCs w:val="28"/>
          <w:lang w:eastAsia="en-US"/>
        </w:rPr>
        <w:t>Види заходів впливу, що застосовуються Національним банком за порушення прав споживачів та вимог щодо етичної поведінки</w:t>
      </w:r>
    </w:p>
    <w:p w14:paraId="0234FFC9" w14:textId="21C6E8AF" w:rsidR="00D10477" w:rsidRPr="009A779F" w:rsidRDefault="00D10477" w:rsidP="002B3762">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має право застосувати</w:t>
      </w:r>
      <w:r w:rsidR="00CA421C" w:rsidRPr="009A779F">
        <w:rPr>
          <w:color w:val="0D0D0D" w:themeColor="text1" w:themeTint="F2"/>
          <w:szCs w:val="28"/>
        </w:rPr>
        <w:t xml:space="preserve"> </w:t>
      </w:r>
      <w:r w:rsidRPr="009A779F">
        <w:rPr>
          <w:color w:val="0D0D0D" w:themeColor="text1" w:themeTint="F2"/>
          <w:szCs w:val="28"/>
        </w:rPr>
        <w:t xml:space="preserve">до </w:t>
      </w:r>
      <w:r w:rsidR="00386BF0" w:rsidRPr="009A779F">
        <w:rPr>
          <w:color w:val="0D0D0D" w:themeColor="text1" w:themeTint="F2"/>
          <w:szCs w:val="28"/>
        </w:rPr>
        <w:t xml:space="preserve">небанківських </w:t>
      </w:r>
      <w:r w:rsidRPr="009A779F">
        <w:rPr>
          <w:color w:val="0D0D0D" w:themeColor="text1" w:themeTint="F2"/>
          <w:szCs w:val="28"/>
        </w:rPr>
        <w:t>надавачів фінансових та/або супровідних послуг</w:t>
      </w:r>
      <w:r w:rsidR="00532B2A" w:rsidRPr="009A779F">
        <w:rPr>
          <w:color w:val="0D0D0D" w:themeColor="text1" w:themeTint="F2"/>
          <w:szCs w:val="28"/>
        </w:rPr>
        <w:t xml:space="preserve"> захід</w:t>
      </w:r>
      <w:r w:rsidRPr="009A779F">
        <w:rPr>
          <w:color w:val="0D0D0D" w:themeColor="text1" w:themeTint="F2"/>
          <w:szCs w:val="28"/>
        </w:rPr>
        <w:t xml:space="preserve"> впливу у вигляді накладення штрафу</w:t>
      </w:r>
      <w:r w:rsidR="008E228E" w:rsidRPr="009A779F">
        <w:rPr>
          <w:color w:val="0D0D0D" w:themeColor="text1" w:themeTint="F2"/>
          <w:szCs w:val="28"/>
        </w:rPr>
        <w:t xml:space="preserve"> відповідно до частини другої статті 28 Закону про фінансові послуги</w:t>
      </w:r>
      <w:r w:rsidR="00C07F08" w:rsidRPr="009A779F">
        <w:rPr>
          <w:color w:val="0D0D0D" w:themeColor="text1" w:themeTint="F2"/>
          <w:szCs w:val="28"/>
        </w:rPr>
        <w:t xml:space="preserve"> </w:t>
      </w:r>
      <w:r w:rsidR="00C07F08" w:rsidRPr="009A779F">
        <w:rPr>
          <w:color w:val="0D0D0D" w:themeColor="text1" w:themeTint="F2"/>
        </w:rPr>
        <w:t>та фінансові компанії</w:t>
      </w:r>
      <w:r w:rsidR="0029181F" w:rsidRPr="009A779F">
        <w:rPr>
          <w:color w:val="0D0D0D" w:themeColor="text1" w:themeTint="F2"/>
          <w:szCs w:val="28"/>
        </w:rPr>
        <w:t>.</w:t>
      </w:r>
      <w:r w:rsidRPr="009A779F">
        <w:rPr>
          <w:color w:val="0D0D0D" w:themeColor="text1" w:themeTint="F2"/>
          <w:szCs w:val="28"/>
        </w:rPr>
        <w:t xml:space="preserve"> </w:t>
      </w:r>
    </w:p>
    <w:p w14:paraId="64107FCB" w14:textId="596920A5" w:rsidR="00F96C00" w:rsidRPr="009A779F" w:rsidRDefault="00F96C00" w:rsidP="002B3762">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має право застосувати захід впливу до </w:t>
      </w:r>
      <w:r w:rsidRPr="009A779F">
        <w:rPr>
          <w:color w:val="0D0D0D" w:themeColor="text1" w:themeTint="F2"/>
          <w:szCs w:val="28"/>
          <w:shd w:val="clear" w:color="auto" w:fill="FFFFFF"/>
        </w:rPr>
        <w:t xml:space="preserve">юридичних осіб, яким анульовано ліцензію на </w:t>
      </w:r>
      <w:r w:rsidRPr="009A779F">
        <w:rPr>
          <w:color w:val="0D0D0D" w:themeColor="text1" w:themeTint="F2"/>
          <w:szCs w:val="28"/>
        </w:rPr>
        <w:t xml:space="preserve">надання фінансових послуг та які виключено з </w:t>
      </w:r>
      <w:r w:rsidR="008F634E" w:rsidRPr="009A779F">
        <w:rPr>
          <w:color w:val="0D0D0D" w:themeColor="text1" w:themeTint="F2"/>
          <w:szCs w:val="28"/>
        </w:rPr>
        <w:t>р</w:t>
      </w:r>
      <w:r w:rsidRPr="009A779F">
        <w:rPr>
          <w:color w:val="0D0D0D" w:themeColor="text1" w:themeTint="F2"/>
          <w:szCs w:val="28"/>
        </w:rPr>
        <w:t>еєстру</w:t>
      </w:r>
      <w:r w:rsidR="00A84038" w:rsidRPr="009A779F">
        <w:rPr>
          <w:color w:val="0D0D0D" w:themeColor="text1" w:themeTint="F2"/>
          <w:szCs w:val="28"/>
        </w:rPr>
        <w:t>,</w:t>
      </w:r>
      <w:r w:rsidRPr="009A779F">
        <w:rPr>
          <w:color w:val="0D0D0D" w:themeColor="text1" w:themeTint="F2"/>
          <w:szCs w:val="28"/>
        </w:rPr>
        <w:t xml:space="preserve"> у вигляді накладення штрафу за порушення прав споживачів фінансових послуг</w:t>
      </w:r>
      <w:r w:rsidR="002B3762" w:rsidRPr="009A779F">
        <w:rPr>
          <w:color w:val="0D0D0D" w:themeColor="text1" w:themeTint="F2"/>
          <w:szCs w:val="28"/>
        </w:rPr>
        <w:t xml:space="preserve">, передбачених </w:t>
      </w:r>
      <w:r w:rsidR="000666EB" w:rsidRPr="009A779F">
        <w:rPr>
          <w:color w:val="0D0D0D" w:themeColor="text1" w:themeTint="F2"/>
          <w:szCs w:val="28"/>
        </w:rPr>
        <w:t xml:space="preserve">у </w:t>
      </w:r>
      <w:r w:rsidR="002B3762" w:rsidRPr="009A779F">
        <w:rPr>
          <w:color w:val="0D0D0D" w:themeColor="text1" w:themeTint="F2"/>
          <w:szCs w:val="28"/>
        </w:rPr>
        <w:t>пункта</w:t>
      </w:r>
      <w:r w:rsidR="000666EB" w:rsidRPr="009A779F">
        <w:rPr>
          <w:color w:val="0D0D0D" w:themeColor="text1" w:themeTint="F2"/>
          <w:szCs w:val="28"/>
        </w:rPr>
        <w:t>х</w:t>
      </w:r>
      <w:r w:rsidR="002B3762" w:rsidRPr="009A779F">
        <w:rPr>
          <w:color w:val="0D0D0D" w:themeColor="text1" w:themeTint="F2"/>
          <w:szCs w:val="28"/>
        </w:rPr>
        <w:t xml:space="preserve"> 6</w:t>
      </w:r>
      <w:r w:rsidR="000666EB" w:rsidRPr="009A779F">
        <w:rPr>
          <w:color w:val="0D0D0D" w:themeColor="text1" w:themeTint="F2"/>
          <w:szCs w:val="28"/>
        </w:rPr>
        <w:t>−</w:t>
      </w:r>
      <w:r w:rsidR="002B3762" w:rsidRPr="009A779F">
        <w:rPr>
          <w:color w:val="0D0D0D" w:themeColor="text1" w:themeTint="F2"/>
          <w:szCs w:val="28"/>
        </w:rPr>
        <w:t xml:space="preserve">10 </w:t>
      </w:r>
      <w:r w:rsidR="00C27804" w:rsidRPr="009A779F">
        <w:rPr>
          <w:color w:val="0D0D0D" w:themeColor="text1" w:themeTint="F2"/>
          <w:szCs w:val="28"/>
        </w:rPr>
        <w:t xml:space="preserve">частини другої статті 28 Закону про фінансові послуги </w:t>
      </w:r>
      <w:r w:rsidR="00C27804" w:rsidRPr="009A779F">
        <w:rPr>
          <w:color w:val="0D0D0D" w:themeColor="text1" w:themeTint="F2"/>
        </w:rPr>
        <w:t>та фінансові компанії</w:t>
      </w:r>
      <w:r w:rsidR="002B3762" w:rsidRPr="009A779F">
        <w:rPr>
          <w:color w:val="0D0D0D" w:themeColor="text1" w:themeTint="F2"/>
          <w:szCs w:val="28"/>
        </w:rPr>
        <w:t>,</w:t>
      </w:r>
      <w:r w:rsidRPr="009A779F">
        <w:rPr>
          <w:color w:val="0D0D0D" w:themeColor="text1" w:themeTint="F2"/>
          <w:szCs w:val="28"/>
        </w:rPr>
        <w:t xml:space="preserve"> до завершення виконання всіх договорів із споживачами фінансових послуг.</w:t>
      </w:r>
    </w:p>
    <w:p w14:paraId="5B579F53" w14:textId="5F1D17DD" w:rsidR="003C7F94" w:rsidRPr="009A779F" w:rsidRDefault="00E75E5F"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00CD2A76" w:rsidRPr="009A779F">
        <w:rPr>
          <w:color w:val="0D0D0D" w:themeColor="text1" w:themeTint="F2"/>
          <w:szCs w:val="28"/>
          <w:shd w:val="clear" w:color="auto" w:fill="FFFFFF"/>
        </w:rPr>
        <w:t xml:space="preserve">у разі порушення законодавства </w:t>
      </w:r>
      <w:r w:rsidR="00774B8A" w:rsidRPr="009A779F">
        <w:rPr>
          <w:color w:val="0D0D0D" w:themeColor="text1" w:themeTint="F2"/>
          <w:szCs w:val="28"/>
          <w:shd w:val="clear" w:color="auto" w:fill="FFFFFF"/>
        </w:rPr>
        <w:t xml:space="preserve">України </w:t>
      </w:r>
      <w:r w:rsidR="00CD2A76" w:rsidRPr="009A779F">
        <w:rPr>
          <w:color w:val="0D0D0D" w:themeColor="text1" w:themeTint="F2"/>
          <w:szCs w:val="28"/>
          <w:shd w:val="clear" w:color="auto" w:fill="FFFFFF"/>
        </w:rPr>
        <w:t>про захист прав споживачів фінансових послуг</w:t>
      </w:r>
      <w:r w:rsidR="00E95C24" w:rsidRPr="009A779F" w:rsidDel="00E75E5F">
        <w:rPr>
          <w:color w:val="0D0D0D" w:themeColor="text1" w:themeTint="F2"/>
          <w:szCs w:val="28"/>
        </w:rPr>
        <w:t xml:space="preserve"> </w:t>
      </w:r>
      <w:r w:rsidRPr="009A779F">
        <w:rPr>
          <w:color w:val="0D0D0D" w:themeColor="text1" w:themeTint="F2"/>
          <w:szCs w:val="28"/>
        </w:rPr>
        <w:t>має право відповідно до частини першої статті 28 Закону про споживче кредитування</w:t>
      </w:r>
      <w:r w:rsidR="00353DAA" w:rsidRPr="009A779F">
        <w:rPr>
          <w:color w:val="0D0D0D" w:themeColor="text1" w:themeTint="F2"/>
          <w:szCs w:val="28"/>
        </w:rPr>
        <w:t xml:space="preserve"> </w:t>
      </w:r>
      <w:r w:rsidRPr="009A779F">
        <w:rPr>
          <w:color w:val="0D0D0D" w:themeColor="text1" w:themeTint="F2"/>
          <w:szCs w:val="28"/>
        </w:rPr>
        <w:t>застосувати такі заходи впливу до колекторських компаній</w:t>
      </w:r>
      <w:r w:rsidR="00C261A7" w:rsidRPr="009A779F">
        <w:rPr>
          <w:color w:val="0D0D0D" w:themeColor="text1" w:themeTint="F2"/>
          <w:szCs w:val="28"/>
        </w:rPr>
        <w:t xml:space="preserve">, </w:t>
      </w:r>
      <w:r w:rsidR="00C261A7" w:rsidRPr="009A779F">
        <w:rPr>
          <w:color w:val="0D0D0D" w:themeColor="text1" w:themeTint="F2"/>
          <w:szCs w:val="28"/>
          <w:shd w:val="clear" w:color="auto" w:fill="FFFFFF"/>
        </w:rPr>
        <w:t>уключаючи фінансові компанії, ломбарди, які мають статус колекторських компаній</w:t>
      </w:r>
      <w:r w:rsidRPr="009A779F">
        <w:rPr>
          <w:color w:val="0D0D0D" w:themeColor="text1" w:themeTint="F2"/>
          <w:szCs w:val="28"/>
        </w:rPr>
        <w:t xml:space="preserve">: </w:t>
      </w:r>
    </w:p>
    <w:p w14:paraId="3B21248E" w14:textId="724C4800" w:rsidR="003C7F94" w:rsidRPr="009A779F" w:rsidRDefault="003C7F94" w:rsidP="00E32184">
      <w:pPr>
        <w:pStyle w:val="rvps2"/>
        <w:numPr>
          <w:ilvl w:val="1"/>
          <w:numId w:val="92"/>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направити письмове застереження з вимогою про усунення виявленого порушення та/або вжиття заходів для недопущення такого порушення у подальшій діяльності;</w:t>
      </w:r>
    </w:p>
    <w:p w14:paraId="01843355" w14:textId="6DA534A0" w:rsidR="003C7F94" w:rsidRPr="009A779F" w:rsidRDefault="003C7F94" w:rsidP="00E32184">
      <w:pPr>
        <w:pStyle w:val="rvps2"/>
        <w:numPr>
          <w:ilvl w:val="1"/>
          <w:numId w:val="92"/>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накласти штраф відповідно до Закону про фінансові послуги</w:t>
      </w:r>
      <w:r w:rsidR="00D94DD1" w:rsidRPr="009A779F">
        <w:rPr>
          <w:color w:val="0D0D0D" w:themeColor="text1" w:themeTint="F2"/>
          <w:szCs w:val="28"/>
        </w:rPr>
        <w:t xml:space="preserve"> </w:t>
      </w:r>
      <w:r w:rsidR="00D94DD1" w:rsidRPr="009A779F">
        <w:rPr>
          <w:color w:val="0D0D0D" w:themeColor="text1" w:themeTint="F2"/>
        </w:rPr>
        <w:t>та фінансові компанії</w:t>
      </w:r>
      <w:r w:rsidRPr="009A779F">
        <w:rPr>
          <w:color w:val="0D0D0D" w:themeColor="text1" w:themeTint="F2"/>
          <w:szCs w:val="28"/>
        </w:rPr>
        <w:t xml:space="preserve">; </w:t>
      </w:r>
    </w:p>
    <w:p w14:paraId="47B1EBE4" w14:textId="77777777" w:rsidR="003C7F94" w:rsidRPr="009A779F" w:rsidRDefault="003C7F94" w:rsidP="00E32184">
      <w:pPr>
        <w:pStyle w:val="rvps2"/>
        <w:numPr>
          <w:ilvl w:val="1"/>
          <w:numId w:val="92"/>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lastRenderedPageBreak/>
        <w:t>тимчасово заборонити здійснювати врегулювання простроченої заборгованості;</w:t>
      </w:r>
    </w:p>
    <w:p w14:paraId="0FB36386" w14:textId="144FC17B" w:rsidR="003C7F94" w:rsidRPr="009A779F" w:rsidRDefault="003C7F94" w:rsidP="00E32184">
      <w:pPr>
        <w:pStyle w:val="rvps2"/>
        <w:numPr>
          <w:ilvl w:val="1"/>
          <w:numId w:val="92"/>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виключити відомості з реєстру колекторських компаній у випадку, </w:t>
      </w:r>
      <w:r w:rsidR="000666EB" w:rsidRPr="009A779F">
        <w:rPr>
          <w:color w:val="0D0D0D" w:themeColor="text1" w:themeTint="F2"/>
          <w:szCs w:val="28"/>
        </w:rPr>
        <w:t xml:space="preserve">визначеному в </w:t>
      </w:r>
      <w:r w:rsidRPr="009A779F">
        <w:rPr>
          <w:color w:val="0D0D0D" w:themeColor="text1" w:themeTint="F2"/>
          <w:szCs w:val="28"/>
        </w:rPr>
        <w:t>пункт</w:t>
      </w:r>
      <w:r w:rsidR="000666EB" w:rsidRPr="009A779F">
        <w:rPr>
          <w:color w:val="0D0D0D" w:themeColor="text1" w:themeTint="F2"/>
          <w:szCs w:val="28"/>
        </w:rPr>
        <w:t>і</w:t>
      </w:r>
      <w:r w:rsidRPr="009A779F">
        <w:rPr>
          <w:color w:val="0D0D0D" w:themeColor="text1" w:themeTint="F2"/>
          <w:szCs w:val="28"/>
        </w:rPr>
        <w:t xml:space="preserve"> 5 частини другої статті 26 Закону про споживче кредитування; </w:t>
      </w:r>
    </w:p>
    <w:p w14:paraId="021F180A" w14:textId="0ADDF3EC" w:rsidR="003C7F94" w:rsidRPr="009A779F" w:rsidRDefault="003C7F94" w:rsidP="00E32184">
      <w:pPr>
        <w:pStyle w:val="rvps2"/>
        <w:numPr>
          <w:ilvl w:val="1"/>
          <w:numId w:val="92"/>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тимчасово зупинити або відкликати (анулювати) ліцензію на провадження діяльності з надання фінансових послуг</w:t>
      </w:r>
      <w:r w:rsidR="004A7EB2" w:rsidRPr="009A779F">
        <w:rPr>
          <w:color w:val="0D0D0D" w:themeColor="text1" w:themeTint="F2"/>
          <w:szCs w:val="28"/>
        </w:rPr>
        <w:t>.</w:t>
      </w:r>
    </w:p>
    <w:p w14:paraId="1E422CB6" w14:textId="0D65FE14" w:rsidR="002C0BE4" w:rsidRPr="009A779F" w:rsidRDefault="00E75E5F"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00CD2A76" w:rsidRPr="009A779F">
        <w:rPr>
          <w:color w:val="0D0D0D" w:themeColor="text1" w:themeTint="F2"/>
          <w:szCs w:val="28"/>
          <w:shd w:val="clear" w:color="auto" w:fill="FFFFFF"/>
        </w:rPr>
        <w:t xml:space="preserve">у разі порушення законодавства </w:t>
      </w:r>
      <w:r w:rsidR="006F06C7" w:rsidRPr="009A779F">
        <w:rPr>
          <w:color w:val="0D0D0D" w:themeColor="text1" w:themeTint="F2"/>
          <w:szCs w:val="28"/>
          <w:shd w:val="clear" w:color="auto" w:fill="FFFFFF"/>
        </w:rPr>
        <w:t xml:space="preserve">України </w:t>
      </w:r>
      <w:r w:rsidR="00CD2A76" w:rsidRPr="009A779F">
        <w:rPr>
          <w:color w:val="0D0D0D" w:themeColor="text1" w:themeTint="F2"/>
          <w:szCs w:val="28"/>
          <w:shd w:val="clear" w:color="auto" w:fill="FFFFFF"/>
        </w:rPr>
        <w:t>про захист прав споживачів фінансових послуг</w:t>
      </w:r>
      <w:r w:rsidR="00CD2A76" w:rsidRPr="009A779F" w:rsidDel="000F301F">
        <w:rPr>
          <w:color w:val="0D0D0D" w:themeColor="text1" w:themeTint="F2"/>
          <w:szCs w:val="28"/>
          <w:lang w:eastAsia="en-US"/>
        </w:rPr>
        <w:t xml:space="preserve"> </w:t>
      </w:r>
      <w:r w:rsidR="00E95C24" w:rsidRPr="009A779F" w:rsidDel="00FB2144">
        <w:rPr>
          <w:color w:val="0D0D0D" w:themeColor="text1" w:themeTint="F2"/>
          <w:szCs w:val="28"/>
        </w:rPr>
        <w:t xml:space="preserve"> </w:t>
      </w:r>
      <w:r w:rsidRPr="009A779F">
        <w:rPr>
          <w:color w:val="0D0D0D" w:themeColor="text1" w:themeTint="F2"/>
          <w:szCs w:val="28"/>
        </w:rPr>
        <w:t xml:space="preserve">має право відповідно до частини першої статті 28 Закону </w:t>
      </w:r>
      <w:r w:rsidR="00F229DB" w:rsidRPr="009A779F">
        <w:rPr>
          <w:color w:val="0D0D0D" w:themeColor="text1" w:themeTint="F2"/>
          <w:szCs w:val="28"/>
        </w:rPr>
        <w:t>п</w:t>
      </w:r>
      <w:r w:rsidRPr="009A779F">
        <w:rPr>
          <w:color w:val="0D0D0D" w:themeColor="text1" w:themeTint="F2"/>
          <w:szCs w:val="28"/>
        </w:rPr>
        <w:t xml:space="preserve">ро споживче кредитування застосувати такі заходи впливу до </w:t>
      </w:r>
      <w:r w:rsidRPr="009A779F">
        <w:rPr>
          <w:color w:val="0D0D0D" w:themeColor="text1" w:themeTint="F2"/>
          <w:szCs w:val="28"/>
          <w:shd w:val="clear" w:color="auto" w:fill="FFFFFF"/>
        </w:rPr>
        <w:t xml:space="preserve">кредитодавців, нових кредиторів, </w:t>
      </w:r>
      <w:r w:rsidR="000666EB" w:rsidRPr="009A779F">
        <w:rPr>
          <w:color w:val="0D0D0D" w:themeColor="text1" w:themeTint="F2"/>
          <w:szCs w:val="28"/>
          <w:shd w:val="clear" w:color="auto" w:fill="FFFFFF"/>
        </w:rPr>
        <w:t>в</w:t>
      </w:r>
      <w:r w:rsidRPr="009A779F">
        <w:rPr>
          <w:color w:val="0D0D0D" w:themeColor="text1" w:themeTint="F2"/>
          <w:szCs w:val="28"/>
          <w:shd w:val="clear" w:color="auto" w:fill="FFFFFF"/>
        </w:rPr>
        <w:t>ключаючи фінансові компанії, ломбарди, кредитні спілки, які мають статус кредитодавців, нових кредиторів</w:t>
      </w:r>
      <w:r w:rsidRPr="009A779F">
        <w:rPr>
          <w:color w:val="0D0D0D" w:themeColor="text1" w:themeTint="F2"/>
          <w:szCs w:val="28"/>
        </w:rPr>
        <w:t>:</w:t>
      </w:r>
    </w:p>
    <w:p w14:paraId="28C6F5B0" w14:textId="0D81436B" w:rsidR="006D44A5" w:rsidRPr="009A779F" w:rsidRDefault="006D44A5" w:rsidP="00E32184">
      <w:pPr>
        <w:pStyle w:val="rvps2"/>
        <w:numPr>
          <w:ilvl w:val="0"/>
          <w:numId w:val="99"/>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направити письмове застереження з вимогою про усунення виявленого порушення та/або вжиття заходів для недопущення такого порушення у подальшій діяльності;</w:t>
      </w:r>
    </w:p>
    <w:p w14:paraId="28D14965" w14:textId="72B8A8F7" w:rsidR="00B9658F" w:rsidRPr="009A779F" w:rsidRDefault="006D44A5" w:rsidP="00E32184">
      <w:pPr>
        <w:pStyle w:val="rvps2"/>
        <w:numPr>
          <w:ilvl w:val="0"/>
          <w:numId w:val="99"/>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накласти штраф відповідно до Закону про фінансові послуги</w:t>
      </w:r>
      <w:r w:rsidR="00D94DD1" w:rsidRPr="009A779F">
        <w:rPr>
          <w:color w:val="0D0D0D" w:themeColor="text1" w:themeTint="F2"/>
          <w:szCs w:val="28"/>
        </w:rPr>
        <w:t xml:space="preserve"> </w:t>
      </w:r>
      <w:r w:rsidR="00D94DD1" w:rsidRPr="009A779F">
        <w:rPr>
          <w:color w:val="0D0D0D" w:themeColor="text1" w:themeTint="F2"/>
        </w:rPr>
        <w:t>та фінансові компанії</w:t>
      </w:r>
      <w:r w:rsidRPr="009A779F">
        <w:rPr>
          <w:color w:val="0D0D0D" w:themeColor="text1" w:themeTint="F2"/>
          <w:szCs w:val="28"/>
        </w:rPr>
        <w:t xml:space="preserve">; </w:t>
      </w:r>
    </w:p>
    <w:p w14:paraId="3BC2A830" w14:textId="35F4C675" w:rsidR="006D44A5" w:rsidRPr="009A779F" w:rsidRDefault="006D44A5" w:rsidP="00E32184">
      <w:pPr>
        <w:pStyle w:val="rvps2"/>
        <w:numPr>
          <w:ilvl w:val="0"/>
          <w:numId w:val="99"/>
        </w:numPr>
        <w:shd w:val="clear" w:color="auto" w:fill="FFFFFF"/>
        <w:spacing w:beforeAutospacing="0" w:after="150" w:afterAutospacing="0"/>
        <w:ind w:left="0" w:firstLine="567"/>
        <w:jc w:val="both"/>
        <w:rPr>
          <w:color w:val="0D0D0D" w:themeColor="text1" w:themeTint="F2"/>
          <w:szCs w:val="28"/>
        </w:rPr>
      </w:pPr>
      <w:r w:rsidRPr="009A779F">
        <w:rPr>
          <w:color w:val="0D0D0D" w:themeColor="text1" w:themeTint="F2"/>
          <w:szCs w:val="28"/>
        </w:rPr>
        <w:t xml:space="preserve">тимчасово зупинити або відкликати (анулювати) ліцензію на провадження діяльності з надання фінансових послуг.  </w:t>
      </w:r>
    </w:p>
    <w:p w14:paraId="35BB10BB" w14:textId="7F9BBB9A" w:rsidR="006D44A5" w:rsidRPr="009A779F" w:rsidRDefault="006D44A5"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Письмове застереження до кредитодавця, нового кредитора або колекторської компанії</w:t>
      </w:r>
    </w:p>
    <w:p w14:paraId="395F52A1" w14:textId="285F8E3B" w:rsidR="006D44A5" w:rsidRPr="009A779F" w:rsidRDefault="006D44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Національний банк у разі виявлення порушення кредитодавцем, новим кредитором або колекторською компанією законодавства</w:t>
      </w:r>
      <w:r w:rsidR="00EA5A01" w:rsidRPr="009A779F">
        <w:rPr>
          <w:bCs/>
          <w:color w:val="0D0D0D" w:themeColor="text1" w:themeTint="F2"/>
          <w:szCs w:val="28"/>
        </w:rPr>
        <w:t xml:space="preserve"> України</w:t>
      </w:r>
      <w:r w:rsidRPr="009A779F">
        <w:rPr>
          <w:bCs/>
          <w:color w:val="0D0D0D" w:themeColor="text1" w:themeTint="F2"/>
          <w:szCs w:val="28"/>
        </w:rPr>
        <w:t xml:space="preserve"> про захист прав споживачів фінансових послуг та за потреби висування вимоги щодо усунення цього порушення </w:t>
      </w:r>
      <w:r w:rsidR="00F41782" w:rsidRPr="009A779F">
        <w:rPr>
          <w:bCs/>
          <w:color w:val="0D0D0D" w:themeColor="text1" w:themeTint="F2"/>
          <w:szCs w:val="28"/>
        </w:rPr>
        <w:t xml:space="preserve">та/або </w:t>
      </w:r>
      <w:r w:rsidR="00F41782" w:rsidRPr="009A779F">
        <w:rPr>
          <w:color w:val="0D0D0D" w:themeColor="text1" w:themeTint="F2"/>
          <w:szCs w:val="28"/>
          <w:shd w:val="clear" w:color="auto" w:fill="FFFFFF"/>
        </w:rPr>
        <w:t>вжиття заходів для недопущення такого порушення у подальшій діяльності</w:t>
      </w:r>
      <w:r w:rsidR="00F41782" w:rsidRPr="009A779F">
        <w:rPr>
          <w:bCs/>
          <w:color w:val="0D0D0D" w:themeColor="text1" w:themeTint="F2"/>
          <w:szCs w:val="28"/>
        </w:rPr>
        <w:t xml:space="preserve"> </w:t>
      </w:r>
      <w:r w:rsidRPr="009A779F">
        <w:rPr>
          <w:bCs/>
          <w:color w:val="0D0D0D" w:themeColor="text1" w:themeTint="F2"/>
          <w:szCs w:val="28"/>
        </w:rPr>
        <w:t xml:space="preserve">має право застосувати захід впливу у вигляді направлення письмового застереження відповідно до пункту 1 частини першої статті 28 Закону </w:t>
      </w:r>
      <w:r w:rsidR="00B267DF" w:rsidRPr="009A779F">
        <w:rPr>
          <w:bCs/>
          <w:color w:val="0D0D0D" w:themeColor="text1" w:themeTint="F2"/>
          <w:szCs w:val="28"/>
        </w:rPr>
        <w:t>п</w:t>
      </w:r>
      <w:r w:rsidRPr="009A779F">
        <w:rPr>
          <w:bCs/>
          <w:color w:val="0D0D0D" w:themeColor="text1" w:themeTint="F2"/>
          <w:szCs w:val="28"/>
        </w:rPr>
        <w:t>ро споживче кредитування до кредитодавця, нового кредитора або колекторської компанії.</w:t>
      </w:r>
    </w:p>
    <w:p w14:paraId="1F583FF9" w14:textId="4C678056" w:rsidR="006D44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bookmarkStart w:id="187" w:name="n370"/>
      <w:bookmarkStart w:id="188" w:name="n371"/>
      <w:bookmarkEnd w:id="187"/>
      <w:bookmarkEnd w:id="188"/>
      <w:r w:rsidRPr="009A779F">
        <w:rPr>
          <w:bCs/>
          <w:color w:val="0D0D0D" w:themeColor="text1" w:themeTint="F2"/>
          <w:szCs w:val="28"/>
        </w:rPr>
        <w:t>Письмове застереження додатково до і</w:t>
      </w:r>
      <w:r w:rsidR="005268D2" w:rsidRPr="009A779F">
        <w:rPr>
          <w:bCs/>
          <w:color w:val="0D0D0D" w:themeColor="text1" w:themeTint="F2"/>
          <w:szCs w:val="28"/>
        </w:rPr>
        <w:t>нформації, зазначеної в пункті 10</w:t>
      </w:r>
      <w:r w:rsidR="0061110B" w:rsidRPr="009A779F">
        <w:rPr>
          <w:bCs/>
          <w:color w:val="0D0D0D" w:themeColor="text1" w:themeTint="F2"/>
          <w:szCs w:val="28"/>
        </w:rPr>
        <w:t xml:space="preserve"> глави 3 розділу IІ</w:t>
      </w:r>
      <w:r w:rsidRPr="009A779F">
        <w:rPr>
          <w:bCs/>
          <w:color w:val="0D0D0D" w:themeColor="text1" w:themeTint="F2"/>
          <w:szCs w:val="28"/>
        </w:rPr>
        <w:t xml:space="preserve"> цього Положення, повинно містити:</w:t>
      </w:r>
      <w:bookmarkStart w:id="189" w:name="n372"/>
      <w:bookmarkEnd w:id="189"/>
    </w:p>
    <w:p w14:paraId="3B6052D6" w14:textId="2D31BCB7" w:rsidR="00A43F35" w:rsidRPr="009A779F" w:rsidRDefault="00A43F35" w:rsidP="00E32184">
      <w:pPr>
        <w:pStyle w:val="rvps2"/>
        <w:numPr>
          <w:ilvl w:val="1"/>
          <w:numId w:val="114"/>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 xml:space="preserve">вимогу усунути виявлені порушення, </w:t>
      </w:r>
      <w:r w:rsidR="000666EB" w:rsidRPr="009A779F">
        <w:rPr>
          <w:color w:val="0D0D0D" w:themeColor="text1" w:themeTint="F2"/>
          <w:szCs w:val="28"/>
        </w:rPr>
        <w:t xml:space="preserve">визначені </w:t>
      </w:r>
      <w:r w:rsidRPr="009A779F">
        <w:rPr>
          <w:color w:val="0D0D0D" w:themeColor="text1" w:themeTint="F2"/>
          <w:szCs w:val="28"/>
        </w:rPr>
        <w:t>частиною першою статті 28 Закону про споживче кредитування,</w:t>
      </w:r>
      <w:r w:rsidRPr="009A779F">
        <w:rPr>
          <w:bCs/>
          <w:color w:val="0D0D0D" w:themeColor="text1" w:themeTint="F2"/>
          <w:szCs w:val="28"/>
        </w:rPr>
        <w:t xml:space="preserve"> та/або вжити заходів для недопущення таких порушень у подальшій діяльності;</w:t>
      </w:r>
    </w:p>
    <w:p w14:paraId="7956C1B7" w14:textId="12FA7153" w:rsidR="00A43F35" w:rsidRPr="009A779F" w:rsidRDefault="00A43F35" w:rsidP="002B432F">
      <w:pPr>
        <w:pStyle w:val="rvps2"/>
        <w:numPr>
          <w:ilvl w:val="1"/>
          <w:numId w:val="114"/>
        </w:numPr>
        <w:shd w:val="clear" w:color="auto" w:fill="FFFFFF"/>
        <w:spacing w:beforeAutospacing="0" w:afterAutospacing="0"/>
        <w:ind w:left="0" w:firstLine="567"/>
        <w:jc w:val="both"/>
        <w:rPr>
          <w:bCs/>
          <w:color w:val="0D0D0D" w:themeColor="text1" w:themeTint="F2"/>
          <w:szCs w:val="28"/>
        </w:rPr>
      </w:pPr>
      <w:bookmarkStart w:id="190" w:name="n373"/>
      <w:bookmarkEnd w:id="190"/>
      <w:r w:rsidRPr="009A779F">
        <w:rPr>
          <w:bCs/>
          <w:color w:val="0D0D0D" w:themeColor="text1" w:themeTint="F2"/>
          <w:szCs w:val="28"/>
        </w:rPr>
        <w:lastRenderedPageBreak/>
        <w:t xml:space="preserve">строк для усунення виявлених порушень, </w:t>
      </w:r>
      <w:r w:rsidR="000666EB" w:rsidRPr="009A779F">
        <w:rPr>
          <w:color w:val="0D0D0D" w:themeColor="text1" w:themeTint="F2"/>
          <w:szCs w:val="28"/>
        </w:rPr>
        <w:t xml:space="preserve">визначених </w:t>
      </w:r>
      <w:r w:rsidRPr="009A779F">
        <w:rPr>
          <w:color w:val="0D0D0D" w:themeColor="text1" w:themeTint="F2"/>
          <w:szCs w:val="28"/>
        </w:rPr>
        <w:t>частиною першою статті 28 Закону про споживче кредитування,</w:t>
      </w:r>
      <w:r w:rsidRPr="009A779F">
        <w:rPr>
          <w:bCs/>
          <w:color w:val="0D0D0D" w:themeColor="text1" w:themeTint="F2"/>
          <w:szCs w:val="28"/>
        </w:rPr>
        <w:t xml:space="preserve"> та/або вжиття заходів для недопущення таких порушень у подальшій діяльності.</w:t>
      </w:r>
    </w:p>
    <w:p w14:paraId="78F1EF3B" w14:textId="68A8A6D4" w:rsidR="00A43F35" w:rsidRPr="009A779F" w:rsidRDefault="00A43F35" w:rsidP="002B432F">
      <w:pPr>
        <w:pStyle w:val="rvps2"/>
        <w:shd w:val="clear" w:color="auto" w:fill="FFFFFF"/>
        <w:spacing w:beforeAutospacing="0" w:afterAutospacing="0"/>
        <w:ind w:firstLine="567"/>
        <w:jc w:val="both"/>
        <w:rPr>
          <w:color w:val="0D0D0D" w:themeColor="text1" w:themeTint="F2"/>
          <w:szCs w:val="28"/>
        </w:rPr>
      </w:pPr>
      <w:r w:rsidRPr="009A779F">
        <w:rPr>
          <w:bCs/>
          <w:color w:val="0D0D0D" w:themeColor="text1" w:themeTint="F2"/>
          <w:szCs w:val="28"/>
        </w:rPr>
        <w:t xml:space="preserve">Національний банк повідомляє </w:t>
      </w:r>
      <w:r w:rsidRPr="009A779F">
        <w:rPr>
          <w:color w:val="0D0D0D" w:themeColor="text1" w:themeTint="F2"/>
          <w:szCs w:val="28"/>
        </w:rPr>
        <w:t>кредитодавця, нового кредитора або колекторську компанію</w:t>
      </w:r>
      <w:r w:rsidRPr="009A779F">
        <w:rPr>
          <w:bCs/>
          <w:color w:val="0D0D0D" w:themeColor="text1" w:themeTint="F2"/>
          <w:szCs w:val="28"/>
        </w:rPr>
        <w:t xml:space="preserve"> про прийняте рішення </w:t>
      </w:r>
      <w:r w:rsidR="004C0FFA" w:rsidRPr="009A779F">
        <w:rPr>
          <w:bCs/>
          <w:color w:val="0D0D0D" w:themeColor="text1" w:themeTint="F2"/>
          <w:szCs w:val="28"/>
        </w:rPr>
        <w:t>в</w:t>
      </w:r>
      <w:r w:rsidRPr="009A779F">
        <w:rPr>
          <w:bCs/>
          <w:color w:val="0D0D0D" w:themeColor="text1" w:themeTint="F2"/>
          <w:szCs w:val="28"/>
        </w:rPr>
        <w:t xml:space="preserve"> порядку та строки, визначені </w:t>
      </w:r>
      <w:r w:rsidR="004C0FFA" w:rsidRPr="009A779F">
        <w:rPr>
          <w:bCs/>
          <w:color w:val="0D0D0D" w:themeColor="text1" w:themeTint="F2"/>
          <w:szCs w:val="28"/>
        </w:rPr>
        <w:t>в</w:t>
      </w:r>
      <w:r w:rsidRPr="009A779F">
        <w:rPr>
          <w:bCs/>
          <w:color w:val="0D0D0D" w:themeColor="text1" w:themeTint="F2"/>
          <w:szCs w:val="28"/>
        </w:rPr>
        <w:t xml:space="preserve"> підпункті 2 </w:t>
      </w:r>
      <w:r w:rsidR="003D3684"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040F9E" w:rsidRPr="009A779F">
        <w:rPr>
          <w:bCs/>
          <w:color w:val="0D0D0D" w:themeColor="text1" w:themeTint="F2"/>
          <w:szCs w:val="28"/>
        </w:rPr>
        <w:t xml:space="preserve">65 розділу XI </w:t>
      </w:r>
      <w:r w:rsidRPr="009A779F">
        <w:rPr>
          <w:bCs/>
          <w:color w:val="0D0D0D" w:themeColor="text1" w:themeTint="F2"/>
          <w:szCs w:val="28"/>
        </w:rPr>
        <w:t>цього Положення.</w:t>
      </w:r>
    </w:p>
    <w:p w14:paraId="3ACA3CE9" w14:textId="45970375" w:rsidR="001618A5" w:rsidRPr="009A779F" w:rsidRDefault="0089354F"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w:t>
      </w:r>
      <w:r w:rsidR="001618A5" w:rsidRPr="009A779F">
        <w:rPr>
          <w:color w:val="0D0D0D" w:themeColor="text1" w:themeTint="F2"/>
          <w:szCs w:val="28"/>
        </w:rPr>
        <w:t>редитодавець, новий кредитор або колекторська компанія не пізніше п</w:t>
      </w:r>
      <w:r w:rsidR="004C0FFA" w:rsidRPr="009A779F">
        <w:rPr>
          <w:color w:val="0D0D0D" w:themeColor="text1" w:themeTint="F2"/>
          <w:szCs w:val="28"/>
        </w:rPr>
        <w:t>’</w:t>
      </w:r>
      <w:r w:rsidR="001618A5" w:rsidRPr="009A779F">
        <w:rPr>
          <w:color w:val="0D0D0D" w:themeColor="text1" w:themeTint="F2"/>
          <w:szCs w:val="28"/>
        </w:rPr>
        <w:t>яти робочих днів після закінчення строку для усунення виявлених порушень та/або вжиття заходів для недопущення таких порушень у подальшій діяльності зобов</w:t>
      </w:r>
      <w:r w:rsidR="004C0FFA" w:rsidRPr="009A779F">
        <w:rPr>
          <w:color w:val="0D0D0D" w:themeColor="text1" w:themeTint="F2"/>
          <w:szCs w:val="28"/>
        </w:rPr>
        <w:t>’</w:t>
      </w:r>
      <w:r w:rsidR="001618A5" w:rsidRPr="009A779F">
        <w:rPr>
          <w:color w:val="0D0D0D" w:themeColor="text1" w:themeTint="F2"/>
          <w:szCs w:val="28"/>
        </w:rPr>
        <w:t>язан</w:t>
      </w:r>
      <w:r w:rsidR="004C0FFA" w:rsidRPr="009A779F">
        <w:rPr>
          <w:color w:val="0D0D0D" w:themeColor="text1" w:themeTint="F2"/>
          <w:szCs w:val="28"/>
        </w:rPr>
        <w:t>ий / зобов’язана</w:t>
      </w:r>
      <w:r w:rsidR="001618A5" w:rsidRPr="009A779F">
        <w:rPr>
          <w:color w:val="0D0D0D" w:themeColor="text1" w:themeTint="F2"/>
          <w:szCs w:val="28"/>
        </w:rPr>
        <w:t xml:space="preserve"> подати </w:t>
      </w:r>
      <w:r w:rsidR="00A91FF5" w:rsidRPr="009A779F">
        <w:rPr>
          <w:color w:val="0D0D0D" w:themeColor="text1" w:themeTint="F2"/>
          <w:szCs w:val="28"/>
        </w:rPr>
        <w:t xml:space="preserve">до </w:t>
      </w:r>
      <w:r w:rsidR="001618A5" w:rsidRPr="009A779F">
        <w:rPr>
          <w:color w:val="0D0D0D" w:themeColor="text1" w:themeTint="F2"/>
          <w:szCs w:val="28"/>
        </w:rPr>
        <w:t>Національно</w:t>
      </w:r>
      <w:r w:rsidR="00A91FF5" w:rsidRPr="009A779F">
        <w:rPr>
          <w:color w:val="0D0D0D" w:themeColor="text1" w:themeTint="F2"/>
          <w:szCs w:val="28"/>
        </w:rPr>
        <w:t>го</w:t>
      </w:r>
      <w:r w:rsidR="001618A5" w:rsidRPr="009A779F">
        <w:rPr>
          <w:color w:val="0D0D0D" w:themeColor="text1" w:themeTint="F2"/>
          <w:szCs w:val="28"/>
        </w:rPr>
        <w:t xml:space="preserve"> банку такі документи:</w:t>
      </w:r>
      <w:bookmarkStart w:id="191" w:name="n379"/>
      <w:bookmarkStart w:id="192" w:name="n381"/>
      <w:bookmarkEnd w:id="191"/>
      <w:bookmarkEnd w:id="192"/>
      <w:r w:rsidR="001618A5" w:rsidRPr="009A779F">
        <w:rPr>
          <w:color w:val="0D0D0D" w:themeColor="text1" w:themeTint="F2"/>
          <w:szCs w:val="28"/>
        </w:rPr>
        <w:t xml:space="preserve"> </w:t>
      </w:r>
    </w:p>
    <w:p w14:paraId="7B8F9CD8" w14:textId="6E7776BF" w:rsidR="001618A5" w:rsidRPr="009A779F" w:rsidRDefault="00BC1421" w:rsidP="00E32184">
      <w:pPr>
        <w:pStyle w:val="rvps2"/>
        <w:numPr>
          <w:ilvl w:val="1"/>
          <w:numId w:val="11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371A31" w:rsidRPr="009A779F">
        <w:rPr>
          <w:color w:val="0D0D0D" w:themeColor="text1" w:themeTint="F2"/>
          <w:szCs w:val="28"/>
        </w:rPr>
        <w:t xml:space="preserve"> про </w:t>
      </w:r>
      <w:r w:rsidR="00371A31" w:rsidRPr="009A779F">
        <w:rPr>
          <w:bCs/>
          <w:color w:val="0D0D0D" w:themeColor="text1" w:themeTint="F2"/>
          <w:szCs w:val="28"/>
        </w:rPr>
        <w:t xml:space="preserve">усунення </w:t>
      </w:r>
      <w:r w:rsidR="001618A5" w:rsidRPr="009A779F">
        <w:rPr>
          <w:color w:val="0D0D0D" w:themeColor="text1" w:themeTint="F2"/>
          <w:szCs w:val="28"/>
        </w:rPr>
        <w:t>виявлених порушень та/або вжиття заходів для недопущення таких порушень у подальшій діяльності;</w:t>
      </w:r>
    </w:p>
    <w:p w14:paraId="4F810161" w14:textId="77777777" w:rsidR="001618A5" w:rsidRPr="009A779F" w:rsidRDefault="001618A5" w:rsidP="00E32184">
      <w:pPr>
        <w:pStyle w:val="rvps2"/>
        <w:numPr>
          <w:ilvl w:val="1"/>
          <w:numId w:val="115"/>
        </w:numPr>
        <w:shd w:val="clear" w:color="auto" w:fill="FFFFFF"/>
        <w:spacing w:before="240" w:beforeAutospacing="0" w:after="240" w:afterAutospacing="0"/>
        <w:ind w:left="0" w:firstLine="567"/>
        <w:jc w:val="both"/>
        <w:rPr>
          <w:color w:val="0D0D0D" w:themeColor="text1" w:themeTint="F2"/>
          <w:szCs w:val="28"/>
        </w:rPr>
      </w:pPr>
      <w:bookmarkStart w:id="193" w:name="n380"/>
      <w:bookmarkEnd w:id="193"/>
      <w:r w:rsidRPr="009A779F">
        <w:rPr>
          <w:color w:val="0D0D0D" w:themeColor="text1" w:themeTint="F2"/>
          <w:szCs w:val="28"/>
        </w:rPr>
        <w:t xml:space="preserve">документи (їх копії) та/або інформацію, що підтверджують усунення порушень та/або вжиття заходів щодо недопущення цих порушень у подальшій діяльності.  </w:t>
      </w:r>
    </w:p>
    <w:p w14:paraId="6AF1E0A5" w14:textId="49398380" w:rsidR="003B6AD2" w:rsidRPr="009A779F" w:rsidRDefault="003B6AD2"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bookmarkStart w:id="194" w:name="n393"/>
      <w:bookmarkEnd w:id="194"/>
      <w:r w:rsidRPr="009A779F">
        <w:rPr>
          <w:color w:val="0D0D0D" w:themeColor="text1" w:themeTint="F2"/>
          <w:szCs w:val="28"/>
        </w:rPr>
        <w:t xml:space="preserve">Захід впливу у вигляді письмового застереження не застосовується до колекторської компанії в разі вчинення нею порушення законодавства </w:t>
      </w:r>
      <w:r w:rsidR="00563E4A" w:rsidRPr="009A779F">
        <w:rPr>
          <w:color w:val="0D0D0D" w:themeColor="text1" w:themeTint="F2"/>
          <w:szCs w:val="28"/>
        </w:rPr>
        <w:t xml:space="preserve">України </w:t>
      </w:r>
      <w:r w:rsidRPr="009A779F">
        <w:rPr>
          <w:color w:val="0D0D0D" w:themeColor="text1" w:themeTint="F2"/>
          <w:szCs w:val="28"/>
        </w:rPr>
        <w:t>про захист прав споживачів фінансових послуг</w:t>
      </w:r>
      <w:r w:rsidR="00BA02C1" w:rsidRPr="009A779F">
        <w:rPr>
          <w:color w:val="0D0D0D" w:themeColor="text1" w:themeTint="F2"/>
          <w:szCs w:val="28"/>
        </w:rPr>
        <w:t xml:space="preserve"> </w:t>
      </w:r>
      <w:r w:rsidR="00EF5E1D" w:rsidRPr="009A779F">
        <w:rPr>
          <w:color w:val="0D0D0D" w:themeColor="text1" w:themeTint="F2"/>
          <w:szCs w:val="28"/>
        </w:rPr>
        <w:t>два та більше разів протягом року</w:t>
      </w:r>
      <w:r w:rsidR="00E94CB7" w:rsidRPr="009A779F">
        <w:rPr>
          <w:color w:val="0D0D0D" w:themeColor="text1" w:themeTint="F2"/>
          <w:szCs w:val="28"/>
        </w:rPr>
        <w:t xml:space="preserve"> після застосування заходу впливу за таке саме порушення</w:t>
      </w:r>
      <w:r w:rsidR="00821AA9" w:rsidRPr="009A779F">
        <w:rPr>
          <w:color w:val="0D0D0D" w:themeColor="text1" w:themeTint="F2"/>
          <w:szCs w:val="28"/>
        </w:rPr>
        <w:t>.</w:t>
      </w:r>
      <w:r w:rsidR="00EF5E1D" w:rsidRPr="009A779F" w:rsidDel="00EF5E1D">
        <w:rPr>
          <w:color w:val="0D0D0D" w:themeColor="text1" w:themeTint="F2"/>
          <w:szCs w:val="28"/>
        </w:rPr>
        <w:t xml:space="preserve"> </w:t>
      </w:r>
      <w:r w:rsidRPr="009A779F">
        <w:rPr>
          <w:color w:val="0D0D0D" w:themeColor="text1" w:themeTint="F2"/>
          <w:szCs w:val="28"/>
        </w:rPr>
        <w:t>Національний банк має право розглянути в цьому разі питання щодо застосування до колекторської компанії іншого заходу впливу, адекватного вчиненому порушенню, з дотриманням вимог</w:t>
      </w:r>
      <w:r w:rsidR="00821AA9" w:rsidRPr="009A779F">
        <w:rPr>
          <w:color w:val="0D0D0D" w:themeColor="text1" w:themeTint="F2"/>
          <w:szCs w:val="28"/>
        </w:rPr>
        <w:t xml:space="preserve"> </w:t>
      </w:r>
      <w:r w:rsidRPr="009A779F">
        <w:rPr>
          <w:color w:val="0D0D0D" w:themeColor="text1" w:themeTint="F2"/>
          <w:szCs w:val="28"/>
        </w:rPr>
        <w:t>абзацу сьомого</w:t>
      </w:r>
      <w:r w:rsidR="00821AA9" w:rsidRPr="009A779F">
        <w:rPr>
          <w:color w:val="0D0D0D" w:themeColor="text1" w:themeTint="F2"/>
          <w:szCs w:val="28"/>
        </w:rPr>
        <w:t xml:space="preserve"> </w:t>
      </w:r>
      <w:r w:rsidRPr="009A779F">
        <w:rPr>
          <w:color w:val="0D0D0D" w:themeColor="text1" w:themeTint="F2"/>
          <w:szCs w:val="28"/>
        </w:rPr>
        <w:t xml:space="preserve">частини першої статті 28 Закону про споживче кредитування.  </w:t>
      </w:r>
    </w:p>
    <w:p w14:paraId="1EC825B1" w14:textId="030E60B3" w:rsidR="0069686E" w:rsidRPr="009A779F" w:rsidRDefault="00BC5D46"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у разі невиконання колекторською компанією вимоги усунути порушення, зазначеної в письмовому застереженні, має право розглянути питання щодо виключення відомостей про колекторську компанію з реєстру на підставі пункту </w:t>
      </w:r>
      <w:r w:rsidR="003A6D6E" w:rsidRPr="009A779F">
        <w:rPr>
          <w:color w:val="0D0D0D" w:themeColor="text1" w:themeTint="F2"/>
          <w:szCs w:val="28"/>
        </w:rPr>
        <w:t>10</w:t>
      </w:r>
      <w:r w:rsidRPr="009A779F">
        <w:rPr>
          <w:color w:val="0D0D0D" w:themeColor="text1" w:themeTint="F2"/>
          <w:szCs w:val="28"/>
        </w:rPr>
        <w:t xml:space="preserve"> частини другої статті 26 Закону про споживче кредитування </w:t>
      </w:r>
      <w:r w:rsidR="0069686E" w:rsidRPr="009A779F">
        <w:rPr>
          <w:color w:val="0D0D0D" w:themeColor="text1" w:themeTint="F2"/>
          <w:szCs w:val="28"/>
        </w:rPr>
        <w:t xml:space="preserve">в порядку, визначеному </w:t>
      </w:r>
      <w:r w:rsidR="002E7803" w:rsidRPr="009A779F">
        <w:rPr>
          <w:color w:val="0D0D0D" w:themeColor="text1" w:themeTint="F2"/>
          <w:szCs w:val="28"/>
        </w:rPr>
        <w:t>нормативно-правовим актом Національного банку з питань реєстрації колекторських компаній</w:t>
      </w:r>
      <w:r w:rsidR="0069686E" w:rsidRPr="009A779F">
        <w:rPr>
          <w:color w:val="0D0D0D" w:themeColor="text1" w:themeTint="F2"/>
          <w:szCs w:val="28"/>
        </w:rPr>
        <w:t xml:space="preserve">. </w:t>
      </w:r>
    </w:p>
    <w:p w14:paraId="0CDD37A5" w14:textId="59FB44B5" w:rsidR="001618A5" w:rsidRPr="009A779F" w:rsidRDefault="001618A5"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Тимчасова заборона колекторській компанії здійснювати врегулювання простроченої заборгованості</w:t>
      </w:r>
    </w:p>
    <w:p w14:paraId="1DAC7515" w14:textId="3CDC6DBA"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Рішення про тимчасову заборону колекторській компанії здійснювати врегулювання простроченої заборгованості відповідно до пункту 3 частини першої статті 28 Закону </w:t>
      </w:r>
      <w:r w:rsidR="00B267DF" w:rsidRPr="009A779F">
        <w:rPr>
          <w:color w:val="0D0D0D" w:themeColor="text1" w:themeTint="F2"/>
          <w:szCs w:val="28"/>
        </w:rPr>
        <w:t>п</w:t>
      </w:r>
      <w:r w:rsidRPr="009A779F">
        <w:rPr>
          <w:color w:val="0D0D0D" w:themeColor="text1" w:themeTint="F2"/>
          <w:szCs w:val="28"/>
        </w:rPr>
        <w:t>ро споживче кредитування</w:t>
      </w:r>
      <w:r w:rsidR="008D1C35" w:rsidRPr="009A779F">
        <w:rPr>
          <w:color w:val="0D0D0D" w:themeColor="text1" w:themeTint="F2"/>
          <w:szCs w:val="28"/>
        </w:rPr>
        <w:t xml:space="preserve"> (далі – рішення про тимчасову заборону)</w:t>
      </w:r>
      <w:r w:rsidRPr="009A779F">
        <w:rPr>
          <w:color w:val="0D0D0D" w:themeColor="text1" w:themeTint="F2"/>
          <w:szCs w:val="28"/>
        </w:rPr>
        <w:t xml:space="preserve"> додатково до інформації, зазначеної в </w:t>
      </w:r>
      <w:r w:rsidRPr="009A779F">
        <w:rPr>
          <w:bCs/>
          <w:color w:val="0D0D0D" w:themeColor="text1" w:themeTint="F2"/>
          <w:szCs w:val="28"/>
        </w:rPr>
        <w:t>пу</w:t>
      </w:r>
      <w:r w:rsidR="009E1257" w:rsidRPr="009A779F">
        <w:rPr>
          <w:bCs/>
          <w:color w:val="0D0D0D" w:themeColor="text1" w:themeTint="F2"/>
          <w:szCs w:val="28"/>
        </w:rPr>
        <w:t>нкті 10</w:t>
      </w:r>
      <w:r w:rsidR="00040F9E" w:rsidRPr="009A779F">
        <w:rPr>
          <w:bCs/>
          <w:color w:val="0D0D0D" w:themeColor="text1" w:themeTint="F2"/>
          <w:szCs w:val="28"/>
        </w:rPr>
        <w:t xml:space="preserve"> глави 3</w:t>
      </w:r>
      <w:r w:rsidRPr="009A779F">
        <w:rPr>
          <w:bCs/>
          <w:color w:val="0D0D0D" w:themeColor="text1" w:themeTint="F2"/>
          <w:szCs w:val="28"/>
        </w:rPr>
        <w:t xml:space="preserve"> розділу І</w:t>
      </w:r>
      <w:r w:rsidR="00040F9E" w:rsidRPr="009A779F">
        <w:rPr>
          <w:bCs/>
          <w:color w:val="0D0D0D" w:themeColor="text1" w:themeTint="F2"/>
          <w:szCs w:val="28"/>
        </w:rPr>
        <w:t>I</w:t>
      </w:r>
      <w:r w:rsidRPr="009A779F">
        <w:rPr>
          <w:bCs/>
          <w:color w:val="0D0D0D" w:themeColor="text1" w:themeTint="F2"/>
          <w:szCs w:val="28"/>
        </w:rPr>
        <w:t xml:space="preserve"> цього Положення</w:t>
      </w:r>
      <w:r w:rsidRPr="009A779F">
        <w:rPr>
          <w:color w:val="0D0D0D" w:themeColor="text1" w:themeTint="F2"/>
          <w:szCs w:val="28"/>
        </w:rPr>
        <w:t xml:space="preserve">, повинно містити </w:t>
      </w:r>
      <w:r w:rsidR="006638D5" w:rsidRPr="009A779F">
        <w:rPr>
          <w:color w:val="0D0D0D" w:themeColor="text1" w:themeTint="F2"/>
          <w:szCs w:val="28"/>
        </w:rPr>
        <w:t xml:space="preserve">інформацію про </w:t>
      </w:r>
      <w:r w:rsidRPr="009A779F">
        <w:rPr>
          <w:color w:val="0D0D0D" w:themeColor="text1" w:themeTint="F2"/>
          <w:szCs w:val="28"/>
        </w:rPr>
        <w:t>строк, протягом якого колекторській компанії необхідно усунути порушення</w:t>
      </w:r>
      <w:r w:rsidRPr="009A779F">
        <w:rPr>
          <w:bCs/>
          <w:color w:val="0D0D0D" w:themeColor="text1" w:themeTint="F2"/>
          <w:szCs w:val="28"/>
        </w:rPr>
        <w:t>.</w:t>
      </w:r>
    </w:p>
    <w:p w14:paraId="7C146CAF" w14:textId="3851179F"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 xml:space="preserve">Колекторська компанія з дати набрання чинності рішенням про тимчасову заборону та до прийняття Національним банком рішення про скасування тимчасової заборони здійснювати врегулювання простроченої заборгованості (далі </w:t>
      </w:r>
      <w:r w:rsidR="006638D5" w:rsidRPr="009A779F">
        <w:rPr>
          <w:rFonts w:ascii="Calibri" w:hAnsi="Calibri" w:cs="Calibri"/>
          <w:color w:val="0D0D0D" w:themeColor="text1" w:themeTint="F2"/>
          <w:szCs w:val="28"/>
        </w:rPr>
        <w:t>–</w:t>
      </w:r>
      <w:r w:rsidRPr="009A779F">
        <w:rPr>
          <w:color w:val="0D0D0D" w:themeColor="text1" w:themeTint="F2"/>
          <w:szCs w:val="28"/>
        </w:rPr>
        <w:t xml:space="preserve"> рішення про скасування тимчасової за</w:t>
      </w:r>
      <w:r w:rsidR="008F0928" w:rsidRPr="009A779F">
        <w:rPr>
          <w:color w:val="0D0D0D" w:themeColor="text1" w:themeTint="F2"/>
          <w:szCs w:val="28"/>
        </w:rPr>
        <w:t>борони) відповідно до пу</w:t>
      </w:r>
      <w:r w:rsidR="00A315BE" w:rsidRPr="009A779F">
        <w:rPr>
          <w:color w:val="0D0D0D" w:themeColor="text1" w:themeTint="F2"/>
          <w:szCs w:val="28"/>
        </w:rPr>
        <w:t>нкту 419</w:t>
      </w:r>
      <w:r w:rsidR="008F0928" w:rsidRPr="009A779F">
        <w:rPr>
          <w:color w:val="0D0D0D" w:themeColor="text1" w:themeTint="F2"/>
          <w:szCs w:val="28"/>
        </w:rPr>
        <w:t xml:space="preserve"> глави 55</w:t>
      </w:r>
      <w:r w:rsidRPr="009A779F">
        <w:rPr>
          <w:color w:val="0D0D0D" w:themeColor="text1" w:themeTint="F2"/>
          <w:szCs w:val="28"/>
        </w:rPr>
        <w:t xml:space="preserve"> розділу </w:t>
      </w:r>
      <w:r w:rsidR="008F0928" w:rsidRPr="009A779F">
        <w:rPr>
          <w:color w:val="0D0D0D" w:themeColor="text1" w:themeTint="F2"/>
          <w:szCs w:val="28"/>
        </w:rPr>
        <w:t>VII</w:t>
      </w:r>
      <w:r w:rsidRPr="009A779F">
        <w:rPr>
          <w:color w:val="0D0D0D" w:themeColor="text1" w:themeTint="F2"/>
          <w:szCs w:val="28"/>
        </w:rPr>
        <w:t xml:space="preserve"> цього Положення втрачає право здійснювати врегулювання простроченої заборгованості за договорами про врегулювання простроченої заборгованості, укладеними з кредитодавцями</w:t>
      </w:r>
      <w:r w:rsidR="006638D5" w:rsidRPr="009A779F">
        <w:rPr>
          <w:color w:val="0D0D0D" w:themeColor="text1" w:themeTint="F2"/>
          <w:szCs w:val="28"/>
        </w:rPr>
        <w:t> </w:t>
      </w:r>
      <w:r w:rsidRPr="009A779F">
        <w:rPr>
          <w:color w:val="0D0D0D" w:themeColor="text1" w:themeTint="F2"/>
          <w:szCs w:val="28"/>
        </w:rPr>
        <w:t>/</w:t>
      </w:r>
      <w:r w:rsidR="006638D5" w:rsidRPr="009A779F">
        <w:rPr>
          <w:color w:val="0D0D0D" w:themeColor="text1" w:themeTint="F2"/>
          <w:szCs w:val="28"/>
        </w:rPr>
        <w:t> </w:t>
      </w:r>
      <w:r w:rsidRPr="009A779F">
        <w:rPr>
          <w:color w:val="0D0D0D" w:themeColor="text1" w:themeTint="F2"/>
          <w:szCs w:val="28"/>
        </w:rPr>
        <w:t>новими кредиторами.</w:t>
      </w:r>
    </w:p>
    <w:p w14:paraId="369A6F69" w14:textId="1A03FFE9"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Колекторська компанія не пізніше одного робочого дня із дня набрання чинності рішенням про тимчасову заборону зобов</w:t>
      </w:r>
      <w:r w:rsidR="006638D5" w:rsidRPr="009A779F">
        <w:rPr>
          <w:color w:val="0D0D0D" w:themeColor="text1" w:themeTint="F2"/>
          <w:szCs w:val="28"/>
        </w:rPr>
        <w:t>’</w:t>
      </w:r>
      <w:r w:rsidRPr="009A779F">
        <w:rPr>
          <w:color w:val="0D0D0D" w:themeColor="text1" w:themeTint="F2"/>
          <w:szCs w:val="28"/>
        </w:rPr>
        <w:t>язана:</w:t>
      </w:r>
    </w:p>
    <w:p w14:paraId="5DB0D01B" w14:textId="32570479" w:rsidR="001618A5" w:rsidRPr="009A779F" w:rsidRDefault="001618A5" w:rsidP="00FD524C">
      <w:pPr>
        <w:pStyle w:val="rvps2"/>
        <w:numPr>
          <w:ilvl w:val="1"/>
          <w:numId w:val="33"/>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оприлюднити на власному </w:t>
      </w:r>
      <w:r w:rsidR="00D32B65" w:rsidRPr="009A779F">
        <w:rPr>
          <w:color w:val="0D0D0D" w:themeColor="text1" w:themeTint="F2"/>
          <w:szCs w:val="28"/>
        </w:rPr>
        <w:t>вебсайті</w:t>
      </w:r>
      <w:r w:rsidRPr="009A779F">
        <w:rPr>
          <w:color w:val="0D0D0D" w:themeColor="text1" w:themeTint="F2"/>
          <w:szCs w:val="28"/>
        </w:rPr>
        <w:t xml:space="preserve"> (</w:t>
      </w:r>
      <w:r w:rsidR="00D32B65" w:rsidRPr="009A779F">
        <w:rPr>
          <w:color w:val="0D0D0D" w:themeColor="text1" w:themeTint="F2"/>
          <w:szCs w:val="28"/>
        </w:rPr>
        <w:t>вебсайтах</w:t>
      </w:r>
      <w:r w:rsidRPr="009A779F">
        <w:rPr>
          <w:color w:val="0D0D0D" w:themeColor="text1" w:themeTint="F2"/>
          <w:szCs w:val="28"/>
        </w:rPr>
        <w:t>), у програмному застосунку (мобільному застосунку), що використовуються для надання нею послуг, а також у місцях надання фінансових послуг споживачам інформацію про:</w:t>
      </w:r>
    </w:p>
    <w:p w14:paraId="632C8827" w14:textId="4C73B39F" w:rsidR="001618A5" w:rsidRPr="009A779F" w:rsidRDefault="001618A5" w:rsidP="00FD524C">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дату набрання чинності рішенням</w:t>
      </w:r>
      <w:r w:rsidR="00255BBD" w:rsidRPr="009A779F">
        <w:rPr>
          <w:color w:val="0D0D0D" w:themeColor="text1" w:themeTint="F2"/>
          <w:szCs w:val="28"/>
        </w:rPr>
        <w:t xml:space="preserve"> про тимчасову заборону</w:t>
      </w:r>
      <w:r w:rsidRPr="009A779F">
        <w:rPr>
          <w:color w:val="0D0D0D" w:themeColor="text1" w:themeTint="F2"/>
          <w:szCs w:val="28"/>
        </w:rPr>
        <w:t>, зазначен</w:t>
      </w:r>
      <w:r w:rsidR="006638D5" w:rsidRPr="009A779F">
        <w:rPr>
          <w:color w:val="0D0D0D" w:themeColor="text1" w:themeTint="F2"/>
          <w:szCs w:val="28"/>
        </w:rPr>
        <w:t>у в</w:t>
      </w:r>
      <w:r w:rsidRPr="009A779F">
        <w:rPr>
          <w:color w:val="0D0D0D" w:themeColor="text1" w:themeTint="F2"/>
          <w:szCs w:val="28"/>
        </w:rPr>
        <w:t xml:space="preserve"> рішенні</w:t>
      </w:r>
      <w:r w:rsidR="008F3CCC" w:rsidRPr="009A779F">
        <w:rPr>
          <w:color w:val="0D0D0D" w:themeColor="text1" w:themeTint="F2"/>
          <w:szCs w:val="28"/>
        </w:rPr>
        <w:t xml:space="preserve"> про тимчасову заборону</w:t>
      </w:r>
      <w:r w:rsidRPr="009A779F">
        <w:rPr>
          <w:color w:val="0D0D0D" w:themeColor="text1" w:themeTint="F2"/>
          <w:szCs w:val="28"/>
        </w:rPr>
        <w:t>;</w:t>
      </w:r>
    </w:p>
    <w:p w14:paraId="3E703309" w14:textId="6F712309" w:rsidR="001618A5" w:rsidRPr="009A779F" w:rsidRDefault="001618A5" w:rsidP="00FD524C">
      <w:pPr>
        <w:pStyle w:val="rvps2"/>
        <w:shd w:val="clear" w:color="auto" w:fill="FFFFFF"/>
        <w:spacing w:beforeAutospacing="0" w:afterAutospacing="0"/>
        <w:ind w:firstLine="567"/>
        <w:jc w:val="both"/>
        <w:rPr>
          <w:color w:val="0D0D0D" w:themeColor="text1" w:themeTint="F2"/>
          <w:szCs w:val="28"/>
        </w:rPr>
      </w:pPr>
      <w:r w:rsidRPr="009A779F">
        <w:rPr>
          <w:color w:val="0D0D0D" w:themeColor="text1" w:themeTint="F2"/>
          <w:szCs w:val="28"/>
        </w:rPr>
        <w:t>втрату колекторською компанією права здійснювати врегулювання простроченої заборгованості за договорами про врегулювання простроченої заборгованості, укладеними з кредитодавцями</w:t>
      </w:r>
      <w:r w:rsidR="006638D5" w:rsidRPr="009A779F">
        <w:rPr>
          <w:color w:val="0D0D0D" w:themeColor="text1" w:themeTint="F2"/>
          <w:szCs w:val="28"/>
        </w:rPr>
        <w:t> </w:t>
      </w:r>
      <w:r w:rsidRPr="009A779F">
        <w:rPr>
          <w:color w:val="0D0D0D" w:themeColor="text1" w:themeTint="F2"/>
          <w:szCs w:val="28"/>
        </w:rPr>
        <w:t>/</w:t>
      </w:r>
      <w:r w:rsidR="006638D5" w:rsidRPr="009A779F">
        <w:rPr>
          <w:color w:val="0D0D0D" w:themeColor="text1" w:themeTint="F2"/>
          <w:szCs w:val="28"/>
        </w:rPr>
        <w:t> </w:t>
      </w:r>
      <w:r w:rsidRPr="009A779F">
        <w:rPr>
          <w:color w:val="0D0D0D" w:themeColor="text1" w:themeTint="F2"/>
          <w:szCs w:val="28"/>
        </w:rPr>
        <w:t>новими кредиторами;</w:t>
      </w:r>
    </w:p>
    <w:p w14:paraId="7162A533" w14:textId="0DBEB26E" w:rsidR="001618A5" w:rsidRPr="009A779F" w:rsidRDefault="001618A5" w:rsidP="00E32184">
      <w:pPr>
        <w:pStyle w:val="rvps2"/>
        <w:numPr>
          <w:ilvl w:val="1"/>
          <w:numId w:val="33"/>
        </w:numPr>
        <w:shd w:val="clear" w:color="auto" w:fill="FFFFFF"/>
        <w:spacing w:before="240" w:beforeAutospacing="0" w:after="240" w:afterAutospacing="0"/>
        <w:ind w:left="0" w:firstLine="567"/>
        <w:jc w:val="both"/>
        <w:rPr>
          <w:color w:val="0D0D0D" w:themeColor="text1" w:themeTint="F2"/>
          <w:szCs w:val="28"/>
        </w:rPr>
      </w:pPr>
      <w:r w:rsidRPr="0026559D">
        <w:rPr>
          <w:color w:val="0D0D0D" w:themeColor="text1" w:themeTint="F2"/>
          <w:spacing w:val="-4"/>
          <w:szCs w:val="28"/>
        </w:rPr>
        <w:t xml:space="preserve">письмово повідомити інформацію, </w:t>
      </w:r>
      <w:r w:rsidR="002D6A19" w:rsidRPr="0026559D">
        <w:rPr>
          <w:color w:val="0D0D0D" w:themeColor="text1" w:themeTint="F2"/>
          <w:spacing w:val="-4"/>
          <w:szCs w:val="28"/>
        </w:rPr>
        <w:t>за</w:t>
      </w:r>
      <w:r w:rsidRPr="0026559D">
        <w:rPr>
          <w:color w:val="0D0D0D" w:themeColor="text1" w:themeTint="F2"/>
          <w:spacing w:val="-4"/>
          <w:szCs w:val="28"/>
        </w:rPr>
        <w:t xml:space="preserve">значену в </w:t>
      </w:r>
      <w:r w:rsidR="00904DD5" w:rsidRPr="0026559D">
        <w:rPr>
          <w:color w:val="0D0D0D" w:themeColor="text1" w:themeTint="F2"/>
          <w:spacing w:val="-4"/>
          <w:szCs w:val="28"/>
        </w:rPr>
        <w:t>абзацах другому,</w:t>
      </w:r>
      <w:r w:rsidR="00A61ED3" w:rsidRPr="0026559D">
        <w:rPr>
          <w:color w:val="0D0D0D" w:themeColor="text1" w:themeTint="F2"/>
          <w:spacing w:val="-4"/>
          <w:szCs w:val="28"/>
        </w:rPr>
        <w:t xml:space="preserve"> третьому</w:t>
      </w:r>
      <w:r w:rsidR="00A61ED3" w:rsidRPr="009A779F">
        <w:rPr>
          <w:color w:val="0D0D0D" w:themeColor="text1" w:themeTint="F2"/>
          <w:szCs w:val="28"/>
        </w:rPr>
        <w:t xml:space="preserve"> підпункту 1 пункту 417</w:t>
      </w:r>
      <w:r w:rsidR="002D1530" w:rsidRPr="009A779F">
        <w:rPr>
          <w:color w:val="0D0D0D" w:themeColor="text1" w:themeTint="F2"/>
          <w:szCs w:val="28"/>
        </w:rPr>
        <w:t xml:space="preserve"> глави 55 розділу VI</w:t>
      </w:r>
      <w:r w:rsidRPr="009A779F">
        <w:rPr>
          <w:color w:val="0D0D0D" w:themeColor="text1" w:themeTint="F2"/>
          <w:szCs w:val="28"/>
        </w:rPr>
        <w:t>I цього Положення, усім кредитодавцям</w:t>
      </w:r>
      <w:r w:rsidR="006638D5" w:rsidRPr="009A779F">
        <w:rPr>
          <w:color w:val="0D0D0D" w:themeColor="text1" w:themeTint="F2"/>
          <w:szCs w:val="28"/>
        </w:rPr>
        <w:t> </w:t>
      </w:r>
      <w:r w:rsidRPr="009A779F">
        <w:rPr>
          <w:color w:val="0D0D0D" w:themeColor="text1" w:themeTint="F2"/>
          <w:szCs w:val="28"/>
        </w:rPr>
        <w:t>/</w:t>
      </w:r>
      <w:r w:rsidR="006638D5" w:rsidRPr="009A779F">
        <w:rPr>
          <w:color w:val="0D0D0D" w:themeColor="text1" w:themeTint="F2"/>
          <w:szCs w:val="28"/>
        </w:rPr>
        <w:t> </w:t>
      </w:r>
      <w:r w:rsidRPr="009A779F">
        <w:rPr>
          <w:color w:val="0D0D0D" w:themeColor="text1" w:themeTint="F2"/>
          <w:szCs w:val="28"/>
        </w:rPr>
        <w:t xml:space="preserve">новим кредиторам, з якими укладено договори про врегулювання простроченої заборгованості, </w:t>
      </w:r>
      <w:bookmarkStart w:id="195" w:name="_GoBack"/>
      <w:bookmarkEnd w:id="195"/>
      <w:r w:rsidRPr="009A779F">
        <w:rPr>
          <w:color w:val="0D0D0D" w:themeColor="text1" w:themeTint="F2"/>
          <w:szCs w:val="28"/>
        </w:rPr>
        <w:t xml:space="preserve">що діють на дату набрання чинності рішенням про тимчасову заборону. </w:t>
      </w:r>
    </w:p>
    <w:p w14:paraId="706899EC" w14:textId="2ED20CF6"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Колекторська компанія для прийняття Національним банком рішення про скасування тимчасової заборони до настання строку, зазначеного в рішенні про тимчасову заборону</w:t>
      </w:r>
      <w:r w:rsidR="006638D5" w:rsidRPr="009A779F">
        <w:rPr>
          <w:color w:val="0D0D0D" w:themeColor="text1" w:themeTint="F2"/>
          <w:szCs w:val="28"/>
        </w:rPr>
        <w:t>,</w:t>
      </w:r>
      <w:r w:rsidRPr="009A779F">
        <w:rPr>
          <w:color w:val="0D0D0D" w:themeColor="text1" w:themeTint="F2"/>
          <w:szCs w:val="28"/>
        </w:rPr>
        <w:t xml:space="preserve"> не пізніше </w:t>
      </w:r>
      <w:r w:rsidR="00D32B65" w:rsidRPr="009A779F">
        <w:rPr>
          <w:color w:val="0D0D0D" w:themeColor="text1" w:themeTint="F2"/>
          <w:szCs w:val="28"/>
        </w:rPr>
        <w:t>п’яти</w:t>
      </w:r>
      <w:r w:rsidRPr="009A779F">
        <w:rPr>
          <w:color w:val="0D0D0D" w:themeColor="text1" w:themeTint="F2"/>
          <w:szCs w:val="28"/>
        </w:rPr>
        <w:t xml:space="preserve"> робочих днів після закінчення строку, протягом якого колекторській компанії необхідно було усунути порушення, зобов</w:t>
      </w:r>
      <w:r w:rsidR="006638D5" w:rsidRPr="009A779F">
        <w:rPr>
          <w:color w:val="0D0D0D" w:themeColor="text1" w:themeTint="F2"/>
          <w:szCs w:val="28"/>
        </w:rPr>
        <w:t>’</w:t>
      </w:r>
      <w:r w:rsidRPr="009A779F">
        <w:rPr>
          <w:color w:val="0D0D0D" w:themeColor="text1" w:themeTint="F2"/>
          <w:szCs w:val="28"/>
        </w:rPr>
        <w:t xml:space="preserve">язана подати </w:t>
      </w:r>
      <w:r w:rsidR="00730B12" w:rsidRPr="009A779F">
        <w:rPr>
          <w:color w:val="0D0D0D" w:themeColor="text1" w:themeTint="F2"/>
          <w:szCs w:val="28"/>
        </w:rPr>
        <w:t xml:space="preserve">до </w:t>
      </w:r>
      <w:r w:rsidRPr="009A779F">
        <w:rPr>
          <w:color w:val="0D0D0D" w:themeColor="text1" w:themeTint="F2"/>
          <w:szCs w:val="28"/>
        </w:rPr>
        <w:t>Національно</w:t>
      </w:r>
      <w:r w:rsidR="00730B12" w:rsidRPr="009A779F">
        <w:rPr>
          <w:color w:val="0D0D0D" w:themeColor="text1" w:themeTint="F2"/>
          <w:szCs w:val="28"/>
        </w:rPr>
        <w:t>го</w:t>
      </w:r>
      <w:r w:rsidRPr="009A779F">
        <w:rPr>
          <w:color w:val="0D0D0D" w:themeColor="text1" w:themeTint="F2"/>
          <w:szCs w:val="28"/>
        </w:rPr>
        <w:t xml:space="preserve"> банку такі документи: </w:t>
      </w:r>
    </w:p>
    <w:p w14:paraId="77E5F16F" w14:textId="25BDA583" w:rsidR="001618A5" w:rsidRPr="009A779F" w:rsidRDefault="00BC1421" w:rsidP="00E32184">
      <w:pPr>
        <w:pStyle w:val="rvps2"/>
        <w:numPr>
          <w:ilvl w:val="1"/>
          <w:numId w:val="34"/>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1618A5" w:rsidRPr="009A779F">
        <w:rPr>
          <w:color w:val="0D0D0D" w:themeColor="text1" w:themeTint="F2"/>
          <w:szCs w:val="28"/>
        </w:rPr>
        <w:t xml:space="preserve"> про усунення порушення та дотримання тимчасової заборони здійснювати врегулювання простроченої заборгованості;</w:t>
      </w:r>
    </w:p>
    <w:p w14:paraId="4B6C3585" w14:textId="77777777" w:rsidR="001618A5" w:rsidRPr="009A779F" w:rsidRDefault="001618A5" w:rsidP="00E32184">
      <w:pPr>
        <w:pStyle w:val="rvps2"/>
        <w:numPr>
          <w:ilvl w:val="1"/>
          <w:numId w:val="34"/>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усунення порушень. </w:t>
      </w:r>
    </w:p>
    <w:p w14:paraId="114E1572" w14:textId="34D78E02"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у разі усунення колекторською компанією порушень, які були підставою для прийняття рішення про тимчасову заборону, за результатами розгляду Національним банком поданих док</w:t>
      </w:r>
      <w:r w:rsidR="005045B4" w:rsidRPr="009A779F">
        <w:rPr>
          <w:color w:val="0D0D0D" w:themeColor="text1" w:themeTint="F2"/>
          <w:szCs w:val="28"/>
        </w:rPr>
        <w:t xml:space="preserve">ументів, </w:t>
      </w:r>
      <w:r w:rsidR="00A5575D" w:rsidRPr="009A779F">
        <w:rPr>
          <w:color w:val="0D0D0D" w:themeColor="text1" w:themeTint="F2"/>
          <w:szCs w:val="28"/>
        </w:rPr>
        <w:t>зазначених у</w:t>
      </w:r>
      <w:r w:rsidR="00AA203C" w:rsidRPr="009A779F">
        <w:rPr>
          <w:color w:val="0D0D0D" w:themeColor="text1" w:themeTint="F2"/>
          <w:szCs w:val="28"/>
        </w:rPr>
        <w:t xml:space="preserve"> </w:t>
      </w:r>
      <w:r w:rsidR="005045B4" w:rsidRPr="009A779F">
        <w:rPr>
          <w:color w:val="0D0D0D" w:themeColor="text1" w:themeTint="F2"/>
          <w:szCs w:val="28"/>
        </w:rPr>
        <w:t>пункт</w:t>
      </w:r>
      <w:r w:rsidR="00A5575D" w:rsidRPr="009A779F">
        <w:rPr>
          <w:color w:val="0D0D0D" w:themeColor="text1" w:themeTint="F2"/>
          <w:szCs w:val="28"/>
        </w:rPr>
        <w:t>і</w:t>
      </w:r>
      <w:r w:rsidR="005045B4" w:rsidRPr="009A779F">
        <w:rPr>
          <w:color w:val="0D0D0D" w:themeColor="text1" w:themeTint="F2"/>
          <w:szCs w:val="28"/>
        </w:rPr>
        <w:t xml:space="preserve"> 418</w:t>
      </w:r>
      <w:r w:rsidR="00D55F61" w:rsidRPr="009A779F">
        <w:rPr>
          <w:color w:val="0D0D0D" w:themeColor="text1" w:themeTint="F2"/>
          <w:szCs w:val="28"/>
        </w:rPr>
        <w:t xml:space="preserve"> глави 55 розділу V</w:t>
      </w:r>
      <w:r w:rsidRPr="009A779F">
        <w:rPr>
          <w:color w:val="0D0D0D" w:themeColor="text1" w:themeTint="F2"/>
          <w:szCs w:val="28"/>
        </w:rPr>
        <w:t xml:space="preserve">II цього Положення:   </w:t>
      </w:r>
    </w:p>
    <w:p w14:paraId="7B997FFE" w14:textId="79ADF950" w:rsidR="001618A5" w:rsidRPr="009A779F" w:rsidRDefault="001618A5" w:rsidP="00E32184">
      <w:pPr>
        <w:pStyle w:val="rvps2"/>
        <w:numPr>
          <w:ilvl w:val="1"/>
          <w:numId w:val="3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 xml:space="preserve">приймає рішення про скасування тимчасової заборони не пізніше </w:t>
      </w:r>
      <w:r w:rsidR="00F246FD" w:rsidRPr="009A779F">
        <w:rPr>
          <w:color w:val="0D0D0D" w:themeColor="text1" w:themeTint="F2"/>
          <w:szCs w:val="28"/>
        </w:rPr>
        <w:t xml:space="preserve">30 </w:t>
      </w:r>
      <w:r w:rsidRPr="009A779F">
        <w:rPr>
          <w:color w:val="0D0D0D" w:themeColor="text1" w:themeTint="F2"/>
          <w:szCs w:val="28"/>
        </w:rPr>
        <w:t>робочих днів із дня отримання документів</w:t>
      </w:r>
      <w:r w:rsidR="003103DF" w:rsidRPr="009A779F">
        <w:rPr>
          <w:color w:val="0D0D0D" w:themeColor="text1" w:themeTint="F2"/>
          <w:szCs w:val="28"/>
        </w:rPr>
        <w:t xml:space="preserve">, </w:t>
      </w:r>
      <w:r w:rsidR="00A5575D" w:rsidRPr="009A779F">
        <w:rPr>
          <w:color w:val="0D0D0D" w:themeColor="text1" w:themeTint="F2"/>
          <w:szCs w:val="28"/>
        </w:rPr>
        <w:t>зазначених у</w:t>
      </w:r>
      <w:r w:rsidR="003103DF" w:rsidRPr="009A779F">
        <w:rPr>
          <w:color w:val="0D0D0D" w:themeColor="text1" w:themeTint="F2"/>
          <w:szCs w:val="28"/>
        </w:rPr>
        <w:t xml:space="preserve"> пункт</w:t>
      </w:r>
      <w:r w:rsidR="00A5575D" w:rsidRPr="009A779F">
        <w:rPr>
          <w:color w:val="0D0D0D" w:themeColor="text1" w:themeTint="F2"/>
          <w:szCs w:val="28"/>
        </w:rPr>
        <w:t>і</w:t>
      </w:r>
      <w:r w:rsidR="003103DF" w:rsidRPr="009A779F">
        <w:rPr>
          <w:color w:val="0D0D0D" w:themeColor="text1" w:themeTint="F2"/>
          <w:szCs w:val="28"/>
        </w:rPr>
        <w:t xml:space="preserve"> 418 глави 55 розділу VII цього Положення</w:t>
      </w:r>
      <w:r w:rsidRPr="009A779F">
        <w:rPr>
          <w:color w:val="0D0D0D" w:themeColor="text1" w:themeTint="F2"/>
          <w:szCs w:val="28"/>
        </w:rPr>
        <w:t xml:space="preserve"> [крім випадку неусунення 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 України щодо взаємодії з</w:t>
      </w:r>
      <w:r w:rsidR="00A5575D" w:rsidRPr="009A779F">
        <w:rPr>
          <w:color w:val="0D0D0D" w:themeColor="text1" w:themeTint="F2"/>
          <w:szCs w:val="28"/>
        </w:rPr>
        <w:t>і</w:t>
      </w:r>
      <w:r w:rsidRPr="009A779F">
        <w:rPr>
          <w:color w:val="0D0D0D" w:themeColor="text1" w:themeTint="F2"/>
          <w:szCs w:val="28"/>
        </w:rPr>
        <w:t xml:space="preserve"> споживачами при врегулюванні простроченої заборгованості (вимог щодо етичної поведінки)]; </w:t>
      </w:r>
    </w:p>
    <w:p w14:paraId="4AD01B59" w14:textId="3AEFF81A" w:rsidR="001618A5" w:rsidRPr="009A779F" w:rsidRDefault="001618A5" w:rsidP="00E32184">
      <w:pPr>
        <w:pStyle w:val="rvps2"/>
        <w:numPr>
          <w:ilvl w:val="0"/>
          <w:numId w:val="35"/>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повідомляє колекторську компанію про прийняте рішення в порядку та строки, визначені в </w:t>
      </w:r>
      <w:r w:rsidRPr="009A779F">
        <w:rPr>
          <w:bCs/>
          <w:color w:val="0D0D0D" w:themeColor="text1" w:themeTint="F2"/>
          <w:szCs w:val="28"/>
        </w:rPr>
        <w:t xml:space="preserve">підпункті 2 </w:t>
      </w:r>
      <w:r w:rsidR="00620918"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220AF6" w:rsidRPr="009A779F">
        <w:rPr>
          <w:bCs/>
          <w:color w:val="0D0D0D" w:themeColor="text1" w:themeTint="F2"/>
          <w:szCs w:val="28"/>
        </w:rPr>
        <w:t xml:space="preserve">65 розділу XI </w:t>
      </w:r>
      <w:r w:rsidRPr="009A779F">
        <w:rPr>
          <w:bCs/>
          <w:color w:val="0D0D0D" w:themeColor="text1" w:themeTint="F2"/>
          <w:szCs w:val="28"/>
        </w:rPr>
        <w:t>цього Положення</w:t>
      </w:r>
      <w:r w:rsidRPr="009A779F">
        <w:rPr>
          <w:color w:val="0D0D0D" w:themeColor="text1" w:themeTint="F2"/>
          <w:szCs w:val="28"/>
        </w:rPr>
        <w:t xml:space="preserve">. </w:t>
      </w:r>
    </w:p>
    <w:p w14:paraId="2CB60AB6" w14:textId="017F0346"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Право колекторської компанії здійснювати врегулювання простроченої заборгованості за договорами про врегулювання простроченої заборгованості, укладеними з кредитодавцями</w:t>
      </w:r>
      <w:r w:rsidR="00A5575D" w:rsidRPr="009A779F">
        <w:rPr>
          <w:color w:val="0D0D0D" w:themeColor="text1" w:themeTint="F2"/>
          <w:szCs w:val="28"/>
        </w:rPr>
        <w:t> </w:t>
      </w:r>
      <w:r w:rsidRPr="009A779F">
        <w:rPr>
          <w:color w:val="0D0D0D" w:themeColor="text1" w:themeTint="F2"/>
          <w:szCs w:val="28"/>
        </w:rPr>
        <w:t>/</w:t>
      </w:r>
      <w:r w:rsidR="00A5575D" w:rsidRPr="009A779F">
        <w:rPr>
          <w:color w:val="0D0D0D" w:themeColor="text1" w:themeTint="F2"/>
          <w:szCs w:val="28"/>
        </w:rPr>
        <w:t> </w:t>
      </w:r>
      <w:r w:rsidRPr="009A779F">
        <w:rPr>
          <w:color w:val="0D0D0D" w:themeColor="text1" w:themeTint="F2"/>
          <w:szCs w:val="28"/>
        </w:rPr>
        <w:t>новими кредиторами, поновлюється з дати набрання чинності рішенням про скасування тимчасової заборони, зазначеної в рішенні.</w:t>
      </w:r>
    </w:p>
    <w:p w14:paraId="5EC5B8BD" w14:textId="22426DC5"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у разі неусунення 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 України щодо взаємодії з</w:t>
      </w:r>
      <w:r w:rsidR="00A5575D" w:rsidRPr="009A779F">
        <w:rPr>
          <w:color w:val="0D0D0D" w:themeColor="text1" w:themeTint="F2"/>
          <w:szCs w:val="28"/>
        </w:rPr>
        <w:t>і</w:t>
      </w:r>
      <w:r w:rsidRPr="009A779F">
        <w:rPr>
          <w:color w:val="0D0D0D" w:themeColor="text1" w:themeTint="F2"/>
          <w:szCs w:val="28"/>
        </w:rPr>
        <w:t xml:space="preserve"> споживачами при врегулюванні простроченої заборгованості (вимог щодо етичної поведінки) розглядає питання про виключення відомостей про колекторську компанію з реєстру колекторських компаній на підставі пункту 11 частини другої статті 26 Закону </w:t>
      </w:r>
      <w:r w:rsidR="00B267DF" w:rsidRPr="009A779F">
        <w:rPr>
          <w:color w:val="0D0D0D" w:themeColor="text1" w:themeTint="F2"/>
          <w:szCs w:val="28"/>
        </w:rPr>
        <w:t>п</w:t>
      </w:r>
      <w:r w:rsidRPr="009A779F">
        <w:rPr>
          <w:color w:val="0D0D0D" w:themeColor="text1" w:themeTint="F2"/>
          <w:szCs w:val="28"/>
        </w:rPr>
        <w:t xml:space="preserve">ро споживче кредитування. </w:t>
      </w:r>
    </w:p>
    <w:p w14:paraId="624D1595" w14:textId="1715AE96"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приймає рішення про виключення відомостей про колекторську компанію з реєстру колекторських компаній на підставі пункту 11 частини другої статті 26 Закону </w:t>
      </w:r>
      <w:r w:rsidR="00B267DF" w:rsidRPr="009A779F">
        <w:rPr>
          <w:color w:val="0D0D0D" w:themeColor="text1" w:themeTint="F2"/>
          <w:szCs w:val="28"/>
        </w:rPr>
        <w:t>п</w:t>
      </w:r>
      <w:r w:rsidRPr="009A779F">
        <w:rPr>
          <w:color w:val="0D0D0D" w:themeColor="text1" w:themeTint="F2"/>
          <w:szCs w:val="28"/>
        </w:rPr>
        <w:t>ро споживче кредитува</w:t>
      </w:r>
      <w:r w:rsidR="00B267DF" w:rsidRPr="009A779F">
        <w:rPr>
          <w:color w:val="0D0D0D" w:themeColor="text1" w:themeTint="F2"/>
          <w:szCs w:val="28"/>
        </w:rPr>
        <w:t>ння</w:t>
      </w:r>
      <w:r w:rsidRPr="009A779F">
        <w:rPr>
          <w:color w:val="0D0D0D" w:themeColor="text1" w:themeTint="F2"/>
          <w:szCs w:val="28"/>
        </w:rPr>
        <w:t xml:space="preserve"> в порядку, визначеному </w:t>
      </w:r>
      <w:r w:rsidR="00D617FD" w:rsidRPr="009A779F">
        <w:rPr>
          <w:color w:val="0D0D0D" w:themeColor="text1" w:themeTint="F2"/>
          <w:szCs w:val="28"/>
        </w:rPr>
        <w:t>нормативно-правовим актом Національного банку з питань реєстрації колекторських компаній</w:t>
      </w:r>
      <w:r w:rsidRPr="009A779F">
        <w:rPr>
          <w:color w:val="0D0D0D" w:themeColor="text1" w:themeTint="F2"/>
          <w:szCs w:val="28"/>
        </w:rPr>
        <w:t xml:space="preserve">. </w:t>
      </w:r>
    </w:p>
    <w:p w14:paraId="1A4CAF4B" w14:textId="41E5D758" w:rsidR="00CF3171" w:rsidRPr="009A779F" w:rsidRDefault="001618A5"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Виключення відомостей про колекторську компанію з реєстру колекторських компаній</w:t>
      </w:r>
    </w:p>
    <w:p w14:paraId="431DDCD0" w14:textId="6B80D2E3" w:rsidR="00CF3171" w:rsidRPr="009A779F" w:rsidRDefault="00CF3171" w:rsidP="00AA2CD2">
      <w:pPr>
        <w:pStyle w:val="rvps2"/>
        <w:numPr>
          <w:ilvl w:val="0"/>
          <w:numId w:val="18"/>
        </w:numPr>
        <w:shd w:val="clear" w:color="auto" w:fill="FFFFFF"/>
        <w:spacing w:beforeAutospacing="0" w:afterAutospacing="0"/>
        <w:ind w:left="0" w:firstLine="567"/>
        <w:jc w:val="both"/>
        <w:rPr>
          <w:color w:val="0D0D0D" w:themeColor="text1" w:themeTint="F2"/>
          <w:szCs w:val="28"/>
        </w:rPr>
      </w:pPr>
      <w:r w:rsidRPr="009A779F">
        <w:rPr>
          <w:color w:val="0D0D0D" w:themeColor="text1" w:themeTint="F2"/>
          <w:szCs w:val="28"/>
        </w:rPr>
        <w:t xml:space="preserve">Рішення про застосування заходу впливу у вигляді виключення відомостей про колекторську компанію з реєстру колекторських компаній відповідно до пункту 4 частини першої статті 28 Закону про споживче кредитування (далі </w:t>
      </w:r>
      <w:r w:rsidR="00A5575D" w:rsidRPr="009A779F">
        <w:rPr>
          <w:rFonts w:ascii="Calibri" w:hAnsi="Calibri" w:cs="Calibri"/>
          <w:color w:val="0D0D0D" w:themeColor="text1" w:themeTint="F2"/>
          <w:szCs w:val="28"/>
        </w:rPr>
        <w:t>–</w:t>
      </w:r>
      <w:r w:rsidRPr="009A779F">
        <w:rPr>
          <w:color w:val="0D0D0D" w:themeColor="text1" w:themeTint="F2"/>
          <w:szCs w:val="28"/>
        </w:rPr>
        <w:t xml:space="preserve"> рішення про виключення з реєстру колекторських компаній) приймається у випадку, </w:t>
      </w:r>
      <w:r w:rsidR="0044652D" w:rsidRPr="009A779F">
        <w:rPr>
          <w:color w:val="0D0D0D" w:themeColor="text1" w:themeTint="F2"/>
          <w:szCs w:val="28"/>
        </w:rPr>
        <w:t xml:space="preserve"> визначеному </w:t>
      </w:r>
      <w:r w:rsidRPr="009A779F">
        <w:rPr>
          <w:color w:val="0D0D0D" w:themeColor="text1" w:themeTint="F2"/>
          <w:szCs w:val="28"/>
        </w:rPr>
        <w:t xml:space="preserve">пунктом 5 частини другої статті 26 Закону про споживче кредитування. </w:t>
      </w:r>
    </w:p>
    <w:p w14:paraId="6BACE6E9" w14:textId="3DA06E66" w:rsidR="00CF3171" w:rsidRPr="009A779F" w:rsidRDefault="00CF3171" w:rsidP="00AA2CD2">
      <w:pPr>
        <w:pStyle w:val="rvps2"/>
        <w:shd w:val="clear" w:color="auto" w:fill="FFFFFF"/>
        <w:spacing w:beforeAutospacing="0" w:afterAutospacing="0"/>
        <w:ind w:firstLine="567"/>
        <w:jc w:val="both"/>
        <w:rPr>
          <w:color w:val="0D0D0D" w:themeColor="text1" w:themeTint="F2"/>
          <w:szCs w:val="28"/>
        </w:rPr>
      </w:pPr>
      <w:r w:rsidRPr="009A779F">
        <w:rPr>
          <w:bCs/>
          <w:color w:val="0D0D0D" w:themeColor="text1" w:themeTint="F2"/>
          <w:szCs w:val="28"/>
        </w:rPr>
        <w:t xml:space="preserve">Національний банк повідомляє </w:t>
      </w:r>
      <w:r w:rsidRPr="009A779F">
        <w:rPr>
          <w:color w:val="0D0D0D" w:themeColor="text1" w:themeTint="F2"/>
          <w:szCs w:val="28"/>
        </w:rPr>
        <w:t xml:space="preserve">колекторську компанію </w:t>
      </w:r>
      <w:r w:rsidRPr="009A779F">
        <w:rPr>
          <w:bCs/>
          <w:color w:val="0D0D0D" w:themeColor="text1" w:themeTint="F2"/>
          <w:szCs w:val="28"/>
        </w:rPr>
        <w:t xml:space="preserve">про прийняте рішення </w:t>
      </w:r>
      <w:r w:rsidR="0044652D" w:rsidRPr="009A779F">
        <w:rPr>
          <w:bCs/>
          <w:color w:val="0D0D0D" w:themeColor="text1" w:themeTint="F2"/>
          <w:szCs w:val="28"/>
        </w:rPr>
        <w:t>в</w:t>
      </w:r>
      <w:r w:rsidRPr="009A779F">
        <w:rPr>
          <w:bCs/>
          <w:color w:val="0D0D0D" w:themeColor="text1" w:themeTint="F2"/>
          <w:szCs w:val="28"/>
        </w:rPr>
        <w:t xml:space="preserve"> порядку та строки, визначені </w:t>
      </w:r>
      <w:r w:rsidR="0044652D" w:rsidRPr="009A779F">
        <w:rPr>
          <w:bCs/>
          <w:color w:val="0D0D0D" w:themeColor="text1" w:themeTint="F2"/>
          <w:szCs w:val="28"/>
        </w:rPr>
        <w:t>в</w:t>
      </w:r>
      <w:r w:rsidRPr="009A779F">
        <w:rPr>
          <w:bCs/>
          <w:color w:val="0D0D0D" w:themeColor="text1" w:themeTint="F2"/>
          <w:szCs w:val="28"/>
        </w:rPr>
        <w:t xml:space="preserve"> підпункті 2 </w:t>
      </w:r>
      <w:r w:rsidR="005C6DC0"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DD0AC0" w:rsidRPr="009A779F">
        <w:rPr>
          <w:bCs/>
          <w:color w:val="0D0D0D" w:themeColor="text1" w:themeTint="F2"/>
          <w:szCs w:val="28"/>
        </w:rPr>
        <w:t xml:space="preserve">65 розділу XI </w:t>
      </w:r>
      <w:r w:rsidRPr="009A779F">
        <w:rPr>
          <w:bCs/>
          <w:color w:val="0D0D0D" w:themeColor="text1" w:themeTint="F2"/>
          <w:szCs w:val="28"/>
        </w:rPr>
        <w:t>цього Положення.</w:t>
      </w:r>
    </w:p>
    <w:p w14:paraId="63236032" w14:textId="6F90ACF8" w:rsidR="00CF3171" w:rsidRPr="009A779F" w:rsidRDefault="00CF3171"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lastRenderedPageBreak/>
        <w:t>Колекторська компанія з дня набрання чинності рішенням про виключення з реєстру колекторських компаній втрачає право здійснювати врегулювання простроченої заборгованості за договорами про врегулювання простроченої заборгованості, укладеними з кредитодавцями</w:t>
      </w:r>
      <w:r w:rsidR="0044652D" w:rsidRPr="009A779F">
        <w:rPr>
          <w:color w:val="0D0D0D" w:themeColor="text1" w:themeTint="F2"/>
          <w:szCs w:val="28"/>
        </w:rPr>
        <w:t> </w:t>
      </w:r>
      <w:r w:rsidRPr="009A779F">
        <w:rPr>
          <w:color w:val="0D0D0D" w:themeColor="text1" w:themeTint="F2"/>
          <w:szCs w:val="28"/>
        </w:rPr>
        <w:t>/</w:t>
      </w:r>
      <w:r w:rsidR="0044652D" w:rsidRPr="009A779F">
        <w:rPr>
          <w:color w:val="0D0D0D" w:themeColor="text1" w:themeTint="F2"/>
          <w:szCs w:val="28"/>
        </w:rPr>
        <w:t> </w:t>
      </w:r>
      <w:r w:rsidRPr="009A779F">
        <w:rPr>
          <w:color w:val="0D0D0D" w:themeColor="text1" w:themeTint="F2"/>
          <w:szCs w:val="28"/>
        </w:rPr>
        <w:t xml:space="preserve">новими кредиторами. </w:t>
      </w:r>
    </w:p>
    <w:p w14:paraId="5F2E3933" w14:textId="4FB0F3C1" w:rsidR="00CF3171" w:rsidRPr="009A779F" w:rsidRDefault="00CF3171"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Колекторська компанія не пізніше одного робочого дня з дати набрання чинності рішенням про виключення з реєстру колекторських компаній зобов</w:t>
      </w:r>
      <w:r w:rsidR="0044652D" w:rsidRPr="009A779F">
        <w:rPr>
          <w:color w:val="0D0D0D" w:themeColor="text1" w:themeTint="F2"/>
          <w:szCs w:val="28"/>
        </w:rPr>
        <w:t>’</w:t>
      </w:r>
      <w:r w:rsidRPr="009A779F">
        <w:rPr>
          <w:color w:val="0D0D0D" w:themeColor="text1" w:themeTint="F2"/>
          <w:szCs w:val="28"/>
        </w:rPr>
        <w:t xml:space="preserve">язана оприлюднити на власному </w:t>
      </w:r>
      <w:r w:rsidR="00D32B65" w:rsidRPr="009A779F">
        <w:rPr>
          <w:color w:val="0D0D0D" w:themeColor="text1" w:themeTint="F2"/>
          <w:szCs w:val="28"/>
        </w:rPr>
        <w:t>вебсайті</w:t>
      </w:r>
      <w:r w:rsidRPr="009A779F">
        <w:rPr>
          <w:color w:val="0D0D0D" w:themeColor="text1" w:themeTint="F2"/>
          <w:szCs w:val="28"/>
        </w:rPr>
        <w:t xml:space="preserve"> (</w:t>
      </w:r>
      <w:r w:rsidR="00D32B65" w:rsidRPr="009A779F">
        <w:rPr>
          <w:color w:val="0D0D0D" w:themeColor="text1" w:themeTint="F2"/>
          <w:szCs w:val="28"/>
        </w:rPr>
        <w:t>вебсайтах</w:t>
      </w:r>
      <w:r w:rsidRPr="009A779F">
        <w:rPr>
          <w:color w:val="0D0D0D" w:themeColor="text1" w:themeTint="F2"/>
          <w:szCs w:val="28"/>
        </w:rPr>
        <w:t>), у програмному застосунку (мобільному застосунку), що використовуються для надання нею послуг, а також у місцях надання фінансових послуг споживачам інформацію про:</w:t>
      </w:r>
    </w:p>
    <w:p w14:paraId="0B554DF8" w14:textId="528418F1" w:rsidR="00CF3171" w:rsidRPr="009A779F" w:rsidRDefault="00CF3171" w:rsidP="00E32184">
      <w:pPr>
        <w:pStyle w:val="rvps2"/>
        <w:numPr>
          <w:ilvl w:val="1"/>
          <w:numId w:val="32"/>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дату набрання чинності рішенням</w:t>
      </w:r>
      <w:r w:rsidR="005C5471" w:rsidRPr="009A779F">
        <w:rPr>
          <w:color w:val="0D0D0D" w:themeColor="text1" w:themeTint="F2"/>
          <w:szCs w:val="28"/>
        </w:rPr>
        <w:t xml:space="preserve"> про виключення з реєстру колекторських компаній</w:t>
      </w:r>
      <w:r w:rsidRPr="009A779F">
        <w:rPr>
          <w:color w:val="0D0D0D" w:themeColor="text1" w:themeTint="F2"/>
          <w:szCs w:val="28"/>
        </w:rPr>
        <w:t xml:space="preserve">, що зазначена </w:t>
      </w:r>
      <w:r w:rsidR="0044652D" w:rsidRPr="009A779F">
        <w:rPr>
          <w:color w:val="0D0D0D" w:themeColor="text1" w:themeTint="F2"/>
          <w:szCs w:val="28"/>
        </w:rPr>
        <w:t>в</w:t>
      </w:r>
      <w:r w:rsidRPr="009A779F">
        <w:rPr>
          <w:color w:val="0D0D0D" w:themeColor="text1" w:themeTint="F2"/>
          <w:szCs w:val="28"/>
        </w:rPr>
        <w:t xml:space="preserve"> рішенні</w:t>
      </w:r>
      <w:r w:rsidR="005C5471" w:rsidRPr="009A779F">
        <w:rPr>
          <w:color w:val="0D0D0D" w:themeColor="text1" w:themeTint="F2"/>
          <w:szCs w:val="28"/>
        </w:rPr>
        <w:t xml:space="preserve"> про виключення з реєстру колекторських компаній</w:t>
      </w:r>
      <w:r w:rsidRPr="009A779F">
        <w:rPr>
          <w:color w:val="0D0D0D" w:themeColor="text1" w:themeTint="F2"/>
          <w:szCs w:val="28"/>
        </w:rPr>
        <w:t>;</w:t>
      </w:r>
    </w:p>
    <w:p w14:paraId="629CE0E8" w14:textId="0871E728" w:rsidR="00CF3171" w:rsidRPr="009A779F" w:rsidRDefault="00CF3171" w:rsidP="00E32184">
      <w:pPr>
        <w:pStyle w:val="rvps2"/>
        <w:numPr>
          <w:ilvl w:val="1"/>
          <w:numId w:val="32"/>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втрату колекторською компанією права здійснювати врегулювання простроченої заборгованості за договорами про врегулювання простроченої заборгованості, укладеними з кредитодавцями</w:t>
      </w:r>
      <w:r w:rsidR="0044652D" w:rsidRPr="009A779F">
        <w:rPr>
          <w:color w:val="0D0D0D" w:themeColor="text1" w:themeTint="F2"/>
          <w:szCs w:val="28"/>
        </w:rPr>
        <w:t> </w:t>
      </w:r>
      <w:r w:rsidRPr="009A779F">
        <w:rPr>
          <w:color w:val="0D0D0D" w:themeColor="text1" w:themeTint="F2"/>
          <w:szCs w:val="28"/>
        </w:rPr>
        <w:t>/</w:t>
      </w:r>
      <w:r w:rsidR="0044652D" w:rsidRPr="009A779F">
        <w:rPr>
          <w:color w:val="0D0D0D" w:themeColor="text1" w:themeTint="F2"/>
          <w:szCs w:val="28"/>
        </w:rPr>
        <w:t> </w:t>
      </w:r>
      <w:r w:rsidRPr="009A779F">
        <w:rPr>
          <w:color w:val="0D0D0D" w:themeColor="text1" w:themeTint="F2"/>
          <w:szCs w:val="28"/>
        </w:rPr>
        <w:t xml:space="preserve">новими кредиторами. </w:t>
      </w:r>
    </w:p>
    <w:p w14:paraId="376D1EDD" w14:textId="44DEBB18" w:rsidR="00CF3171" w:rsidRPr="009A779F" w:rsidRDefault="00CF3171"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у разі виключення з реєстру колекторських компаній відомостей про колекторську компанію, яка має укладені договори про здійснення врегулювання простроченої заборгованості, протягом трьох робочих днів із дня прийняття рішення про виключення з реєстру колекторських компаній інформує про таке виключення відповідного кредитодавця</w:t>
      </w:r>
      <w:r w:rsidR="0044652D" w:rsidRPr="009A779F">
        <w:rPr>
          <w:color w:val="0D0D0D" w:themeColor="text1" w:themeTint="F2"/>
          <w:szCs w:val="28"/>
        </w:rPr>
        <w:t> </w:t>
      </w:r>
      <w:r w:rsidRPr="009A779F">
        <w:rPr>
          <w:color w:val="0D0D0D" w:themeColor="text1" w:themeTint="F2"/>
          <w:szCs w:val="28"/>
        </w:rPr>
        <w:t>/</w:t>
      </w:r>
      <w:r w:rsidR="0044652D" w:rsidRPr="009A779F">
        <w:rPr>
          <w:color w:val="0D0D0D" w:themeColor="text1" w:themeTint="F2"/>
          <w:szCs w:val="28"/>
        </w:rPr>
        <w:t> </w:t>
      </w:r>
      <w:r w:rsidRPr="009A779F">
        <w:rPr>
          <w:color w:val="0D0D0D" w:themeColor="text1" w:themeTint="F2"/>
          <w:szCs w:val="28"/>
        </w:rPr>
        <w:t>нового кредитора, який має укладений з такою колекторською компанією договір про врегулювання простроченої заборгованості, шляхом надсилання листа із зазначенням інформації про дату набрання чинності рішенням</w:t>
      </w:r>
      <w:r w:rsidR="005C5471" w:rsidRPr="009A779F">
        <w:rPr>
          <w:color w:val="0D0D0D" w:themeColor="text1" w:themeTint="F2"/>
          <w:szCs w:val="28"/>
        </w:rPr>
        <w:t xml:space="preserve"> про виключення з реєстру колекторських компаній</w:t>
      </w:r>
      <w:r w:rsidRPr="009A779F">
        <w:rPr>
          <w:color w:val="0D0D0D" w:themeColor="text1" w:themeTint="F2"/>
          <w:szCs w:val="28"/>
        </w:rPr>
        <w:t>, а також втрату колекторською компанією права здійснювати врегулювання простроченої заборгованості за договорами про врегулювання простроченої заборгованості, укладеними з кредитодавцями</w:t>
      </w:r>
      <w:r w:rsidR="00AA2094">
        <w:rPr>
          <w:color w:val="0D0D0D" w:themeColor="text1" w:themeTint="F2"/>
          <w:szCs w:val="28"/>
        </w:rPr>
        <w:t> </w:t>
      </w:r>
      <w:r w:rsidRPr="009A779F">
        <w:rPr>
          <w:color w:val="0D0D0D" w:themeColor="text1" w:themeTint="F2"/>
          <w:szCs w:val="28"/>
        </w:rPr>
        <w:t>/</w:t>
      </w:r>
      <w:r w:rsidR="00AA2094">
        <w:rPr>
          <w:color w:val="0D0D0D" w:themeColor="text1" w:themeTint="F2"/>
          <w:szCs w:val="28"/>
        </w:rPr>
        <w:t> </w:t>
      </w:r>
      <w:r w:rsidRPr="009A779F">
        <w:rPr>
          <w:color w:val="0D0D0D" w:themeColor="text1" w:themeTint="F2"/>
          <w:szCs w:val="28"/>
        </w:rPr>
        <w:t xml:space="preserve">новими кредиторами, </w:t>
      </w:r>
      <w:r w:rsidR="00547FC4" w:rsidRPr="009A779F">
        <w:rPr>
          <w:color w:val="0D0D0D" w:themeColor="text1" w:themeTint="F2"/>
          <w:szCs w:val="28"/>
        </w:rPr>
        <w:t xml:space="preserve">одним із </w:t>
      </w:r>
      <w:r w:rsidR="00701423">
        <w:rPr>
          <w:color w:val="0D0D0D" w:themeColor="text1" w:themeTint="F2"/>
          <w:szCs w:val="28"/>
        </w:rPr>
        <w:t xml:space="preserve">таких </w:t>
      </w:r>
      <w:r w:rsidR="00547FC4" w:rsidRPr="009A779F">
        <w:rPr>
          <w:color w:val="0D0D0D" w:themeColor="text1" w:themeTint="F2"/>
          <w:szCs w:val="28"/>
        </w:rPr>
        <w:t>способів</w:t>
      </w:r>
      <w:r w:rsidRPr="009A779F">
        <w:rPr>
          <w:color w:val="0D0D0D" w:themeColor="text1" w:themeTint="F2"/>
          <w:szCs w:val="28"/>
        </w:rPr>
        <w:t xml:space="preserve">: </w:t>
      </w:r>
    </w:p>
    <w:p w14:paraId="7045E46A" w14:textId="7CC70B4C" w:rsidR="00CF3171" w:rsidRPr="009A779F" w:rsidRDefault="00547FC4" w:rsidP="00E32184">
      <w:pPr>
        <w:pStyle w:val="af3"/>
        <w:numPr>
          <w:ilvl w:val="0"/>
          <w:numId w:val="87"/>
        </w:numPr>
        <w:tabs>
          <w:tab w:val="left" w:pos="284"/>
          <w:tab w:val="left" w:pos="993"/>
        </w:tabs>
        <w:spacing w:before="240" w:after="240"/>
        <w:ind w:left="0" w:firstLine="567"/>
        <w:contextualSpacing w:val="0"/>
        <w:rPr>
          <w:bCs/>
          <w:color w:val="0D0D0D" w:themeColor="text1" w:themeTint="F2"/>
        </w:rPr>
      </w:pPr>
      <w:r w:rsidRPr="009A779F">
        <w:rPr>
          <w:color w:val="0D0D0D" w:themeColor="text1" w:themeTint="F2"/>
        </w:rPr>
        <w:t xml:space="preserve">у </w:t>
      </w:r>
      <w:r w:rsidR="00CF3171" w:rsidRPr="009A779F">
        <w:rPr>
          <w:color w:val="0D0D0D" w:themeColor="text1" w:themeTint="F2"/>
        </w:rPr>
        <w:t>формі електронного документа – на електронну адресу кредитодавця</w:t>
      </w:r>
      <w:r w:rsidR="0044652D" w:rsidRPr="009A779F">
        <w:rPr>
          <w:color w:val="0D0D0D" w:themeColor="text1" w:themeTint="F2"/>
        </w:rPr>
        <w:t> </w:t>
      </w:r>
      <w:r w:rsidR="00CF3171" w:rsidRPr="009A779F">
        <w:rPr>
          <w:color w:val="0D0D0D" w:themeColor="text1" w:themeTint="F2"/>
        </w:rPr>
        <w:t>/</w:t>
      </w:r>
      <w:r w:rsidR="001D79DE" w:rsidRPr="009A779F">
        <w:rPr>
          <w:color w:val="0D0D0D" w:themeColor="text1" w:themeTint="F2"/>
        </w:rPr>
        <w:t> </w:t>
      </w:r>
      <w:r w:rsidR="00CF3171" w:rsidRPr="009A779F">
        <w:rPr>
          <w:color w:val="0D0D0D" w:themeColor="text1" w:themeTint="F2"/>
        </w:rPr>
        <w:t>нового кредитора для здійснення офіційної комунікації з Національним банком або засобами системи електронної пошти Національного банку (за умови підключення кредитодавця</w:t>
      </w:r>
      <w:r w:rsidR="0044652D" w:rsidRPr="009A779F">
        <w:rPr>
          <w:color w:val="0D0D0D" w:themeColor="text1" w:themeTint="F2"/>
          <w:lang w:val="en-US"/>
        </w:rPr>
        <w:t> </w:t>
      </w:r>
      <w:r w:rsidR="00CF3171" w:rsidRPr="009A779F">
        <w:rPr>
          <w:color w:val="0D0D0D" w:themeColor="text1" w:themeTint="F2"/>
        </w:rPr>
        <w:t>/</w:t>
      </w:r>
      <w:r w:rsidR="0044652D" w:rsidRPr="009A779F">
        <w:rPr>
          <w:color w:val="0D0D0D" w:themeColor="text1" w:themeTint="F2"/>
          <w:lang w:val="en-US"/>
        </w:rPr>
        <w:t> </w:t>
      </w:r>
      <w:r w:rsidR="00CF3171" w:rsidRPr="009A779F">
        <w:rPr>
          <w:color w:val="0D0D0D" w:themeColor="text1" w:themeTint="F2"/>
        </w:rPr>
        <w:t xml:space="preserve">нового кредитора до </w:t>
      </w:r>
      <w:r w:rsidR="0044652D" w:rsidRPr="009A779F">
        <w:rPr>
          <w:color w:val="0D0D0D" w:themeColor="text1" w:themeTint="F2"/>
        </w:rPr>
        <w:t xml:space="preserve">цієї </w:t>
      </w:r>
      <w:r w:rsidR="00CF3171" w:rsidRPr="009A779F">
        <w:rPr>
          <w:color w:val="0D0D0D" w:themeColor="text1" w:themeTint="F2"/>
        </w:rPr>
        <w:t>системи);</w:t>
      </w:r>
      <w:r w:rsidR="00CF3171" w:rsidRPr="009A779F">
        <w:rPr>
          <w:bCs/>
          <w:color w:val="0D0D0D" w:themeColor="text1" w:themeTint="F2"/>
        </w:rPr>
        <w:t xml:space="preserve">   </w:t>
      </w:r>
    </w:p>
    <w:p w14:paraId="4458B86F" w14:textId="792A06FD" w:rsidR="00CF3171" w:rsidRPr="009A779F" w:rsidRDefault="00547FC4" w:rsidP="00E32184">
      <w:pPr>
        <w:pStyle w:val="af3"/>
        <w:numPr>
          <w:ilvl w:val="0"/>
          <w:numId w:val="87"/>
        </w:numPr>
        <w:tabs>
          <w:tab w:val="left" w:pos="284"/>
          <w:tab w:val="left" w:pos="993"/>
        </w:tabs>
        <w:spacing w:before="240" w:after="240"/>
        <w:ind w:left="0" w:firstLine="567"/>
        <w:contextualSpacing w:val="0"/>
        <w:rPr>
          <w:bCs/>
          <w:color w:val="0D0D0D" w:themeColor="text1" w:themeTint="F2"/>
        </w:rPr>
      </w:pPr>
      <w:r w:rsidRPr="009A779F">
        <w:rPr>
          <w:bCs/>
          <w:color w:val="0D0D0D" w:themeColor="text1" w:themeTint="F2"/>
        </w:rPr>
        <w:t xml:space="preserve">у </w:t>
      </w:r>
      <w:r w:rsidR="00CF3171" w:rsidRPr="009A779F">
        <w:rPr>
          <w:bCs/>
          <w:color w:val="0D0D0D" w:themeColor="text1" w:themeTint="F2"/>
        </w:rPr>
        <w:t>паперовій формі (або у формі паперової копії електронного документа</w:t>
      </w:r>
      <w:r w:rsidR="0044652D" w:rsidRPr="009A779F">
        <w:rPr>
          <w:bCs/>
          <w:color w:val="0D0D0D" w:themeColor="text1" w:themeTint="F2"/>
        </w:rPr>
        <w:t> </w:t>
      </w:r>
      <w:r w:rsidR="00CF3171" w:rsidRPr="009A779F">
        <w:rPr>
          <w:bCs/>
          <w:color w:val="0D0D0D" w:themeColor="text1" w:themeTint="F2"/>
        </w:rPr>
        <w:t>/</w:t>
      </w:r>
      <w:r w:rsidR="0044652D" w:rsidRPr="009A779F">
        <w:rPr>
          <w:bCs/>
          <w:color w:val="0D0D0D" w:themeColor="text1" w:themeTint="F2"/>
        </w:rPr>
        <w:t> </w:t>
      </w:r>
      <w:r w:rsidR="00CF3171" w:rsidRPr="009A779F">
        <w:rPr>
          <w:bCs/>
          <w:color w:val="0D0D0D" w:themeColor="text1" w:themeTint="F2"/>
        </w:rPr>
        <w:t>документа в паперовій формі, засвідчено</w:t>
      </w:r>
      <w:r w:rsidR="00D2150D" w:rsidRPr="009A779F">
        <w:rPr>
          <w:bCs/>
          <w:color w:val="0D0D0D" w:themeColor="text1" w:themeTint="F2"/>
        </w:rPr>
        <w:t>го</w:t>
      </w:r>
      <w:r w:rsidR="00CF3171" w:rsidRPr="009A779F">
        <w:rPr>
          <w:bCs/>
          <w:color w:val="0D0D0D" w:themeColor="text1" w:themeTint="F2"/>
        </w:rPr>
        <w:t xml:space="preserve"> в порядку, установленому законодавством України) – рекомендованим листом на поштову адресу </w:t>
      </w:r>
      <w:r w:rsidR="00CF3171" w:rsidRPr="009A779F">
        <w:rPr>
          <w:color w:val="0D0D0D" w:themeColor="text1" w:themeTint="F2"/>
        </w:rPr>
        <w:t>кредитодавця</w:t>
      </w:r>
      <w:r w:rsidR="00D2150D" w:rsidRPr="009A779F">
        <w:rPr>
          <w:color w:val="0D0D0D" w:themeColor="text1" w:themeTint="F2"/>
        </w:rPr>
        <w:t> </w:t>
      </w:r>
      <w:r w:rsidR="00CF3171" w:rsidRPr="009A779F">
        <w:rPr>
          <w:color w:val="0D0D0D" w:themeColor="text1" w:themeTint="F2"/>
        </w:rPr>
        <w:t>/</w:t>
      </w:r>
      <w:r w:rsidR="00D2150D" w:rsidRPr="009A779F">
        <w:rPr>
          <w:color w:val="0D0D0D" w:themeColor="text1" w:themeTint="F2"/>
        </w:rPr>
        <w:t> </w:t>
      </w:r>
      <w:r w:rsidR="00CF3171" w:rsidRPr="009A779F">
        <w:rPr>
          <w:color w:val="0D0D0D" w:themeColor="text1" w:themeTint="F2"/>
        </w:rPr>
        <w:t>нового кредитора</w:t>
      </w:r>
      <w:r w:rsidR="00CF3171" w:rsidRPr="009A779F">
        <w:rPr>
          <w:bCs/>
          <w:color w:val="0D0D0D" w:themeColor="text1" w:themeTint="F2"/>
        </w:rPr>
        <w:t xml:space="preserve">.  </w:t>
      </w:r>
    </w:p>
    <w:p w14:paraId="78A31D6D" w14:textId="500CBFC0" w:rsidR="001618A5" w:rsidRPr="009A779F" w:rsidRDefault="001618A5"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lastRenderedPageBreak/>
        <w:t>Тимчасове зупинення або відкликання (анулювання) ліцензії кредитодавця, нового кредитора на провадження діяльності з надання фінансових послуг</w:t>
      </w:r>
    </w:p>
    <w:p w14:paraId="24ACC9AC" w14:textId="5B616823"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має право застосувати захід впливу у вигляді тимчасового зупинення ліцензії на провадження діяльності з надання фінансових послуг кредитодавця, нового кредитора (далі – рішення про тимчасове зупинення ліцензії) або відкликання (анулювання) ліцензії на провадження діяльності з надання фінансових послуг кредитодавця, нового кредитора за наявності підстав, </w:t>
      </w:r>
      <w:r w:rsidR="00A5575D" w:rsidRPr="009A779F">
        <w:rPr>
          <w:color w:val="0D0D0D" w:themeColor="text1" w:themeTint="F2"/>
          <w:szCs w:val="28"/>
        </w:rPr>
        <w:t>визначених</w:t>
      </w:r>
      <w:r w:rsidRPr="009A779F">
        <w:rPr>
          <w:color w:val="0D0D0D" w:themeColor="text1" w:themeTint="F2"/>
          <w:szCs w:val="28"/>
        </w:rPr>
        <w:t xml:space="preserve"> частиною першою статті 28 Закону </w:t>
      </w:r>
      <w:r w:rsidR="00B267DF" w:rsidRPr="009A779F">
        <w:rPr>
          <w:color w:val="0D0D0D" w:themeColor="text1" w:themeTint="F2"/>
          <w:szCs w:val="28"/>
        </w:rPr>
        <w:t>про споживче кредитування</w:t>
      </w:r>
      <w:r w:rsidRPr="009A779F">
        <w:rPr>
          <w:color w:val="0D0D0D" w:themeColor="text1" w:themeTint="F2"/>
          <w:szCs w:val="28"/>
        </w:rPr>
        <w:t>.</w:t>
      </w:r>
    </w:p>
    <w:p w14:paraId="13C194B1" w14:textId="3F47E1F6"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Рішення про тимчасове зупинення ліцензії додатково до ін</w:t>
      </w:r>
      <w:r w:rsidR="00D572F8" w:rsidRPr="009A779F">
        <w:rPr>
          <w:color w:val="0D0D0D" w:themeColor="text1" w:themeTint="F2"/>
          <w:szCs w:val="28"/>
        </w:rPr>
        <w:t xml:space="preserve">формації, зазначеної в пункті </w:t>
      </w:r>
      <w:r w:rsidR="000A75FC" w:rsidRPr="009A779F">
        <w:rPr>
          <w:color w:val="0D0D0D" w:themeColor="text1" w:themeTint="F2"/>
          <w:szCs w:val="28"/>
        </w:rPr>
        <w:t>10</w:t>
      </w:r>
      <w:r w:rsidRPr="009A779F">
        <w:rPr>
          <w:color w:val="0D0D0D" w:themeColor="text1" w:themeTint="F2"/>
          <w:szCs w:val="28"/>
        </w:rPr>
        <w:t xml:space="preserve"> глави </w:t>
      </w:r>
      <w:r w:rsidR="00D572F8" w:rsidRPr="009A779F">
        <w:rPr>
          <w:color w:val="0D0D0D" w:themeColor="text1" w:themeTint="F2"/>
          <w:szCs w:val="28"/>
        </w:rPr>
        <w:t>3 розділу II</w:t>
      </w:r>
      <w:r w:rsidRPr="009A779F">
        <w:rPr>
          <w:color w:val="0D0D0D" w:themeColor="text1" w:themeTint="F2"/>
          <w:szCs w:val="28"/>
        </w:rPr>
        <w:t xml:space="preserve"> цього Положення, повинно містити строк, до якого кредитодавцю, новому кредитору необхідно усунути порушення. </w:t>
      </w:r>
    </w:p>
    <w:p w14:paraId="04720F8A" w14:textId="40EC41BD" w:rsidR="001618A5" w:rsidRPr="009A779F" w:rsidRDefault="001618A5" w:rsidP="00E32184">
      <w:pPr>
        <w:pStyle w:val="rvps2"/>
        <w:numPr>
          <w:ilvl w:val="0"/>
          <w:numId w:val="18"/>
        </w:numPr>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не пізніше наступного робочого дня з дня прийняття рішення про тимчасове зупинення ліцензії на провадження діяльності з надання фінансових послуг </w:t>
      </w:r>
      <w:r w:rsidR="00D2150D" w:rsidRPr="009A779F">
        <w:rPr>
          <w:color w:val="0D0D0D" w:themeColor="text1" w:themeTint="F2"/>
          <w:szCs w:val="28"/>
        </w:rPr>
        <w:t>у</w:t>
      </w:r>
      <w:r w:rsidRPr="009A779F">
        <w:rPr>
          <w:color w:val="0D0D0D" w:themeColor="text1" w:themeTint="F2"/>
          <w:szCs w:val="28"/>
        </w:rPr>
        <w:t xml:space="preserve">носить до </w:t>
      </w:r>
      <w:r w:rsidR="007E0419" w:rsidRPr="009A779F">
        <w:rPr>
          <w:color w:val="0D0D0D" w:themeColor="text1" w:themeTint="F2"/>
          <w:szCs w:val="28"/>
        </w:rPr>
        <w:t>р</w:t>
      </w:r>
      <w:r w:rsidRPr="009A779F">
        <w:rPr>
          <w:color w:val="0D0D0D" w:themeColor="text1" w:themeTint="F2"/>
          <w:szCs w:val="28"/>
        </w:rPr>
        <w:t xml:space="preserve">еєстру відповідний запис та </w:t>
      </w:r>
      <w:r w:rsidRPr="009A779F">
        <w:rPr>
          <w:bCs/>
          <w:color w:val="0D0D0D" w:themeColor="text1" w:themeTint="F2"/>
          <w:szCs w:val="28"/>
        </w:rPr>
        <w:t xml:space="preserve">повідомляє </w:t>
      </w:r>
      <w:r w:rsidRPr="009A779F">
        <w:rPr>
          <w:color w:val="0D0D0D" w:themeColor="text1" w:themeTint="F2"/>
          <w:szCs w:val="28"/>
        </w:rPr>
        <w:t xml:space="preserve">кредитодавця, нового кредитора </w:t>
      </w:r>
      <w:r w:rsidRPr="009A779F">
        <w:rPr>
          <w:bCs/>
          <w:color w:val="0D0D0D" w:themeColor="text1" w:themeTint="F2"/>
          <w:szCs w:val="28"/>
        </w:rPr>
        <w:t xml:space="preserve">про прийняте рішення </w:t>
      </w:r>
      <w:r w:rsidR="00D2150D" w:rsidRPr="009A779F">
        <w:rPr>
          <w:bCs/>
          <w:color w:val="0D0D0D" w:themeColor="text1" w:themeTint="F2"/>
          <w:szCs w:val="28"/>
        </w:rPr>
        <w:t>в</w:t>
      </w:r>
      <w:r w:rsidRPr="009A779F">
        <w:rPr>
          <w:bCs/>
          <w:color w:val="0D0D0D" w:themeColor="text1" w:themeTint="F2"/>
          <w:szCs w:val="28"/>
        </w:rPr>
        <w:t xml:space="preserve"> порядку та строки, визначені </w:t>
      </w:r>
      <w:r w:rsidR="00D2150D" w:rsidRPr="009A779F">
        <w:rPr>
          <w:bCs/>
          <w:color w:val="0D0D0D" w:themeColor="text1" w:themeTint="F2"/>
          <w:szCs w:val="28"/>
        </w:rPr>
        <w:t>в</w:t>
      </w:r>
      <w:r w:rsidRPr="009A779F">
        <w:rPr>
          <w:bCs/>
          <w:color w:val="0D0D0D" w:themeColor="text1" w:themeTint="F2"/>
          <w:szCs w:val="28"/>
        </w:rPr>
        <w:t xml:space="preserve"> підпункті 2 </w:t>
      </w:r>
      <w:r w:rsidR="00B02CD8"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8B1C1A" w:rsidRPr="009A779F">
        <w:rPr>
          <w:bCs/>
          <w:color w:val="0D0D0D" w:themeColor="text1" w:themeTint="F2"/>
          <w:szCs w:val="28"/>
        </w:rPr>
        <w:t xml:space="preserve">65 розділу XI </w:t>
      </w:r>
      <w:r w:rsidRPr="009A779F">
        <w:rPr>
          <w:bCs/>
          <w:color w:val="0D0D0D" w:themeColor="text1" w:themeTint="F2"/>
          <w:szCs w:val="28"/>
        </w:rPr>
        <w:t xml:space="preserve">цього Положення. </w:t>
      </w:r>
    </w:p>
    <w:p w14:paraId="26CACE51" w14:textId="66823C77" w:rsidR="001618A5" w:rsidRPr="009A779F" w:rsidRDefault="001618A5" w:rsidP="00E32184">
      <w:pPr>
        <w:pStyle w:val="rvps2"/>
        <w:numPr>
          <w:ilvl w:val="0"/>
          <w:numId w:val="18"/>
        </w:numPr>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w:t>
      </w:r>
      <w:r w:rsidRPr="009A779F">
        <w:rPr>
          <w:bCs/>
          <w:color w:val="0D0D0D" w:themeColor="text1" w:themeTint="F2"/>
          <w:szCs w:val="28"/>
        </w:rPr>
        <w:t xml:space="preserve">повідомляє </w:t>
      </w:r>
      <w:r w:rsidRPr="009A779F">
        <w:rPr>
          <w:color w:val="0D0D0D" w:themeColor="text1" w:themeTint="F2"/>
          <w:szCs w:val="28"/>
        </w:rPr>
        <w:t xml:space="preserve">кредитодавця, нового кредитора </w:t>
      </w:r>
      <w:r w:rsidRPr="009A779F">
        <w:rPr>
          <w:bCs/>
          <w:color w:val="0D0D0D" w:themeColor="text1" w:themeTint="F2"/>
          <w:szCs w:val="28"/>
        </w:rPr>
        <w:t xml:space="preserve">про прийняте рішення про </w:t>
      </w:r>
      <w:r w:rsidRPr="009A779F">
        <w:rPr>
          <w:color w:val="0D0D0D" w:themeColor="text1" w:themeTint="F2"/>
          <w:szCs w:val="28"/>
        </w:rPr>
        <w:t xml:space="preserve">відкликання (анулювання) ліцензії на провадження діяльності з надання фінансових послуг </w:t>
      </w:r>
      <w:r w:rsidRPr="009A779F">
        <w:rPr>
          <w:bCs/>
          <w:color w:val="0D0D0D" w:themeColor="text1" w:themeTint="F2"/>
          <w:szCs w:val="28"/>
        </w:rPr>
        <w:t xml:space="preserve">у порядку та строки, визначені </w:t>
      </w:r>
      <w:r w:rsidR="00D2150D" w:rsidRPr="009A779F">
        <w:rPr>
          <w:bCs/>
          <w:color w:val="0D0D0D" w:themeColor="text1" w:themeTint="F2"/>
          <w:szCs w:val="28"/>
        </w:rPr>
        <w:t>в</w:t>
      </w:r>
      <w:r w:rsidRPr="009A779F">
        <w:rPr>
          <w:bCs/>
          <w:color w:val="0D0D0D" w:themeColor="text1" w:themeTint="F2"/>
          <w:szCs w:val="28"/>
        </w:rPr>
        <w:t xml:space="preserve"> підпункті 2 </w:t>
      </w:r>
      <w:r w:rsidR="0071296D"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8E47A6" w:rsidRPr="009A779F">
        <w:rPr>
          <w:bCs/>
          <w:color w:val="0D0D0D" w:themeColor="text1" w:themeTint="F2"/>
          <w:szCs w:val="28"/>
        </w:rPr>
        <w:t>65 розділу XI</w:t>
      </w:r>
      <w:r w:rsidRPr="009A779F">
        <w:rPr>
          <w:bCs/>
          <w:color w:val="0D0D0D" w:themeColor="text1" w:themeTint="F2"/>
          <w:szCs w:val="28"/>
        </w:rPr>
        <w:t xml:space="preserve"> </w:t>
      </w:r>
      <w:r w:rsidR="00D31D1F" w:rsidRPr="009A779F">
        <w:rPr>
          <w:bCs/>
          <w:color w:val="0D0D0D" w:themeColor="text1" w:themeTint="F2"/>
          <w:szCs w:val="28"/>
        </w:rPr>
        <w:t>(застосовується для фінансово</w:t>
      </w:r>
      <w:r w:rsidR="00612CD4" w:rsidRPr="009A779F">
        <w:rPr>
          <w:bCs/>
          <w:color w:val="0D0D0D" w:themeColor="text1" w:themeTint="F2"/>
          <w:szCs w:val="28"/>
        </w:rPr>
        <w:t>ї</w:t>
      </w:r>
      <w:r w:rsidRPr="009A779F">
        <w:rPr>
          <w:bCs/>
          <w:color w:val="0D0D0D" w:themeColor="text1" w:themeTint="F2"/>
          <w:szCs w:val="28"/>
        </w:rPr>
        <w:t xml:space="preserve"> компанії, ломбарду) або підпункті 2 </w:t>
      </w:r>
      <w:r w:rsidR="00D617FD" w:rsidRPr="009A779F">
        <w:rPr>
          <w:bCs/>
          <w:color w:val="0D0D0D" w:themeColor="text1" w:themeTint="F2"/>
          <w:szCs w:val="28"/>
        </w:rPr>
        <w:t>пункту 484</w:t>
      </w:r>
      <w:r w:rsidR="008E47A6" w:rsidRPr="009A779F">
        <w:rPr>
          <w:bCs/>
          <w:color w:val="0D0D0D" w:themeColor="text1" w:themeTint="F2"/>
          <w:szCs w:val="28"/>
        </w:rPr>
        <w:t xml:space="preserve"> глави 65 розділу XI</w:t>
      </w:r>
      <w:r w:rsidRPr="009A779F">
        <w:rPr>
          <w:bCs/>
          <w:color w:val="0D0D0D" w:themeColor="text1" w:themeTint="F2"/>
          <w:szCs w:val="28"/>
        </w:rPr>
        <w:t xml:space="preserve"> (застосовується для кредитної спілки) цього Положення. </w:t>
      </w:r>
    </w:p>
    <w:p w14:paraId="4D59C135" w14:textId="08979358" w:rsidR="001618A5" w:rsidRPr="009A779F" w:rsidRDefault="009C638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w:t>
      </w:r>
      <w:r w:rsidR="001618A5" w:rsidRPr="009A779F">
        <w:rPr>
          <w:color w:val="0D0D0D" w:themeColor="text1" w:themeTint="F2"/>
          <w:szCs w:val="28"/>
        </w:rPr>
        <w:t>редитодавець, новий кредитор із дати набрання чинності рішенням про тимчасове зупинення ліцензії та до прийняття Національним банком рішення про поновлення дії л</w:t>
      </w:r>
      <w:r w:rsidR="00AC5FBD" w:rsidRPr="009A779F">
        <w:rPr>
          <w:color w:val="0D0D0D" w:themeColor="text1" w:themeTint="F2"/>
          <w:szCs w:val="28"/>
        </w:rPr>
        <w:t>іцензії відповідно до пункту 436</w:t>
      </w:r>
      <w:r w:rsidR="00260BF1" w:rsidRPr="009A779F">
        <w:rPr>
          <w:color w:val="0D0D0D" w:themeColor="text1" w:themeTint="F2"/>
          <w:szCs w:val="28"/>
        </w:rPr>
        <w:t xml:space="preserve"> глави 57</w:t>
      </w:r>
      <w:r w:rsidR="001618A5" w:rsidRPr="009A779F">
        <w:rPr>
          <w:color w:val="0D0D0D" w:themeColor="text1" w:themeTint="F2"/>
          <w:szCs w:val="28"/>
        </w:rPr>
        <w:t xml:space="preserve"> ро</w:t>
      </w:r>
      <w:r w:rsidR="00260BF1" w:rsidRPr="009A779F">
        <w:rPr>
          <w:color w:val="0D0D0D" w:themeColor="text1" w:themeTint="F2"/>
          <w:szCs w:val="28"/>
        </w:rPr>
        <w:t>зділу VII</w:t>
      </w:r>
      <w:r w:rsidR="001618A5" w:rsidRPr="009A779F">
        <w:rPr>
          <w:color w:val="0D0D0D" w:themeColor="text1" w:themeTint="F2"/>
          <w:szCs w:val="28"/>
        </w:rPr>
        <w:t xml:space="preserve"> цього Положення втрачають право на надання (здійснення) послуг (операцій) (крім завершення виконання зобов’язань за договорами, які були укладені </w:t>
      </w:r>
      <w:r w:rsidR="00D2150D" w:rsidRPr="009A779F">
        <w:rPr>
          <w:color w:val="0D0D0D" w:themeColor="text1" w:themeTint="F2"/>
          <w:szCs w:val="28"/>
        </w:rPr>
        <w:t xml:space="preserve">до </w:t>
      </w:r>
      <w:r w:rsidR="001618A5" w:rsidRPr="009A779F">
        <w:rPr>
          <w:color w:val="0D0D0D" w:themeColor="text1" w:themeTint="F2"/>
          <w:szCs w:val="28"/>
        </w:rPr>
        <w:t>дати набрання чинності таким рішенням), у тому числі уклад</w:t>
      </w:r>
      <w:r w:rsidR="00D2150D" w:rsidRPr="009A779F">
        <w:rPr>
          <w:color w:val="0D0D0D" w:themeColor="text1" w:themeTint="F2"/>
          <w:szCs w:val="28"/>
        </w:rPr>
        <w:t>а</w:t>
      </w:r>
      <w:r w:rsidR="001618A5" w:rsidRPr="009A779F">
        <w:rPr>
          <w:color w:val="0D0D0D" w:themeColor="text1" w:themeTint="F2"/>
          <w:szCs w:val="28"/>
        </w:rPr>
        <w:t xml:space="preserve">ння нових договорів, </w:t>
      </w:r>
      <w:r w:rsidR="00D2150D" w:rsidRPr="009A779F">
        <w:rPr>
          <w:color w:val="0D0D0D" w:themeColor="text1" w:themeTint="F2"/>
          <w:szCs w:val="28"/>
        </w:rPr>
        <w:t>у</w:t>
      </w:r>
      <w:r w:rsidR="001618A5" w:rsidRPr="009A779F">
        <w:rPr>
          <w:color w:val="0D0D0D" w:themeColor="text1" w:themeTint="F2"/>
          <w:szCs w:val="28"/>
        </w:rPr>
        <w:t xml:space="preserve">несення змін до діючих договорів, які були укладені до дати набрання чинності таким рішенням, </w:t>
      </w:r>
      <w:r w:rsidR="00D2150D" w:rsidRPr="009A779F">
        <w:rPr>
          <w:color w:val="0D0D0D" w:themeColor="text1" w:themeTint="F2"/>
          <w:szCs w:val="28"/>
        </w:rPr>
        <w:t>щодо</w:t>
      </w:r>
      <w:r w:rsidR="001618A5" w:rsidRPr="009A779F">
        <w:rPr>
          <w:color w:val="0D0D0D" w:themeColor="text1" w:themeTint="F2"/>
          <w:szCs w:val="28"/>
        </w:rPr>
        <w:t xml:space="preserve"> продовження строку та збільшення зобов’язань </w:t>
      </w:r>
      <w:r w:rsidR="00D2150D" w:rsidRPr="009A779F">
        <w:rPr>
          <w:color w:val="0D0D0D" w:themeColor="text1" w:themeTint="F2"/>
          <w:szCs w:val="28"/>
        </w:rPr>
        <w:t>з відповідного</w:t>
      </w:r>
      <w:r w:rsidR="001618A5" w:rsidRPr="009A779F">
        <w:rPr>
          <w:color w:val="0D0D0D" w:themeColor="text1" w:themeTint="F2"/>
          <w:szCs w:val="28"/>
        </w:rPr>
        <w:t xml:space="preserve"> виду фінансових послуг, на провадження якого була видана ліцензія, дію якої тимчасово зупинено.  </w:t>
      </w:r>
    </w:p>
    <w:p w14:paraId="0755E88C" w14:textId="67B3C2F2" w:rsidR="001618A5" w:rsidRPr="009A779F" w:rsidRDefault="009C638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w:t>
      </w:r>
      <w:r w:rsidR="001618A5" w:rsidRPr="009A779F">
        <w:rPr>
          <w:color w:val="0D0D0D" w:themeColor="text1" w:themeTint="F2"/>
          <w:szCs w:val="28"/>
        </w:rPr>
        <w:t xml:space="preserve">редитодавець, новий кредитор із дати, зазначеної </w:t>
      </w:r>
      <w:r w:rsidR="00D2150D" w:rsidRPr="009A779F">
        <w:rPr>
          <w:color w:val="0D0D0D" w:themeColor="text1" w:themeTint="F2"/>
          <w:szCs w:val="28"/>
        </w:rPr>
        <w:t>в</w:t>
      </w:r>
      <w:r w:rsidR="001618A5" w:rsidRPr="009A779F">
        <w:rPr>
          <w:color w:val="0D0D0D" w:themeColor="text1" w:themeTint="F2"/>
          <w:szCs w:val="28"/>
        </w:rPr>
        <w:t xml:space="preserve"> рішенні Національного банку про відкликання (анулювання) ліцензії на провадження діяльності з надання фінансових послуг, але не раніше наступного робочого дня після дня прийняття такого рішення, не мають права здійснювати діяльність з надання фінансових послуг, у тому числі укладати нові договори з надання </w:t>
      </w:r>
      <w:r w:rsidR="001618A5" w:rsidRPr="009A779F">
        <w:rPr>
          <w:color w:val="0D0D0D" w:themeColor="text1" w:themeTint="F2"/>
          <w:szCs w:val="28"/>
        </w:rPr>
        <w:lastRenderedPageBreak/>
        <w:t>фінансових послуг та/або продовжувати строк дії укладених договорів з надання фінансових послуг, та/або збільшувати розмір зобов’язань за укладеними договорами з надання фінансових послуг. Зобов’язання за раніше укладеними договорами про надання фінансових послуг виконуються сторонами в повному обсязі до моменту виконання договору.</w:t>
      </w:r>
    </w:p>
    <w:p w14:paraId="4A732432" w14:textId="4EDDE734" w:rsidR="00CA57D1" w:rsidRPr="009A779F" w:rsidRDefault="009C638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w:t>
      </w:r>
      <w:r w:rsidR="00CA57D1" w:rsidRPr="009A779F">
        <w:rPr>
          <w:color w:val="0D0D0D" w:themeColor="text1" w:themeTint="F2"/>
          <w:szCs w:val="28"/>
        </w:rPr>
        <w:t xml:space="preserve">редитодавець, новий кредитор втрачають статус фінансової установи в день набрання чинності рішенням Національного банку про відкликання (анулювання) ліцензії. </w:t>
      </w:r>
    </w:p>
    <w:p w14:paraId="3C2FFB10" w14:textId="65D55A6F" w:rsidR="001618A5" w:rsidRPr="009A779F" w:rsidRDefault="00C70AC1"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w:t>
      </w:r>
      <w:r w:rsidR="001618A5" w:rsidRPr="009A779F">
        <w:rPr>
          <w:color w:val="0D0D0D" w:themeColor="text1" w:themeTint="F2"/>
          <w:szCs w:val="28"/>
        </w:rPr>
        <w:t>редитодавець, новий кредитор не пізніше трьох робочих днів із дати набрання чинності рішенням про тимчасове зупинення або відкликання (анулювання) ліцензії на провадження діяльності з надання фінансових послуг зобов</w:t>
      </w:r>
      <w:r w:rsidR="00D2150D" w:rsidRPr="009A779F">
        <w:rPr>
          <w:color w:val="0D0D0D" w:themeColor="text1" w:themeTint="F2"/>
          <w:szCs w:val="28"/>
        </w:rPr>
        <w:t>’</w:t>
      </w:r>
      <w:r w:rsidR="001618A5" w:rsidRPr="009A779F">
        <w:rPr>
          <w:color w:val="0D0D0D" w:themeColor="text1" w:themeTint="F2"/>
          <w:szCs w:val="28"/>
        </w:rPr>
        <w:t xml:space="preserve">язані оприлюднити на власному </w:t>
      </w:r>
      <w:r w:rsidR="008D7996" w:rsidRPr="009A779F">
        <w:rPr>
          <w:color w:val="0D0D0D" w:themeColor="text1" w:themeTint="F2"/>
          <w:szCs w:val="28"/>
        </w:rPr>
        <w:t>вебсайті</w:t>
      </w:r>
      <w:r w:rsidR="001618A5" w:rsidRPr="009A779F">
        <w:rPr>
          <w:color w:val="0D0D0D" w:themeColor="text1" w:themeTint="F2"/>
          <w:szCs w:val="28"/>
        </w:rPr>
        <w:t xml:space="preserve"> (</w:t>
      </w:r>
      <w:r w:rsidR="008D7996" w:rsidRPr="009A779F">
        <w:rPr>
          <w:color w:val="0D0D0D" w:themeColor="text1" w:themeTint="F2"/>
          <w:szCs w:val="28"/>
        </w:rPr>
        <w:t>вебсайтах</w:t>
      </w:r>
      <w:r w:rsidR="001618A5" w:rsidRPr="009A779F">
        <w:rPr>
          <w:color w:val="0D0D0D" w:themeColor="text1" w:themeTint="F2"/>
          <w:szCs w:val="28"/>
        </w:rPr>
        <w:t xml:space="preserve">), у програмному застосунку (мобільному застосунку), що використовуються для надання нею послуг, а також у місцях надання фінансових послуг споживачам інформацію про:  </w:t>
      </w:r>
    </w:p>
    <w:p w14:paraId="17BF654A" w14:textId="44FB4577" w:rsidR="001618A5" w:rsidRPr="009A779F" w:rsidRDefault="001618A5" w:rsidP="00E32184">
      <w:pPr>
        <w:pStyle w:val="rvps2"/>
        <w:numPr>
          <w:ilvl w:val="0"/>
          <w:numId w:val="5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дату набрання чинності рішенням</w:t>
      </w:r>
      <w:r w:rsidR="00D062F2" w:rsidRPr="009A779F">
        <w:rPr>
          <w:color w:val="0D0D0D" w:themeColor="text1" w:themeTint="F2"/>
          <w:szCs w:val="28"/>
        </w:rPr>
        <w:t xml:space="preserve"> про тимчасове зупинення або відкликання (анулювання) ліцензії на провадження діяльності з надання фінансових послуг</w:t>
      </w:r>
      <w:r w:rsidRPr="009A779F">
        <w:rPr>
          <w:color w:val="0D0D0D" w:themeColor="text1" w:themeTint="F2"/>
          <w:szCs w:val="28"/>
        </w:rPr>
        <w:t xml:space="preserve">, що зазначена </w:t>
      </w:r>
      <w:r w:rsidR="00D2150D" w:rsidRPr="009A779F">
        <w:rPr>
          <w:color w:val="0D0D0D" w:themeColor="text1" w:themeTint="F2"/>
          <w:szCs w:val="28"/>
        </w:rPr>
        <w:t>в</w:t>
      </w:r>
      <w:r w:rsidRPr="009A779F">
        <w:rPr>
          <w:color w:val="0D0D0D" w:themeColor="text1" w:themeTint="F2"/>
          <w:szCs w:val="28"/>
        </w:rPr>
        <w:t xml:space="preserve"> рішенні</w:t>
      </w:r>
      <w:r w:rsidR="00D062F2" w:rsidRPr="009A779F">
        <w:rPr>
          <w:color w:val="0D0D0D" w:themeColor="text1" w:themeTint="F2"/>
          <w:szCs w:val="28"/>
        </w:rPr>
        <w:t xml:space="preserve"> про тимчасове зупинення або відкликання (анулювання) ліцензії на провадження діяльності з надання фінансових послуг</w:t>
      </w:r>
      <w:r w:rsidRPr="009A779F">
        <w:rPr>
          <w:color w:val="0D0D0D" w:themeColor="text1" w:themeTint="F2"/>
          <w:szCs w:val="28"/>
        </w:rPr>
        <w:t>;</w:t>
      </w:r>
    </w:p>
    <w:p w14:paraId="249D7E82" w14:textId="2097FBEC" w:rsidR="001618A5" w:rsidRPr="009A779F" w:rsidRDefault="001618A5" w:rsidP="00E32184">
      <w:pPr>
        <w:pStyle w:val="rvps2"/>
        <w:numPr>
          <w:ilvl w:val="0"/>
          <w:numId w:val="5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тимчасову втрату</w:t>
      </w:r>
      <w:r w:rsidR="00D2150D" w:rsidRPr="009A779F">
        <w:rPr>
          <w:color w:val="0D0D0D" w:themeColor="text1" w:themeTint="F2"/>
          <w:szCs w:val="28"/>
        </w:rPr>
        <w:t> </w:t>
      </w:r>
      <w:r w:rsidRPr="009A779F">
        <w:rPr>
          <w:color w:val="0D0D0D" w:themeColor="text1" w:themeTint="F2"/>
          <w:szCs w:val="28"/>
        </w:rPr>
        <w:t>/</w:t>
      </w:r>
      <w:r w:rsidR="00D2150D" w:rsidRPr="009A779F">
        <w:rPr>
          <w:color w:val="0D0D0D" w:themeColor="text1" w:themeTint="F2"/>
          <w:szCs w:val="28"/>
        </w:rPr>
        <w:t> </w:t>
      </w:r>
      <w:r w:rsidRPr="009A779F">
        <w:rPr>
          <w:color w:val="0D0D0D" w:themeColor="text1" w:themeTint="F2"/>
          <w:szCs w:val="28"/>
        </w:rPr>
        <w:t>втрату права укладати нові договори, вносити зміни до діючих договорів, які були укладені до дати набрання чинності рішенням</w:t>
      </w:r>
      <w:r w:rsidR="00D062F2" w:rsidRPr="009A779F">
        <w:rPr>
          <w:color w:val="0D0D0D" w:themeColor="text1" w:themeTint="F2"/>
          <w:szCs w:val="28"/>
        </w:rPr>
        <w:t xml:space="preserve"> про тимчасове зупинення або відкликання (анулювання) ліцензії на провадження діяльності з надання фінансових послуг</w:t>
      </w:r>
      <w:r w:rsidRPr="009A779F">
        <w:rPr>
          <w:color w:val="0D0D0D" w:themeColor="text1" w:themeTint="F2"/>
          <w:szCs w:val="28"/>
        </w:rPr>
        <w:t xml:space="preserve"> </w:t>
      </w:r>
      <w:r w:rsidR="00D2150D" w:rsidRPr="009A779F">
        <w:rPr>
          <w:color w:val="0D0D0D" w:themeColor="text1" w:themeTint="F2"/>
          <w:szCs w:val="28"/>
        </w:rPr>
        <w:t>щодо</w:t>
      </w:r>
      <w:r w:rsidRPr="009A779F">
        <w:rPr>
          <w:color w:val="0D0D0D" w:themeColor="text1" w:themeTint="F2"/>
          <w:szCs w:val="28"/>
        </w:rPr>
        <w:t xml:space="preserve"> продовження строку та збільшення зобов’язань </w:t>
      </w:r>
      <w:r w:rsidR="00D2150D" w:rsidRPr="009A779F">
        <w:rPr>
          <w:color w:val="0D0D0D" w:themeColor="text1" w:themeTint="F2"/>
          <w:szCs w:val="28"/>
        </w:rPr>
        <w:t>з відповідного</w:t>
      </w:r>
      <w:r w:rsidRPr="009A779F">
        <w:rPr>
          <w:color w:val="0D0D0D" w:themeColor="text1" w:themeTint="F2"/>
          <w:szCs w:val="28"/>
        </w:rPr>
        <w:t xml:space="preserve"> виду фінансових послуг, на провадження яких була видана ліцензія.</w:t>
      </w:r>
    </w:p>
    <w:p w14:paraId="490B04A9" w14:textId="13DF19DF" w:rsidR="001618A5" w:rsidRPr="009A779F" w:rsidRDefault="003A2384"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К</w:t>
      </w:r>
      <w:r w:rsidR="001618A5" w:rsidRPr="009A779F">
        <w:rPr>
          <w:color w:val="0D0D0D" w:themeColor="text1" w:themeTint="F2"/>
          <w:szCs w:val="28"/>
        </w:rPr>
        <w:t>редитодавець, новий кредитор для поновлення дії ліцензії, яка була тимчасово зупинена, протягом п’яти робочих днів після закінчення строку, до якого необхідно було усунути порушення, зобов</w:t>
      </w:r>
      <w:r w:rsidR="00E72CFB" w:rsidRPr="009A779F">
        <w:rPr>
          <w:color w:val="0D0D0D" w:themeColor="text1" w:themeTint="F2"/>
          <w:szCs w:val="28"/>
        </w:rPr>
        <w:t>’</w:t>
      </w:r>
      <w:r w:rsidR="001618A5" w:rsidRPr="009A779F">
        <w:rPr>
          <w:color w:val="0D0D0D" w:themeColor="text1" w:themeTint="F2"/>
          <w:szCs w:val="28"/>
        </w:rPr>
        <w:t xml:space="preserve">язані подати </w:t>
      </w:r>
      <w:r w:rsidR="00730B12" w:rsidRPr="009A779F">
        <w:rPr>
          <w:color w:val="0D0D0D" w:themeColor="text1" w:themeTint="F2"/>
          <w:szCs w:val="28"/>
        </w:rPr>
        <w:t xml:space="preserve">до </w:t>
      </w:r>
      <w:r w:rsidR="001618A5" w:rsidRPr="009A779F">
        <w:rPr>
          <w:color w:val="0D0D0D" w:themeColor="text1" w:themeTint="F2"/>
          <w:szCs w:val="28"/>
        </w:rPr>
        <w:t>Національно</w:t>
      </w:r>
      <w:r w:rsidR="00730B12" w:rsidRPr="009A779F">
        <w:rPr>
          <w:color w:val="0D0D0D" w:themeColor="text1" w:themeTint="F2"/>
          <w:szCs w:val="28"/>
        </w:rPr>
        <w:t>го</w:t>
      </w:r>
      <w:r w:rsidR="001618A5" w:rsidRPr="009A779F">
        <w:rPr>
          <w:color w:val="0D0D0D" w:themeColor="text1" w:themeTint="F2"/>
          <w:szCs w:val="28"/>
        </w:rPr>
        <w:t xml:space="preserve"> банку</w:t>
      </w:r>
      <w:r w:rsidR="00B74D6A" w:rsidRPr="009A779F">
        <w:rPr>
          <w:color w:val="0D0D0D" w:themeColor="text1" w:themeTint="F2"/>
          <w:szCs w:val="28"/>
        </w:rPr>
        <w:t xml:space="preserve"> </w:t>
      </w:r>
      <w:r w:rsidR="001618A5" w:rsidRPr="009A779F">
        <w:rPr>
          <w:color w:val="0D0D0D" w:themeColor="text1" w:themeTint="F2"/>
          <w:szCs w:val="28"/>
        </w:rPr>
        <w:t xml:space="preserve">такі документи:  </w:t>
      </w:r>
    </w:p>
    <w:p w14:paraId="46BEB384" w14:textId="778349CF" w:rsidR="001618A5" w:rsidRPr="009A779F" w:rsidRDefault="008179DF" w:rsidP="00E32184">
      <w:pPr>
        <w:pStyle w:val="rvps2"/>
        <w:numPr>
          <w:ilvl w:val="0"/>
          <w:numId w:val="5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звіт</w:t>
      </w:r>
      <w:r w:rsidR="001618A5" w:rsidRPr="009A779F">
        <w:rPr>
          <w:color w:val="0D0D0D" w:themeColor="text1" w:themeTint="F2"/>
          <w:szCs w:val="28"/>
        </w:rPr>
        <w:t xml:space="preserve"> про усунення порушення та зупинення здійснення діяльності з надання фінансових послуг;</w:t>
      </w:r>
    </w:p>
    <w:p w14:paraId="1CF9ACEA" w14:textId="77777777" w:rsidR="001618A5" w:rsidRPr="009A779F" w:rsidRDefault="001618A5" w:rsidP="00E32184">
      <w:pPr>
        <w:pStyle w:val="rvps2"/>
        <w:numPr>
          <w:ilvl w:val="0"/>
          <w:numId w:val="59"/>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документи (їх копії) та/або інформацію, що підтверджують усунення порушення та зупинення здійснення діяльності з надання фінансових послуг. </w:t>
      </w:r>
    </w:p>
    <w:p w14:paraId="316B5E4E" w14:textId="360E18C2"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у разі усунення кредитодавцем, новим кредитором порушень, які були підставою для прийняття рішення про тимчасове зупинення </w:t>
      </w:r>
      <w:r w:rsidRPr="009A779F">
        <w:rPr>
          <w:color w:val="0D0D0D" w:themeColor="text1" w:themeTint="F2"/>
          <w:szCs w:val="28"/>
        </w:rPr>
        <w:lastRenderedPageBreak/>
        <w:t>ліцензії, за результатами розгляду Національним банком поданих док</w:t>
      </w:r>
      <w:r w:rsidR="008929F2" w:rsidRPr="009A779F">
        <w:rPr>
          <w:color w:val="0D0D0D" w:themeColor="text1" w:themeTint="F2"/>
          <w:szCs w:val="28"/>
        </w:rPr>
        <w:t xml:space="preserve">ументів, </w:t>
      </w:r>
      <w:r w:rsidR="00A5575D" w:rsidRPr="009A779F">
        <w:rPr>
          <w:color w:val="0D0D0D" w:themeColor="text1" w:themeTint="F2"/>
          <w:szCs w:val="28"/>
        </w:rPr>
        <w:t>зазначених у</w:t>
      </w:r>
      <w:r w:rsidR="003C36E6" w:rsidRPr="009A779F">
        <w:rPr>
          <w:color w:val="0D0D0D" w:themeColor="text1" w:themeTint="F2"/>
          <w:szCs w:val="28"/>
        </w:rPr>
        <w:t xml:space="preserve"> пункт</w:t>
      </w:r>
      <w:r w:rsidR="00A5575D" w:rsidRPr="009A779F">
        <w:rPr>
          <w:color w:val="0D0D0D" w:themeColor="text1" w:themeTint="F2"/>
          <w:szCs w:val="28"/>
        </w:rPr>
        <w:t>і</w:t>
      </w:r>
      <w:r w:rsidR="008929F2" w:rsidRPr="009A779F">
        <w:rPr>
          <w:color w:val="0D0D0D" w:themeColor="text1" w:themeTint="F2"/>
          <w:szCs w:val="28"/>
        </w:rPr>
        <w:t> 435</w:t>
      </w:r>
      <w:r w:rsidR="00B30314" w:rsidRPr="009A779F">
        <w:rPr>
          <w:color w:val="0D0D0D" w:themeColor="text1" w:themeTint="F2"/>
          <w:szCs w:val="28"/>
        </w:rPr>
        <w:t xml:space="preserve"> глави 57 розділу VII</w:t>
      </w:r>
      <w:r w:rsidRPr="009A779F">
        <w:rPr>
          <w:color w:val="0D0D0D" w:themeColor="text1" w:themeTint="F2"/>
          <w:szCs w:val="28"/>
        </w:rPr>
        <w:t xml:space="preserve"> цього Положення: </w:t>
      </w:r>
    </w:p>
    <w:p w14:paraId="7F0DB33E" w14:textId="07AB392E" w:rsidR="001618A5" w:rsidRPr="009A779F" w:rsidRDefault="00CA57D1" w:rsidP="00E32184">
      <w:pPr>
        <w:pStyle w:val="rvps2"/>
        <w:numPr>
          <w:ilvl w:val="0"/>
          <w:numId w:val="6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приймає рішення </w:t>
      </w:r>
      <w:r w:rsidR="001618A5" w:rsidRPr="009A779F">
        <w:rPr>
          <w:color w:val="0D0D0D" w:themeColor="text1" w:themeTint="F2"/>
          <w:szCs w:val="28"/>
        </w:rPr>
        <w:t xml:space="preserve">про поновлення дії ліцензії не пізніше </w:t>
      </w:r>
      <w:r w:rsidR="00CD142B" w:rsidRPr="009A779F">
        <w:rPr>
          <w:color w:val="0D0D0D" w:themeColor="text1" w:themeTint="F2"/>
          <w:szCs w:val="28"/>
        </w:rPr>
        <w:t>30</w:t>
      </w:r>
      <w:r w:rsidR="00462EDB" w:rsidRPr="009A779F">
        <w:rPr>
          <w:color w:val="0D0D0D" w:themeColor="text1" w:themeTint="F2"/>
          <w:szCs w:val="28"/>
        </w:rPr>
        <w:t xml:space="preserve"> </w:t>
      </w:r>
      <w:r w:rsidR="001618A5" w:rsidRPr="009A779F">
        <w:rPr>
          <w:color w:val="0D0D0D" w:themeColor="text1" w:themeTint="F2"/>
          <w:szCs w:val="28"/>
        </w:rPr>
        <w:t>робочих днів із дня надання кредитодавцем, новим кредитором док</w:t>
      </w:r>
      <w:r w:rsidR="008929F2" w:rsidRPr="009A779F">
        <w:rPr>
          <w:color w:val="0D0D0D" w:themeColor="text1" w:themeTint="F2"/>
          <w:szCs w:val="28"/>
        </w:rPr>
        <w:t xml:space="preserve">ументів, </w:t>
      </w:r>
      <w:r w:rsidR="003C36E6" w:rsidRPr="009A779F">
        <w:rPr>
          <w:color w:val="0D0D0D" w:themeColor="text1" w:themeTint="F2"/>
          <w:szCs w:val="28"/>
        </w:rPr>
        <w:t>передбачених</w:t>
      </w:r>
      <w:r w:rsidR="008929F2" w:rsidRPr="009A779F">
        <w:rPr>
          <w:color w:val="0D0D0D" w:themeColor="text1" w:themeTint="F2"/>
          <w:szCs w:val="28"/>
        </w:rPr>
        <w:t> пункт</w:t>
      </w:r>
      <w:r w:rsidR="003C36E6" w:rsidRPr="009A779F">
        <w:rPr>
          <w:color w:val="0D0D0D" w:themeColor="text1" w:themeTint="F2"/>
          <w:szCs w:val="28"/>
        </w:rPr>
        <w:t>ом</w:t>
      </w:r>
      <w:r w:rsidR="008929F2" w:rsidRPr="009A779F">
        <w:rPr>
          <w:color w:val="0D0D0D" w:themeColor="text1" w:themeTint="F2"/>
          <w:szCs w:val="28"/>
        </w:rPr>
        <w:t xml:space="preserve"> 435</w:t>
      </w:r>
      <w:r w:rsidR="003058B4" w:rsidRPr="009A779F">
        <w:rPr>
          <w:color w:val="0D0D0D" w:themeColor="text1" w:themeTint="F2"/>
          <w:szCs w:val="28"/>
        </w:rPr>
        <w:t xml:space="preserve"> глави 57 розділу VII</w:t>
      </w:r>
      <w:r w:rsidR="001618A5" w:rsidRPr="009A779F">
        <w:rPr>
          <w:color w:val="0D0D0D" w:themeColor="text1" w:themeTint="F2"/>
          <w:szCs w:val="28"/>
        </w:rPr>
        <w:t xml:space="preserve"> цього Положення;</w:t>
      </w:r>
    </w:p>
    <w:p w14:paraId="4BA25AB7" w14:textId="79D21FEA" w:rsidR="001618A5" w:rsidRPr="009A779F" w:rsidRDefault="001618A5" w:rsidP="00E32184">
      <w:pPr>
        <w:pStyle w:val="rvps2"/>
        <w:numPr>
          <w:ilvl w:val="0"/>
          <w:numId w:val="60"/>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повідомляє кредитодавця, нового кредитора про прийняте рішення в порядку та строки, визначені в </w:t>
      </w:r>
      <w:r w:rsidRPr="009A779F">
        <w:rPr>
          <w:bCs/>
          <w:color w:val="0D0D0D" w:themeColor="text1" w:themeTint="F2"/>
          <w:szCs w:val="28"/>
        </w:rPr>
        <w:t xml:space="preserve">підпункті 2 </w:t>
      </w:r>
      <w:r w:rsidR="007F774F" w:rsidRPr="009A779F">
        <w:rPr>
          <w:bCs/>
          <w:color w:val="0D0D0D" w:themeColor="text1" w:themeTint="F2"/>
          <w:szCs w:val="28"/>
        </w:rPr>
        <w:t xml:space="preserve">пункту </w:t>
      </w:r>
      <w:r w:rsidR="002D5398" w:rsidRPr="009A779F">
        <w:rPr>
          <w:bCs/>
          <w:color w:val="0D0D0D" w:themeColor="text1" w:themeTint="F2"/>
          <w:szCs w:val="28"/>
        </w:rPr>
        <w:t xml:space="preserve">481 глави </w:t>
      </w:r>
      <w:r w:rsidR="0054371F" w:rsidRPr="009A779F">
        <w:rPr>
          <w:bCs/>
          <w:color w:val="0D0D0D" w:themeColor="text1" w:themeTint="F2"/>
          <w:szCs w:val="28"/>
        </w:rPr>
        <w:t xml:space="preserve">65 розділу XI </w:t>
      </w:r>
      <w:r w:rsidRPr="009A779F">
        <w:rPr>
          <w:bCs/>
          <w:color w:val="0D0D0D" w:themeColor="text1" w:themeTint="F2"/>
          <w:szCs w:val="28"/>
        </w:rPr>
        <w:t>цього Положення</w:t>
      </w:r>
      <w:r w:rsidRPr="009A779F">
        <w:rPr>
          <w:color w:val="0D0D0D" w:themeColor="text1" w:themeTint="F2"/>
          <w:szCs w:val="28"/>
        </w:rPr>
        <w:t xml:space="preserve">.  </w:t>
      </w:r>
    </w:p>
    <w:p w14:paraId="2E7F0ECD" w14:textId="11B6204C"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не пізніше наступного робочого дня з дня прийняття рішення відповідно до пункту </w:t>
      </w:r>
      <w:r w:rsidR="007F774F" w:rsidRPr="009A779F">
        <w:rPr>
          <w:color w:val="0D0D0D" w:themeColor="text1" w:themeTint="F2"/>
          <w:szCs w:val="28"/>
        </w:rPr>
        <w:t>436</w:t>
      </w:r>
      <w:r w:rsidR="0054371F" w:rsidRPr="009A779F">
        <w:rPr>
          <w:color w:val="0D0D0D" w:themeColor="text1" w:themeTint="F2"/>
          <w:szCs w:val="28"/>
        </w:rPr>
        <w:t xml:space="preserve"> глави 57 розділу V</w:t>
      </w:r>
      <w:r w:rsidRPr="009A779F">
        <w:rPr>
          <w:color w:val="0D0D0D" w:themeColor="text1" w:themeTint="F2"/>
          <w:szCs w:val="28"/>
        </w:rPr>
        <w:t xml:space="preserve">II цього Положення вносить до </w:t>
      </w:r>
      <w:r w:rsidR="00363D6E" w:rsidRPr="009A779F">
        <w:rPr>
          <w:color w:val="0D0D0D" w:themeColor="text1" w:themeTint="F2"/>
          <w:szCs w:val="28"/>
        </w:rPr>
        <w:t>р</w:t>
      </w:r>
      <w:r w:rsidRPr="009A779F">
        <w:rPr>
          <w:color w:val="0D0D0D" w:themeColor="text1" w:themeTint="F2"/>
          <w:szCs w:val="28"/>
        </w:rPr>
        <w:t xml:space="preserve">еєстру відповідний запис. </w:t>
      </w:r>
    </w:p>
    <w:p w14:paraId="5B678CA9" w14:textId="503682BE"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Дія виданої кредитодавцю, новому кредитору ліцензії, що була тимчасово зупинена, поновлюється з дати набрання чинності рішенням про поновлення дії </w:t>
      </w:r>
      <w:r w:rsidR="002B777D" w:rsidRPr="009A779F">
        <w:rPr>
          <w:color w:val="0D0D0D" w:themeColor="text1" w:themeTint="F2"/>
          <w:szCs w:val="28"/>
        </w:rPr>
        <w:t>ліцензії відпо</w:t>
      </w:r>
      <w:r w:rsidR="007F774F" w:rsidRPr="009A779F">
        <w:rPr>
          <w:color w:val="0D0D0D" w:themeColor="text1" w:themeTint="F2"/>
          <w:szCs w:val="28"/>
        </w:rPr>
        <w:t>відно до пункту 436</w:t>
      </w:r>
      <w:r w:rsidR="002B777D" w:rsidRPr="009A779F">
        <w:rPr>
          <w:color w:val="0D0D0D" w:themeColor="text1" w:themeTint="F2"/>
          <w:szCs w:val="28"/>
        </w:rPr>
        <w:t xml:space="preserve"> глави 57 розділу VII</w:t>
      </w:r>
      <w:r w:rsidRPr="009A779F">
        <w:rPr>
          <w:color w:val="0D0D0D" w:themeColor="text1" w:themeTint="F2"/>
          <w:szCs w:val="28"/>
        </w:rPr>
        <w:t xml:space="preserve"> цього Положення, зазначеної в рішенні.</w:t>
      </w:r>
    </w:p>
    <w:p w14:paraId="2E8C2675" w14:textId="75FB0688" w:rsidR="001618A5" w:rsidRPr="009A779F" w:rsidRDefault="001618A5" w:rsidP="003B5624">
      <w:pPr>
        <w:pStyle w:val="3"/>
        <w:keepNext w:val="0"/>
        <w:keepLines w:val="0"/>
        <w:numPr>
          <w:ilvl w:val="0"/>
          <w:numId w:val="94"/>
        </w:numPr>
        <w:spacing w:before="240" w:after="240"/>
        <w:ind w:left="0" w:firstLine="0"/>
        <w:jc w:val="center"/>
        <w:rPr>
          <w:rFonts w:ascii="Times New Roman" w:eastAsia="Times New Roman" w:hAnsi="Times New Roman" w:cs="Times New Roman"/>
          <w:color w:val="0D0D0D" w:themeColor="text1" w:themeTint="F2"/>
          <w:sz w:val="28"/>
          <w:szCs w:val="28"/>
        </w:rPr>
      </w:pPr>
      <w:r w:rsidRPr="009A779F">
        <w:rPr>
          <w:rFonts w:ascii="Times New Roman" w:eastAsia="Times New Roman" w:hAnsi="Times New Roman" w:cs="Times New Roman"/>
          <w:color w:val="0D0D0D" w:themeColor="text1" w:themeTint="F2"/>
          <w:sz w:val="28"/>
          <w:szCs w:val="28"/>
        </w:rPr>
        <w:t xml:space="preserve">Накладення штрафів на кредитодавця, нового кредитора та/або колекторську компанію, іншого надавача супровідних послуг </w:t>
      </w:r>
    </w:p>
    <w:p w14:paraId="51AC2208" w14:textId="39D7D263"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має право застосувати до кредитодавця, нового кредитора, колекторської компанії, іншого надавача супровідних послуг захід впливу у вигляді </w:t>
      </w:r>
      <w:r w:rsidRPr="009A779F">
        <w:rPr>
          <w:bCs/>
          <w:color w:val="0D0D0D" w:themeColor="text1" w:themeTint="F2"/>
          <w:szCs w:val="28"/>
        </w:rPr>
        <w:t xml:space="preserve">накладення </w:t>
      </w:r>
      <w:r w:rsidRPr="009A779F">
        <w:rPr>
          <w:rStyle w:val="af6"/>
          <w:bCs/>
          <w:color w:val="0D0D0D" w:themeColor="text1" w:themeTint="F2"/>
          <w:szCs w:val="28"/>
          <w:u w:val="none"/>
        </w:rPr>
        <w:t>штрафу (штрафної санкції)</w:t>
      </w:r>
      <w:r w:rsidRPr="009A779F">
        <w:rPr>
          <w:bCs/>
          <w:color w:val="0D0D0D" w:themeColor="text1" w:themeTint="F2"/>
          <w:szCs w:val="28"/>
        </w:rPr>
        <w:t xml:space="preserve"> </w:t>
      </w:r>
      <w:r w:rsidRPr="009A779F">
        <w:rPr>
          <w:color w:val="0D0D0D" w:themeColor="text1" w:themeTint="F2"/>
          <w:szCs w:val="28"/>
        </w:rPr>
        <w:t xml:space="preserve">у випадках та розмірах, </w:t>
      </w:r>
      <w:r w:rsidR="00A5575D" w:rsidRPr="009A779F">
        <w:rPr>
          <w:color w:val="0D0D0D" w:themeColor="text1" w:themeTint="F2"/>
          <w:szCs w:val="28"/>
        </w:rPr>
        <w:t>визначених</w:t>
      </w:r>
      <w:r w:rsidRPr="009A779F">
        <w:rPr>
          <w:color w:val="0D0D0D" w:themeColor="text1" w:themeTint="F2"/>
          <w:szCs w:val="28"/>
        </w:rPr>
        <w:t xml:space="preserve"> частиною другою статті 28 Закону </w:t>
      </w:r>
      <w:r w:rsidR="006E7572" w:rsidRPr="009A779F">
        <w:rPr>
          <w:color w:val="0D0D0D" w:themeColor="text1" w:themeTint="F2"/>
          <w:szCs w:val="28"/>
        </w:rPr>
        <w:t>п</w:t>
      </w:r>
      <w:r w:rsidRPr="009A779F">
        <w:rPr>
          <w:color w:val="0D0D0D" w:themeColor="text1" w:themeTint="F2"/>
          <w:szCs w:val="28"/>
        </w:rPr>
        <w:t>ро фінансові послуги</w:t>
      </w:r>
      <w:r w:rsidR="00D94DD1" w:rsidRPr="009A779F">
        <w:rPr>
          <w:color w:val="0D0D0D" w:themeColor="text1" w:themeTint="F2"/>
          <w:szCs w:val="28"/>
        </w:rPr>
        <w:t xml:space="preserve"> </w:t>
      </w:r>
      <w:r w:rsidR="00D94DD1" w:rsidRPr="009A779F">
        <w:rPr>
          <w:color w:val="0D0D0D" w:themeColor="text1" w:themeTint="F2"/>
        </w:rPr>
        <w:t>та фінансові компанії</w:t>
      </w:r>
      <w:r w:rsidRPr="009A779F">
        <w:rPr>
          <w:color w:val="0D0D0D" w:themeColor="text1" w:themeTint="F2"/>
          <w:szCs w:val="28"/>
        </w:rPr>
        <w:t xml:space="preserve"> та пунктом 2 частини першої статті 28 Закону </w:t>
      </w:r>
      <w:r w:rsidR="006E7572" w:rsidRPr="009A779F">
        <w:rPr>
          <w:color w:val="0D0D0D" w:themeColor="text1" w:themeTint="F2"/>
          <w:szCs w:val="28"/>
        </w:rPr>
        <w:t>п</w:t>
      </w:r>
      <w:r w:rsidRPr="009A779F">
        <w:rPr>
          <w:color w:val="0D0D0D" w:themeColor="text1" w:themeTint="F2"/>
          <w:szCs w:val="28"/>
        </w:rPr>
        <w:t>ро споживче кредитування.</w:t>
      </w:r>
      <w:bookmarkStart w:id="196" w:name="n93"/>
      <w:bookmarkStart w:id="197" w:name="n138"/>
      <w:bookmarkStart w:id="198" w:name="n94"/>
      <w:bookmarkEnd w:id="196"/>
      <w:bookmarkEnd w:id="197"/>
      <w:bookmarkEnd w:id="198"/>
      <w:r w:rsidRPr="009A779F">
        <w:rPr>
          <w:color w:val="0D0D0D" w:themeColor="text1" w:themeTint="F2"/>
          <w:szCs w:val="28"/>
        </w:rPr>
        <w:t xml:space="preserve">    </w:t>
      </w:r>
    </w:p>
    <w:p w14:paraId="53A26A57" w14:textId="27AEF323" w:rsidR="001618A5" w:rsidRPr="009A779F" w:rsidRDefault="00AB6DAF"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Правління</w:t>
      </w:r>
      <w:r w:rsidR="009419DC" w:rsidRPr="009A779F">
        <w:rPr>
          <w:color w:val="0D0D0D" w:themeColor="text1" w:themeTint="F2"/>
          <w:szCs w:val="28"/>
        </w:rPr>
        <w:t> </w:t>
      </w:r>
      <w:r w:rsidRPr="009A779F">
        <w:rPr>
          <w:color w:val="0D0D0D" w:themeColor="text1" w:themeTint="F2"/>
          <w:szCs w:val="28"/>
        </w:rPr>
        <w:t>/</w:t>
      </w:r>
      <w:r w:rsidR="009419DC" w:rsidRPr="009A779F">
        <w:rPr>
          <w:color w:val="0D0D0D" w:themeColor="text1" w:themeTint="F2"/>
          <w:szCs w:val="28"/>
        </w:rPr>
        <w:t> </w:t>
      </w:r>
      <w:r w:rsidR="001618A5" w:rsidRPr="009A779F">
        <w:rPr>
          <w:color w:val="0D0D0D" w:themeColor="text1" w:themeTint="F2"/>
          <w:szCs w:val="28"/>
        </w:rPr>
        <w:t xml:space="preserve">Комітет з питань нагляду приймає рішення про накладення на кредитодавця, нового кредитора, колекторську компанію, іншого надавача супровідних послуг штрафу (штрафної санкції) </w:t>
      </w:r>
      <w:r w:rsidR="009419DC" w:rsidRPr="009A779F">
        <w:rPr>
          <w:color w:val="0D0D0D" w:themeColor="text1" w:themeTint="F2"/>
          <w:szCs w:val="28"/>
        </w:rPr>
        <w:t>в</w:t>
      </w:r>
      <w:r w:rsidR="001618A5" w:rsidRPr="009A779F">
        <w:rPr>
          <w:color w:val="0D0D0D" w:themeColor="text1" w:themeTint="F2"/>
          <w:szCs w:val="28"/>
        </w:rPr>
        <w:t xml:space="preserve"> межах строку, визначеного в пункті </w:t>
      </w:r>
      <w:r w:rsidR="003D4938" w:rsidRPr="009A779F">
        <w:rPr>
          <w:color w:val="0D0D0D" w:themeColor="text1" w:themeTint="F2"/>
          <w:szCs w:val="28"/>
        </w:rPr>
        <w:t>12</w:t>
      </w:r>
      <w:r w:rsidR="00717D28" w:rsidRPr="009A779F">
        <w:rPr>
          <w:color w:val="0D0D0D" w:themeColor="text1" w:themeTint="F2"/>
          <w:szCs w:val="28"/>
        </w:rPr>
        <w:t xml:space="preserve"> глави 3 розділу II</w:t>
      </w:r>
      <w:r w:rsidR="001618A5" w:rsidRPr="009A779F">
        <w:rPr>
          <w:color w:val="0D0D0D" w:themeColor="text1" w:themeTint="F2"/>
          <w:szCs w:val="28"/>
        </w:rPr>
        <w:t xml:space="preserve"> цього Положення.</w:t>
      </w:r>
      <w:bookmarkStart w:id="199" w:name="n139"/>
      <w:bookmarkStart w:id="200" w:name="n96"/>
      <w:bookmarkEnd w:id="199"/>
      <w:bookmarkEnd w:id="200"/>
      <w:r w:rsidR="001618A5" w:rsidRPr="009A779F">
        <w:rPr>
          <w:color w:val="0D0D0D" w:themeColor="text1" w:themeTint="F2"/>
          <w:szCs w:val="28"/>
        </w:rPr>
        <w:t xml:space="preserve"> </w:t>
      </w:r>
      <w:r w:rsidRPr="009A779F">
        <w:rPr>
          <w:color w:val="0D0D0D" w:themeColor="text1" w:themeTint="F2"/>
          <w:szCs w:val="28"/>
        </w:rPr>
        <w:t xml:space="preserve"> </w:t>
      </w:r>
    </w:p>
    <w:p w14:paraId="18D678DB" w14:textId="47536AE0" w:rsidR="001618A5" w:rsidRPr="009A779F" w:rsidRDefault="001618A5"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Рішення про накладення штрафу (штрафної санкції) додатково до ін</w:t>
      </w:r>
      <w:r w:rsidR="0050128F" w:rsidRPr="009A779F">
        <w:rPr>
          <w:color w:val="0D0D0D" w:themeColor="text1" w:themeTint="F2"/>
          <w:szCs w:val="28"/>
        </w:rPr>
        <w:t xml:space="preserve">формації, зазначеної в пункті </w:t>
      </w:r>
      <w:r w:rsidR="003D4938" w:rsidRPr="009A779F">
        <w:rPr>
          <w:color w:val="0D0D0D" w:themeColor="text1" w:themeTint="F2"/>
          <w:szCs w:val="28"/>
        </w:rPr>
        <w:t>10</w:t>
      </w:r>
      <w:r w:rsidR="0050128F" w:rsidRPr="009A779F">
        <w:rPr>
          <w:color w:val="0D0D0D" w:themeColor="text1" w:themeTint="F2"/>
          <w:szCs w:val="28"/>
        </w:rPr>
        <w:t xml:space="preserve"> глави 3 розділу II</w:t>
      </w:r>
      <w:r w:rsidRPr="009A779F">
        <w:rPr>
          <w:color w:val="0D0D0D" w:themeColor="text1" w:themeTint="F2"/>
          <w:szCs w:val="28"/>
        </w:rPr>
        <w:t xml:space="preserve"> цього Положення, повинно містити:</w:t>
      </w:r>
      <w:bookmarkStart w:id="201" w:name="n97"/>
      <w:bookmarkStart w:id="202" w:name="n100"/>
      <w:bookmarkEnd w:id="201"/>
      <w:bookmarkEnd w:id="202"/>
      <w:r w:rsidRPr="009A779F">
        <w:rPr>
          <w:color w:val="0D0D0D" w:themeColor="text1" w:themeTint="F2"/>
          <w:szCs w:val="28"/>
        </w:rPr>
        <w:t xml:space="preserve"> </w:t>
      </w:r>
    </w:p>
    <w:p w14:paraId="76E71696" w14:textId="77777777" w:rsidR="001618A5" w:rsidRPr="009A779F" w:rsidRDefault="001618A5" w:rsidP="002D2F1B">
      <w:pPr>
        <w:pStyle w:val="rvps2"/>
        <w:shd w:val="clear" w:color="auto" w:fill="FFFFFF"/>
        <w:spacing w:before="240" w:beforeAutospacing="0" w:after="240" w:afterAutospacing="0"/>
        <w:ind w:firstLine="567"/>
        <w:jc w:val="both"/>
        <w:rPr>
          <w:color w:val="0D0D0D" w:themeColor="text1" w:themeTint="F2"/>
          <w:szCs w:val="28"/>
        </w:rPr>
      </w:pPr>
      <w:r w:rsidRPr="009A779F">
        <w:rPr>
          <w:color w:val="0D0D0D" w:themeColor="text1" w:themeTint="F2"/>
          <w:szCs w:val="28"/>
        </w:rPr>
        <w:t>1) розмір застосованого штрафу (штрафної санкції);</w:t>
      </w:r>
    </w:p>
    <w:p w14:paraId="1A5A7F11" w14:textId="77777777" w:rsidR="001618A5" w:rsidRPr="009A779F" w:rsidRDefault="001618A5" w:rsidP="002D2F1B">
      <w:pPr>
        <w:pStyle w:val="rvps2"/>
        <w:shd w:val="clear" w:color="auto" w:fill="FFFFFF"/>
        <w:spacing w:before="240" w:beforeAutospacing="0" w:after="240" w:afterAutospacing="0"/>
        <w:ind w:firstLine="567"/>
        <w:jc w:val="both"/>
        <w:rPr>
          <w:color w:val="0D0D0D" w:themeColor="text1" w:themeTint="F2"/>
          <w:szCs w:val="28"/>
        </w:rPr>
      </w:pPr>
      <w:bookmarkStart w:id="203" w:name="n98"/>
      <w:bookmarkEnd w:id="203"/>
      <w:r w:rsidRPr="009A779F">
        <w:rPr>
          <w:color w:val="0D0D0D" w:themeColor="text1" w:themeTint="F2"/>
          <w:szCs w:val="28"/>
        </w:rPr>
        <w:t xml:space="preserve">2) реквізити рахунку </w:t>
      </w:r>
      <w:r w:rsidRPr="009A779F">
        <w:rPr>
          <w:bCs/>
          <w:color w:val="0D0D0D" w:themeColor="text1" w:themeTint="F2"/>
          <w:szCs w:val="28"/>
        </w:rPr>
        <w:t>Національного банку</w:t>
      </w:r>
      <w:r w:rsidRPr="009A779F">
        <w:rPr>
          <w:color w:val="0D0D0D" w:themeColor="text1" w:themeTint="F2"/>
          <w:szCs w:val="28"/>
        </w:rPr>
        <w:t>, на який повинна бути перерахована сума штрафу (штрафної санкції);</w:t>
      </w:r>
    </w:p>
    <w:p w14:paraId="1CC96B58" w14:textId="3A12AB4F" w:rsidR="001618A5" w:rsidRPr="009A779F" w:rsidRDefault="001618A5" w:rsidP="00687DF1">
      <w:pPr>
        <w:pStyle w:val="rvps2"/>
        <w:shd w:val="clear" w:color="auto" w:fill="FFFFFF"/>
        <w:spacing w:beforeAutospacing="0" w:afterAutospacing="0"/>
        <w:ind w:firstLine="567"/>
        <w:jc w:val="both"/>
        <w:rPr>
          <w:color w:val="0D0D0D" w:themeColor="text1" w:themeTint="F2"/>
          <w:szCs w:val="28"/>
        </w:rPr>
      </w:pPr>
      <w:bookmarkStart w:id="204" w:name="n99"/>
      <w:bookmarkEnd w:id="204"/>
      <w:r w:rsidRPr="009A779F">
        <w:rPr>
          <w:color w:val="0D0D0D" w:themeColor="text1" w:themeTint="F2"/>
          <w:szCs w:val="28"/>
        </w:rPr>
        <w:lastRenderedPageBreak/>
        <w:t>3</w:t>
      </w:r>
      <w:r w:rsidR="00967902" w:rsidRPr="009A779F">
        <w:rPr>
          <w:color w:val="0D0D0D" w:themeColor="text1" w:themeTint="F2"/>
          <w:szCs w:val="28"/>
          <w:shd w:val="clear" w:color="auto" w:fill="FFFFFF"/>
        </w:rPr>
        <w:t xml:space="preserve">) відомості, передбачені статтею 4 Закону України </w:t>
      </w:r>
      <w:r w:rsidR="00967902" w:rsidRPr="009A779F">
        <w:rPr>
          <w:color w:val="0D0D0D" w:themeColor="text1" w:themeTint="F2"/>
          <w:szCs w:val="28"/>
        </w:rPr>
        <w:t>“</w:t>
      </w:r>
      <w:r w:rsidR="00967902" w:rsidRPr="009A779F">
        <w:rPr>
          <w:color w:val="0D0D0D" w:themeColor="text1" w:themeTint="F2"/>
          <w:szCs w:val="28"/>
          <w:shd w:val="clear" w:color="auto" w:fill="FFFFFF"/>
        </w:rPr>
        <w:t>Про виконавче провадження</w:t>
      </w:r>
      <w:r w:rsidR="00967902" w:rsidRPr="009A779F">
        <w:rPr>
          <w:rFonts w:eastAsia="NSimSun"/>
          <w:color w:val="0D0D0D" w:themeColor="text1" w:themeTint="F2"/>
          <w:szCs w:val="28"/>
          <w:lang w:eastAsia="zh-CN"/>
        </w:rPr>
        <w:t>”.</w:t>
      </w:r>
      <w:r w:rsidRPr="009A779F">
        <w:rPr>
          <w:color w:val="0D0D0D" w:themeColor="text1" w:themeTint="F2"/>
          <w:szCs w:val="28"/>
        </w:rPr>
        <w:t xml:space="preserve"> </w:t>
      </w:r>
    </w:p>
    <w:p w14:paraId="7627E356" w14:textId="022448FA" w:rsidR="001618A5" w:rsidRPr="009A779F" w:rsidRDefault="001618A5" w:rsidP="00687DF1">
      <w:pPr>
        <w:pBdr>
          <w:top w:val="nil"/>
          <w:left w:val="nil"/>
          <w:bottom w:val="nil"/>
          <w:right w:val="nil"/>
          <w:between w:val="nil"/>
        </w:pBdr>
        <w:shd w:val="clear" w:color="auto" w:fill="FFFFFF"/>
        <w:tabs>
          <w:tab w:val="left" w:pos="0"/>
          <w:tab w:val="left" w:pos="1134"/>
        </w:tabs>
        <w:ind w:firstLine="567"/>
        <w:rPr>
          <w:color w:val="0D0D0D" w:themeColor="text1" w:themeTint="F2"/>
        </w:rPr>
      </w:pPr>
      <w:r w:rsidRPr="009A779F">
        <w:rPr>
          <w:color w:val="0D0D0D" w:themeColor="text1" w:themeTint="F2"/>
        </w:rPr>
        <w:t xml:space="preserve">Національний банк повідомляє про прийняте рішення кредитодавця, нового кредитора, колекторську компанію, іншого надавача супровідних послуг у порядку та строки, визначені підпунктом 2 </w:t>
      </w:r>
      <w:r w:rsidR="001F1A87" w:rsidRPr="009A779F">
        <w:rPr>
          <w:bCs/>
          <w:color w:val="0D0D0D" w:themeColor="text1" w:themeTint="F2"/>
        </w:rPr>
        <w:t xml:space="preserve">пункту </w:t>
      </w:r>
      <w:r w:rsidR="002D5398" w:rsidRPr="009A779F">
        <w:rPr>
          <w:bCs/>
          <w:color w:val="0D0D0D" w:themeColor="text1" w:themeTint="F2"/>
        </w:rPr>
        <w:t xml:space="preserve">481 глави </w:t>
      </w:r>
      <w:r w:rsidR="00887DD6" w:rsidRPr="009A779F">
        <w:rPr>
          <w:bCs/>
          <w:color w:val="0D0D0D" w:themeColor="text1" w:themeTint="F2"/>
        </w:rPr>
        <w:t xml:space="preserve">65 розділу XI </w:t>
      </w:r>
      <w:r w:rsidRPr="009A779F">
        <w:rPr>
          <w:bCs/>
          <w:color w:val="0D0D0D" w:themeColor="text1" w:themeTint="F2"/>
        </w:rPr>
        <w:t>цього Положення</w:t>
      </w:r>
      <w:r w:rsidRPr="009A779F">
        <w:rPr>
          <w:color w:val="0D0D0D" w:themeColor="text1" w:themeTint="F2"/>
        </w:rPr>
        <w:t xml:space="preserve">.  </w:t>
      </w:r>
    </w:p>
    <w:p w14:paraId="7349484F" w14:textId="3CDAF559" w:rsidR="001618A5" w:rsidRPr="009A779F" w:rsidRDefault="00051BB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8223E1">
        <w:rPr>
          <w:color w:val="0D0D0D" w:themeColor="text1" w:themeTint="F2"/>
          <w:spacing w:val="-2"/>
          <w:szCs w:val="28"/>
        </w:rPr>
        <w:t>К</w:t>
      </w:r>
      <w:r w:rsidR="001618A5" w:rsidRPr="008223E1">
        <w:rPr>
          <w:color w:val="0D0D0D" w:themeColor="text1" w:themeTint="F2"/>
          <w:spacing w:val="-2"/>
          <w:szCs w:val="28"/>
        </w:rPr>
        <w:t>редитодавець, новий кредитор, колекторська компанія, інший надавач</w:t>
      </w:r>
      <w:r w:rsidR="001618A5" w:rsidRPr="009A779F">
        <w:rPr>
          <w:color w:val="0D0D0D" w:themeColor="text1" w:themeTint="F2"/>
          <w:szCs w:val="28"/>
        </w:rPr>
        <w:t xml:space="preserve"> супровідних послуг</w:t>
      </w:r>
      <w:r w:rsidR="009419DC" w:rsidRPr="009A779F">
        <w:rPr>
          <w:color w:val="0D0D0D" w:themeColor="text1" w:themeTint="F2"/>
          <w:szCs w:val="28"/>
        </w:rPr>
        <w:t>,</w:t>
      </w:r>
      <w:r w:rsidR="001618A5" w:rsidRPr="009A779F">
        <w:rPr>
          <w:color w:val="0D0D0D" w:themeColor="text1" w:themeTint="F2"/>
          <w:szCs w:val="28"/>
        </w:rPr>
        <w:t xml:space="preserve"> які добровільно виконали рішення про накладення штрафу (штрафної санкції), не пізніше наступного робочого дня після його виконання зобов</w:t>
      </w:r>
      <w:r w:rsidR="009419DC" w:rsidRPr="009A779F">
        <w:rPr>
          <w:color w:val="0D0D0D" w:themeColor="text1" w:themeTint="F2"/>
          <w:szCs w:val="28"/>
        </w:rPr>
        <w:t>’</w:t>
      </w:r>
      <w:r w:rsidR="001618A5" w:rsidRPr="009A779F">
        <w:rPr>
          <w:color w:val="0D0D0D" w:themeColor="text1" w:themeTint="F2"/>
          <w:szCs w:val="28"/>
        </w:rPr>
        <w:t xml:space="preserve">язані подати </w:t>
      </w:r>
      <w:r w:rsidR="00730B12" w:rsidRPr="009A779F">
        <w:rPr>
          <w:color w:val="0D0D0D" w:themeColor="text1" w:themeTint="F2"/>
          <w:szCs w:val="28"/>
        </w:rPr>
        <w:t xml:space="preserve">до </w:t>
      </w:r>
      <w:r w:rsidR="001618A5" w:rsidRPr="009A779F">
        <w:rPr>
          <w:color w:val="0D0D0D" w:themeColor="text1" w:themeTint="F2"/>
          <w:szCs w:val="28"/>
        </w:rPr>
        <w:t>Національно</w:t>
      </w:r>
      <w:r w:rsidR="00730B12" w:rsidRPr="009A779F">
        <w:rPr>
          <w:color w:val="0D0D0D" w:themeColor="text1" w:themeTint="F2"/>
          <w:szCs w:val="28"/>
        </w:rPr>
        <w:t>го</w:t>
      </w:r>
      <w:r w:rsidR="001618A5" w:rsidRPr="009A779F">
        <w:rPr>
          <w:color w:val="0D0D0D" w:themeColor="text1" w:themeTint="F2"/>
          <w:szCs w:val="28"/>
        </w:rPr>
        <w:t xml:space="preserve"> банку копії документів, що підтверджують сплату суми штрафу (штрафної санкції). </w:t>
      </w:r>
    </w:p>
    <w:p w14:paraId="5D67F875" w14:textId="5E629C31" w:rsidR="001618A5" w:rsidRPr="009A779F" w:rsidRDefault="00841A6E"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Р</w:t>
      </w:r>
      <w:r w:rsidR="001618A5" w:rsidRPr="009A779F">
        <w:rPr>
          <w:bCs/>
          <w:color w:val="0D0D0D" w:themeColor="text1" w:themeTint="F2"/>
          <w:szCs w:val="28"/>
        </w:rPr>
        <w:t xml:space="preserve">ішення </w:t>
      </w:r>
      <w:r w:rsidRPr="009A779F">
        <w:rPr>
          <w:bCs/>
          <w:color w:val="0D0D0D" w:themeColor="text1" w:themeTint="F2"/>
          <w:szCs w:val="28"/>
        </w:rPr>
        <w:t xml:space="preserve">про накладення штрафу (штрафної санкції) </w:t>
      </w:r>
      <w:r w:rsidRPr="009A779F">
        <w:rPr>
          <w:color w:val="0D0D0D" w:themeColor="text1" w:themeTint="F2"/>
          <w:szCs w:val="28"/>
        </w:rPr>
        <w:t xml:space="preserve">якщо таке рішення </w:t>
      </w:r>
      <w:r w:rsidRPr="009A779F">
        <w:rPr>
          <w:bCs/>
          <w:color w:val="0D0D0D" w:themeColor="text1" w:themeTint="F2"/>
          <w:szCs w:val="28"/>
        </w:rPr>
        <w:t xml:space="preserve">протягом одного місяця з дати набрання ним чинності не було виконано або не було оскаржено у судовому порядку, </w:t>
      </w:r>
      <w:r w:rsidR="001618A5" w:rsidRPr="009A779F">
        <w:rPr>
          <w:bCs/>
          <w:color w:val="0D0D0D" w:themeColor="text1" w:themeTint="F2"/>
          <w:szCs w:val="28"/>
        </w:rPr>
        <w:t xml:space="preserve">визнається виконавчим документом та передається до органів державної виконавчої служби або приватному виконавцю для примусового виконання згідно із </w:t>
      </w:r>
      <w:r w:rsidR="001A5406" w:rsidRPr="009A779F">
        <w:rPr>
          <w:color w:val="0D0D0D" w:themeColor="text1" w:themeTint="F2"/>
          <w:szCs w:val="28"/>
        </w:rPr>
        <w:t>З</w:t>
      </w:r>
      <w:r w:rsidR="00967902" w:rsidRPr="009A779F">
        <w:rPr>
          <w:color w:val="0D0D0D" w:themeColor="text1" w:themeTint="F2"/>
          <w:szCs w:val="28"/>
        </w:rPr>
        <w:t>аконом</w:t>
      </w:r>
      <w:r w:rsidR="001A5406" w:rsidRPr="009A779F">
        <w:rPr>
          <w:color w:val="0D0D0D" w:themeColor="text1" w:themeTint="F2"/>
          <w:szCs w:val="28"/>
        </w:rPr>
        <w:t xml:space="preserve"> України “Про виконавче провадження”</w:t>
      </w:r>
      <w:r w:rsidR="00967902" w:rsidRPr="009A779F">
        <w:rPr>
          <w:color w:val="0D0D0D" w:themeColor="text1" w:themeTint="F2"/>
          <w:szCs w:val="28"/>
        </w:rPr>
        <w:t>.</w:t>
      </w:r>
    </w:p>
    <w:p w14:paraId="78B380C9" w14:textId="1B0707A6" w:rsidR="001618A5" w:rsidRPr="009A779F" w:rsidRDefault="003268DB"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23664E">
        <w:rPr>
          <w:bCs/>
          <w:color w:val="0D0D0D" w:themeColor="text1" w:themeTint="F2"/>
          <w:spacing w:val="-2"/>
          <w:szCs w:val="28"/>
        </w:rPr>
        <w:t>Р</w:t>
      </w:r>
      <w:r w:rsidR="001618A5" w:rsidRPr="0023664E">
        <w:rPr>
          <w:bCs/>
          <w:color w:val="0D0D0D" w:themeColor="text1" w:themeTint="F2"/>
          <w:spacing w:val="-2"/>
          <w:szCs w:val="28"/>
        </w:rPr>
        <w:t>ішення</w:t>
      </w:r>
      <w:r w:rsidRPr="0023664E">
        <w:rPr>
          <w:bCs/>
          <w:color w:val="0D0D0D" w:themeColor="text1" w:themeTint="F2"/>
          <w:spacing w:val="-2"/>
          <w:szCs w:val="28"/>
        </w:rPr>
        <w:t xml:space="preserve"> про накладення штрафу (штрафної санкції), </w:t>
      </w:r>
      <w:r w:rsidRPr="0023664E">
        <w:rPr>
          <w:color w:val="0D0D0D" w:themeColor="text1" w:themeTint="F2"/>
          <w:spacing w:val="-2"/>
          <w:szCs w:val="28"/>
        </w:rPr>
        <w:t>якщо таке рішення</w:t>
      </w:r>
      <w:r w:rsidRPr="009A779F">
        <w:rPr>
          <w:color w:val="0D0D0D" w:themeColor="text1" w:themeTint="F2"/>
          <w:szCs w:val="28"/>
        </w:rPr>
        <w:t xml:space="preserve"> </w:t>
      </w:r>
      <w:r w:rsidRPr="009A779F">
        <w:rPr>
          <w:bCs/>
          <w:color w:val="0D0D0D" w:themeColor="text1" w:themeTint="F2"/>
          <w:szCs w:val="28"/>
        </w:rPr>
        <w:t>протягом місяця з дати набрання ним чинності було оскаржено в судовому порядку та адміністративним судом було відкрито провадження у справі про оскарження зазначеного рішення</w:t>
      </w:r>
      <w:r w:rsidR="00D06434" w:rsidRPr="009A779F">
        <w:rPr>
          <w:bCs/>
          <w:color w:val="0D0D0D" w:themeColor="text1" w:themeTint="F2"/>
          <w:szCs w:val="28"/>
        </w:rPr>
        <w:t xml:space="preserve">, </w:t>
      </w:r>
      <w:r w:rsidR="001618A5" w:rsidRPr="009A779F">
        <w:rPr>
          <w:bCs/>
          <w:color w:val="0D0D0D" w:themeColor="text1" w:themeTint="F2"/>
          <w:szCs w:val="28"/>
        </w:rPr>
        <w:t xml:space="preserve">визнається виконавчим документом з дня набрання законної сили судовим рішенням, яким підтверджено законність і обґрунтованість рішення про накладення штрафу (штрафної санкції), та передається до органів державної виконавчої служби або приватному виконавцю для примусового виконання згідно із </w:t>
      </w:r>
      <w:r w:rsidR="001A5406" w:rsidRPr="009A779F">
        <w:rPr>
          <w:bCs/>
          <w:color w:val="0D0D0D" w:themeColor="text1" w:themeTint="F2"/>
          <w:szCs w:val="28"/>
        </w:rPr>
        <w:t>З</w:t>
      </w:r>
      <w:r w:rsidR="001618A5" w:rsidRPr="009A779F">
        <w:rPr>
          <w:bCs/>
          <w:color w:val="0D0D0D" w:themeColor="text1" w:themeTint="F2"/>
          <w:szCs w:val="28"/>
        </w:rPr>
        <w:t>аконом</w:t>
      </w:r>
      <w:r w:rsidR="001A5406" w:rsidRPr="009A779F">
        <w:rPr>
          <w:bCs/>
          <w:color w:val="0D0D0D" w:themeColor="text1" w:themeTint="F2"/>
          <w:szCs w:val="28"/>
        </w:rPr>
        <w:t xml:space="preserve"> України “Про виконавче провадження”</w:t>
      </w:r>
      <w:r w:rsidR="001618A5" w:rsidRPr="009A779F">
        <w:rPr>
          <w:bCs/>
          <w:color w:val="0D0D0D" w:themeColor="text1" w:themeTint="F2"/>
          <w:szCs w:val="28"/>
        </w:rPr>
        <w:t>.</w:t>
      </w:r>
    </w:p>
    <w:p w14:paraId="08ABBDAC" w14:textId="7D3A786B" w:rsidR="00C54E87" w:rsidRPr="009A779F" w:rsidRDefault="00C54E87" w:rsidP="003B5624">
      <w:pPr>
        <w:pStyle w:val="2"/>
        <w:keepNext w:val="0"/>
        <w:keepLines w:val="0"/>
        <w:numPr>
          <w:ilvl w:val="0"/>
          <w:numId w:val="5"/>
        </w:numPr>
        <w:spacing w:before="240" w:after="240" w:line="240" w:lineRule="auto"/>
        <w:ind w:left="0" w:firstLine="0"/>
        <w:rPr>
          <w:rFonts w:cs="Times New Roman"/>
          <w:b w:val="0"/>
          <w:color w:val="0D0D0D" w:themeColor="text1" w:themeTint="F2"/>
          <w:szCs w:val="28"/>
        </w:rPr>
      </w:pPr>
      <w:bookmarkStart w:id="205" w:name="_Toc140751490"/>
      <w:r w:rsidRPr="009A779F">
        <w:rPr>
          <w:rFonts w:cs="Times New Roman"/>
          <w:b w:val="0"/>
          <w:color w:val="0D0D0D" w:themeColor="text1" w:themeTint="F2"/>
          <w:szCs w:val="28"/>
        </w:rPr>
        <w:t>Порядок застосування Національним банком заходів раннього втручання</w:t>
      </w:r>
      <w:bookmarkEnd w:id="205"/>
    </w:p>
    <w:p w14:paraId="1ABD07FE" w14:textId="77777777" w:rsidR="00C54E87" w:rsidRPr="009A779F" w:rsidRDefault="00C54E87"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206" w:name="_Toc140751491"/>
      <w:r w:rsidRPr="009A779F">
        <w:rPr>
          <w:rFonts w:ascii="Times New Roman" w:eastAsia="Times New Roman" w:hAnsi="Times New Roman" w:cs="Times New Roman"/>
          <w:color w:val="0D0D0D" w:themeColor="text1" w:themeTint="F2"/>
          <w:sz w:val="28"/>
          <w:szCs w:val="28"/>
        </w:rPr>
        <w:t>Види заходів раннього втручання, що застосовуються Національним банком</w:t>
      </w:r>
      <w:bookmarkEnd w:id="206"/>
    </w:p>
    <w:p w14:paraId="60E865FA" w14:textId="6B20D109"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застосувати до страховика, </w:t>
      </w:r>
      <w:r w:rsidR="00D478EC" w:rsidRPr="009A779F">
        <w:rPr>
          <w:color w:val="0D0D0D" w:themeColor="text1" w:themeTint="F2"/>
        </w:rPr>
        <w:t>в</w:t>
      </w:r>
      <w:r w:rsidRPr="009A779F">
        <w:rPr>
          <w:color w:val="0D0D0D" w:themeColor="text1" w:themeTint="F2"/>
        </w:rPr>
        <w:t xml:space="preserve"> діяльності якого виявлені (наявні) визначені </w:t>
      </w:r>
      <w:r w:rsidR="00D478EC" w:rsidRPr="009A779F">
        <w:rPr>
          <w:color w:val="0D0D0D" w:themeColor="text1" w:themeTint="F2"/>
        </w:rPr>
        <w:t>в</w:t>
      </w:r>
      <w:r w:rsidRPr="009A779F">
        <w:rPr>
          <w:color w:val="0D0D0D" w:themeColor="text1" w:themeTint="F2"/>
        </w:rPr>
        <w:t xml:space="preserve"> </w:t>
      </w:r>
      <w:r w:rsidR="00374452" w:rsidRPr="009A779F">
        <w:rPr>
          <w:color w:val="0D0D0D" w:themeColor="text1" w:themeTint="F2"/>
        </w:rPr>
        <w:t>частині першій статті 120 Закону про страхування</w:t>
      </w:r>
      <w:r w:rsidRPr="009A779F">
        <w:rPr>
          <w:color w:val="0D0D0D" w:themeColor="text1" w:themeTint="F2"/>
        </w:rPr>
        <w:t xml:space="preserve"> кількісні індикатори, один чи декілька заходів раннього втручання:</w:t>
      </w:r>
    </w:p>
    <w:p w14:paraId="4E9D0555" w14:textId="77777777"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тимчасове збільшення частоти подання фінансової та інших видів звітності або вимога надання додаткової інформації;</w:t>
      </w:r>
    </w:p>
    <w:p w14:paraId="78E25BBA" w14:textId="722A318C"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обмеження виплати змінних винагород та бонусів</w:t>
      </w:r>
      <w:r w:rsidR="00D478EC" w:rsidRPr="009A779F">
        <w:rPr>
          <w:color w:val="0D0D0D" w:themeColor="text1" w:themeTint="F2"/>
        </w:rPr>
        <w:t xml:space="preserve"> </w:t>
      </w:r>
      <w:r w:rsidRPr="009A779F">
        <w:rPr>
          <w:color w:val="0D0D0D" w:themeColor="text1" w:themeTint="F2"/>
        </w:rPr>
        <w:t>/</w:t>
      </w:r>
      <w:r w:rsidR="00D478EC" w:rsidRPr="009A779F">
        <w:rPr>
          <w:color w:val="0D0D0D" w:themeColor="text1" w:themeTint="F2"/>
        </w:rPr>
        <w:t> </w:t>
      </w:r>
      <w:r w:rsidRPr="009A779F">
        <w:rPr>
          <w:color w:val="0D0D0D" w:themeColor="text1" w:themeTint="F2"/>
        </w:rPr>
        <w:t xml:space="preserve">премій; </w:t>
      </w:r>
    </w:p>
    <w:p w14:paraId="1EE5E436" w14:textId="33FBB9CB" w:rsidR="00C54E87" w:rsidRPr="009A779F" w:rsidRDefault="00D478EC"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у</w:t>
      </w:r>
      <w:r w:rsidR="00C54E87" w:rsidRPr="009A779F">
        <w:rPr>
          <w:color w:val="0D0D0D" w:themeColor="text1" w:themeTint="F2"/>
        </w:rPr>
        <w:t>становлення обмеження на розподіл прибутку та інші види розподілу капіталу;</w:t>
      </w:r>
    </w:p>
    <w:p w14:paraId="7470A5FC" w14:textId="2FD72B8A"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lastRenderedPageBreak/>
        <w:t>вимог</w:t>
      </w:r>
      <w:r w:rsidR="00D478EC" w:rsidRPr="009A779F">
        <w:rPr>
          <w:color w:val="0D0D0D" w:themeColor="text1" w:themeTint="F2"/>
        </w:rPr>
        <w:t>у</w:t>
      </w:r>
      <w:r w:rsidR="00015A9D" w:rsidRPr="009A779F">
        <w:rPr>
          <w:color w:val="0D0D0D" w:themeColor="text1" w:themeTint="F2"/>
        </w:rPr>
        <w:t xml:space="preserve"> </w:t>
      </w:r>
      <w:r w:rsidRPr="009A779F">
        <w:rPr>
          <w:color w:val="0D0D0D" w:themeColor="text1" w:themeTint="F2"/>
        </w:rPr>
        <w:t>складання або оновлення плану відновлення діяльності страховика протягом 30 днів, якщо припущення, які лягли в основу діючого плану відновлення, суттєво відхиляються від поточних обставин;</w:t>
      </w:r>
    </w:p>
    <w:p w14:paraId="209CA17F" w14:textId="6CAE222D"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вимог</w:t>
      </w:r>
      <w:r w:rsidR="00D478EC" w:rsidRPr="009A779F">
        <w:rPr>
          <w:color w:val="0D0D0D" w:themeColor="text1" w:themeTint="F2"/>
        </w:rPr>
        <w:t>у</w:t>
      </w:r>
      <w:r w:rsidRPr="009A779F">
        <w:rPr>
          <w:color w:val="0D0D0D" w:themeColor="text1" w:themeTint="F2"/>
        </w:rPr>
        <w:t xml:space="preserve"> реалізації окремих заходів плану відновлення діяльності страховика;</w:t>
      </w:r>
    </w:p>
    <w:p w14:paraId="33EC3CCF" w14:textId="6F61F867"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вимог</w:t>
      </w:r>
      <w:r w:rsidR="00D478EC" w:rsidRPr="009A779F">
        <w:rPr>
          <w:color w:val="0D0D0D" w:themeColor="text1" w:themeTint="F2"/>
        </w:rPr>
        <w:t>у</w:t>
      </w:r>
      <w:r w:rsidR="00015A9D" w:rsidRPr="009A779F">
        <w:rPr>
          <w:color w:val="0D0D0D" w:themeColor="text1" w:themeTint="F2"/>
        </w:rPr>
        <w:t xml:space="preserve"> </w:t>
      </w:r>
      <w:r w:rsidRPr="009A779F">
        <w:rPr>
          <w:color w:val="0D0D0D" w:themeColor="text1" w:themeTint="F2"/>
        </w:rPr>
        <w:t>реалізації окремих заходів плану фінансування страховика;</w:t>
      </w:r>
    </w:p>
    <w:p w14:paraId="08E5A978" w14:textId="1C838287"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заборон</w:t>
      </w:r>
      <w:r w:rsidR="00D478EC" w:rsidRPr="009A779F">
        <w:rPr>
          <w:color w:val="0D0D0D" w:themeColor="text1" w:themeTint="F2"/>
        </w:rPr>
        <w:t>у</w:t>
      </w:r>
      <w:r w:rsidRPr="009A779F">
        <w:rPr>
          <w:color w:val="0D0D0D" w:themeColor="text1" w:themeTint="F2"/>
        </w:rPr>
        <w:t xml:space="preserve"> приймати страховий портфель від іншого страховика;</w:t>
      </w:r>
    </w:p>
    <w:p w14:paraId="6DA31305" w14:textId="7C33394D"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заборон</w:t>
      </w:r>
      <w:r w:rsidR="00D478EC" w:rsidRPr="009A779F">
        <w:rPr>
          <w:color w:val="0D0D0D" w:themeColor="text1" w:themeTint="F2"/>
        </w:rPr>
        <w:t>у</w:t>
      </w:r>
      <w:r w:rsidRPr="009A779F">
        <w:rPr>
          <w:color w:val="0D0D0D" w:themeColor="text1" w:themeTint="F2"/>
        </w:rPr>
        <w:t xml:space="preserve"> здійснювати вхідне перестрахування;</w:t>
      </w:r>
    </w:p>
    <w:p w14:paraId="241D8A06" w14:textId="542A2B05"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вимог</w:t>
      </w:r>
      <w:r w:rsidR="00D478EC" w:rsidRPr="009A779F">
        <w:rPr>
          <w:color w:val="0D0D0D" w:themeColor="text1" w:themeTint="F2"/>
        </w:rPr>
        <w:t>у</w:t>
      </w:r>
      <w:r w:rsidRPr="009A779F">
        <w:rPr>
          <w:color w:val="0D0D0D" w:themeColor="text1" w:themeTint="F2"/>
        </w:rPr>
        <w:t xml:space="preserve"> коригування або перегляду стратегії та/або плану діяльності страховика;</w:t>
      </w:r>
    </w:p>
    <w:p w14:paraId="1C44CE8A" w14:textId="77777777"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встановлення підвищених вимог до системи внутрішнього контролю страховика;</w:t>
      </w:r>
    </w:p>
    <w:p w14:paraId="16B44D1E" w14:textId="77777777"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встановлення підвищених вимог до складу активів та правил формування технічних резервів;</w:t>
      </w:r>
    </w:p>
    <w:p w14:paraId="1DFF283B" w14:textId="2F713AA8"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вимог</w:t>
      </w:r>
      <w:r w:rsidR="00D478EC" w:rsidRPr="009A779F">
        <w:rPr>
          <w:color w:val="0D0D0D" w:themeColor="text1" w:themeTint="F2"/>
        </w:rPr>
        <w:t xml:space="preserve">у </w:t>
      </w:r>
      <w:r w:rsidRPr="009A779F">
        <w:rPr>
          <w:color w:val="0D0D0D" w:themeColor="text1" w:themeTint="F2"/>
        </w:rPr>
        <w:t>здійснення перерахунку розміру капіталу платоспроможності та технічних резервів для цілей платоспроможності, якщо показники діяльності страховика відхиляються від припущень, на яких базуються розрахунки;</w:t>
      </w:r>
    </w:p>
    <w:p w14:paraId="60B718FA" w14:textId="4BA6AF3E"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тимчасове, у тому числі до усунення виявлених порушень, встановлення для страховиків, страхових груп обмежень щодо здійснення окремих видів операцій. До таких операцій можуть належати операції за окремим класом</w:t>
      </w:r>
      <w:r w:rsidR="00D478EC" w:rsidRPr="009A779F">
        <w:rPr>
          <w:color w:val="0D0D0D" w:themeColor="text1" w:themeTint="F2"/>
        </w:rPr>
        <w:t> </w:t>
      </w:r>
      <w:r w:rsidRPr="009A779F">
        <w:rPr>
          <w:color w:val="0D0D0D" w:themeColor="text1" w:themeTint="F2"/>
        </w:rPr>
        <w:t>/</w:t>
      </w:r>
      <w:r w:rsidR="00D478EC" w:rsidRPr="009A779F">
        <w:rPr>
          <w:color w:val="0D0D0D" w:themeColor="text1" w:themeTint="F2"/>
        </w:rPr>
        <w:t> </w:t>
      </w:r>
      <w:r w:rsidRPr="009A779F">
        <w:rPr>
          <w:color w:val="0D0D0D" w:themeColor="text1" w:themeTint="F2"/>
        </w:rPr>
        <w:t>окремими класами страхування (ризиком</w:t>
      </w:r>
      <w:r w:rsidR="00D478EC" w:rsidRPr="009A779F">
        <w:rPr>
          <w:color w:val="0D0D0D" w:themeColor="text1" w:themeTint="F2"/>
        </w:rPr>
        <w:t> </w:t>
      </w:r>
      <w:r w:rsidRPr="009A779F">
        <w:rPr>
          <w:color w:val="0D0D0D" w:themeColor="text1" w:themeTint="F2"/>
        </w:rPr>
        <w:t>/</w:t>
      </w:r>
      <w:r w:rsidR="00D478EC" w:rsidRPr="009A779F">
        <w:rPr>
          <w:color w:val="0D0D0D" w:themeColor="text1" w:themeTint="F2"/>
        </w:rPr>
        <w:t> </w:t>
      </w:r>
      <w:r w:rsidRPr="009A779F">
        <w:rPr>
          <w:color w:val="0D0D0D" w:themeColor="text1" w:themeTint="F2"/>
        </w:rPr>
        <w:t xml:space="preserve">ризиками в межах відповідного класу). Рішення про тимчасове, у тому числі до усунення виявлених порушень, встановлення для страховиків, страхових груп обмежень щодо здійснення окремих видів операцій може включати обмеження кола осіб, щодо яких можуть здійснюватися окремі види операцій;    </w:t>
      </w:r>
    </w:p>
    <w:p w14:paraId="6B461BD7" w14:textId="77777777"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зупинення виплат дивідендів чи розподілу капіталу в будь-якій іншій формі;</w:t>
      </w:r>
    </w:p>
    <w:p w14:paraId="7BA6EBF5" w14:textId="65C807E1"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скликання загальних зборів Національним банком або на його вимогу органами управління страховика;</w:t>
      </w:r>
    </w:p>
    <w:p w14:paraId="4DB702B9" w14:textId="77777777" w:rsidR="00C54E87" w:rsidRPr="009A779F" w:rsidRDefault="00C54E87" w:rsidP="00E32184">
      <w:pPr>
        <w:pStyle w:val="af3"/>
        <w:numPr>
          <w:ilvl w:val="0"/>
          <w:numId w:val="11"/>
        </w:numPr>
        <w:spacing w:before="240" w:after="240"/>
        <w:ind w:left="0" w:firstLine="567"/>
        <w:contextualSpacing w:val="0"/>
        <w:rPr>
          <w:color w:val="0D0D0D" w:themeColor="text1" w:themeTint="F2"/>
        </w:rPr>
      </w:pPr>
      <w:r w:rsidRPr="009A779F">
        <w:rPr>
          <w:color w:val="0D0D0D" w:themeColor="text1" w:themeTint="F2"/>
        </w:rPr>
        <w:t>тимчасове відсторонення від виконання обов’язків окремих членів правління, головного ризик-менеджера, головного внутрішнього аудитора, головного комплаєнс-менеджера або відповідальних за виконання цих функцій осіб.</w:t>
      </w:r>
    </w:p>
    <w:p w14:paraId="00F062A1" w14:textId="39B09534"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lastRenderedPageBreak/>
        <w:t>Національний банк має право</w:t>
      </w:r>
      <w:r w:rsidR="00D478EC" w:rsidRPr="009A779F">
        <w:rPr>
          <w:color w:val="0D0D0D" w:themeColor="text1" w:themeTint="F2"/>
        </w:rPr>
        <w:t xml:space="preserve"> додатково</w:t>
      </w:r>
      <w:r w:rsidRPr="009A779F">
        <w:rPr>
          <w:color w:val="0D0D0D" w:themeColor="text1" w:themeTint="F2"/>
        </w:rPr>
        <w:t xml:space="preserve"> застосувати до страховика, який порушив вимоги щодо капіталу платоспроможності та </w:t>
      </w:r>
      <w:r w:rsidR="00D478EC" w:rsidRPr="009A779F">
        <w:rPr>
          <w:color w:val="0D0D0D" w:themeColor="text1" w:themeTint="F2"/>
        </w:rPr>
        <w:t>в</w:t>
      </w:r>
      <w:r w:rsidRPr="009A779F">
        <w:rPr>
          <w:color w:val="0D0D0D" w:themeColor="text1" w:themeTint="F2"/>
        </w:rPr>
        <w:t xml:space="preserve"> діяльності якого наявні кількісні індикатори, визначені </w:t>
      </w:r>
      <w:r w:rsidR="00D478EC" w:rsidRPr="009A779F">
        <w:rPr>
          <w:color w:val="0D0D0D" w:themeColor="text1" w:themeTint="F2"/>
        </w:rPr>
        <w:t>в</w:t>
      </w:r>
      <w:r w:rsidRPr="009A779F">
        <w:rPr>
          <w:color w:val="0D0D0D" w:themeColor="text1" w:themeTint="F2"/>
        </w:rPr>
        <w:t xml:space="preserve"> </w:t>
      </w:r>
      <w:r w:rsidR="000E0163" w:rsidRPr="009A779F">
        <w:rPr>
          <w:color w:val="0D0D0D" w:themeColor="text1" w:themeTint="F2"/>
        </w:rPr>
        <w:t>частині першій статті 120 Закону про страхування</w:t>
      </w:r>
      <w:r w:rsidRPr="009A779F">
        <w:rPr>
          <w:color w:val="0D0D0D" w:themeColor="text1" w:themeTint="F2"/>
        </w:rPr>
        <w:t>, такі заходи раннього втручання:</w:t>
      </w:r>
    </w:p>
    <w:p w14:paraId="210471CA" w14:textId="4658CA86" w:rsidR="00C54E87" w:rsidRPr="009A779F" w:rsidRDefault="00C54E87" w:rsidP="00E32184">
      <w:pPr>
        <w:pStyle w:val="af3"/>
        <w:numPr>
          <w:ilvl w:val="0"/>
          <w:numId w:val="12"/>
        </w:numPr>
        <w:spacing w:before="240" w:after="240"/>
        <w:ind w:left="0" w:firstLine="567"/>
        <w:contextualSpacing w:val="0"/>
        <w:rPr>
          <w:color w:val="0D0D0D" w:themeColor="text1" w:themeTint="F2"/>
        </w:rPr>
      </w:pPr>
      <w:r w:rsidRPr="009A779F">
        <w:rPr>
          <w:color w:val="0D0D0D" w:themeColor="text1" w:themeTint="F2"/>
        </w:rPr>
        <w:t>заборон</w:t>
      </w:r>
      <w:r w:rsidR="00D478EC" w:rsidRPr="009A779F">
        <w:rPr>
          <w:color w:val="0D0D0D" w:themeColor="text1" w:themeTint="F2"/>
        </w:rPr>
        <w:t>у</w:t>
      </w:r>
      <w:r w:rsidRPr="009A779F">
        <w:rPr>
          <w:color w:val="0D0D0D" w:themeColor="text1" w:themeTint="F2"/>
        </w:rPr>
        <w:t xml:space="preserve"> чи обмеження розпорядження та/або відчуження усіх або частини активів;</w:t>
      </w:r>
    </w:p>
    <w:p w14:paraId="428E07CF" w14:textId="57A01603" w:rsidR="00C54E87" w:rsidRPr="009A779F" w:rsidRDefault="00C54E87" w:rsidP="00E32184">
      <w:pPr>
        <w:pStyle w:val="af3"/>
        <w:numPr>
          <w:ilvl w:val="0"/>
          <w:numId w:val="12"/>
        </w:numPr>
        <w:spacing w:before="240" w:after="240"/>
        <w:ind w:left="0" w:firstLine="567"/>
        <w:contextualSpacing w:val="0"/>
        <w:rPr>
          <w:color w:val="0D0D0D" w:themeColor="text1" w:themeTint="F2"/>
        </w:rPr>
      </w:pPr>
      <w:r w:rsidRPr="009A779F">
        <w:rPr>
          <w:color w:val="0D0D0D" w:themeColor="text1" w:themeTint="F2"/>
        </w:rPr>
        <w:t>тимчасов</w:t>
      </w:r>
      <w:r w:rsidR="00D478EC" w:rsidRPr="009A779F">
        <w:rPr>
          <w:color w:val="0D0D0D" w:themeColor="text1" w:themeTint="F2"/>
        </w:rPr>
        <w:t>у</w:t>
      </w:r>
      <w:r w:rsidRPr="009A779F">
        <w:rPr>
          <w:color w:val="0D0D0D" w:themeColor="text1" w:themeTint="F2"/>
        </w:rPr>
        <w:t xml:space="preserve">, </w:t>
      </w:r>
      <w:r w:rsidR="00D478EC" w:rsidRPr="009A779F">
        <w:rPr>
          <w:color w:val="0D0D0D" w:themeColor="text1" w:themeTint="F2"/>
        </w:rPr>
        <w:t>в</w:t>
      </w:r>
      <w:r w:rsidRPr="009A779F">
        <w:rPr>
          <w:color w:val="0D0D0D" w:themeColor="text1" w:themeTint="F2"/>
        </w:rPr>
        <w:t xml:space="preserve"> тому числі до усунення виявлених порушень, заборон</w:t>
      </w:r>
      <w:r w:rsidR="00D478EC" w:rsidRPr="009A779F">
        <w:rPr>
          <w:color w:val="0D0D0D" w:themeColor="text1" w:themeTint="F2"/>
        </w:rPr>
        <w:t>у</w:t>
      </w:r>
      <w:r w:rsidRPr="009A779F">
        <w:rPr>
          <w:color w:val="0D0D0D" w:themeColor="text1" w:themeTint="F2"/>
        </w:rPr>
        <w:t xml:space="preserve"> страховику укладати нові договори страхування (перестрахування) та/або продовжувати строк дії укладених договорів страхування (перестрахування), здійснювати інші операції з активами;</w:t>
      </w:r>
    </w:p>
    <w:p w14:paraId="5DCE62BB" w14:textId="3379580B" w:rsidR="00C54E87" w:rsidRPr="009A779F" w:rsidRDefault="00C54E87" w:rsidP="00E32184">
      <w:pPr>
        <w:pStyle w:val="af3"/>
        <w:numPr>
          <w:ilvl w:val="0"/>
          <w:numId w:val="12"/>
        </w:numPr>
        <w:spacing w:before="240" w:after="240"/>
        <w:ind w:left="0" w:firstLine="567"/>
        <w:contextualSpacing w:val="0"/>
        <w:rPr>
          <w:color w:val="0D0D0D" w:themeColor="text1" w:themeTint="F2"/>
        </w:rPr>
      </w:pPr>
      <w:r w:rsidRPr="009A779F">
        <w:rPr>
          <w:color w:val="0D0D0D" w:themeColor="text1" w:themeTint="F2"/>
        </w:rPr>
        <w:t>вимог</w:t>
      </w:r>
      <w:r w:rsidR="00D478EC" w:rsidRPr="009A779F">
        <w:rPr>
          <w:color w:val="0D0D0D" w:themeColor="text1" w:themeTint="F2"/>
        </w:rPr>
        <w:t>у</w:t>
      </w:r>
      <w:r w:rsidRPr="009A779F">
        <w:rPr>
          <w:color w:val="0D0D0D" w:themeColor="text1" w:themeTint="F2"/>
        </w:rPr>
        <w:t xml:space="preserve"> звільнення окремих членів правління, головного ризик-менеджера, головного внутрішнього аудитора, відповідального актуарія, головного комплаєнс-менеджера або відповідальних за виконання цих функцій осіб.</w:t>
      </w:r>
    </w:p>
    <w:p w14:paraId="51AE8FE0" w14:textId="20337694"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застосувати до кредитної спілки, </w:t>
      </w:r>
      <w:r w:rsidR="00D478EC" w:rsidRPr="009A779F">
        <w:rPr>
          <w:color w:val="0D0D0D" w:themeColor="text1" w:themeTint="F2"/>
        </w:rPr>
        <w:t>в</w:t>
      </w:r>
      <w:r w:rsidRPr="009A779F">
        <w:rPr>
          <w:color w:val="0D0D0D" w:themeColor="text1" w:themeTint="F2"/>
        </w:rPr>
        <w:t xml:space="preserve"> діяльності якої наявні визначені </w:t>
      </w:r>
      <w:r w:rsidR="00D478EC" w:rsidRPr="009A779F">
        <w:rPr>
          <w:color w:val="0D0D0D" w:themeColor="text1" w:themeTint="F2"/>
        </w:rPr>
        <w:t>в</w:t>
      </w:r>
      <w:r w:rsidRPr="009A779F">
        <w:rPr>
          <w:color w:val="0D0D0D" w:themeColor="text1" w:themeTint="F2"/>
        </w:rPr>
        <w:t xml:space="preserve"> </w:t>
      </w:r>
      <w:r w:rsidR="000E0163" w:rsidRPr="009A779F">
        <w:rPr>
          <w:color w:val="0D0D0D" w:themeColor="text1" w:themeTint="F2"/>
        </w:rPr>
        <w:t>частині першій статті 47 Закону про кредитні спілки</w:t>
      </w:r>
      <w:r w:rsidRPr="009A779F">
        <w:rPr>
          <w:color w:val="0D0D0D" w:themeColor="text1" w:themeTint="F2"/>
        </w:rPr>
        <w:t xml:space="preserve"> кількісні індикатори, такі заходи раннього втручання:</w:t>
      </w:r>
    </w:p>
    <w:p w14:paraId="30D26C74" w14:textId="77777777" w:rsidR="00C54E87" w:rsidRPr="009A779F" w:rsidRDefault="00C54E87" w:rsidP="00E32184">
      <w:pPr>
        <w:pStyle w:val="af3"/>
        <w:numPr>
          <w:ilvl w:val="0"/>
          <w:numId w:val="68"/>
        </w:numPr>
        <w:spacing w:before="240" w:after="240"/>
        <w:ind w:left="0" w:firstLine="567"/>
        <w:contextualSpacing w:val="0"/>
        <w:rPr>
          <w:color w:val="0D0D0D" w:themeColor="text1" w:themeTint="F2"/>
        </w:rPr>
      </w:pPr>
      <w:r w:rsidRPr="001254B3">
        <w:rPr>
          <w:color w:val="0D0D0D" w:themeColor="text1" w:themeTint="F2"/>
          <w:spacing w:val="-4"/>
        </w:rPr>
        <w:t>тимчасово збільшити частоту подання фінансової та інших видів звітності</w:t>
      </w:r>
      <w:r w:rsidRPr="009A779F">
        <w:rPr>
          <w:color w:val="0D0D0D" w:themeColor="text1" w:themeTint="F2"/>
        </w:rPr>
        <w:t xml:space="preserve"> або вимагати надання додаткової інформації;</w:t>
      </w:r>
    </w:p>
    <w:p w14:paraId="13975D15" w14:textId="77777777" w:rsidR="00C54E87" w:rsidRPr="009A779F" w:rsidRDefault="00C54E87" w:rsidP="00E32184">
      <w:pPr>
        <w:pStyle w:val="af3"/>
        <w:numPr>
          <w:ilvl w:val="0"/>
          <w:numId w:val="68"/>
        </w:numPr>
        <w:spacing w:before="240" w:after="240"/>
        <w:ind w:left="0" w:firstLine="567"/>
        <w:contextualSpacing w:val="0"/>
        <w:rPr>
          <w:color w:val="0D0D0D" w:themeColor="text1" w:themeTint="F2"/>
        </w:rPr>
      </w:pPr>
      <w:r w:rsidRPr="009A779F">
        <w:rPr>
          <w:color w:val="0D0D0D" w:themeColor="text1" w:themeTint="F2"/>
        </w:rPr>
        <w:t>встановити обмеження на розподіл прибутку та інші види розподілу капіталу;</w:t>
      </w:r>
    </w:p>
    <w:p w14:paraId="30DAB849" w14:textId="77777777" w:rsidR="00C54E87" w:rsidRPr="009A779F" w:rsidRDefault="00C54E87" w:rsidP="00E32184">
      <w:pPr>
        <w:pStyle w:val="af3"/>
        <w:numPr>
          <w:ilvl w:val="0"/>
          <w:numId w:val="68"/>
        </w:numPr>
        <w:spacing w:before="240" w:after="240"/>
        <w:ind w:left="0" w:firstLine="567"/>
        <w:contextualSpacing w:val="0"/>
        <w:rPr>
          <w:color w:val="0D0D0D" w:themeColor="text1" w:themeTint="F2"/>
        </w:rPr>
      </w:pPr>
      <w:r w:rsidRPr="009A779F">
        <w:rPr>
          <w:color w:val="0D0D0D" w:themeColor="text1" w:themeTint="F2"/>
        </w:rPr>
        <w:t>вимагати складання або оновлення плану відновлення діяльності кредитної спілки протягом 30 днів;</w:t>
      </w:r>
    </w:p>
    <w:p w14:paraId="51DC9133" w14:textId="77777777" w:rsidR="00C54E87" w:rsidRPr="009A779F" w:rsidRDefault="00C54E87" w:rsidP="00E32184">
      <w:pPr>
        <w:pStyle w:val="af3"/>
        <w:numPr>
          <w:ilvl w:val="0"/>
          <w:numId w:val="68"/>
        </w:numPr>
        <w:spacing w:before="240" w:after="240"/>
        <w:ind w:left="0" w:firstLine="567"/>
        <w:contextualSpacing w:val="0"/>
        <w:rPr>
          <w:color w:val="0D0D0D" w:themeColor="text1" w:themeTint="F2"/>
        </w:rPr>
      </w:pPr>
      <w:r w:rsidRPr="009A779F">
        <w:rPr>
          <w:color w:val="0D0D0D" w:themeColor="text1" w:themeTint="F2"/>
        </w:rPr>
        <w:t>вимагати коригування або перегляду плану діяльності кредитної спілки та/або виконання окремих заходів, визначених планом відновлення діяльності;</w:t>
      </w:r>
    </w:p>
    <w:p w14:paraId="15BB32B6" w14:textId="77777777" w:rsidR="00C54E87" w:rsidRPr="009A779F" w:rsidRDefault="00C54E87" w:rsidP="00E32184">
      <w:pPr>
        <w:pStyle w:val="af3"/>
        <w:numPr>
          <w:ilvl w:val="0"/>
          <w:numId w:val="68"/>
        </w:numPr>
        <w:spacing w:before="240" w:after="240"/>
        <w:ind w:left="0" w:firstLine="567"/>
        <w:contextualSpacing w:val="0"/>
        <w:rPr>
          <w:color w:val="0D0D0D" w:themeColor="text1" w:themeTint="F2"/>
        </w:rPr>
      </w:pPr>
      <w:r w:rsidRPr="009A779F">
        <w:rPr>
          <w:color w:val="0D0D0D" w:themeColor="text1" w:themeTint="F2"/>
        </w:rPr>
        <w:t>встановити підвищені вимоги до системи внутрішнього контролю кредитної спілки;</w:t>
      </w:r>
    </w:p>
    <w:p w14:paraId="49953A25" w14:textId="77777777" w:rsidR="00C54E87" w:rsidRPr="009A779F" w:rsidRDefault="00C54E87" w:rsidP="00E32184">
      <w:pPr>
        <w:pStyle w:val="af3"/>
        <w:numPr>
          <w:ilvl w:val="0"/>
          <w:numId w:val="68"/>
        </w:numPr>
        <w:spacing w:before="240" w:after="240"/>
        <w:ind w:left="0" w:firstLine="567"/>
        <w:contextualSpacing w:val="0"/>
        <w:rPr>
          <w:color w:val="0D0D0D" w:themeColor="text1" w:themeTint="F2"/>
        </w:rPr>
      </w:pPr>
      <w:r w:rsidRPr="009A779F">
        <w:rPr>
          <w:color w:val="0D0D0D" w:themeColor="text1" w:themeTint="F2"/>
        </w:rPr>
        <w:t>тимчасово, в тому числі до усунення виявлених порушень, заборонити залучати нові вклади (депозити) від членів кредитної спілки та/або здійснювати кредитування членів кредитної спілки, та/або видавати гарантії;</w:t>
      </w:r>
    </w:p>
    <w:p w14:paraId="7CE488F6" w14:textId="5A4322C3" w:rsidR="00C54E87" w:rsidRPr="009A779F" w:rsidRDefault="00C54E87" w:rsidP="00E32184">
      <w:pPr>
        <w:pStyle w:val="af3"/>
        <w:numPr>
          <w:ilvl w:val="0"/>
          <w:numId w:val="68"/>
        </w:numPr>
        <w:spacing w:before="240" w:after="240"/>
        <w:ind w:left="0" w:firstLine="567"/>
        <w:contextualSpacing w:val="0"/>
        <w:rPr>
          <w:color w:val="0D0D0D" w:themeColor="text1" w:themeTint="F2"/>
        </w:rPr>
      </w:pPr>
      <w:r w:rsidRPr="009A779F">
        <w:rPr>
          <w:color w:val="0D0D0D" w:themeColor="text1" w:themeTint="F2"/>
        </w:rPr>
        <w:t>скликати загальні збори членів кредитної спілки або вимагати їх скликання органами управління кредитної спілки;</w:t>
      </w:r>
    </w:p>
    <w:p w14:paraId="6667384E" w14:textId="77777777" w:rsidR="00C54E87" w:rsidRPr="009A779F" w:rsidRDefault="00C54E87" w:rsidP="00E32184">
      <w:pPr>
        <w:pStyle w:val="af3"/>
        <w:numPr>
          <w:ilvl w:val="0"/>
          <w:numId w:val="68"/>
        </w:numPr>
        <w:spacing w:before="240" w:after="240"/>
        <w:ind w:left="0" w:firstLine="567"/>
        <w:contextualSpacing w:val="0"/>
        <w:rPr>
          <w:color w:val="0D0D0D" w:themeColor="text1" w:themeTint="F2"/>
        </w:rPr>
      </w:pPr>
      <w:r w:rsidRPr="009A779F">
        <w:rPr>
          <w:color w:val="0D0D0D" w:themeColor="text1" w:themeTint="F2"/>
        </w:rPr>
        <w:lastRenderedPageBreak/>
        <w:t>тимчасово відсторонити від виконання обов’язків окремих членів правління, головного ризик-менеджера, головного внутрішнього аудитора, головного комплаєнс-менеджера або відповідальних за виконання їхніх функцій осіб.</w:t>
      </w:r>
    </w:p>
    <w:p w14:paraId="7BE670F9" w14:textId="77777777" w:rsidR="00C54E87" w:rsidRPr="009A779F" w:rsidRDefault="00C54E87"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207" w:name="_Toc140751492"/>
      <w:r w:rsidRPr="009A779F">
        <w:rPr>
          <w:rFonts w:ascii="Times New Roman" w:eastAsia="Times New Roman" w:hAnsi="Times New Roman" w:cs="Times New Roman"/>
          <w:color w:val="0D0D0D" w:themeColor="text1" w:themeTint="F2"/>
          <w:sz w:val="28"/>
          <w:szCs w:val="28"/>
        </w:rPr>
        <w:t>Порядок та умови застосування Національним банком заходів раннього втручання</w:t>
      </w:r>
      <w:bookmarkEnd w:id="207"/>
      <w:r w:rsidRPr="009A779F">
        <w:rPr>
          <w:rFonts w:ascii="Times New Roman" w:eastAsia="Times New Roman" w:hAnsi="Times New Roman" w:cs="Times New Roman"/>
          <w:color w:val="0D0D0D" w:themeColor="text1" w:themeTint="F2"/>
          <w:sz w:val="28"/>
          <w:szCs w:val="28"/>
        </w:rPr>
        <w:t xml:space="preserve"> </w:t>
      </w:r>
    </w:p>
    <w:p w14:paraId="4C8C6D78" w14:textId="044EB967" w:rsidR="00D32B65" w:rsidRPr="009A779F" w:rsidRDefault="00C54E87" w:rsidP="00E01FCA">
      <w:pPr>
        <w:pStyle w:val="af3"/>
        <w:numPr>
          <w:ilvl w:val="0"/>
          <w:numId w:val="18"/>
        </w:numPr>
        <w:tabs>
          <w:tab w:val="left" w:pos="1276"/>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у разі наявності </w:t>
      </w:r>
      <w:r w:rsidR="00D478EC" w:rsidRPr="009A779F">
        <w:rPr>
          <w:color w:val="0D0D0D" w:themeColor="text1" w:themeTint="F2"/>
        </w:rPr>
        <w:t>в</w:t>
      </w:r>
      <w:r w:rsidRPr="009A779F">
        <w:rPr>
          <w:color w:val="0D0D0D" w:themeColor="text1" w:themeTint="F2"/>
        </w:rPr>
        <w:t xml:space="preserve"> діяльності страховика, кредитної спілки кількісних </w:t>
      </w:r>
      <w:r w:rsidR="00D32B65" w:rsidRPr="009A779F">
        <w:rPr>
          <w:color w:val="0D0D0D" w:themeColor="text1" w:themeTint="F2"/>
        </w:rPr>
        <w:t>індикаторів</w:t>
      </w:r>
      <w:r w:rsidRPr="009A779F">
        <w:rPr>
          <w:color w:val="0D0D0D" w:themeColor="text1" w:themeTint="F2"/>
        </w:rPr>
        <w:t xml:space="preserve"> має право застосувати обов’язкові для виконання заходи раннього втручання, зазначені </w:t>
      </w:r>
      <w:r w:rsidR="00D478EC" w:rsidRPr="009A779F">
        <w:rPr>
          <w:color w:val="0D0D0D" w:themeColor="text1" w:themeTint="F2"/>
        </w:rPr>
        <w:t>в</w:t>
      </w:r>
      <w:r w:rsidRPr="009A779F">
        <w:rPr>
          <w:color w:val="0D0D0D" w:themeColor="text1" w:themeTint="F2"/>
        </w:rPr>
        <w:t xml:space="preserve"> пунктах </w:t>
      </w:r>
      <w:r w:rsidR="0000631D" w:rsidRPr="009A779F">
        <w:rPr>
          <w:color w:val="0D0D0D" w:themeColor="text1" w:themeTint="F2"/>
        </w:rPr>
        <w:t>445, 447</w:t>
      </w:r>
      <w:r w:rsidR="005E4635" w:rsidRPr="009A779F">
        <w:rPr>
          <w:color w:val="0D0D0D" w:themeColor="text1" w:themeTint="F2"/>
        </w:rPr>
        <w:t xml:space="preserve"> глави 59</w:t>
      </w:r>
      <w:r w:rsidRPr="009A779F">
        <w:rPr>
          <w:color w:val="0D0D0D" w:themeColor="text1" w:themeTint="F2"/>
        </w:rPr>
        <w:t xml:space="preserve"> розділу </w:t>
      </w:r>
      <w:r w:rsidR="005E4635" w:rsidRPr="009A779F">
        <w:rPr>
          <w:color w:val="0D0D0D" w:themeColor="text1" w:themeTint="F2"/>
        </w:rPr>
        <w:t>VII</w:t>
      </w:r>
      <w:r w:rsidR="00D32B65" w:rsidRPr="009A779F">
        <w:rPr>
          <w:color w:val="0D0D0D" w:themeColor="text1" w:themeTint="F2"/>
        </w:rPr>
        <w:t>І цього Положення.</w:t>
      </w:r>
      <w:r w:rsidRPr="009A779F">
        <w:rPr>
          <w:color w:val="0D0D0D" w:themeColor="text1" w:themeTint="F2"/>
        </w:rPr>
        <w:t xml:space="preserve"> </w:t>
      </w:r>
    </w:p>
    <w:p w14:paraId="4C5F1AAD" w14:textId="5B2B677A" w:rsidR="00E01FCA" w:rsidRPr="009A779F" w:rsidRDefault="00E01FCA" w:rsidP="00E01FCA">
      <w:pPr>
        <w:pStyle w:val="af3"/>
        <w:numPr>
          <w:ilvl w:val="0"/>
          <w:numId w:val="18"/>
        </w:numPr>
        <w:tabs>
          <w:tab w:val="left" w:pos="1276"/>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у разі порушення страховиком вимог щодо капіталу платоспроможності додатково може застосовувати заходи раннього втручання, </w:t>
      </w:r>
      <w:r w:rsidR="0000631D" w:rsidRPr="009A779F">
        <w:rPr>
          <w:color w:val="0D0D0D" w:themeColor="text1" w:themeTint="F2"/>
        </w:rPr>
        <w:t xml:space="preserve">зазначені </w:t>
      </w:r>
      <w:r w:rsidR="00D478EC" w:rsidRPr="009A779F">
        <w:rPr>
          <w:color w:val="0D0D0D" w:themeColor="text1" w:themeTint="F2"/>
        </w:rPr>
        <w:t xml:space="preserve">в </w:t>
      </w:r>
      <w:r w:rsidR="0000631D" w:rsidRPr="009A779F">
        <w:rPr>
          <w:color w:val="0D0D0D" w:themeColor="text1" w:themeTint="F2"/>
        </w:rPr>
        <w:t>пункті 446</w:t>
      </w:r>
      <w:r w:rsidRPr="009A779F">
        <w:rPr>
          <w:color w:val="0D0D0D" w:themeColor="text1" w:themeTint="F2"/>
        </w:rPr>
        <w:t xml:space="preserve"> глави 59 розділу VIIІ цього Положення.</w:t>
      </w:r>
    </w:p>
    <w:p w14:paraId="2EE88C4D" w14:textId="0F84D3D9"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 xml:space="preserve">Національний банк застосовує </w:t>
      </w:r>
      <w:r w:rsidRPr="009A779F">
        <w:rPr>
          <w:bCs/>
          <w:color w:val="0D0D0D" w:themeColor="text1" w:themeTint="F2"/>
        </w:rPr>
        <w:t xml:space="preserve">у випадках, </w:t>
      </w:r>
      <w:r w:rsidR="00A5575D" w:rsidRPr="009A779F">
        <w:rPr>
          <w:bCs/>
          <w:color w:val="0D0D0D" w:themeColor="text1" w:themeTint="F2"/>
        </w:rPr>
        <w:t>визначених</w:t>
      </w:r>
      <w:r w:rsidRPr="009A779F">
        <w:rPr>
          <w:bCs/>
          <w:color w:val="0D0D0D" w:themeColor="text1" w:themeTint="F2"/>
        </w:rPr>
        <w:t xml:space="preserve"> законодавством України,</w:t>
      </w:r>
      <w:r w:rsidRPr="009A779F">
        <w:rPr>
          <w:color w:val="0D0D0D" w:themeColor="text1" w:themeTint="F2"/>
        </w:rPr>
        <w:t xml:space="preserve"> заходи раннього втручання на підставі інформації, визначеної </w:t>
      </w:r>
      <w:r w:rsidR="00D478EC" w:rsidRPr="009A779F">
        <w:rPr>
          <w:color w:val="0D0D0D" w:themeColor="text1" w:themeTint="F2"/>
        </w:rPr>
        <w:t>в</w:t>
      </w:r>
      <w:r w:rsidRPr="009A779F">
        <w:rPr>
          <w:color w:val="0D0D0D" w:themeColor="text1" w:themeTint="F2"/>
        </w:rPr>
        <w:t xml:space="preserve"> документі, </w:t>
      </w:r>
      <w:r w:rsidR="00D478EC" w:rsidRPr="009A779F">
        <w:rPr>
          <w:color w:val="0D0D0D" w:themeColor="text1" w:themeTint="F2"/>
        </w:rPr>
        <w:t>в</w:t>
      </w:r>
      <w:r w:rsidRPr="009A779F">
        <w:rPr>
          <w:color w:val="0D0D0D" w:themeColor="text1" w:themeTint="F2"/>
        </w:rPr>
        <w:t xml:space="preserve"> якому зафіксовані кількісні індикатори, </w:t>
      </w:r>
      <w:r w:rsidR="00D478EC" w:rsidRPr="009A779F">
        <w:rPr>
          <w:color w:val="0D0D0D" w:themeColor="text1" w:themeTint="F2"/>
        </w:rPr>
        <w:t>в</w:t>
      </w:r>
      <w:r w:rsidR="00B87BAF" w:rsidRPr="009A779F">
        <w:rPr>
          <w:color w:val="0D0D0D" w:themeColor="text1" w:themeTint="F2"/>
        </w:rPr>
        <w:t xml:space="preserve"> порядку, визначеному у главі 60</w:t>
      </w:r>
      <w:r w:rsidRPr="009A779F">
        <w:rPr>
          <w:color w:val="0D0D0D" w:themeColor="text1" w:themeTint="F2"/>
        </w:rPr>
        <w:t xml:space="preserve"> розділу </w:t>
      </w:r>
      <w:r w:rsidR="00B87BAF" w:rsidRPr="009A779F">
        <w:rPr>
          <w:color w:val="0D0D0D" w:themeColor="text1" w:themeTint="F2"/>
        </w:rPr>
        <w:t>V</w:t>
      </w:r>
      <w:r w:rsidRPr="009A779F">
        <w:rPr>
          <w:color w:val="0D0D0D" w:themeColor="text1" w:themeTint="F2"/>
        </w:rPr>
        <w:t>ІII цього Положення.</w:t>
      </w:r>
    </w:p>
    <w:p w14:paraId="2A5B425C" w14:textId="75BFF722"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Рішення про застосування заходів раннього втручання приймає Правління</w:t>
      </w:r>
      <w:r w:rsidR="00D478EC" w:rsidRPr="009A779F">
        <w:rPr>
          <w:color w:val="0D0D0D" w:themeColor="text1" w:themeTint="F2"/>
        </w:rPr>
        <w:t> </w:t>
      </w:r>
      <w:r w:rsidRPr="009A779F">
        <w:rPr>
          <w:color w:val="0D0D0D" w:themeColor="text1" w:themeTint="F2"/>
        </w:rPr>
        <w:t>/</w:t>
      </w:r>
      <w:r w:rsidR="00D478EC" w:rsidRPr="009A779F">
        <w:rPr>
          <w:color w:val="0D0D0D" w:themeColor="text1" w:themeTint="F2"/>
        </w:rPr>
        <w:t> </w:t>
      </w:r>
      <w:r w:rsidRPr="009A779F">
        <w:rPr>
          <w:color w:val="0D0D0D" w:themeColor="text1" w:themeTint="F2"/>
        </w:rPr>
        <w:t xml:space="preserve">Комітет з питань нагляду протягом </w:t>
      </w:r>
      <w:r w:rsidR="008601B1" w:rsidRPr="009A779F">
        <w:rPr>
          <w:color w:val="0D0D0D" w:themeColor="text1" w:themeTint="F2"/>
        </w:rPr>
        <w:t>30</w:t>
      </w:r>
      <w:r w:rsidRPr="009A779F">
        <w:rPr>
          <w:color w:val="0D0D0D" w:themeColor="text1" w:themeTint="F2"/>
        </w:rPr>
        <w:t xml:space="preserve"> робочих днів з дня складання документа, </w:t>
      </w:r>
      <w:r w:rsidR="00D478EC" w:rsidRPr="009A779F">
        <w:rPr>
          <w:color w:val="0D0D0D" w:themeColor="text1" w:themeTint="F2"/>
        </w:rPr>
        <w:t>в</w:t>
      </w:r>
      <w:r w:rsidRPr="009A779F">
        <w:rPr>
          <w:color w:val="0D0D0D" w:themeColor="text1" w:themeTint="F2"/>
        </w:rPr>
        <w:t xml:space="preserve"> якому зафіксовані кількісні індикатори. </w:t>
      </w:r>
    </w:p>
    <w:p w14:paraId="0A0D9BD7" w14:textId="56BB17C1"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Рішення про застосування заходів раннього втручання має містити дату виконання заходу раннього втручання</w:t>
      </w:r>
      <w:r w:rsidR="00D478EC" w:rsidRPr="009A779F">
        <w:rPr>
          <w:color w:val="0D0D0D" w:themeColor="text1" w:themeTint="F2"/>
        </w:rPr>
        <w:t> </w:t>
      </w:r>
      <w:r w:rsidRPr="009A779F">
        <w:rPr>
          <w:color w:val="0D0D0D" w:themeColor="text1" w:themeTint="F2"/>
        </w:rPr>
        <w:t>/</w:t>
      </w:r>
      <w:r w:rsidR="00D478EC" w:rsidRPr="009A779F">
        <w:rPr>
          <w:color w:val="0D0D0D" w:themeColor="text1" w:themeTint="F2"/>
        </w:rPr>
        <w:t> </w:t>
      </w:r>
      <w:r w:rsidRPr="009A779F">
        <w:rPr>
          <w:color w:val="0D0D0D" w:themeColor="text1" w:themeTint="F2"/>
        </w:rPr>
        <w:t>строк, на який встановлюється захід раннього втручання.</w:t>
      </w:r>
    </w:p>
    <w:p w14:paraId="47204778" w14:textId="6078C23E"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 xml:space="preserve">Національний банк повідомляє страховика, кредитну спілку про прийняте рішення про застосування заходу раннього втручання </w:t>
      </w:r>
      <w:r w:rsidR="00D478EC" w:rsidRPr="009A779F">
        <w:rPr>
          <w:color w:val="0D0D0D" w:themeColor="text1" w:themeTint="F2"/>
        </w:rPr>
        <w:t>в</w:t>
      </w:r>
      <w:r w:rsidRPr="009A779F">
        <w:rPr>
          <w:color w:val="0D0D0D" w:themeColor="text1" w:themeTint="F2"/>
        </w:rPr>
        <w:t xml:space="preserve"> порядку, визначеному підпунктом 2 </w:t>
      </w:r>
      <w:r w:rsidR="00217A52" w:rsidRPr="009A779F">
        <w:rPr>
          <w:bCs/>
          <w:color w:val="0D0D0D" w:themeColor="text1" w:themeTint="F2"/>
        </w:rPr>
        <w:t xml:space="preserve">пункту </w:t>
      </w:r>
      <w:r w:rsidR="002D5398" w:rsidRPr="009A779F">
        <w:rPr>
          <w:bCs/>
          <w:color w:val="0D0D0D" w:themeColor="text1" w:themeTint="F2"/>
        </w:rPr>
        <w:t xml:space="preserve">481 глави </w:t>
      </w:r>
      <w:r w:rsidR="00052A56" w:rsidRPr="009A779F">
        <w:rPr>
          <w:bCs/>
          <w:color w:val="0D0D0D" w:themeColor="text1" w:themeTint="F2"/>
        </w:rPr>
        <w:t xml:space="preserve">65 розділу XI </w:t>
      </w:r>
      <w:r w:rsidRPr="009A779F">
        <w:rPr>
          <w:color w:val="0D0D0D" w:themeColor="text1" w:themeTint="F2"/>
        </w:rPr>
        <w:t xml:space="preserve">цього Положення. </w:t>
      </w:r>
    </w:p>
    <w:p w14:paraId="2EDCB20F" w14:textId="5BBE1587"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Страховик, кредитна спілка не пізніше п’яти робочих днів після дати виконання заходу раннього втручання</w:t>
      </w:r>
      <w:r w:rsidR="00CD175B" w:rsidRPr="009A779F">
        <w:rPr>
          <w:color w:val="0D0D0D" w:themeColor="text1" w:themeTint="F2"/>
        </w:rPr>
        <w:t> </w:t>
      </w:r>
      <w:r w:rsidRPr="009A779F">
        <w:rPr>
          <w:color w:val="0D0D0D" w:themeColor="text1" w:themeTint="F2"/>
        </w:rPr>
        <w:t>/</w:t>
      </w:r>
      <w:r w:rsidR="00CD175B" w:rsidRPr="009A779F">
        <w:rPr>
          <w:color w:val="0D0D0D" w:themeColor="text1" w:themeTint="F2"/>
        </w:rPr>
        <w:t> </w:t>
      </w:r>
      <w:r w:rsidRPr="009A779F">
        <w:rPr>
          <w:color w:val="0D0D0D" w:themeColor="text1" w:themeTint="F2"/>
        </w:rPr>
        <w:t>останнього дня строку, на який був встановлений захід раннього втручання, направляє Національному банку повідомлення про здійснення</w:t>
      </w:r>
      <w:r w:rsidR="00CD175B" w:rsidRPr="009A779F">
        <w:rPr>
          <w:color w:val="0D0D0D" w:themeColor="text1" w:themeTint="F2"/>
        </w:rPr>
        <w:t> </w:t>
      </w:r>
      <w:r w:rsidRPr="009A779F">
        <w:rPr>
          <w:color w:val="0D0D0D" w:themeColor="text1" w:themeTint="F2"/>
        </w:rPr>
        <w:t>/</w:t>
      </w:r>
      <w:r w:rsidR="00CD175B" w:rsidRPr="009A779F">
        <w:rPr>
          <w:color w:val="0D0D0D" w:themeColor="text1" w:themeTint="F2"/>
        </w:rPr>
        <w:t> </w:t>
      </w:r>
      <w:r w:rsidRPr="009A779F">
        <w:rPr>
          <w:color w:val="0D0D0D" w:themeColor="text1" w:themeTint="F2"/>
        </w:rPr>
        <w:t>нездійснення операцій (заходів), які були передбачені</w:t>
      </w:r>
      <w:r w:rsidR="00CD175B" w:rsidRPr="009A779F">
        <w:rPr>
          <w:color w:val="0D0D0D" w:themeColor="text1" w:themeTint="F2"/>
        </w:rPr>
        <w:t> </w:t>
      </w:r>
      <w:r w:rsidRPr="009A779F">
        <w:rPr>
          <w:color w:val="0D0D0D" w:themeColor="text1" w:themeTint="F2"/>
        </w:rPr>
        <w:t>/</w:t>
      </w:r>
      <w:r w:rsidR="00CD175B" w:rsidRPr="009A779F">
        <w:rPr>
          <w:color w:val="0D0D0D" w:themeColor="text1" w:themeTint="F2"/>
        </w:rPr>
        <w:t> </w:t>
      </w:r>
      <w:r w:rsidRPr="009A779F">
        <w:rPr>
          <w:color w:val="0D0D0D" w:themeColor="text1" w:themeTint="F2"/>
        </w:rPr>
        <w:t xml:space="preserve">обмежені в рішенні про застосування заходу раннього втручання, з наданням необхідних документів (їх копій). </w:t>
      </w:r>
    </w:p>
    <w:p w14:paraId="63A7AB62" w14:textId="2FC98977" w:rsidR="00C54E87" w:rsidRPr="009A779F" w:rsidRDefault="00C54E8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у разі виконання страховиком, кредитною спілкою застосованого заходу раннього втручання за результатами розгляду Національним банком поданих документів</w:t>
      </w:r>
      <w:r w:rsidRPr="009A779F">
        <w:rPr>
          <w:bCs/>
          <w:color w:val="0D0D0D" w:themeColor="text1" w:themeTint="F2"/>
          <w:szCs w:val="28"/>
        </w:rPr>
        <w:t>,</w:t>
      </w:r>
      <w:r w:rsidR="00E625A3" w:rsidRPr="009A779F">
        <w:rPr>
          <w:color w:val="0D0D0D" w:themeColor="text1" w:themeTint="F2"/>
          <w:szCs w:val="28"/>
        </w:rPr>
        <w:t xml:space="preserve"> </w:t>
      </w:r>
      <w:r w:rsidR="00A5575D" w:rsidRPr="009A779F">
        <w:rPr>
          <w:color w:val="0D0D0D" w:themeColor="text1" w:themeTint="F2"/>
          <w:szCs w:val="28"/>
        </w:rPr>
        <w:t>зазначених у</w:t>
      </w:r>
      <w:r w:rsidR="00E625A3" w:rsidRPr="009A779F">
        <w:rPr>
          <w:color w:val="0D0D0D" w:themeColor="text1" w:themeTint="F2"/>
          <w:szCs w:val="28"/>
        </w:rPr>
        <w:t xml:space="preserve"> пункт</w:t>
      </w:r>
      <w:r w:rsidR="00A5575D" w:rsidRPr="009A779F">
        <w:rPr>
          <w:color w:val="0D0D0D" w:themeColor="text1" w:themeTint="F2"/>
          <w:szCs w:val="28"/>
        </w:rPr>
        <w:t>і</w:t>
      </w:r>
      <w:r w:rsidR="00E625A3" w:rsidRPr="009A779F">
        <w:rPr>
          <w:color w:val="0D0D0D" w:themeColor="text1" w:themeTint="F2"/>
          <w:szCs w:val="28"/>
        </w:rPr>
        <w:t xml:space="preserve"> 4</w:t>
      </w:r>
      <w:r w:rsidR="00981823" w:rsidRPr="009A779F">
        <w:rPr>
          <w:color w:val="0D0D0D" w:themeColor="text1" w:themeTint="F2"/>
          <w:szCs w:val="28"/>
        </w:rPr>
        <w:t>5</w:t>
      </w:r>
      <w:r w:rsidR="002D5398" w:rsidRPr="009A779F">
        <w:rPr>
          <w:color w:val="0D0D0D" w:themeColor="text1" w:themeTint="F2"/>
          <w:szCs w:val="28"/>
        </w:rPr>
        <w:t>4</w:t>
      </w:r>
      <w:r w:rsidR="00D841E6" w:rsidRPr="009A779F">
        <w:rPr>
          <w:color w:val="0D0D0D" w:themeColor="text1" w:themeTint="F2"/>
          <w:szCs w:val="28"/>
        </w:rPr>
        <w:t xml:space="preserve"> глави 60</w:t>
      </w:r>
      <w:r w:rsidRPr="009A779F">
        <w:rPr>
          <w:color w:val="0D0D0D" w:themeColor="text1" w:themeTint="F2"/>
          <w:szCs w:val="28"/>
        </w:rPr>
        <w:t xml:space="preserve"> розділу </w:t>
      </w:r>
      <w:r w:rsidR="00D841E6" w:rsidRPr="009A779F">
        <w:rPr>
          <w:color w:val="0D0D0D" w:themeColor="text1" w:themeTint="F2"/>
          <w:szCs w:val="28"/>
        </w:rPr>
        <w:t>V</w:t>
      </w:r>
      <w:r w:rsidRPr="009A779F">
        <w:rPr>
          <w:color w:val="0D0D0D" w:themeColor="text1" w:themeTint="F2"/>
          <w:szCs w:val="28"/>
        </w:rPr>
        <w:t xml:space="preserve">ІІІ цього Положення, повідомляє страховика, кредитну спілку </w:t>
      </w:r>
      <w:r w:rsidRPr="009A779F">
        <w:rPr>
          <w:bCs/>
          <w:color w:val="0D0D0D" w:themeColor="text1" w:themeTint="F2"/>
          <w:szCs w:val="28"/>
        </w:rPr>
        <w:t xml:space="preserve">про </w:t>
      </w:r>
      <w:r w:rsidRPr="009A779F">
        <w:rPr>
          <w:bCs/>
          <w:color w:val="0D0D0D" w:themeColor="text1" w:themeTint="F2"/>
          <w:szCs w:val="28"/>
        </w:rPr>
        <w:lastRenderedPageBreak/>
        <w:t>виконання рішення про застосування заходу раннього втручання</w:t>
      </w:r>
      <w:r w:rsidRPr="009A779F">
        <w:rPr>
          <w:color w:val="0D0D0D" w:themeColor="text1" w:themeTint="F2"/>
          <w:szCs w:val="28"/>
        </w:rPr>
        <w:t xml:space="preserve"> не пізніше </w:t>
      </w:r>
      <w:r w:rsidR="00073F75" w:rsidRPr="009A779F">
        <w:rPr>
          <w:color w:val="0D0D0D" w:themeColor="text1" w:themeTint="F2"/>
          <w:szCs w:val="28"/>
        </w:rPr>
        <w:t>30</w:t>
      </w:r>
      <w:r w:rsidR="0042216A" w:rsidRPr="009A779F">
        <w:rPr>
          <w:color w:val="0D0D0D" w:themeColor="text1" w:themeTint="F2"/>
          <w:szCs w:val="28"/>
        </w:rPr>
        <w:t xml:space="preserve"> </w:t>
      </w:r>
      <w:r w:rsidRPr="009A779F">
        <w:rPr>
          <w:color w:val="0D0D0D" w:themeColor="text1" w:themeTint="F2"/>
          <w:szCs w:val="28"/>
        </w:rPr>
        <w:t xml:space="preserve">робочих днів із дня отримання Національним банком </w:t>
      </w:r>
      <w:r w:rsidR="00565047" w:rsidRPr="009A779F">
        <w:rPr>
          <w:color w:val="0D0D0D" w:themeColor="text1" w:themeTint="F2"/>
          <w:szCs w:val="28"/>
        </w:rPr>
        <w:t xml:space="preserve">цих </w:t>
      </w:r>
      <w:r w:rsidRPr="009A779F">
        <w:rPr>
          <w:color w:val="0D0D0D" w:themeColor="text1" w:themeTint="F2"/>
          <w:szCs w:val="28"/>
        </w:rPr>
        <w:t>документів</w:t>
      </w:r>
      <w:r w:rsidR="002D5398" w:rsidRPr="009A779F">
        <w:rPr>
          <w:color w:val="0D0D0D" w:themeColor="text1" w:themeTint="F2"/>
          <w:szCs w:val="28"/>
        </w:rPr>
        <w:t xml:space="preserve"> </w:t>
      </w:r>
      <w:r w:rsidRPr="009A779F">
        <w:rPr>
          <w:color w:val="0D0D0D" w:themeColor="text1" w:themeTint="F2"/>
          <w:szCs w:val="28"/>
        </w:rPr>
        <w:t>(без прийняття рішення повідомляє уповноважена посадова особа Національного банку</w:t>
      </w:r>
      <w:r w:rsidR="001E6AFD" w:rsidRPr="009A779F">
        <w:rPr>
          <w:color w:val="0D0D0D" w:themeColor="text1" w:themeTint="F2"/>
          <w:szCs w:val="28"/>
        </w:rPr>
        <w:t xml:space="preserve"> </w:t>
      </w:r>
      <w:r w:rsidR="00565047" w:rsidRPr="009A779F">
        <w:rPr>
          <w:color w:val="0D0D0D" w:themeColor="text1" w:themeTint="F2"/>
          <w:szCs w:val="28"/>
        </w:rPr>
        <w:t xml:space="preserve">шляхом надсилання </w:t>
      </w:r>
      <w:r w:rsidR="001E6AFD" w:rsidRPr="009A779F">
        <w:rPr>
          <w:color w:val="0D0D0D" w:themeColor="text1" w:themeTint="F2"/>
          <w:szCs w:val="28"/>
        </w:rPr>
        <w:t>лист</w:t>
      </w:r>
      <w:r w:rsidR="00565047" w:rsidRPr="009A779F">
        <w:rPr>
          <w:color w:val="0D0D0D" w:themeColor="text1" w:themeTint="F2"/>
          <w:szCs w:val="28"/>
        </w:rPr>
        <w:t>а</w:t>
      </w:r>
      <w:r w:rsidRPr="009A779F">
        <w:rPr>
          <w:color w:val="0D0D0D" w:themeColor="text1" w:themeTint="F2"/>
          <w:szCs w:val="28"/>
        </w:rPr>
        <w:t xml:space="preserve">). </w:t>
      </w:r>
    </w:p>
    <w:p w14:paraId="3266C8D0" w14:textId="10B21313"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Невиконання страховиком, кредитною спілкою застосованого заходу раннього втручання є підставою для застосування Національним банком до нього</w:t>
      </w:r>
      <w:r w:rsidR="001D79DE" w:rsidRPr="009A779F">
        <w:rPr>
          <w:color w:val="0D0D0D" w:themeColor="text1" w:themeTint="F2"/>
        </w:rPr>
        <w:t> </w:t>
      </w:r>
      <w:r w:rsidRPr="009A779F">
        <w:rPr>
          <w:color w:val="0D0D0D" w:themeColor="text1" w:themeTint="F2"/>
        </w:rPr>
        <w:t>/</w:t>
      </w:r>
      <w:r w:rsidR="001D79DE" w:rsidRPr="009A779F">
        <w:rPr>
          <w:color w:val="0D0D0D" w:themeColor="text1" w:themeTint="F2"/>
        </w:rPr>
        <w:t> </w:t>
      </w:r>
      <w:r w:rsidRPr="009A779F">
        <w:rPr>
          <w:color w:val="0D0D0D" w:themeColor="text1" w:themeTint="F2"/>
        </w:rPr>
        <w:t>неї заходу впливу.</w:t>
      </w:r>
    </w:p>
    <w:p w14:paraId="2C3290DB" w14:textId="52E27331" w:rsidR="00C54E87" w:rsidRPr="009A779F" w:rsidRDefault="00960D2C" w:rsidP="00E32184">
      <w:pPr>
        <w:pStyle w:val="af3"/>
        <w:numPr>
          <w:ilvl w:val="0"/>
          <w:numId w:val="18"/>
        </w:numPr>
        <w:tabs>
          <w:tab w:val="left" w:pos="1276"/>
        </w:tabs>
        <w:spacing w:before="240" w:after="240"/>
        <w:ind w:left="0" w:firstLine="567"/>
        <w:contextualSpacing w:val="0"/>
        <w:rPr>
          <w:color w:val="0D0D0D" w:themeColor="text1" w:themeTint="F2"/>
        </w:rPr>
      </w:pPr>
      <w:r w:rsidRPr="009A779F">
        <w:rPr>
          <w:color w:val="0D0D0D" w:themeColor="text1" w:themeTint="F2"/>
        </w:rPr>
        <w:t>Вимоги глави 60</w:t>
      </w:r>
      <w:r w:rsidR="00C54E87" w:rsidRPr="009A779F">
        <w:rPr>
          <w:color w:val="0D0D0D" w:themeColor="text1" w:themeTint="F2"/>
        </w:rPr>
        <w:t xml:space="preserve"> розділу </w:t>
      </w:r>
      <w:r w:rsidRPr="009A779F">
        <w:rPr>
          <w:color w:val="0D0D0D" w:themeColor="text1" w:themeTint="F2"/>
        </w:rPr>
        <w:t>V</w:t>
      </w:r>
      <w:r w:rsidR="00C54E87" w:rsidRPr="009A779F">
        <w:rPr>
          <w:color w:val="0D0D0D" w:themeColor="text1" w:themeTint="F2"/>
        </w:rPr>
        <w:t xml:space="preserve">III цього Положення </w:t>
      </w:r>
      <w:r w:rsidR="008A2319" w:rsidRPr="009A779F">
        <w:rPr>
          <w:color w:val="0D0D0D" w:themeColor="text1" w:themeTint="F2"/>
        </w:rPr>
        <w:t xml:space="preserve">не </w:t>
      </w:r>
      <w:r w:rsidR="00C54E87" w:rsidRPr="009A779F">
        <w:rPr>
          <w:color w:val="0D0D0D" w:themeColor="text1" w:themeTint="F2"/>
        </w:rPr>
        <w:t>застосовуються до кредитних спілок</w:t>
      </w:r>
      <w:r w:rsidR="008A2319" w:rsidRPr="009A779F">
        <w:rPr>
          <w:color w:val="0D0D0D" w:themeColor="text1" w:themeTint="F2"/>
        </w:rPr>
        <w:t>, які провадять діяльність на підставі спрощеної ліцензії</w:t>
      </w:r>
      <w:r w:rsidR="00C54E87" w:rsidRPr="009A779F">
        <w:rPr>
          <w:color w:val="0D0D0D" w:themeColor="text1" w:themeTint="F2"/>
        </w:rPr>
        <w:t>.</w:t>
      </w:r>
    </w:p>
    <w:p w14:paraId="38439888" w14:textId="2CE772FA" w:rsidR="006A1723" w:rsidRPr="009A779F" w:rsidRDefault="006A1723" w:rsidP="003B5624">
      <w:pPr>
        <w:pStyle w:val="2"/>
        <w:keepNext w:val="0"/>
        <w:keepLines w:val="0"/>
        <w:numPr>
          <w:ilvl w:val="0"/>
          <w:numId w:val="5"/>
        </w:numPr>
        <w:spacing w:before="240" w:after="240" w:line="240" w:lineRule="auto"/>
        <w:ind w:left="0" w:firstLine="0"/>
        <w:rPr>
          <w:rFonts w:cs="Times New Roman"/>
          <w:b w:val="0"/>
          <w:color w:val="0D0D0D" w:themeColor="text1" w:themeTint="F2"/>
          <w:szCs w:val="28"/>
        </w:rPr>
      </w:pPr>
      <w:bookmarkStart w:id="208" w:name="_Toc140751493"/>
      <w:r w:rsidRPr="009A779F">
        <w:rPr>
          <w:rFonts w:cs="Times New Roman"/>
          <w:b w:val="0"/>
          <w:color w:val="0D0D0D" w:themeColor="text1" w:themeTint="F2"/>
          <w:szCs w:val="28"/>
        </w:rPr>
        <w:t>Порядок застосування Національним банком заходів реагування</w:t>
      </w:r>
      <w:bookmarkEnd w:id="208"/>
    </w:p>
    <w:p w14:paraId="0F4BE271" w14:textId="77777777" w:rsidR="00C54E87" w:rsidRPr="009A779F" w:rsidRDefault="00C54E87"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209" w:name="_Toc140751494"/>
      <w:r w:rsidRPr="009A779F">
        <w:rPr>
          <w:rFonts w:ascii="Times New Roman" w:eastAsia="Times New Roman" w:hAnsi="Times New Roman" w:cs="Times New Roman"/>
          <w:color w:val="0D0D0D" w:themeColor="text1" w:themeTint="F2"/>
          <w:sz w:val="28"/>
          <w:szCs w:val="28"/>
        </w:rPr>
        <w:t>Види заходів реагування, що застосовуються Національним банком</w:t>
      </w:r>
      <w:bookmarkEnd w:id="209"/>
    </w:p>
    <w:p w14:paraId="6D3AD553" w14:textId="534F5402"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 xml:space="preserve">Національний банк за результатами оцінювання ним страховика, проведеного під час здійснення нагляду, з урахуванням оцінювання бізнес-моделі страховика, ризиків, притаманних його діяльності, якості корпоративного управління та систем управління ризиками у страховику відповідно до </w:t>
      </w:r>
      <w:r w:rsidR="00904238" w:rsidRPr="009A779F">
        <w:rPr>
          <w:color w:val="0D0D0D" w:themeColor="text1" w:themeTint="F2"/>
        </w:rPr>
        <w:t>нормативно-правового акта Національного банку щодо встановлення критеріїв, за якими оцінюється ступінь ризику від здійснення діяльності учасниками ринку небанківських фінансових послуг</w:t>
      </w:r>
      <w:r w:rsidRPr="009A779F">
        <w:rPr>
          <w:color w:val="0D0D0D" w:themeColor="text1" w:themeTint="F2"/>
        </w:rPr>
        <w:t>,</w:t>
      </w:r>
      <w:r w:rsidRPr="009A779F" w:rsidDel="007744B1">
        <w:rPr>
          <w:color w:val="0D0D0D" w:themeColor="text1" w:themeTint="F2"/>
        </w:rPr>
        <w:t xml:space="preserve"> </w:t>
      </w:r>
      <w:r w:rsidRPr="009A779F">
        <w:rPr>
          <w:color w:val="0D0D0D" w:themeColor="text1" w:themeTint="F2"/>
        </w:rPr>
        <w:t>має право:</w:t>
      </w:r>
    </w:p>
    <w:p w14:paraId="0516CDE9" w14:textId="77777777" w:rsidR="00C54E87" w:rsidRPr="009A779F" w:rsidRDefault="00C54E87" w:rsidP="00E32184">
      <w:pPr>
        <w:pStyle w:val="af3"/>
        <w:numPr>
          <w:ilvl w:val="0"/>
          <w:numId w:val="69"/>
        </w:numPr>
        <w:spacing w:before="240" w:after="240"/>
        <w:ind w:left="0" w:firstLine="567"/>
        <w:contextualSpacing w:val="0"/>
        <w:rPr>
          <w:color w:val="0D0D0D" w:themeColor="text1" w:themeTint="F2"/>
        </w:rPr>
      </w:pPr>
      <w:r w:rsidRPr="009A779F">
        <w:rPr>
          <w:color w:val="0D0D0D" w:themeColor="text1" w:themeTint="F2"/>
        </w:rPr>
        <w:t>встановлювати для страховика підвищені значення економічних нормативів;</w:t>
      </w:r>
    </w:p>
    <w:p w14:paraId="56E627C1" w14:textId="54929824" w:rsidR="00C54E87" w:rsidRPr="009A779F" w:rsidRDefault="00C54E87" w:rsidP="00E32184">
      <w:pPr>
        <w:pStyle w:val="af3"/>
        <w:numPr>
          <w:ilvl w:val="0"/>
          <w:numId w:val="69"/>
        </w:numPr>
        <w:spacing w:before="240" w:after="240"/>
        <w:ind w:left="0" w:firstLine="567"/>
        <w:contextualSpacing w:val="0"/>
        <w:rPr>
          <w:color w:val="0D0D0D" w:themeColor="text1" w:themeTint="F2"/>
        </w:rPr>
      </w:pPr>
      <w:r w:rsidRPr="009A779F">
        <w:rPr>
          <w:color w:val="0D0D0D" w:themeColor="text1" w:themeTint="F2"/>
        </w:rPr>
        <w:t>вимагати від страховика, його керівників, власників істотної участі вжиття заходів, спрямованих на поліпшення фінансового стану страховика, підтримання на достатньому рівні капіталу та ліквідності для покриття усіх суттєвих ризиків його діяльності, підвищення якості корпоративного управління, у тому числі систем внутрішнього контролю та управління ризиками.</w:t>
      </w:r>
    </w:p>
    <w:p w14:paraId="568FF539" w14:textId="77777777"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Національний банк за результатами оцінки кредитної спілки, проведеної під час здійснення нагляду, з урахуванням оцінки бізнес-моделі кредитної спілки, її профілю ризику, якості управління та систем управління ризиками в кредитній спілці має право:</w:t>
      </w:r>
    </w:p>
    <w:p w14:paraId="6BBF6AF0" w14:textId="6109047E" w:rsidR="00C54E87" w:rsidRPr="009A779F" w:rsidRDefault="00C54E87" w:rsidP="00E32184">
      <w:pPr>
        <w:pStyle w:val="af3"/>
        <w:numPr>
          <w:ilvl w:val="0"/>
          <w:numId w:val="70"/>
        </w:numPr>
        <w:spacing w:before="240" w:after="240"/>
        <w:ind w:left="0" w:firstLine="567"/>
        <w:contextualSpacing w:val="0"/>
        <w:rPr>
          <w:color w:val="0D0D0D" w:themeColor="text1" w:themeTint="F2"/>
        </w:rPr>
      </w:pPr>
      <w:r w:rsidRPr="009A779F">
        <w:rPr>
          <w:color w:val="0D0D0D" w:themeColor="text1" w:themeTint="F2"/>
        </w:rPr>
        <w:t xml:space="preserve">вимагати від кредитної спілки, її керівників вжиття заходів, спрямованих на усунення (виправлення) виявлених під час нагляду порушень та на приведення діяльності кредитної спілки у відповідність </w:t>
      </w:r>
      <w:r w:rsidR="00D71594" w:rsidRPr="009A779F">
        <w:rPr>
          <w:color w:val="0D0D0D" w:themeColor="text1" w:themeTint="F2"/>
        </w:rPr>
        <w:t>до</w:t>
      </w:r>
      <w:r w:rsidRPr="009A779F">
        <w:rPr>
          <w:color w:val="0D0D0D" w:themeColor="text1" w:themeTint="F2"/>
        </w:rPr>
        <w:t xml:space="preserve"> вимог законодавства</w:t>
      </w:r>
      <w:r w:rsidR="00E77625" w:rsidRPr="009A779F">
        <w:rPr>
          <w:color w:val="0D0D0D" w:themeColor="text1" w:themeTint="F2"/>
        </w:rPr>
        <w:t xml:space="preserve"> України</w:t>
      </w:r>
      <w:r w:rsidRPr="009A779F">
        <w:rPr>
          <w:color w:val="0D0D0D" w:themeColor="text1" w:themeTint="F2"/>
        </w:rPr>
        <w:t xml:space="preserve">, </w:t>
      </w:r>
      <w:r w:rsidR="002237AF" w:rsidRPr="009A779F">
        <w:rPr>
          <w:color w:val="0D0D0D" w:themeColor="text1" w:themeTint="F2"/>
        </w:rPr>
        <w:t>в</w:t>
      </w:r>
      <w:r w:rsidRPr="009A779F">
        <w:rPr>
          <w:color w:val="0D0D0D" w:themeColor="text1" w:themeTint="F2"/>
        </w:rPr>
        <w:t xml:space="preserve"> тому числі щодо поліпшення фінансового стану кредитної спілки, підтримання на достатньому рівні капіталу та ліквідності для покриття усіх суттєвих ризиків її діяльності, підвищення якості корпоративного управління та системи внутрішнього контролю;</w:t>
      </w:r>
    </w:p>
    <w:p w14:paraId="29767439" w14:textId="77777777" w:rsidR="00C54E87" w:rsidRPr="009A779F" w:rsidRDefault="00C54E87" w:rsidP="00E32184">
      <w:pPr>
        <w:pStyle w:val="af3"/>
        <w:numPr>
          <w:ilvl w:val="0"/>
          <w:numId w:val="70"/>
        </w:numPr>
        <w:spacing w:before="240" w:after="240"/>
        <w:ind w:left="0" w:firstLine="567"/>
        <w:contextualSpacing w:val="0"/>
        <w:rPr>
          <w:color w:val="0D0D0D" w:themeColor="text1" w:themeTint="F2"/>
        </w:rPr>
      </w:pPr>
      <w:r w:rsidRPr="009A779F">
        <w:rPr>
          <w:color w:val="0D0D0D" w:themeColor="text1" w:themeTint="F2"/>
        </w:rPr>
        <w:lastRenderedPageBreak/>
        <w:t>встановлювати для кредитної спілки підвищені значення пруденційних нормативів.</w:t>
      </w:r>
    </w:p>
    <w:p w14:paraId="281FE5AD" w14:textId="72C8BCA2"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 xml:space="preserve">Національний банк має право заборонити повернення пайових внесків членам кредитної спілки та розподіл прибутку на інші цілі, ніж формування резервного капіталу кредитної спілки, якщо за результатами здійснення нагляду Національним банком встановлено, що такі виплати призведуть до порушення вимог частини шостої статті 33 Закону про кредитні спілки та/або пруденційних вимог. </w:t>
      </w:r>
    </w:p>
    <w:p w14:paraId="2AEBEB5D" w14:textId="132EA934" w:rsidR="00C54E87" w:rsidRPr="009A779F" w:rsidRDefault="00C54E87"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210" w:name="_Toc140751495"/>
      <w:r w:rsidRPr="009A779F">
        <w:rPr>
          <w:rFonts w:ascii="Times New Roman" w:eastAsia="Times New Roman" w:hAnsi="Times New Roman" w:cs="Times New Roman"/>
          <w:color w:val="0D0D0D" w:themeColor="text1" w:themeTint="F2"/>
          <w:sz w:val="28"/>
          <w:szCs w:val="28"/>
        </w:rPr>
        <w:t>Порядок застосування Національним банком заходів реагування</w:t>
      </w:r>
      <w:bookmarkEnd w:id="210"/>
    </w:p>
    <w:p w14:paraId="37B12567" w14:textId="73277852"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Рішення про застосування заходів реагування приймає Правління</w:t>
      </w:r>
      <w:r w:rsidR="002237AF" w:rsidRPr="009A779F">
        <w:rPr>
          <w:color w:val="0D0D0D" w:themeColor="text1" w:themeTint="F2"/>
        </w:rPr>
        <w:t> </w:t>
      </w:r>
      <w:r w:rsidRPr="009A779F">
        <w:rPr>
          <w:color w:val="0D0D0D" w:themeColor="text1" w:themeTint="F2"/>
        </w:rPr>
        <w:t>/</w:t>
      </w:r>
      <w:r w:rsidR="002237AF" w:rsidRPr="009A779F">
        <w:rPr>
          <w:color w:val="0D0D0D" w:themeColor="text1" w:themeTint="F2"/>
        </w:rPr>
        <w:t> </w:t>
      </w:r>
      <w:r w:rsidRPr="009A779F">
        <w:rPr>
          <w:color w:val="0D0D0D" w:themeColor="text1" w:themeTint="F2"/>
        </w:rPr>
        <w:t xml:space="preserve">Комітет з питань нагляду. </w:t>
      </w:r>
    </w:p>
    <w:p w14:paraId="78129F18" w14:textId="77777777" w:rsidR="0009505D" w:rsidRPr="009A779F" w:rsidRDefault="00C54E87" w:rsidP="0009505D">
      <w:pPr>
        <w:pStyle w:val="af3"/>
        <w:numPr>
          <w:ilvl w:val="0"/>
          <w:numId w:val="18"/>
        </w:numPr>
        <w:ind w:left="0" w:firstLine="567"/>
        <w:contextualSpacing w:val="0"/>
        <w:rPr>
          <w:color w:val="0D0D0D" w:themeColor="text1" w:themeTint="F2"/>
        </w:rPr>
      </w:pPr>
      <w:r w:rsidRPr="009A779F">
        <w:rPr>
          <w:color w:val="0D0D0D" w:themeColor="text1" w:themeTint="F2"/>
        </w:rPr>
        <w:t>Рішення про застосування заходів реагування має містити строк виконання вимоги</w:t>
      </w:r>
      <w:r w:rsidR="002237AF" w:rsidRPr="009A779F">
        <w:rPr>
          <w:color w:val="0D0D0D" w:themeColor="text1" w:themeTint="F2"/>
        </w:rPr>
        <w:t> </w:t>
      </w:r>
      <w:r w:rsidRPr="009A779F">
        <w:rPr>
          <w:color w:val="0D0D0D" w:themeColor="text1" w:themeTint="F2"/>
        </w:rPr>
        <w:t>/</w:t>
      </w:r>
      <w:r w:rsidR="002237AF" w:rsidRPr="009A779F">
        <w:rPr>
          <w:color w:val="0D0D0D" w:themeColor="text1" w:themeTint="F2"/>
        </w:rPr>
        <w:t> </w:t>
      </w:r>
      <w:r w:rsidRPr="009A779F">
        <w:rPr>
          <w:color w:val="0D0D0D" w:themeColor="text1" w:themeTint="F2"/>
        </w:rPr>
        <w:t>строк, на який встановлюються підвищені нормативи</w:t>
      </w:r>
      <w:r w:rsidR="002237AF" w:rsidRPr="009A779F">
        <w:rPr>
          <w:color w:val="0D0D0D" w:themeColor="text1" w:themeTint="F2"/>
        </w:rPr>
        <w:t> </w:t>
      </w:r>
      <w:r w:rsidRPr="009A779F">
        <w:rPr>
          <w:color w:val="0D0D0D" w:themeColor="text1" w:themeTint="F2"/>
        </w:rPr>
        <w:t>/</w:t>
      </w:r>
      <w:r w:rsidR="002237AF" w:rsidRPr="009A779F">
        <w:rPr>
          <w:color w:val="0D0D0D" w:themeColor="text1" w:themeTint="F2"/>
        </w:rPr>
        <w:t> </w:t>
      </w:r>
      <w:r w:rsidRPr="009A779F">
        <w:rPr>
          <w:color w:val="0D0D0D" w:themeColor="text1" w:themeTint="F2"/>
        </w:rPr>
        <w:t>строк, на який встановлюється заборона повернення пайових внесків.</w:t>
      </w:r>
    </w:p>
    <w:p w14:paraId="4477C933" w14:textId="6CB1B250" w:rsidR="00C54E87" w:rsidRPr="009A779F" w:rsidRDefault="00C54E87" w:rsidP="0009505D">
      <w:pPr>
        <w:ind w:firstLine="567"/>
        <w:rPr>
          <w:color w:val="0D0D0D" w:themeColor="text1" w:themeTint="F2"/>
        </w:rPr>
      </w:pPr>
      <w:r w:rsidRPr="009A779F">
        <w:rPr>
          <w:color w:val="0D0D0D" w:themeColor="text1" w:themeTint="F2"/>
        </w:rPr>
        <w:t>Національний банк повідомляє страховика, кредитну спілку про прийняте рішення про застосування до нього</w:t>
      </w:r>
      <w:r w:rsidR="001D79DE" w:rsidRPr="009A779F">
        <w:rPr>
          <w:color w:val="0D0D0D" w:themeColor="text1" w:themeTint="F2"/>
        </w:rPr>
        <w:t> </w:t>
      </w:r>
      <w:r w:rsidRPr="009A779F">
        <w:rPr>
          <w:color w:val="0D0D0D" w:themeColor="text1" w:themeTint="F2"/>
        </w:rPr>
        <w:t>/</w:t>
      </w:r>
      <w:r w:rsidR="001D79DE" w:rsidRPr="009A779F">
        <w:rPr>
          <w:color w:val="0D0D0D" w:themeColor="text1" w:themeTint="F2"/>
        </w:rPr>
        <w:t> </w:t>
      </w:r>
      <w:r w:rsidRPr="009A779F">
        <w:rPr>
          <w:color w:val="0D0D0D" w:themeColor="text1" w:themeTint="F2"/>
        </w:rPr>
        <w:t xml:space="preserve">неї заходу реагування </w:t>
      </w:r>
      <w:r w:rsidR="002237AF" w:rsidRPr="009A779F">
        <w:rPr>
          <w:color w:val="0D0D0D" w:themeColor="text1" w:themeTint="F2"/>
        </w:rPr>
        <w:t>в</w:t>
      </w:r>
      <w:r w:rsidRPr="009A779F">
        <w:rPr>
          <w:color w:val="0D0D0D" w:themeColor="text1" w:themeTint="F2"/>
        </w:rPr>
        <w:t xml:space="preserve"> порядку, визначеному підпунктом 2 </w:t>
      </w:r>
      <w:r w:rsidR="00B048A9" w:rsidRPr="009A779F">
        <w:rPr>
          <w:bCs/>
          <w:color w:val="0D0D0D" w:themeColor="text1" w:themeTint="F2"/>
        </w:rPr>
        <w:t xml:space="preserve">пункту </w:t>
      </w:r>
      <w:r w:rsidR="002D5398" w:rsidRPr="009A779F">
        <w:rPr>
          <w:bCs/>
          <w:color w:val="0D0D0D" w:themeColor="text1" w:themeTint="F2"/>
        </w:rPr>
        <w:t xml:space="preserve">481 глави </w:t>
      </w:r>
      <w:r w:rsidR="004D0DA8" w:rsidRPr="009A779F">
        <w:rPr>
          <w:bCs/>
          <w:color w:val="0D0D0D" w:themeColor="text1" w:themeTint="F2"/>
        </w:rPr>
        <w:t xml:space="preserve">65 розділу XI </w:t>
      </w:r>
      <w:r w:rsidRPr="009A779F">
        <w:rPr>
          <w:color w:val="0D0D0D" w:themeColor="text1" w:themeTint="F2"/>
        </w:rPr>
        <w:t xml:space="preserve">цього Положення. </w:t>
      </w:r>
    </w:p>
    <w:p w14:paraId="264AAC75" w14:textId="72BDC56D"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t>Страховик, кредитна спілка не пізніше п’яти робочих днів після останнього дня строку виконання вимоги</w:t>
      </w:r>
      <w:r w:rsidR="002237AF" w:rsidRPr="009A779F">
        <w:rPr>
          <w:color w:val="0D0D0D" w:themeColor="text1" w:themeTint="F2"/>
        </w:rPr>
        <w:t> </w:t>
      </w:r>
      <w:r w:rsidRPr="009A779F">
        <w:rPr>
          <w:color w:val="0D0D0D" w:themeColor="text1" w:themeTint="F2"/>
        </w:rPr>
        <w:t>/</w:t>
      </w:r>
      <w:r w:rsidR="002237AF" w:rsidRPr="009A779F">
        <w:rPr>
          <w:color w:val="0D0D0D" w:themeColor="text1" w:themeTint="F2"/>
        </w:rPr>
        <w:t> </w:t>
      </w:r>
      <w:r w:rsidRPr="009A779F">
        <w:rPr>
          <w:color w:val="0D0D0D" w:themeColor="text1" w:themeTint="F2"/>
        </w:rPr>
        <w:t xml:space="preserve">строку, на який були встановлені підвищені нормативи, направляє Національному банку повідомлення про виконання заходу реагування, зазначеного </w:t>
      </w:r>
      <w:r w:rsidR="004C4F85" w:rsidRPr="009A779F">
        <w:rPr>
          <w:color w:val="0D0D0D" w:themeColor="text1" w:themeTint="F2"/>
        </w:rPr>
        <w:t>в</w:t>
      </w:r>
      <w:r w:rsidRPr="009A779F">
        <w:rPr>
          <w:color w:val="0D0D0D" w:themeColor="text1" w:themeTint="F2"/>
        </w:rPr>
        <w:t xml:space="preserve"> пунктах </w:t>
      </w:r>
      <w:r w:rsidR="00C11B24" w:rsidRPr="009A779F">
        <w:rPr>
          <w:color w:val="0D0D0D" w:themeColor="text1" w:themeTint="F2"/>
        </w:rPr>
        <w:t>458, 459</w:t>
      </w:r>
      <w:r w:rsidR="00B247C8" w:rsidRPr="009A779F">
        <w:rPr>
          <w:color w:val="0D0D0D" w:themeColor="text1" w:themeTint="F2"/>
        </w:rPr>
        <w:t xml:space="preserve"> </w:t>
      </w:r>
      <w:r w:rsidRPr="009A779F">
        <w:rPr>
          <w:color w:val="0D0D0D" w:themeColor="text1" w:themeTint="F2"/>
        </w:rPr>
        <w:t xml:space="preserve">глави </w:t>
      </w:r>
      <w:r w:rsidR="006D613D" w:rsidRPr="009A779F">
        <w:rPr>
          <w:color w:val="0D0D0D" w:themeColor="text1" w:themeTint="F2"/>
        </w:rPr>
        <w:t>61</w:t>
      </w:r>
      <w:r w:rsidR="00FF378C" w:rsidRPr="009A779F">
        <w:rPr>
          <w:color w:val="0D0D0D" w:themeColor="text1" w:themeTint="F2"/>
        </w:rPr>
        <w:t xml:space="preserve"> розділу IX</w:t>
      </w:r>
      <w:r w:rsidRPr="009A779F">
        <w:rPr>
          <w:color w:val="0D0D0D" w:themeColor="text1" w:themeTint="F2"/>
        </w:rPr>
        <w:t xml:space="preserve"> цього Положення, з наданням документів (їх копій)</w:t>
      </w:r>
      <w:r w:rsidR="00DD6C6A" w:rsidRPr="009A779F">
        <w:rPr>
          <w:color w:val="0D0D0D" w:themeColor="text1" w:themeTint="F2"/>
        </w:rPr>
        <w:t xml:space="preserve">, що підтверджують виконання </w:t>
      </w:r>
      <w:r w:rsidR="00015A9D" w:rsidRPr="009A779F">
        <w:rPr>
          <w:color w:val="0D0D0D" w:themeColor="text1" w:themeTint="F2"/>
        </w:rPr>
        <w:t xml:space="preserve">такого </w:t>
      </w:r>
      <w:r w:rsidR="00DD6C6A" w:rsidRPr="009A779F">
        <w:rPr>
          <w:color w:val="0D0D0D" w:themeColor="text1" w:themeTint="F2"/>
        </w:rPr>
        <w:t xml:space="preserve">заходу реагування, зазначеного у пунктах </w:t>
      </w:r>
      <w:r w:rsidR="00D16641" w:rsidRPr="009A779F">
        <w:rPr>
          <w:color w:val="0D0D0D" w:themeColor="text1" w:themeTint="F2"/>
        </w:rPr>
        <w:t>458, 459</w:t>
      </w:r>
      <w:r w:rsidR="00DD6C6A" w:rsidRPr="009A779F">
        <w:rPr>
          <w:color w:val="0D0D0D" w:themeColor="text1" w:themeTint="F2"/>
        </w:rPr>
        <w:t xml:space="preserve"> глави 61 розділу IX цього Положення</w:t>
      </w:r>
      <w:r w:rsidRPr="009A779F">
        <w:rPr>
          <w:color w:val="0D0D0D" w:themeColor="text1" w:themeTint="F2"/>
        </w:rPr>
        <w:t xml:space="preserve">.  </w:t>
      </w:r>
    </w:p>
    <w:p w14:paraId="19C6D428" w14:textId="0796235B" w:rsidR="00C54E87" w:rsidRPr="009A779F" w:rsidRDefault="00C54E87"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у разі виконання страховиком, кредитною спілкою застосованого заходу реагування, зазначеного у пунктах </w:t>
      </w:r>
      <w:r w:rsidR="00D16641" w:rsidRPr="009A779F">
        <w:rPr>
          <w:color w:val="0D0D0D" w:themeColor="text1" w:themeTint="F2"/>
          <w:szCs w:val="28"/>
        </w:rPr>
        <w:t>458, 459</w:t>
      </w:r>
      <w:r w:rsidR="006D613D" w:rsidRPr="009A779F">
        <w:rPr>
          <w:color w:val="0D0D0D" w:themeColor="text1" w:themeTint="F2"/>
          <w:szCs w:val="28"/>
        </w:rPr>
        <w:t xml:space="preserve"> глави 61</w:t>
      </w:r>
      <w:r w:rsidRPr="009A779F">
        <w:rPr>
          <w:color w:val="0D0D0D" w:themeColor="text1" w:themeTint="F2"/>
          <w:szCs w:val="28"/>
        </w:rPr>
        <w:t xml:space="preserve"> розділу І</w:t>
      </w:r>
      <w:r w:rsidR="006D613D" w:rsidRPr="009A779F">
        <w:rPr>
          <w:color w:val="0D0D0D" w:themeColor="text1" w:themeTint="F2"/>
          <w:szCs w:val="28"/>
        </w:rPr>
        <w:t>X</w:t>
      </w:r>
      <w:r w:rsidRPr="009A779F">
        <w:rPr>
          <w:color w:val="0D0D0D" w:themeColor="text1" w:themeTint="F2"/>
          <w:szCs w:val="28"/>
        </w:rPr>
        <w:t xml:space="preserve"> цього Положення, за результатами розгляду Національним банком поданих документів</w:t>
      </w:r>
      <w:r w:rsidRPr="009A779F">
        <w:rPr>
          <w:bCs/>
          <w:color w:val="0D0D0D" w:themeColor="text1" w:themeTint="F2"/>
          <w:szCs w:val="28"/>
        </w:rPr>
        <w:t>,</w:t>
      </w:r>
      <w:r w:rsidR="00F00327" w:rsidRPr="009A779F">
        <w:rPr>
          <w:color w:val="0D0D0D" w:themeColor="text1" w:themeTint="F2"/>
          <w:szCs w:val="28"/>
        </w:rPr>
        <w:t xml:space="preserve"> </w:t>
      </w:r>
      <w:r w:rsidR="00A5575D" w:rsidRPr="009A779F">
        <w:rPr>
          <w:color w:val="0D0D0D" w:themeColor="text1" w:themeTint="F2"/>
          <w:szCs w:val="28"/>
        </w:rPr>
        <w:t>зазначених у</w:t>
      </w:r>
      <w:r w:rsidR="00F00327" w:rsidRPr="009A779F">
        <w:rPr>
          <w:color w:val="0D0D0D" w:themeColor="text1" w:themeTint="F2"/>
          <w:szCs w:val="28"/>
        </w:rPr>
        <w:t xml:space="preserve"> пункт</w:t>
      </w:r>
      <w:r w:rsidR="00A5575D" w:rsidRPr="009A779F">
        <w:rPr>
          <w:color w:val="0D0D0D" w:themeColor="text1" w:themeTint="F2"/>
          <w:szCs w:val="28"/>
        </w:rPr>
        <w:t>і</w:t>
      </w:r>
      <w:r w:rsidR="00C87DD8" w:rsidRPr="009A779F">
        <w:rPr>
          <w:color w:val="0D0D0D" w:themeColor="text1" w:themeTint="F2"/>
          <w:szCs w:val="28"/>
        </w:rPr>
        <w:t xml:space="preserve"> 463</w:t>
      </w:r>
      <w:r w:rsidR="00775932" w:rsidRPr="009A779F">
        <w:rPr>
          <w:color w:val="0D0D0D" w:themeColor="text1" w:themeTint="F2"/>
          <w:szCs w:val="28"/>
        </w:rPr>
        <w:t xml:space="preserve"> глави 62 розділу IX</w:t>
      </w:r>
      <w:r w:rsidRPr="009A779F">
        <w:rPr>
          <w:color w:val="0D0D0D" w:themeColor="text1" w:themeTint="F2"/>
          <w:szCs w:val="28"/>
        </w:rPr>
        <w:t xml:space="preserve"> цього Положення, повідомляє страховика, кредитну спілку </w:t>
      </w:r>
      <w:r w:rsidRPr="009A779F">
        <w:rPr>
          <w:bCs/>
          <w:color w:val="0D0D0D" w:themeColor="text1" w:themeTint="F2"/>
          <w:szCs w:val="28"/>
        </w:rPr>
        <w:t xml:space="preserve">про виконання рішення про застосування </w:t>
      </w:r>
      <w:r w:rsidRPr="009A779F">
        <w:rPr>
          <w:color w:val="0D0D0D" w:themeColor="text1" w:themeTint="F2"/>
          <w:szCs w:val="28"/>
        </w:rPr>
        <w:t xml:space="preserve">заходу реагування, зазначеного у пунктах </w:t>
      </w:r>
      <w:r w:rsidR="00452FE0" w:rsidRPr="009A779F">
        <w:rPr>
          <w:color w:val="0D0D0D" w:themeColor="text1" w:themeTint="F2"/>
          <w:szCs w:val="28"/>
        </w:rPr>
        <w:t>458, 459</w:t>
      </w:r>
      <w:r w:rsidR="00775932" w:rsidRPr="009A779F">
        <w:rPr>
          <w:color w:val="0D0D0D" w:themeColor="text1" w:themeTint="F2"/>
          <w:szCs w:val="28"/>
        </w:rPr>
        <w:t xml:space="preserve"> глави 61</w:t>
      </w:r>
      <w:r w:rsidRPr="009A779F">
        <w:rPr>
          <w:color w:val="0D0D0D" w:themeColor="text1" w:themeTint="F2"/>
          <w:szCs w:val="28"/>
        </w:rPr>
        <w:t xml:space="preserve"> розділу І</w:t>
      </w:r>
      <w:r w:rsidR="00775932" w:rsidRPr="009A779F">
        <w:rPr>
          <w:color w:val="0D0D0D" w:themeColor="text1" w:themeTint="F2"/>
          <w:szCs w:val="28"/>
        </w:rPr>
        <w:t>X</w:t>
      </w:r>
      <w:r w:rsidRPr="009A779F">
        <w:rPr>
          <w:color w:val="0D0D0D" w:themeColor="text1" w:themeTint="F2"/>
          <w:szCs w:val="28"/>
        </w:rPr>
        <w:t xml:space="preserve"> цього Положення, не пізніше </w:t>
      </w:r>
      <w:r w:rsidR="000A6B99" w:rsidRPr="009A779F">
        <w:rPr>
          <w:color w:val="0D0D0D" w:themeColor="text1" w:themeTint="F2"/>
          <w:szCs w:val="28"/>
        </w:rPr>
        <w:t>30</w:t>
      </w:r>
      <w:r w:rsidRPr="009A779F">
        <w:rPr>
          <w:color w:val="0D0D0D" w:themeColor="text1" w:themeTint="F2"/>
          <w:szCs w:val="28"/>
        </w:rPr>
        <w:t xml:space="preserve"> робочих днів із дня отримання Національним банком документів</w:t>
      </w:r>
      <w:r w:rsidR="00452FE0" w:rsidRPr="009A779F">
        <w:rPr>
          <w:color w:val="0D0D0D" w:themeColor="text1" w:themeTint="F2"/>
          <w:szCs w:val="28"/>
        </w:rPr>
        <w:t xml:space="preserve">, </w:t>
      </w:r>
      <w:r w:rsidR="00A5575D" w:rsidRPr="009A779F">
        <w:rPr>
          <w:color w:val="0D0D0D" w:themeColor="text1" w:themeTint="F2"/>
          <w:szCs w:val="28"/>
        </w:rPr>
        <w:t>зазначених у</w:t>
      </w:r>
      <w:r w:rsidR="00452FE0" w:rsidRPr="009A779F">
        <w:rPr>
          <w:color w:val="0D0D0D" w:themeColor="text1" w:themeTint="F2"/>
          <w:szCs w:val="28"/>
        </w:rPr>
        <w:t xml:space="preserve"> пункт</w:t>
      </w:r>
      <w:r w:rsidR="00A5575D" w:rsidRPr="009A779F">
        <w:rPr>
          <w:color w:val="0D0D0D" w:themeColor="text1" w:themeTint="F2"/>
          <w:szCs w:val="28"/>
        </w:rPr>
        <w:t>і</w:t>
      </w:r>
      <w:r w:rsidR="00C87DD8" w:rsidRPr="009A779F">
        <w:rPr>
          <w:color w:val="0D0D0D" w:themeColor="text1" w:themeTint="F2"/>
          <w:szCs w:val="28"/>
        </w:rPr>
        <w:t xml:space="preserve"> 463</w:t>
      </w:r>
      <w:r w:rsidR="00AC071C" w:rsidRPr="009A779F">
        <w:rPr>
          <w:color w:val="0D0D0D" w:themeColor="text1" w:themeTint="F2"/>
          <w:szCs w:val="28"/>
        </w:rPr>
        <w:t xml:space="preserve"> глави 62 розділу IX цього Положення</w:t>
      </w:r>
      <w:r w:rsidRPr="009A779F">
        <w:rPr>
          <w:color w:val="0D0D0D" w:themeColor="text1" w:themeTint="F2"/>
          <w:szCs w:val="28"/>
        </w:rPr>
        <w:t xml:space="preserve"> (без прийняття рішення повідомляє уповноважена посадова особа Національного банку</w:t>
      </w:r>
      <w:r w:rsidR="005810F3" w:rsidRPr="009A779F">
        <w:rPr>
          <w:color w:val="0D0D0D" w:themeColor="text1" w:themeTint="F2"/>
          <w:szCs w:val="28"/>
        </w:rPr>
        <w:t xml:space="preserve"> </w:t>
      </w:r>
      <w:r w:rsidR="00834E90" w:rsidRPr="009A779F">
        <w:rPr>
          <w:color w:val="0D0D0D" w:themeColor="text1" w:themeTint="F2"/>
          <w:szCs w:val="28"/>
        </w:rPr>
        <w:t>шляхом надсилання листа</w:t>
      </w:r>
      <w:r w:rsidRPr="009A779F">
        <w:rPr>
          <w:color w:val="0D0D0D" w:themeColor="text1" w:themeTint="F2"/>
          <w:szCs w:val="28"/>
        </w:rPr>
        <w:t xml:space="preserve">).  </w:t>
      </w:r>
    </w:p>
    <w:p w14:paraId="7BC5B93A" w14:textId="6D69D242" w:rsidR="00C54E87" w:rsidRPr="009A779F" w:rsidRDefault="00C54E87" w:rsidP="00EB44FE">
      <w:pPr>
        <w:pStyle w:val="af3"/>
        <w:numPr>
          <w:ilvl w:val="0"/>
          <w:numId w:val="18"/>
        </w:numPr>
        <w:ind w:left="0" w:firstLine="567"/>
        <w:contextualSpacing w:val="0"/>
        <w:rPr>
          <w:color w:val="0D0D0D" w:themeColor="text1" w:themeTint="F2"/>
        </w:rPr>
      </w:pPr>
      <w:r w:rsidRPr="009A779F">
        <w:rPr>
          <w:color w:val="0D0D0D" w:themeColor="text1" w:themeTint="F2"/>
        </w:rPr>
        <w:t xml:space="preserve">Кредитна спілка не пізніше п’яти робочих днів після останнього дня строку, на який встановлюється заборона повернення пайових внесків, направляє </w:t>
      </w:r>
      <w:r w:rsidRPr="009A779F">
        <w:rPr>
          <w:color w:val="0D0D0D" w:themeColor="text1" w:themeTint="F2"/>
        </w:rPr>
        <w:lastRenderedPageBreak/>
        <w:t xml:space="preserve">Національному банку запевнення та письмові пояснення про те, що повернення пайових внесків членам кредитної спілки та розподіл прибутку на інші цілі, ніж формування резервного капіталу кредитної спілки, не призведуть до порушення вимог частини шостої статті 33 Закону про кредитні спілки та/або пруденційних вимог, з наданням необхідних документів (їх копій). </w:t>
      </w:r>
    </w:p>
    <w:p w14:paraId="155F5A48" w14:textId="4A457778" w:rsidR="00EB44FE" w:rsidRPr="009A779F" w:rsidRDefault="00EB44FE" w:rsidP="00EB44FE">
      <w:pPr>
        <w:ind w:firstLine="567"/>
        <w:rPr>
          <w:color w:val="0D0D0D" w:themeColor="text1" w:themeTint="F2"/>
        </w:rPr>
      </w:pPr>
      <w:r w:rsidRPr="009A779F">
        <w:rPr>
          <w:color w:val="0D0D0D" w:themeColor="text1" w:themeTint="F2"/>
        </w:rPr>
        <w:t xml:space="preserve">Кредитна спілка має право подати </w:t>
      </w:r>
      <w:r w:rsidR="00730B12" w:rsidRPr="009A779F">
        <w:rPr>
          <w:color w:val="0D0D0D" w:themeColor="text1" w:themeTint="F2"/>
        </w:rPr>
        <w:t xml:space="preserve">до </w:t>
      </w:r>
      <w:r w:rsidRPr="009A779F">
        <w:rPr>
          <w:color w:val="0D0D0D" w:themeColor="text1" w:themeTint="F2"/>
        </w:rPr>
        <w:t>Національно</w:t>
      </w:r>
      <w:r w:rsidR="00730B12" w:rsidRPr="009A779F">
        <w:rPr>
          <w:color w:val="0D0D0D" w:themeColor="text1" w:themeTint="F2"/>
        </w:rPr>
        <w:t>го</w:t>
      </w:r>
      <w:r w:rsidRPr="009A779F">
        <w:rPr>
          <w:color w:val="0D0D0D" w:themeColor="text1" w:themeTint="F2"/>
        </w:rPr>
        <w:t xml:space="preserve"> банку клопотання про дострокове припинення дії заборони повернення пайових внесків, якщо повернення пайових внесків не призведуть до порушення вимог частини шостої статті 33 Закону про кредитні спілки та/або пруденційних вимог. До клопотання додаються документи, </w:t>
      </w:r>
      <w:r w:rsidR="004C4F85" w:rsidRPr="009A779F">
        <w:rPr>
          <w:color w:val="0D0D0D" w:themeColor="text1" w:themeTint="F2"/>
        </w:rPr>
        <w:t>визначені</w:t>
      </w:r>
      <w:r w:rsidRPr="009A779F">
        <w:rPr>
          <w:color w:val="0D0D0D" w:themeColor="text1" w:themeTint="F2"/>
        </w:rPr>
        <w:t xml:space="preserve"> абзацом першим пункту 46</w:t>
      </w:r>
      <w:r w:rsidR="004366DC" w:rsidRPr="009A779F">
        <w:rPr>
          <w:color w:val="0D0D0D" w:themeColor="text1" w:themeTint="F2"/>
        </w:rPr>
        <w:t>5</w:t>
      </w:r>
      <w:r w:rsidRPr="009A779F">
        <w:rPr>
          <w:color w:val="0D0D0D" w:themeColor="text1" w:themeTint="F2"/>
        </w:rPr>
        <w:t xml:space="preserve"> глави 62 розділу IX цього Положення.</w:t>
      </w:r>
    </w:p>
    <w:p w14:paraId="475C2E04" w14:textId="48A83E99" w:rsidR="00ED16CF" w:rsidRPr="009A779F" w:rsidRDefault="00C54E87" w:rsidP="00ED16CF">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Національний банк за результатами розгляду поданих документів</w:t>
      </w:r>
      <w:r w:rsidRPr="009A779F">
        <w:rPr>
          <w:bCs/>
          <w:color w:val="0D0D0D" w:themeColor="text1" w:themeTint="F2"/>
          <w:szCs w:val="28"/>
        </w:rPr>
        <w:t>,</w:t>
      </w:r>
      <w:r w:rsidRPr="009A779F">
        <w:rPr>
          <w:color w:val="0D0D0D" w:themeColor="text1" w:themeTint="F2"/>
          <w:szCs w:val="28"/>
        </w:rPr>
        <w:t xml:space="preserve"> визначених у </w:t>
      </w:r>
      <w:r w:rsidR="00574D2F" w:rsidRPr="009A779F">
        <w:rPr>
          <w:color w:val="0D0D0D" w:themeColor="text1" w:themeTint="F2"/>
          <w:szCs w:val="28"/>
        </w:rPr>
        <w:t xml:space="preserve">абзаці першому </w:t>
      </w:r>
      <w:r w:rsidRPr="009A779F">
        <w:rPr>
          <w:color w:val="0D0D0D" w:themeColor="text1" w:themeTint="F2"/>
          <w:szCs w:val="28"/>
        </w:rPr>
        <w:t>пункт</w:t>
      </w:r>
      <w:r w:rsidR="00574D2F" w:rsidRPr="009A779F">
        <w:rPr>
          <w:color w:val="0D0D0D" w:themeColor="text1" w:themeTint="F2"/>
          <w:szCs w:val="28"/>
        </w:rPr>
        <w:t>у</w:t>
      </w:r>
      <w:r w:rsidRPr="009A779F">
        <w:rPr>
          <w:color w:val="0D0D0D" w:themeColor="text1" w:themeTint="F2"/>
          <w:szCs w:val="28"/>
        </w:rPr>
        <w:t xml:space="preserve"> </w:t>
      </w:r>
      <w:r w:rsidR="004366DC" w:rsidRPr="009A779F">
        <w:rPr>
          <w:color w:val="0D0D0D" w:themeColor="text1" w:themeTint="F2"/>
          <w:szCs w:val="28"/>
        </w:rPr>
        <w:t>465</w:t>
      </w:r>
      <w:r w:rsidR="00133464" w:rsidRPr="009A779F">
        <w:rPr>
          <w:color w:val="0D0D0D" w:themeColor="text1" w:themeTint="F2"/>
          <w:szCs w:val="28"/>
        </w:rPr>
        <w:t xml:space="preserve"> глави 62</w:t>
      </w:r>
      <w:r w:rsidRPr="009A779F">
        <w:rPr>
          <w:color w:val="0D0D0D" w:themeColor="text1" w:themeTint="F2"/>
          <w:szCs w:val="28"/>
        </w:rPr>
        <w:t xml:space="preserve"> розділу </w:t>
      </w:r>
      <w:r w:rsidR="00133464" w:rsidRPr="009A779F">
        <w:rPr>
          <w:color w:val="0D0D0D" w:themeColor="text1" w:themeTint="F2"/>
          <w:szCs w:val="28"/>
        </w:rPr>
        <w:t>IX</w:t>
      </w:r>
      <w:r w:rsidRPr="009A779F">
        <w:rPr>
          <w:color w:val="0D0D0D" w:themeColor="text1" w:themeTint="F2"/>
          <w:szCs w:val="28"/>
        </w:rPr>
        <w:t xml:space="preserve"> цього Положення, якщо за результатами здійснення нагляду буде встановлено, що повернення пайових внесків членам кредитної спілки та розподіл прибутку на інші цілі, ніж формування резервного капіталу кредитної спілки, не призведуть до порушення вимог частини шостої статті 33 </w:t>
      </w:r>
      <w:r w:rsidR="00AB1009" w:rsidRPr="009A779F">
        <w:rPr>
          <w:color w:val="0D0D0D" w:themeColor="text1" w:themeTint="F2"/>
          <w:szCs w:val="28"/>
        </w:rPr>
        <w:t xml:space="preserve">Закону </w:t>
      </w:r>
      <w:r w:rsidRPr="009A779F">
        <w:rPr>
          <w:color w:val="0D0D0D" w:themeColor="text1" w:themeTint="F2"/>
          <w:szCs w:val="28"/>
        </w:rPr>
        <w:t xml:space="preserve">про кредитні спілки та/або пруденційних вимог, повідомляє кредитну спілку </w:t>
      </w:r>
      <w:r w:rsidRPr="009A779F">
        <w:rPr>
          <w:bCs/>
          <w:color w:val="0D0D0D" w:themeColor="text1" w:themeTint="F2"/>
          <w:szCs w:val="28"/>
        </w:rPr>
        <w:t xml:space="preserve">про зняття заборони </w:t>
      </w:r>
      <w:r w:rsidRPr="009A779F">
        <w:rPr>
          <w:color w:val="0D0D0D" w:themeColor="text1" w:themeTint="F2"/>
          <w:szCs w:val="28"/>
        </w:rPr>
        <w:t xml:space="preserve">повернення пайових внесків членам кредитної спілки та розподіл прибутку не пізніше </w:t>
      </w:r>
      <w:r w:rsidR="0051323F" w:rsidRPr="009A779F">
        <w:rPr>
          <w:color w:val="0D0D0D" w:themeColor="text1" w:themeTint="F2"/>
          <w:szCs w:val="28"/>
        </w:rPr>
        <w:t xml:space="preserve">30 </w:t>
      </w:r>
      <w:r w:rsidRPr="009A779F">
        <w:rPr>
          <w:color w:val="0D0D0D" w:themeColor="text1" w:themeTint="F2"/>
          <w:szCs w:val="28"/>
        </w:rPr>
        <w:t>робочих днів із дня отримання Національним банком документів</w:t>
      </w:r>
      <w:r w:rsidR="00F13CE1" w:rsidRPr="009A779F">
        <w:rPr>
          <w:color w:val="0D0D0D" w:themeColor="text1" w:themeTint="F2"/>
          <w:szCs w:val="28"/>
        </w:rPr>
        <w:t xml:space="preserve">, </w:t>
      </w:r>
      <w:r w:rsidR="00A5575D" w:rsidRPr="009A779F">
        <w:rPr>
          <w:color w:val="0D0D0D" w:themeColor="text1" w:themeTint="F2"/>
          <w:szCs w:val="28"/>
        </w:rPr>
        <w:t>зазначених у</w:t>
      </w:r>
      <w:r w:rsidR="00F13CE1" w:rsidRPr="009A779F">
        <w:rPr>
          <w:color w:val="0D0D0D" w:themeColor="text1" w:themeTint="F2"/>
          <w:szCs w:val="28"/>
        </w:rPr>
        <w:t xml:space="preserve"> </w:t>
      </w:r>
      <w:r w:rsidR="00574D2F" w:rsidRPr="009A779F">
        <w:rPr>
          <w:color w:val="0D0D0D" w:themeColor="text1" w:themeTint="F2"/>
          <w:szCs w:val="28"/>
        </w:rPr>
        <w:t xml:space="preserve">абзаці першому </w:t>
      </w:r>
      <w:r w:rsidR="00F13CE1" w:rsidRPr="009A779F">
        <w:rPr>
          <w:color w:val="0D0D0D" w:themeColor="text1" w:themeTint="F2"/>
          <w:szCs w:val="28"/>
        </w:rPr>
        <w:t>пункт</w:t>
      </w:r>
      <w:r w:rsidR="00574D2F" w:rsidRPr="009A779F">
        <w:rPr>
          <w:color w:val="0D0D0D" w:themeColor="text1" w:themeTint="F2"/>
          <w:szCs w:val="28"/>
        </w:rPr>
        <w:t>у</w:t>
      </w:r>
      <w:r w:rsidR="004366DC" w:rsidRPr="009A779F">
        <w:rPr>
          <w:color w:val="0D0D0D" w:themeColor="text1" w:themeTint="F2"/>
          <w:szCs w:val="28"/>
        </w:rPr>
        <w:t xml:space="preserve"> 465</w:t>
      </w:r>
      <w:r w:rsidR="0051323F" w:rsidRPr="009A779F">
        <w:rPr>
          <w:color w:val="0D0D0D" w:themeColor="text1" w:themeTint="F2"/>
          <w:szCs w:val="28"/>
        </w:rPr>
        <w:t xml:space="preserve"> глави 62 розділу IX цього Положення </w:t>
      </w:r>
      <w:r w:rsidRPr="009A779F">
        <w:rPr>
          <w:color w:val="0D0D0D" w:themeColor="text1" w:themeTint="F2"/>
          <w:szCs w:val="28"/>
        </w:rPr>
        <w:t>(без прийняття рішення повідомляє уповноважена посадова особа Національного банку</w:t>
      </w:r>
      <w:r w:rsidR="00FE4B26" w:rsidRPr="009A779F">
        <w:rPr>
          <w:color w:val="0D0D0D" w:themeColor="text1" w:themeTint="F2"/>
          <w:szCs w:val="28"/>
        </w:rPr>
        <w:t xml:space="preserve"> </w:t>
      </w:r>
      <w:r w:rsidR="004C4F85" w:rsidRPr="009A779F">
        <w:rPr>
          <w:color w:val="0D0D0D" w:themeColor="text1" w:themeTint="F2"/>
          <w:szCs w:val="28"/>
        </w:rPr>
        <w:t xml:space="preserve">шляхом надсилання </w:t>
      </w:r>
      <w:r w:rsidR="00FE4B26" w:rsidRPr="009A779F">
        <w:rPr>
          <w:color w:val="0D0D0D" w:themeColor="text1" w:themeTint="F2"/>
          <w:szCs w:val="28"/>
        </w:rPr>
        <w:t>лист</w:t>
      </w:r>
      <w:r w:rsidR="004C4F85" w:rsidRPr="009A779F">
        <w:rPr>
          <w:color w:val="0D0D0D" w:themeColor="text1" w:themeTint="F2"/>
          <w:szCs w:val="28"/>
        </w:rPr>
        <w:t>а</w:t>
      </w:r>
      <w:r w:rsidRPr="009A779F">
        <w:rPr>
          <w:color w:val="0D0D0D" w:themeColor="text1" w:themeTint="F2"/>
          <w:szCs w:val="28"/>
        </w:rPr>
        <w:t>).</w:t>
      </w:r>
    </w:p>
    <w:p w14:paraId="11E704F9" w14:textId="0D1DA69C" w:rsidR="00AE6D5E" w:rsidRPr="009A779F" w:rsidRDefault="00AE6D5E" w:rsidP="00ED16CF">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rPr>
        <w:t>Правління</w:t>
      </w:r>
      <w:r w:rsidR="00DB3C08">
        <w:rPr>
          <w:color w:val="0D0D0D" w:themeColor="text1" w:themeTint="F2"/>
        </w:rPr>
        <w:t xml:space="preserve"> </w:t>
      </w:r>
      <w:r w:rsidRPr="009A779F">
        <w:rPr>
          <w:color w:val="0D0D0D" w:themeColor="text1" w:themeTint="F2"/>
        </w:rPr>
        <w:t>/</w:t>
      </w:r>
      <w:r w:rsidR="00DB3C08">
        <w:rPr>
          <w:color w:val="0D0D0D" w:themeColor="text1" w:themeTint="F2"/>
        </w:rPr>
        <w:t xml:space="preserve"> </w:t>
      </w:r>
      <w:r w:rsidRPr="009A779F">
        <w:rPr>
          <w:color w:val="0D0D0D" w:themeColor="text1" w:themeTint="F2"/>
        </w:rPr>
        <w:t xml:space="preserve">Комітет з питань нагляду </w:t>
      </w:r>
      <w:r w:rsidRPr="009A779F">
        <w:rPr>
          <w:color w:val="0D0D0D" w:themeColor="text1" w:themeTint="F2"/>
          <w:szCs w:val="28"/>
        </w:rPr>
        <w:t xml:space="preserve">не пізніше 30 робочих днів із дня отримання документів, </w:t>
      </w:r>
      <w:r w:rsidR="00EC433E">
        <w:rPr>
          <w:color w:val="0D0D0D" w:themeColor="text1" w:themeTint="F2"/>
          <w:szCs w:val="28"/>
        </w:rPr>
        <w:t>зазначених в</w:t>
      </w:r>
      <w:r w:rsidR="002E05C0" w:rsidRPr="009A779F">
        <w:rPr>
          <w:color w:val="0D0D0D" w:themeColor="text1" w:themeTint="F2"/>
          <w:szCs w:val="28"/>
        </w:rPr>
        <w:t xml:space="preserve"> абзаці другому</w:t>
      </w:r>
      <w:r w:rsidRPr="009A779F">
        <w:rPr>
          <w:color w:val="0D0D0D" w:themeColor="text1" w:themeTint="F2"/>
          <w:szCs w:val="28"/>
        </w:rPr>
        <w:t xml:space="preserve"> </w:t>
      </w:r>
      <w:r w:rsidR="004366DC" w:rsidRPr="009A779F">
        <w:rPr>
          <w:color w:val="0D0D0D" w:themeColor="text1" w:themeTint="F2"/>
          <w:szCs w:val="28"/>
        </w:rPr>
        <w:t>пункту 465</w:t>
      </w:r>
      <w:r w:rsidRPr="009A779F">
        <w:rPr>
          <w:color w:val="0D0D0D" w:themeColor="text1" w:themeTint="F2"/>
          <w:szCs w:val="28"/>
        </w:rPr>
        <w:t xml:space="preserve"> глави 62 розділу IX цього Положення, приймає рішення про:</w:t>
      </w:r>
    </w:p>
    <w:p w14:paraId="66B67E00" w14:textId="24E1C545" w:rsidR="00AE6D5E" w:rsidRPr="009A779F" w:rsidRDefault="00AE6D5E" w:rsidP="00AE6D5E">
      <w:pPr>
        <w:pStyle w:val="rvps2"/>
        <w:numPr>
          <w:ilvl w:val="1"/>
          <w:numId w:val="18"/>
        </w:numPr>
        <w:shd w:val="clear" w:color="auto" w:fill="FFFFFF"/>
        <w:spacing w:before="240" w:beforeAutospacing="0" w:after="240" w:afterAutospacing="0"/>
        <w:ind w:left="0" w:firstLine="567"/>
        <w:jc w:val="both"/>
        <w:rPr>
          <w:color w:val="0D0D0D" w:themeColor="text1" w:themeTint="F2"/>
          <w:szCs w:val="28"/>
        </w:rPr>
      </w:pPr>
      <w:r w:rsidRPr="009A779F">
        <w:rPr>
          <w:bCs/>
          <w:color w:val="0D0D0D" w:themeColor="text1" w:themeTint="F2"/>
          <w:szCs w:val="28"/>
        </w:rPr>
        <w:t xml:space="preserve">зняття заборони </w:t>
      </w:r>
      <w:r w:rsidRPr="009A779F">
        <w:rPr>
          <w:color w:val="0D0D0D" w:themeColor="text1" w:themeTint="F2"/>
          <w:szCs w:val="28"/>
        </w:rPr>
        <w:t xml:space="preserve">повернення пайових внесків членам кредитної спілки та розподіл прибутку, </w:t>
      </w:r>
      <w:r w:rsidR="002E05C0" w:rsidRPr="009A779F">
        <w:rPr>
          <w:color w:val="0D0D0D" w:themeColor="text1" w:themeTint="F2"/>
          <w:szCs w:val="28"/>
        </w:rPr>
        <w:t>якщо за результатами здійснення нагляду буде встановлено, що повернення пайових внесків членам кредитної спілки та розподіл прибутку на інші цілі, ніж формування резервного капіталу кредитної спілки, не призведуть до порушення вимог частини шостої статті 33 Закону про кредитні спілки та/або пруденційних вимог</w:t>
      </w:r>
      <w:r w:rsidRPr="009A779F">
        <w:rPr>
          <w:color w:val="0D0D0D" w:themeColor="text1" w:themeTint="F2"/>
          <w:szCs w:val="28"/>
        </w:rPr>
        <w:t>;</w:t>
      </w:r>
    </w:p>
    <w:p w14:paraId="020CB306" w14:textId="3CF8311F" w:rsidR="00AE6D5E" w:rsidRPr="009A779F" w:rsidRDefault="003C5205" w:rsidP="00AE6D5E">
      <w:pPr>
        <w:pStyle w:val="rvps2"/>
        <w:numPr>
          <w:ilvl w:val="1"/>
          <w:numId w:val="18"/>
        </w:numPr>
        <w:shd w:val="clear" w:color="auto" w:fill="FFFFFF"/>
        <w:spacing w:before="240" w:beforeAutospacing="0" w:after="240" w:afterAutospacing="0"/>
        <w:ind w:left="0" w:firstLine="567"/>
        <w:jc w:val="both"/>
        <w:rPr>
          <w:color w:val="0D0D0D" w:themeColor="text1" w:themeTint="F2"/>
          <w:szCs w:val="28"/>
        </w:rPr>
      </w:pPr>
      <w:r>
        <w:rPr>
          <w:color w:val="0D0D0D" w:themeColor="text1" w:themeTint="F2"/>
          <w:szCs w:val="28"/>
        </w:rPr>
        <w:t>відмову в</w:t>
      </w:r>
      <w:r w:rsidR="00AE6D5E" w:rsidRPr="009A779F">
        <w:rPr>
          <w:color w:val="0D0D0D" w:themeColor="text1" w:themeTint="F2"/>
          <w:szCs w:val="28"/>
        </w:rPr>
        <w:t xml:space="preserve"> задоволенні </w:t>
      </w:r>
      <w:r w:rsidR="00E60287" w:rsidRPr="009A779F">
        <w:rPr>
          <w:color w:val="0D0D0D" w:themeColor="text1" w:themeTint="F2"/>
        </w:rPr>
        <w:t>клопотання про дострокове припинення дії заборони повернення пайових внесків</w:t>
      </w:r>
      <w:r w:rsidR="00AE6D5E" w:rsidRPr="009A779F">
        <w:rPr>
          <w:color w:val="0D0D0D" w:themeColor="text1" w:themeTint="F2"/>
        </w:rPr>
        <w:t xml:space="preserve">, </w:t>
      </w:r>
      <w:r w:rsidR="00E60287" w:rsidRPr="009A779F">
        <w:rPr>
          <w:color w:val="0D0D0D" w:themeColor="text1" w:themeTint="F2"/>
          <w:szCs w:val="28"/>
        </w:rPr>
        <w:t>якщо за результатами здійснення нагляду буде встановлено, що повернення пайових внесків членам кредитної спілки та розподіл прибутку на інші цілі, ніж формування резервного капіталу кредитної спілки, призведуть до порушення вимог частини шостої статті 33 Закону про кредитні спілки та/або пруденційних вимог</w:t>
      </w:r>
      <w:r w:rsidR="00AE6D5E" w:rsidRPr="009A779F">
        <w:rPr>
          <w:color w:val="0D0D0D" w:themeColor="text1" w:themeTint="F2"/>
          <w:szCs w:val="28"/>
        </w:rPr>
        <w:t>.</w:t>
      </w:r>
    </w:p>
    <w:p w14:paraId="56C1B7D1" w14:textId="63DB2E56" w:rsidR="00C54E87" w:rsidRPr="009A779F" w:rsidRDefault="00C54E87" w:rsidP="00E32184">
      <w:pPr>
        <w:pStyle w:val="af3"/>
        <w:numPr>
          <w:ilvl w:val="0"/>
          <w:numId w:val="18"/>
        </w:numPr>
        <w:spacing w:before="240" w:after="240"/>
        <w:ind w:left="0" w:firstLine="567"/>
        <w:contextualSpacing w:val="0"/>
        <w:rPr>
          <w:color w:val="0D0D0D" w:themeColor="text1" w:themeTint="F2"/>
        </w:rPr>
      </w:pPr>
      <w:r w:rsidRPr="009A779F">
        <w:rPr>
          <w:color w:val="0D0D0D" w:themeColor="text1" w:themeTint="F2"/>
        </w:rPr>
        <w:lastRenderedPageBreak/>
        <w:t>Невиконання страховиком, кредитною спілкою застосованого заходу реагування є підставою для застосування Національним банком до нього</w:t>
      </w:r>
      <w:r w:rsidR="001D79DE" w:rsidRPr="009A779F">
        <w:rPr>
          <w:color w:val="0D0D0D" w:themeColor="text1" w:themeTint="F2"/>
        </w:rPr>
        <w:t> </w:t>
      </w:r>
      <w:r w:rsidRPr="009A779F">
        <w:rPr>
          <w:color w:val="0D0D0D" w:themeColor="text1" w:themeTint="F2"/>
        </w:rPr>
        <w:t>/</w:t>
      </w:r>
      <w:r w:rsidR="001D79DE" w:rsidRPr="009A779F">
        <w:rPr>
          <w:color w:val="0D0D0D" w:themeColor="text1" w:themeTint="F2"/>
        </w:rPr>
        <w:t> </w:t>
      </w:r>
      <w:r w:rsidRPr="009A779F">
        <w:rPr>
          <w:color w:val="0D0D0D" w:themeColor="text1" w:themeTint="F2"/>
        </w:rPr>
        <w:t>неї заходу впливу.</w:t>
      </w:r>
    </w:p>
    <w:p w14:paraId="7F1EAD4C" w14:textId="6DF48DF2" w:rsidR="009906F0" w:rsidRPr="009A779F" w:rsidRDefault="009906F0" w:rsidP="003B5624">
      <w:pPr>
        <w:pStyle w:val="2"/>
        <w:keepNext w:val="0"/>
        <w:keepLines w:val="0"/>
        <w:numPr>
          <w:ilvl w:val="0"/>
          <w:numId w:val="5"/>
        </w:numPr>
        <w:spacing w:before="240" w:after="240" w:line="240" w:lineRule="auto"/>
        <w:ind w:left="0" w:firstLine="0"/>
        <w:rPr>
          <w:rFonts w:cs="Times New Roman"/>
          <w:b w:val="0"/>
          <w:color w:val="0D0D0D" w:themeColor="text1" w:themeTint="F2"/>
          <w:szCs w:val="28"/>
        </w:rPr>
      </w:pPr>
      <w:bookmarkStart w:id="211" w:name="_Toc140751496"/>
      <w:r w:rsidRPr="009A779F">
        <w:rPr>
          <w:rFonts w:cs="Times New Roman"/>
          <w:b w:val="0"/>
          <w:color w:val="0D0D0D" w:themeColor="text1" w:themeTint="F2"/>
          <w:szCs w:val="28"/>
        </w:rPr>
        <w:t>Порядок застосування Національним банком коригувальних заходів</w:t>
      </w:r>
      <w:bookmarkEnd w:id="211"/>
    </w:p>
    <w:p w14:paraId="56EB3E4F" w14:textId="449FFAED" w:rsidR="009906F0" w:rsidRPr="009A779F" w:rsidRDefault="009906F0"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212" w:name="_Toc140751497"/>
      <w:r w:rsidRPr="009A779F">
        <w:rPr>
          <w:rFonts w:ascii="Times New Roman" w:eastAsia="Times New Roman" w:hAnsi="Times New Roman" w:cs="Times New Roman"/>
          <w:color w:val="0D0D0D" w:themeColor="text1" w:themeTint="F2"/>
          <w:sz w:val="28"/>
          <w:szCs w:val="28"/>
        </w:rPr>
        <w:t>Порядок застосування коригувальних заходів на індивідуальній основі</w:t>
      </w:r>
      <w:bookmarkEnd w:id="212"/>
    </w:p>
    <w:p w14:paraId="19C246BA" w14:textId="77777777" w:rsidR="009906F0" w:rsidRPr="009A779F" w:rsidRDefault="009906F0" w:rsidP="002D2F1B">
      <w:pPr>
        <w:pStyle w:val="af3"/>
        <w:tabs>
          <w:tab w:val="left" w:pos="1134"/>
        </w:tabs>
        <w:ind w:left="0" w:firstLine="567"/>
        <w:contextualSpacing w:val="0"/>
        <w:rPr>
          <w:color w:val="0D0D0D" w:themeColor="text1" w:themeTint="F2"/>
        </w:rPr>
      </w:pPr>
    </w:p>
    <w:p w14:paraId="4D2001DF" w14:textId="77777777" w:rsidR="009906F0" w:rsidRPr="009A779F" w:rsidRDefault="009906F0" w:rsidP="00E32184">
      <w:pPr>
        <w:pStyle w:val="af3"/>
        <w:numPr>
          <w:ilvl w:val="0"/>
          <w:numId w:val="18"/>
        </w:numPr>
        <w:tabs>
          <w:tab w:val="left" w:pos="1134"/>
        </w:tabs>
        <w:ind w:left="0" w:firstLine="567"/>
        <w:contextualSpacing w:val="0"/>
        <w:rPr>
          <w:color w:val="0D0D0D" w:themeColor="text1" w:themeTint="F2"/>
          <w:shd w:val="clear" w:color="auto" w:fill="FFFFFF"/>
        </w:rPr>
      </w:pPr>
      <w:r w:rsidRPr="009A779F">
        <w:rPr>
          <w:color w:val="0D0D0D" w:themeColor="text1" w:themeTint="F2"/>
          <w:shd w:val="clear" w:color="auto" w:fill="FFFFFF"/>
        </w:rPr>
        <w:t xml:space="preserve">Коригувальні заходи полягають у наданні Національним банком рекомендацій про вчинення дій або необхідність утриматися від вчинення дій з метою: </w:t>
      </w:r>
    </w:p>
    <w:p w14:paraId="5FF4999B" w14:textId="77777777" w:rsidR="009906F0" w:rsidRPr="009A779F" w:rsidRDefault="009906F0" w:rsidP="002D2F1B">
      <w:pPr>
        <w:pStyle w:val="af3"/>
        <w:ind w:left="0" w:firstLine="567"/>
        <w:rPr>
          <w:color w:val="0D0D0D" w:themeColor="text1" w:themeTint="F2"/>
          <w:shd w:val="clear" w:color="auto" w:fill="FFFFFF"/>
        </w:rPr>
      </w:pPr>
    </w:p>
    <w:p w14:paraId="2E405BE8" w14:textId="77777777" w:rsidR="00E6434D" w:rsidRPr="009A779F" w:rsidRDefault="00E6434D" w:rsidP="00417AE5">
      <w:pPr>
        <w:pStyle w:val="af3"/>
        <w:numPr>
          <w:ilvl w:val="0"/>
          <w:numId w:val="90"/>
        </w:numPr>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усунення обставин та/або уникнення виявлених ризиків у діяльності:</w:t>
      </w:r>
    </w:p>
    <w:p w14:paraId="76128CAC" w14:textId="5D597200" w:rsidR="00E6434D" w:rsidRPr="009A779F" w:rsidRDefault="00E6434D" w:rsidP="00417AE5">
      <w:pPr>
        <w:pStyle w:val="af3"/>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страховиків;</w:t>
      </w:r>
    </w:p>
    <w:p w14:paraId="40ABA7EF" w14:textId="350D33F4" w:rsidR="00E6434D" w:rsidRPr="009A779F" w:rsidRDefault="00E6434D" w:rsidP="00417AE5">
      <w:pPr>
        <w:pStyle w:val="af3"/>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перестраховиків;</w:t>
      </w:r>
    </w:p>
    <w:p w14:paraId="145642A2" w14:textId="5D004DDC" w:rsidR="00E6434D" w:rsidRPr="009A779F" w:rsidRDefault="00E6434D" w:rsidP="00417AE5">
      <w:pPr>
        <w:pStyle w:val="af3"/>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 xml:space="preserve">надавачів супровідних послуг на ринку страхування; </w:t>
      </w:r>
    </w:p>
    <w:p w14:paraId="4C470D47" w14:textId="77777777" w:rsidR="00E6434D" w:rsidRPr="009A779F" w:rsidRDefault="00E6434D" w:rsidP="00417AE5">
      <w:pPr>
        <w:pStyle w:val="af3"/>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 xml:space="preserve">об’єднань учасників ринку страхування, які є саморегулівними організаціями; </w:t>
      </w:r>
    </w:p>
    <w:p w14:paraId="5CD5411F" w14:textId="0668642E" w:rsidR="00E6434D" w:rsidRPr="009A779F" w:rsidRDefault="00E6434D" w:rsidP="00417AE5">
      <w:pPr>
        <w:pStyle w:val="af3"/>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 xml:space="preserve">власників істотної участі у страховиках; </w:t>
      </w:r>
    </w:p>
    <w:p w14:paraId="6DD7FB65" w14:textId="79765BCE" w:rsidR="00491141" w:rsidRPr="009A779F" w:rsidRDefault="00491141" w:rsidP="00417AE5">
      <w:pPr>
        <w:pStyle w:val="af3"/>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страхових груп (підгруп);</w:t>
      </w:r>
    </w:p>
    <w:p w14:paraId="7C30246A" w14:textId="3BBE5280" w:rsidR="00E6434D" w:rsidRPr="009A779F" w:rsidRDefault="00E6434D" w:rsidP="00417AE5">
      <w:pPr>
        <w:pStyle w:val="af3"/>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учасників страхових груп</w:t>
      </w:r>
      <w:r w:rsidR="002B098B" w:rsidRPr="009A779F">
        <w:rPr>
          <w:color w:val="0D0D0D" w:themeColor="text1" w:themeTint="F2"/>
          <w:shd w:val="clear" w:color="auto" w:fill="FFFFFF"/>
        </w:rPr>
        <w:t xml:space="preserve"> (підгруп)</w:t>
      </w:r>
      <w:r w:rsidRPr="009A779F">
        <w:rPr>
          <w:color w:val="0D0D0D" w:themeColor="text1" w:themeTint="F2"/>
          <w:shd w:val="clear" w:color="auto" w:fill="FFFFFF"/>
        </w:rPr>
        <w:t>;</w:t>
      </w:r>
    </w:p>
    <w:p w14:paraId="5DF1F4C3" w14:textId="5E425C0B" w:rsidR="00E6434D" w:rsidRPr="009A779F" w:rsidRDefault="00E6434D" w:rsidP="00417AE5">
      <w:pPr>
        <w:pStyle w:val="af3"/>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 xml:space="preserve">керівників страховиків та осіб, на яких покладено виконання ключових функцій, нагляд за якими здійснює Національний банк; </w:t>
      </w:r>
    </w:p>
    <w:p w14:paraId="69CA1310" w14:textId="77777777" w:rsidR="009906F0" w:rsidRPr="009A779F" w:rsidRDefault="009906F0" w:rsidP="002D2F1B">
      <w:pPr>
        <w:pStyle w:val="af3"/>
        <w:tabs>
          <w:tab w:val="left" w:pos="1134"/>
        </w:tabs>
        <w:ind w:left="0" w:firstLine="567"/>
        <w:rPr>
          <w:color w:val="0D0D0D" w:themeColor="text1" w:themeTint="F2"/>
          <w:shd w:val="clear" w:color="auto" w:fill="FFFFFF"/>
        </w:rPr>
      </w:pPr>
    </w:p>
    <w:p w14:paraId="084A3E8F" w14:textId="009F1D9F" w:rsidR="009906F0" w:rsidRPr="009A779F" w:rsidRDefault="009906F0" w:rsidP="00E32184">
      <w:pPr>
        <w:pStyle w:val="af3"/>
        <w:numPr>
          <w:ilvl w:val="0"/>
          <w:numId w:val="90"/>
        </w:numPr>
        <w:tabs>
          <w:tab w:val="left" w:pos="1134"/>
        </w:tabs>
        <w:ind w:left="0" w:firstLine="567"/>
        <w:rPr>
          <w:color w:val="0D0D0D" w:themeColor="text1" w:themeTint="F2"/>
          <w:shd w:val="clear" w:color="auto" w:fill="FFFFFF"/>
        </w:rPr>
      </w:pPr>
      <w:r w:rsidRPr="000610BB">
        <w:rPr>
          <w:color w:val="0D0D0D" w:themeColor="text1" w:themeTint="F2"/>
          <w:spacing w:val="-6"/>
          <w:shd w:val="clear" w:color="auto" w:fill="FFFFFF"/>
        </w:rPr>
        <w:t>уникнення виявлених ризиків у діяльності фінансової компанії, ломбарду</w:t>
      </w:r>
      <w:r w:rsidRPr="000610BB">
        <w:rPr>
          <w:color w:val="0D0D0D" w:themeColor="text1" w:themeTint="F2"/>
          <w:spacing w:val="8"/>
          <w:shd w:val="clear" w:color="auto" w:fill="FFFFFF"/>
        </w:rPr>
        <w:t xml:space="preserve">, </w:t>
      </w:r>
      <w:r w:rsidRPr="000610BB">
        <w:rPr>
          <w:color w:val="0D0D0D" w:themeColor="text1" w:themeTint="F2"/>
          <w:spacing w:val="4"/>
          <w:shd w:val="clear" w:color="auto" w:fill="FFFFFF"/>
        </w:rPr>
        <w:t xml:space="preserve">кредитної спілки або </w:t>
      </w:r>
      <w:r w:rsidR="00865F57" w:rsidRPr="000610BB">
        <w:rPr>
          <w:color w:val="0D0D0D" w:themeColor="text1" w:themeTint="F2"/>
          <w:spacing w:val="4"/>
          <w:shd w:val="clear" w:color="auto" w:fill="FFFFFF"/>
        </w:rPr>
        <w:t xml:space="preserve">надавача супровідних послуг </w:t>
      </w:r>
      <w:r w:rsidRPr="000610BB">
        <w:rPr>
          <w:color w:val="0D0D0D" w:themeColor="text1" w:themeTint="F2"/>
          <w:spacing w:val="4"/>
          <w:shd w:val="clear" w:color="auto" w:fill="FFFFFF"/>
        </w:rPr>
        <w:t>(крім надавача супровідних</w:t>
      </w:r>
      <w:r w:rsidRPr="009A779F">
        <w:rPr>
          <w:color w:val="0D0D0D" w:themeColor="text1" w:themeTint="F2"/>
          <w:shd w:val="clear" w:color="auto" w:fill="FFFFFF"/>
        </w:rPr>
        <w:t xml:space="preserve"> послуг на ринку страхування). </w:t>
      </w:r>
    </w:p>
    <w:p w14:paraId="234E9D16" w14:textId="77777777" w:rsidR="009906F0" w:rsidRPr="009A779F" w:rsidRDefault="009906F0" w:rsidP="002D2F1B">
      <w:pPr>
        <w:pStyle w:val="af3"/>
        <w:tabs>
          <w:tab w:val="left" w:pos="1134"/>
        </w:tabs>
        <w:ind w:left="0" w:firstLine="567"/>
        <w:contextualSpacing w:val="0"/>
        <w:rPr>
          <w:color w:val="0D0D0D" w:themeColor="text1" w:themeTint="F2"/>
        </w:rPr>
      </w:pPr>
    </w:p>
    <w:p w14:paraId="19ED241E" w14:textId="1F5D7C35" w:rsidR="009906F0" w:rsidRPr="009A779F" w:rsidRDefault="009906F0" w:rsidP="00E32184">
      <w:pPr>
        <w:pStyle w:val="af3"/>
        <w:numPr>
          <w:ilvl w:val="0"/>
          <w:numId w:val="18"/>
        </w:numPr>
        <w:tabs>
          <w:tab w:val="left" w:pos="1134"/>
        </w:tabs>
        <w:ind w:left="0" w:firstLine="567"/>
        <w:contextualSpacing w:val="0"/>
        <w:rPr>
          <w:color w:val="0D0D0D" w:themeColor="text1" w:themeTint="F2"/>
        </w:rPr>
      </w:pPr>
      <w:r w:rsidRPr="009A779F">
        <w:rPr>
          <w:color w:val="0D0D0D" w:themeColor="text1" w:themeTint="F2"/>
        </w:rPr>
        <w:t xml:space="preserve">Національний банк має право прийняти рішення про застосування коригувальних заходів до кредитних спілок; </w:t>
      </w:r>
      <w:r w:rsidRPr="009A779F">
        <w:rPr>
          <w:color w:val="0D0D0D" w:themeColor="text1" w:themeTint="F2"/>
          <w:shd w:val="clear" w:color="auto" w:fill="FFFFFF"/>
        </w:rPr>
        <w:t xml:space="preserve">страховиків; </w:t>
      </w:r>
      <w:r w:rsidR="00A65816" w:rsidRPr="009A779F">
        <w:rPr>
          <w:color w:val="0D0D0D" w:themeColor="text1" w:themeTint="F2"/>
          <w:shd w:val="clear" w:color="auto" w:fill="FFFFFF"/>
        </w:rPr>
        <w:t>перестраховиків</w:t>
      </w:r>
      <w:r w:rsidR="00807F77" w:rsidRPr="009A779F">
        <w:rPr>
          <w:color w:val="0D0D0D" w:themeColor="text1" w:themeTint="F2"/>
          <w:shd w:val="clear" w:color="auto" w:fill="FFFFFF"/>
        </w:rPr>
        <w:t>;</w:t>
      </w:r>
      <w:r w:rsidR="00A65816" w:rsidRPr="009A779F">
        <w:rPr>
          <w:color w:val="0D0D0D" w:themeColor="text1" w:themeTint="F2"/>
          <w:shd w:val="clear" w:color="auto" w:fill="FFFFFF"/>
        </w:rPr>
        <w:t xml:space="preserve"> </w:t>
      </w:r>
      <w:r w:rsidRPr="009A779F">
        <w:rPr>
          <w:color w:val="0D0D0D" w:themeColor="text1" w:themeTint="F2"/>
          <w:shd w:val="clear" w:color="auto" w:fill="FFFFFF"/>
        </w:rPr>
        <w:t xml:space="preserve">надавачів супровідних послуг на ринку страхування; об’єднань учасників ринку страхування, які є саморегулівними організаціями; власників істотної участі у страховиках; </w:t>
      </w:r>
      <w:r w:rsidR="003C2B5B" w:rsidRPr="009A779F">
        <w:rPr>
          <w:color w:val="0D0D0D" w:themeColor="text1" w:themeTint="F2"/>
          <w:shd w:val="clear" w:color="auto" w:fill="FFFFFF"/>
        </w:rPr>
        <w:t>страхових груп (підгруп); учасників страхових груп (підгруп)</w:t>
      </w:r>
      <w:r w:rsidR="00A65816" w:rsidRPr="009A779F">
        <w:rPr>
          <w:color w:val="0D0D0D" w:themeColor="text1" w:themeTint="F2"/>
          <w:shd w:val="clear" w:color="auto" w:fill="FFFFFF"/>
        </w:rPr>
        <w:t xml:space="preserve">; </w:t>
      </w:r>
      <w:r w:rsidRPr="009A779F">
        <w:rPr>
          <w:color w:val="0D0D0D" w:themeColor="text1" w:themeTint="F2"/>
          <w:shd w:val="clear" w:color="auto" w:fill="FFFFFF"/>
        </w:rPr>
        <w:t xml:space="preserve">керівників страховиків та осіб, на яких покладено виконання ключових функцій, нагляд за якими здійснює Національний банк, </w:t>
      </w:r>
      <w:r w:rsidRPr="009A779F">
        <w:rPr>
          <w:color w:val="0D0D0D" w:themeColor="text1" w:themeTint="F2"/>
        </w:rPr>
        <w:t xml:space="preserve">у разі виявлення: </w:t>
      </w:r>
    </w:p>
    <w:p w14:paraId="398F658C" w14:textId="77777777" w:rsidR="009906F0" w:rsidRPr="009A779F" w:rsidRDefault="009906F0" w:rsidP="002D2F1B">
      <w:pPr>
        <w:pStyle w:val="af3"/>
        <w:ind w:left="0" w:firstLine="567"/>
        <w:rPr>
          <w:color w:val="0D0D0D" w:themeColor="text1" w:themeTint="F2"/>
        </w:rPr>
      </w:pPr>
    </w:p>
    <w:p w14:paraId="4D376CBF" w14:textId="6A79A238" w:rsidR="009906F0" w:rsidRPr="009A779F" w:rsidRDefault="004C4F85" w:rsidP="00E32184">
      <w:pPr>
        <w:pStyle w:val="af3"/>
        <w:numPr>
          <w:ilvl w:val="0"/>
          <w:numId w:val="89"/>
        </w:numPr>
        <w:tabs>
          <w:tab w:val="left" w:pos="1134"/>
        </w:tabs>
        <w:ind w:left="0" w:firstLine="567"/>
        <w:rPr>
          <w:color w:val="0D0D0D" w:themeColor="text1" w:themeTint="F2"/>
          <w:shd w:val="clear" w:color="auto" w:fill="FFFFFF"/>
        </w:rPr>
      </w:pPr>
      <w:r w:rsidRPr="009A779F">
        <w:rPr>
          <w:color w:val="0D0D0D" w:themeColor="text1" w:themeTint="F2"/>
        </w:rPr>
        <w:t>в</w:t>
      </w:r>
      <w:r w:rsidR="009906F0" w:rsidRPr="009A779F">
        <w:rPr>
          <w:color w:val="0D0D0D" w:themeColor="text1" w:themeTint="F2"/>
        </w:rPr>
        <w:t xml:space="preserve"> їх діяльності ознак, що свідчать про потенційне порушення вимог законодавства України; </w:t>
      </w:r>
      <w:r w:rsidR="009906F0" w:rsidRPr="009A779F">
        <w:rPr>
          <w:color w:val="0D0D0D" w:themeColor="text1" w:themeTint="F2"/>
          <w:shd w:val="clear" w:color="auto" w:fill="FFFFFF"/>
        </w:rPr>
        <w:t xml:space="preserve"> </w:t>
      </w:r>
    </w:p>
    <w:p w14:paraId="6253C0C3" w14:textId="77777777" w:rsidR="009906F0" w:rsidRPr="009A779F" w:rsidRDefault="009906F0" w:rsidP="002D2F1B">
      <w:pPr>
        <w:pStyle w:val="af3"/>
        <w:tabs>
          <w:tab w:val="left" w:pos="1134"/>
        </w:tabs>
        <w:ind w:left="0" w:firstLine="567"/>
        <w:rPr>
          <w:color w:val="0D0D0D" w:themeColor="text1" w:themeTint="F2"/>
          <w:shd w:val="clear" w:color="auto" w:fill="FFFFFF"/>
        </w:rPr>
      </w:pPr>
    </w:p>
    <w:p w14:paraId="4216EFD3" w14:textId="57514151" w:rsidR="009906F0" w:rsidRPr="009A779F" w:rsidRDefault="004C4F85" w:rsidP="00E32184">
      <w:pPr>
        <w:pStyle w:val="af3"/>
        <w:numPr>
          <w:ilvl w:val="0"/>
          <w:numId w:val="89"/>
        </w:numPr>
        <w:tabs>
          <w:tab w:val="left" w:pos="1134"/>
        </w:tabs>
        <w:ind w:left="0" w:firstLine="567"/>
        <w:rPr>
          <w:color w:val="0D0D0D" w:themeColor="text1" w:themeTint="F2"/>
          <w:shd w:val="clear" w:color="auto" w:fill="FFFFFF"/>
        </w:rPr>
      </w:pPr>
      <w:r w:rsidRPr="009A779F">
        <w:rPr>
          <w:color w:val="0D0D0D" w:themeColor="text1" w:themeTint="F2"/>
          <w:shd w:val="clear" w:color="auto" w:fill="FFFFFF"/>
        </w:rPr>
        <w:t>в</w:t>
      </w:r>
      <w:r w:rsidR="009906F0" w:rsidRPr="009A779F">
        <w:rPr>
          <w:color w:val="0D0D0D" w:themeColor="text1" w:themeTint="F2"/>
          <w:shd w:val="clear" w:color="auto" w:fill="FFFFFF"/>
        </w:rPr>
        <w:t xml:space="preserve"> діяльності кредитної спілки</w:t>
      </w:r>
      <w:r w:rsidRPr="009A779F">
        <w:rPr>
          <w:color w:val="0D0D0D" w:themeColor="text1" w:themeTint="F2"/>
          <w:shd w:val="clear" w:color="auto" w:fill="FFFFFF"/>
        </w:rPr>
        <w:t> </w:t>
      </w:r>
      <w:r w:rsidR="009906F0" w:rsidRPr="009A779F">
        <w:rPr>
          <w:color w:val="0D0D0D" w:themeColor="text1" w:themeTint="F2"/>
          <w:shd w:val="clear" w:color="auto" w:fill="FFFFFF"/>
        </w:rPr>
        <w:t>/</w:t>
      </w:r>
      <w:r w:rsidRPr="009A779F">
        <w:rPr>
          <w:color w:val="0D0D0D" w:themeColor="text1" w:themeTint="F2"/>
          <w:shd w:val="clear" w:color="auto" w:fill="FFFFFF"/>
        </w:rPr>
        <w:t> </w:t>
      </w:r>
      <w:r w:rsidR="009906F0" w:rsidRPr="009A779F">
        <w:rPr>
          <w:color w:val="0D0D0D" w:themeColor="text1" w:themeTint="F2"/>
          <w:shd w:val="clear" w:color="auto" w:fill="FFFFFF"/>
        </w:rPr>
        <w:t>страховика ознак, що свідчать про загрозу функціонуванню кредитної спілки</w:t>
      </w:r>
      <w:r w:rsidRPr="009A779F">
        <w:rPr>
          <w:color w:val="0D0D0D" w:themeColor="text1" w:themeTint="F2"/>
          <w:shd w:val="clear" w:color="auto" w:fill="FFFFFF"/>
        </w:rPr>
        <w:t> </w:t>
      </w:r>
      <w:r w:rsidR="009906F0" w:rsidRPr="009A779F">
        <w:rPr>
          <w:color w:val="0D0D0D" w:themeColor="text1" w:themeTint="F2"/>
          <w:shd w:val="clear" w:color="auto" w:fill="FFFFFF"/>
        </w:rPr>
        <w:t>/</w:t>
      </w:r>
      <w:r w:rsidRPr="009A779F">
        <w:rPr>
          <w:color w:val="0D0D0D" w:themeColor="text1" w:themeTint="F2"/>
          <w:shd w:val="clear" w:color="auto" w:fill="FFFFFF"/>
        </w:rPr>
        <w:t> </w:t>
      </w:r>
      <w:r w:rsidR="009906F0" w:rsidRPr="009A779F">
        <w:rPr>
          <w:color w:val="0D0D0D" w:themeColor="text1" w:themeTint="F2"/>
          <w:shd w:val="clear" w:color="auto" w:fill="FFFFFF"/>
        </w:rPr>
        <w:t xml:space="preserve">страховика або її/його фінансовому стану. </w:t>
      </w:r>
    </w:p>
    <w:p w14:paraId="7E9EAB90" w14:textId="05695FD2" w:rsidR="0003269E" w:rsidRPr="009A779F" w:rsidRDefault="0003269E" w:rsidP="0003269E">
      <w:pPr>
        <w:tabs>
          <w:tab w:val="left" w:pos="1134"/>
        </w:tabs>
        <w:ind w:firstLine="567"/>
        <w:rPr>
          <w:color w:val="0D0D0D" w:themeColor="text1" w:themeTint="F2"/>
          <w:shd w:val="clear" w:color="auto" w:fill="FFFFFF"/>
        </w:rPr>
      </w:pPr>
      <w:r w:rsidRPr="009A779F">
        <w:rPr>
          <w:color w:val="0D0D0D" w:themeColor="text1" w:themeTint="F2"/>
          <w:shd w:val="clear" w:color="auto" w:fill="FFFFFF"/>
        </w:rPr>
        <w:t xml:space="preserve">До таких ознак належить наявність у Національного банку інформації, що свідчить про потенційне порушення вимог законодавства України кредитною </w:t>
      </w:r>
      <w:r w:rsidRPr="009A779F">
        <w:rPr>
          <w:color w:val="0D0D0D" w:themeColor="text1" w:themeTint="F2"/>
          <w:shd w:val="clear" w:color="auto" w:fill="FFFFFF"/>
        </w:rPr>
        <w:lastRenderedPageBreak/>
        <w:t>спілкою, страховиком; перестраховиком; надавачем супровідних послуг на ринку страхування; об’єднанням учасників ринку страхування, які є саморегулівними організаціями; власниками істотної участі у страховиках;</w:t>
      </w:r>
      <w:r w:rsidR="00F17935" w:rsidRPr="009A779F">
        <w:rPr>
          <w:color w:val="0D0D0D" w:themeColor="text1" w:themeTint="F2"/>
          <w:shd w:val="clear" w:color="auto" w:fill="FFFFFF"/>
        </w:rPr>
        <w:t xml:space="preserve"> страховими групами (підгрупами);</w:t>
      </w:r>
      <w:r w:rsidRPr="009A779F">
        <w:rPr>
          <w:color w:val="0D0D0D" w:themeColor="text1" w:themeTint="F2"/>
          <w:shd w:val="clear" w:color="auto" w:fill="FFFFFF"/>
        </w:rPr>
        <w:t xml:space="preserve"> учасниками страхових груп</w:t>
      </w:r>
      <w:r w:rsidR="00F17935" w:rsidRPr="009A779F">
        <w:rPr>
          <w:color w:val="0D0D0D" w:themeColor="text1" w:themeTint="F2"/>
          <w:shd w:val="clear" w:color="auto" w:fill="FFFFFF"/>
        </w:rPr>
        <w:t xml:space="preserve"> (підгруп)</w:t>
      </w:r>
      <w:r w:rsidRPr="009A779F">
        <w:rPr>
          <w:color w:val="0D0D0D" w:themeColor="text1" w:themeTint="F2"/>
          <w:shd w:val="clear" w:color="auto" w:fill="FFFFFF"/>
        </w:rPr>
        <w:t>; керівниками страховиків та особами, на яких покладено виконання ключових функцій, нагляд за якими здійснює Національний банк, та/або про загрозу функціонуванню страховика, кредитної спілки або його</w:t>
      </w:r>
      <w:r w:rsidR="001D79DE" w:rsidRPr="009A779F">
        <w:rPr>
          <w:color w:val="0D0D0D" w:themeColor="text1" w:themeTint="F2"/>
          <w:shd w:val="clear" w:color="auto" w:fill="FFFFFF"/>
        </w:rPr>
        <w:t> </w:t>
      </w:r>
      <w:r w:rsidRPr="009A779F">
        <w:rPr>
          <w:color w:val="0D0D0D" w:themeColor="text1" w:themeTint="F2"/>
          <w:shd w:val="clear" w:color="auto" w:fill="FFFFFF"/>
        </w:rPr>
        <w:t>/</w:t>
      </w:r>
      <w:r w:rsidR="001D79DE" w:rsidRPr="009A779F">
        <w:rPr>
          <w:color w:val="0D0D0D" w:themeColor="text1" w:themeTint="F2"/>
          <w:shd w:val="clear" w:color="auto" w:fill="FFFFFF"/>
        </w:rPr>
        <w:t> </w:t>
      </w:r>
      <w:r w:rsidRPr="009A779F">
        <w:rPr>
          <w:color w:val="0D0D0D" w:themeColor="text1" w:themeTint="F2"/>
          <w:shd w:val="clear" w:color="auto" w:fill="FFFFFF"/>
        </w:rPr>
        <w:t>її фінансовому стану.</w:t>
      </w:r>
    </w:p>
    <w:p w14:paraId="595504E9" w14:textId="77777777" w:rsidR="0003269E" w:rsidRPr="009A779F" w:rsidRDefault="0003269E" w:rsidP="0003269E">
      <w:pPr>
        <w:tabs>
          <w:tab w:val="left" w:pos="1134"/>
        </w:tabs>
        <w:rPr>
          <w:color w:val="0D0D0D" w:themeColor="text1" w:themeTint="F2"/>
        </w:rPr>
      </w:pPr>
    </w:p>
    <w:p w14:paraId="3A1B54F6" w14:textId="55C93B9A" w:rsidR="009906F0" w:rsidRPr="009A779F" w:rsidRDefault="009906F0" w:rsidP="00E32184">
      <w:pPr>
        <w:pStyle w:val="af3"/>
        <w:numPr>
          <w:ilvl w:val="0"/>
          <w:numId w:val="18"/>
        </w:numPr>
        <w:tabs>
          <w:tab w:val="left" w:pos="1134"/>
        </w:tabs>
        <w:ind w:left="0" w:firstLine="567"/>
        <w:contextualSpacing w:val="0"/>
        <w:rPr>
          <w:color w:val="0D0D0D" w:themeColor="text1" w:themeTint="F2"/>
        </w:rPr>
      </w:pPr>
      <w:r w:rsidRPr="009A779F">
        <w:rPr>
          <w:color w:val="0D0D0D" w:themeColor="text1" w:themeTint="F2"/>
        </w:rPr>
        <w:t xml:space="preserve">Національний банк має право прийняти рішення про застосування коригувальних заходів до фінансових компаній, ломбардів, надавачів супровідних послуг (крім </w:t>
      </w:r>
      <w:r w:rsidRPr="009A779F">
        <w:rPr>
          <w:color w:val="0D0D0D" w:themeColor="text1" w:themeTint="F2"/>
          <w:shd w:val="clear" w:color="auto" w:fill="FFFFFF"/>
        </w:rPr>
        <w:t>надавачів супровідних послуг на ринку страхування</w:t>
      </w:r>
      <w:r w:rsidRPr="009A779F">
        <w:rPr>
          <w:color w:val="0D0D0D" w:themeColor="text1" w:themeTint="F2"/>
        </w:rPr>
        <w:t xml:space="preserve">) </w:t>
      </w:r>
      <w:r w:rsidR="004C4F85" w:rsidRPr="009A779F">
        <w:rPr>
          <w:color w:val="0D0D0D" w:themeColor="text1" w:themeTint="F2"/>
        </w:rPr>
        <w:t>в</w:t>
      </w:r>
      <w:r w:rsidRPr="009A779F">
        <w:rPr>
          <w:color w:val="0D0D0D" w:themeColor="text1" w:themeTint="F2"/>
        </w:rPr>
        <w:t xml:space="preserve"> разі виявлення: </w:t>
      </w:r>
    </w:p>
    <w:p w14:paraId="459727E0" w14:textId="77777777" w:rsidR="009906F0" w:rsidRPr="009A779F" w:rsidRDefault="009906F0" w:rsidP="002D2F1B">
      <w:pPr>
        <w:pStyle w:val="af3"/>
        <w:tabs>
          <w:tab w:val="left" w:pos="1134"/>
        </w:tabs>
        <w:ind w:left="0" w:firstLine="567"/>
        <w:contextualSpacing w:val="0"/>
        <w:rPr>
          <w:color w:val="0D0D0D" w:themeColor="text1" w:themeTint="F2"/>
        </w:rPr>
      </w:pPr>
    </w:p>
    <w:p w14:paraId="52E1934A" w14:textId="40D9CFD1" w:rsidR="009906F0" w:rsidRPr="009A779F" w:rsidRDefault="004C4F85" w:rsidP="00E32184">
      <w:pPr>
        <w:pStyle w:val="af3"/>
        <w:numPr>
          <w:ilvl w:val="0"/>
          <w:numId w:val="88"/>
        </w:numPr>
        <w:tabs>
          <w:tab w:val="left" w:pos="1134"/>
        </w:tabs>
        <w:ind w:left="0" w:firstLine="567"/>
        <w:rPr>
          <w:color w:val="0D0D0D" w:themeColor="text1" w:themeTint="F2"/>
        </w:rPr>
      </w:pPr>
      <w:r w:rsidRPr="009A779F">
        <w:rPr>
          <w:color w:val="0D0D0D" w:themeColor="text1" w:themeTint="F2"/>
        </w:rPr>
        <w:t>в</w:t>
      </w:r>
      <w:r w:rsidR="009906F0" w:rsidRPr="009A779F">
        <w:rPr>
          <w:color w:val="0D0D0D" w:themeColor="text1" w:themeTint="F2"/>
        </w:rPr>
        <w:t xml:space="preserve"> їх діяльності потенційних ризиків, які можуть призвести до порушення вимог законодавства України</w:t>
      </w:r>
      <w:r w:rsidRPr="009A779F">
        <w:rPr>
          <w:color w:val="0D0D0D" w:themeColor="text1" w:themeTint="F2"/>
        </w:rPr>
        <w:t>,</w:t>
      </w:r>
      <w:r w:rsidR="009906F0" w:rsidRPr="009A779F">
        <w:rPr>
          <w:color w:val="0D0D0D" w:themeColor="text1" w:themeTint="F2"/>
        </w:rPr>
        <w:t xml:space="preserve"> та/або </w:t>
      </w:r>
    </w:p>
    <w:p w14:paraId="32DC72B2" w14:textId="77777777" w:rsidR="009906F0" w:rsidRPr="009A779F" w:rsidRDefault="009906F0" w:rsidP="002D2F1B">
      <w:pPr>
        <w:pStyle w:val="af3"/>
        <w:tabs>
          <w:tab w:val="left" w:pos="1134"/>
        </w:tabs>
        <w:ind w:left="0" w:firstLine="567"/>
        <w:rPr>
          <w:color w:val="0D0D0D" w:themeColor="text1" w:themeTint="F2"/>
        </w:rPr>
      </w:pPr>
    </w:p>
    <w:p w14:paraId="4E28F752" w14:textId="7F0653BF" w:rsidR="009906F0" w:rsidRPr="009A779F" w:rsidRDefault="009906F0" w:rsidP="00E32184">
      <w:pPr>
        <w:pStyle w:val="af3"/>
        <w:numPr>
          <w:ilvl w:val="0"/>
          <w:numId w:val="88"/>
        </w:numPr>
        <w:tabs>
          <w:tab w:val="left" w:pos="1134"/>
        </w:tabs>
        <w:ind w:left="0" w:firstLine="567"/>
        <w:rPr>
          <w:color w:val="0D0D0D" w:themeColor="text1" w:themeTint="F2"/>
        </w:rPr>
      </w:pPr>
      <w:r w:rsidRPr="009A779F">
        <w:rPr>
          <w:color w:val="0D0D0D" w:themeColor="text1" w:themeTint="F2"/>
        </w:rPr>
        <w:t>обставин і ризиків, що негативно впливають або можуть негативно вплинути на фінансовий стан фінансової компанії, ломбарду</w:t>
      </w:r>
      <w:r w:rsidR="004C4F85" w:rsidRPr="009A779F">
        <w:rPr>
          <w:color w:val="0D0D0D" w:themeColor="text1" w:themeTint="F2"/>
        </w:rPr>
        <w:t>,</w:t>
      </w:r>
      <w:r w:rsidRPr="009A779F">
        <w:rPr>
          <w:color w:val="0D0D0D" w:themeColor="text1" w:themeTint="F2"/>
        </w:rPr>
        <w:t xml:space="preserve"> та/або</w:t>
      </w:r>
    </w:p>
    <w:p w14:paraId="14A4EAC5" w14:textId="77777777" w:rsidR="009906F0" w:rsidRPr="009A779F" w:rsidRDefault="009906F0" w:rsidP="002D2F1B">
      <w:pPr>
        <w:pStyle w:val="af3"/>
        <w:ind w:left="0" w:firstLine="567"/>
        <w:rPr>
          <w:color w:val="0D0D0D" w:themeColor="text1" w:themeTint="F2"/>
        </w:rPr>
      </w:pPr>
    </w:p>
    <w:p w14:paraId="15CF4336" w14:textId="30C7C9E3" w:rsidR="009906F0" w:rsidRPr="009A779F" w:rsidRDefault="009906F0" w:rsidP="00E32184">
      <w:pPr>
        <w:pStyle w:val="af3"/>
        <w:numPr>
          <w:ilvl w:val="0"/>
          <w:numId w:val="88"/>
        </w:numPr>
        <w:tabs>
          <w:tab w:val="left" w:pos="1134"/>
        </w:tabs>
        <w:ind w:left="0" w:firstLine="567"/>
        <w:rPr>
          <w:color w:val="0D0D0D" w:themeColor="text1" w:themeTint="F2"/>
        </w:rPr>
      </w:pPr>
      <w:r w:rsidRPr="009A779F">
        <w:rPr>
          <w:color w:val="0D0D0D" w:themeColor="text1" w:themeTint="F2"/>
        </w:rPr>
        <w:t xml:space="preserve">недоліків у діяльності фінансової компанії, ломбарду, </w:t>
      </w:r>
      <w:r w:rsidR="004C4F85" w:rsidRPr="009A779F">
        <w:rPr>
          <w:color w:val="0D0D0D" w:themeColor="text1" w:themeTint="F2"/>
        </w:rPr>
        <w:t>в</w:t>
      </w:r>
      <w:r w:rsidRPr="009A779F">
        <w:rPr>
          <w:color w:val="0D0D0D" w:themeColor="text1" w:themeTint="F2"/>
        </w:rPr>
        <w:t xml:space="preserve"> тому числі </w:t>
      </w:r>
      <w:r w:rsidR="004C4F85" w:rsidRPr="009A779F">
        <w:rPr>
          <w:color w:val="0D0D0D" w:themeColor="text1" w:themeTint="F2"/>
        </w:rPr>
        <w:t xml:space="preserve">в </w:t>
      </w:r>
      <w:r w:rsidRPr="009A779F">
        <w:rPr>
          <w:color w:val="0D0D0D" w:themeColor="text1" w:themeTint="F2"/>
        </w:rPr>
        <w:t xml:space="preserve">якості корпоративного управління, систем управління ризиками та внутрішнього контролю. </w:t>
      </w:r>
    </w:p>
    <w:p w14:paraId="6BBE893A" w14:textId="7B98DAE9" w:rsidR="009906F0" w:rsidRPr="009A779F" w:rsidRDefault="009906F0" w:rsidP="00E32184">
      <w:pPr>
        <w:pStyle w:val="af3"/>
        <w:numPr>
          <w:ilvl w:val="0"/>
          <w:numId w:val="18"/>
        </w:numPr>
        <w:tabs>
          <w:tab w:val="left" w:pos="1134"/>
        </w:tabs>
        <w:spacing w:before="240" w:after="240"/>
        <w:ind w:left="0" w:firstLine="567"/>
        <w:contextualSpacing w:val="0"/>
        <w:rPr>
          <w:color w:val="0D0D0D" w:themeColor="text1" w:themeTint="F2"/>
        </w:rPr>
      </w:pPr>
      <w:r w:rsidRPr="009A779F">
        <w:rPr>
          <w:color w:val="0D0D0D" w:themeColor="text1" w:themeTint="F2"/>
        </w:rPr>
        <w:t xml:space="preserve">Рішення Національного банку про застосування коригувальних заходів до осіб, зазначених у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 приймає Комітет з питань нагляду протягом </w:t>
      </w:r>
      <w:r w:rsidR="000A6B99" w:rsidRPr="009A779F">
        <w:rPr>
          <w:color w:val="0D0D0D" w:themeColor="text1" w:themeTint="F2"/>
        </w:rPr>
        <w:t>30</w:t>
      </w:r>
      <w:r w:rsidRPr="009A779F">
        <w:rPr>
          <w:color w:val="0D0D0D" w:themeColor="text1" w:themeTint="F2"/>
        </w:rPr>
        <w:t xml:space="preserve"> робочих днів з дня складання документа, </w:t>
      </w:r>
      <w:r w:rsidR="004C4F85" w:rsidRPr="009A779F">
        <w:rPr>
          <w:color w:val="0D0D0D" w:themeColor="text1" w:themeTint="F2"/>
        </w:rPr>
        <w:t>в</w:t>
      </w:r>
      <w:r w:rsidRPr="009A779F">
        <w:rPr>
          <w:color w:val="0D0D0D" w:themeColor="text1" w:themeTint="F2"/>
        </w:rPr>
        <w:t xml:space="preserve"> якому зафіксовані підстави для застосування коригувального заходу. </w:t>
      </w:r>
    </w:p>
    <w:p w14:paraId="07A3784D" w14:textId="3213077E" w:rsidR="009906F0" w:rsidRPr="009A779F" w:rsidRDefault="009906F0" w:rsidP="00E32184">
      <w:pPr>
        <w:pStyle w:val="af3"/>
        <w:numPr>
          <w:ilvl w:val="0"/>
          <w:numId w:val="18"/>
        </w:numPr>
        <w:tabs>
          <w:tab w:val="left" w:pos="1134"/>
        </w:tabs>
        <w:spacing w:before="240" w:after="240"/>
        <w:ind w:left="0" w:firstLine="567"/>
        <w:contextualSpacing w:val="0"/>
        <w:rPr>
          <w:color w:val="0D0D0D" w:themeColor="text1" w:themeTint="F2"/>
        </w:rPr>
      </w:pPr>
      <w:r w:rsidRPr="009A779F">
        <w:rPr>
          <w:color w:val="0D0D0D" w:themeColor="text1" w:themeTint="F2"/>
        </w:rPr>
        <w:t xml:space="preserve">Рішення Національного банку про застосування коригувального заходу до особи, зазначеної </w:t>
      </w:r>
      <w:r w:rsidR="004C4F85" w:rsidRPr="009A779F">
        <w:rPr>
          <w:color w:val="0D0D0D" w:themeColor="text1" w:themeTint="F2"/>
        </w:rPr>
        <w:t>в</w:t>
      </w:r>
      <w:r w:rsidR="00587EA7" w:rsidRPr="009A779F">
        <w:rPr>
          <w:color w:val="0D0D0D" w:themeColor="text1" w:themeTint="F2"/>
        </w:rPr>
        <w:t xml:space="preserve"> підпункті 4 пункту 4 глави 2</w:t>
      </w:r>
      <w:r w:rsidR="0010245C" w:rsidRPr="009A779F">
        <w:rPr>
          <w:color w:val="0D0D0D" w:themeColor="text1" w:themeTint="F2"/>
        </w:rPr>
        <w:t xml:space="preserve"> розділу I цього Положення, </w:t>
      </w:r>
      <w:r w:rsidRPr="009A779F">
        <w:rPr>
          <w:color w:val="0D0D0D" w:themeColor="text1" w:themeTint="F2"/>
        </w:rPr>
        <w:t xml:space="preserve">має містити: </w:t>
      </w:r>
    </w:p>
    <w:p w14:paraId="254AC9C3" w14:textId="1F134784" w:rsidR="009906F0" w:rsidRPr="009A779F" w:rsidRDefault="009906F0" w:rsidP="00E32184">
      <w:pPr>
        <w:pStyle w:val="af3"/>
        <w:numPr>
          <w:ilvl w:val="0"/>
          <w:numId w:val="10"/>
        </w:numPr>
        <w:tabs>
          <w:tab w:val="left" w:pos="1134"/>
        </w:tabs>
        <w:ind w:left="0" w:firstLine="567"/>
        <w:contextualSpacing w:val="0"/>
        <w:rPr>
          <w:color w:val="0D0D0D" w:themeColor="text1" w:themeTint="F2"/>
        </w:rPr>
      </w:pPr>
      <w:r w:rsidRPr="009A779F">
        <w:rPr>
          <w:color w:val="0D0D0D" w:themeColor="text1" w:themeTint="F2"/>
        </w:rPr>
        <w:t xml:space="preserve">відомості про особу, зазначену </w:t>
      </w:r>
      <w:r w:rsidR="004C4F85" w:rsidRPr="009A779F">
        <w:rPr>
          <w:color w:val="0D0D0D" w:themeColor="text1" w:themeTint="F2"/>
        </w:rPr>
        <w:t>в</w:t>
      </w:r>
      <w:r w:rsidRPr="009A779F">
        <w:rPr>
          <w:color w:val="0D0D0D" w:themeColor="text1" w:themeTint="F2"/>
        </w:rPr>
        <w:t xml:space="preserve">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 до якої застосовується коригувальний захід: </w:t>
      </w:r>
    </w:p>
    <w:p w14:paraId="412B02A0" w14:textId="6383BDA5" w:rsidR="009906F0" w:rsidRPr="009A779F" w:rsidRDefault="009906F0" w:rsidP="002D2F1B">
      <w:pPr>
        <w:shd w:val="clear" w:color="auto" w:fill="FFFFFF"/>
        <w:ind w:firstLine="567"/>
        <w:rPr>
          <w:color w:val="0D0D0D" w:themeColor="text1" w:themeTint="F2"/>
        </w:rPr>
      </w:pPr>
      <w:r w:rsidRPr="009A779F">
        <w:rPr>
          <w:color w:val="0D0D0D" w:themeColor="text1" w:themeTint="F2"/>
        </w:rPr>
        <w:t xml:space="preserve">для юридичних осіб </w:t>
      </w:r>
      <w:r w:rsidRPr="009A779F">
        <w:rPr>
          <w:color w:val="0D0D0D" w:themeColor="text1" w:themeTint="F2"/>
          <w:shd w:val="clear" w:color="auto" w:fill="FFFFFF"/>
        </w:rPr>
        <w:t>–</w:t>
      </w:r>
      <w:r w:rsidRPr="009A779F">
        <w:rPr>
          <w:color w:val="0D0D0D" w:themeColor="text1" w:themeTint="F2"/>
        </w:rPr>
        <w:t xml:space="preserve"> повне найменування юридичної особи, місцезнаходження, код за </w:t>
      </w:r>
      <w:r w:rsidR="00DE2E9A" w:rsidRPr="009A779F">
        <w:rPr>
          <w:color w:val="0D0D0D" w:themeColor="text1" w:themeTint="F2"/>
        </w:rPr>
        <w:t>ЄДР</w:t>
      </w:r>
      <w:r w:rsidRPr="009A779F">
        <w:rPr>
          <w:color w:val="0D0D0D" w:themeColor="text1" w:themeTint="F2"/>
        </w:rPr>
        <w:t>;</w:t>
      </w:r>
      <w:bookmarkStart w:id="213" w:name="1rvwp1q" w:colFirst="0" w:colLast="0"/>
      <w:bookmarkEnd w:id="213"/>
    </w:p>
    <w:p w14:paraId="2A10843A" w14:textId="77777777" w:rsidR="009906F0" w:rsidRPr="009A779F" w:rsidRDefault="009906F0" w:rsidP="002D2F1B">
      <w:pPr>
        <w:shd w:val="clear" w:color="auto" w:fill="FFFFFF"/>
        <w:ind w:firstLine="567"/>
        <w:rPr>
          <w:color w:val="0D0D0D" w:themeColor="text1" w:themeTint="F2"/>
        </w:rPr>
      </w:pPr>
      <w:r w:rsidRPr="009A779F">
        <w:rPr>
          <w:color w:val="0D0D0D" w:themeColor="text1" w:themeTint="F2"/>
          <w:shd w:val="clear" w:color="auto" w:fill="FFFFFF"/>
        </w:rPr>
        <w:t>для фізичних осіб-підприємців – прізвище, ім’я, по батькові, реєстраційний номер облікової картки платника податків;</w:t>
      </w:r>
    </w:p>
    <w:p w14:paraId="56AD5F37" w14:textId="77777777" w:rsidR="009906F0" w:rsidRPr="009A779F" w:rsidRDefault="009906F0" w:rsidP="002D2F1B">
      <w:pPr>
        <w:shd w:val="clear" w:color="auto" w:fill="FFFFFF"/>
        <w:ind w:firstLine="567"/>
        <w:rPr>
          <w:color w:val="0D0D0D" w:themeColor="text1" w:themeTint="F2"/>
        </w:rPr>
      </w:pPr>
      <w:r w:rsidRPr="009A779F">
        <w:rPr>
          <w:color w:val="0D0D0D" w:themeColor="text1" w:themeTint="F2"/>
        </w:rPr>
        <w:t xml:space="preserve">для фізичних осіб </w:t>
      </w:r>
      <w:r w:rsidRPr="009A779F">
        <w:rPr>
          <w:color w:val="0D0D0D" w:themeColor="text1" w:themeTint="F2"/>
          <w:shd w:val="clear" w:color="auto" w:fill="FFFFFF"/>
        </w:rPr>
        <w:t>–</w:t>
      </w:r>
      <w:r w:rsidRPr="009A779F">
        <w:rPr>
          <w:color w:val="0D0D0D" w:themeColor="text1" w:themeTint="F2"/>
        </w:rPr>
        <w:t xml:space="preserve"> </w:t>
      </w:r>
      <w:r w:rsidRPr="009A779F">
        <w:rPr>
          <w:color w:val="0D0D0D" w:themeColor="text1" w:themeTint="F2"/>
          <w:shd w:val="clear" w:color="auto" w:fill="FFFFFF"/>
        </w:rPr>
        <w:t xml:space="preserve">прізвище, 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w:t>
      </w:r>
      <w:r w:rsidRPr="009A779F">
        <w:rPr>
          <w:color w:val="0D0D0D" w:themeColor="text1" w:themeTint="F2"/>
          <w:shd w:val="clear" w:color="auto" w:fill="FFFFFF"/>
        </w:rPr>
        <w:lastRenderedPageBreak/>
        <w:t>облікової картки платника податків, повідомила про це відповідний контролюючий орган та має відмітку в паспорті), серію та номер паспорта</w:t>
      </w:r>
      <w:r w:rsidRPr="009A779F">
        <w:rPr>
          <w:color w:val="0D0D0D" w:themeColor="text1" w:themeTint="F2"/>
        </w:rPr>
        <w:t>;</w:t>
      </w:r>
    </w:p>
    <w:p w14:paraId="542A9905" w14:textId="6977DF4C" w:rsidR="009906F0" w:rsidRPr="009A779F" w:rsidRDefault="009906F0" w:rsidP="00E32184">
      <w:pPr>
        <w:pStyle w:val="af3"/>
        <w:numPr>
          <w:ilvl w:val="0"/>
          <w:numId w:val="10"/>
        </w:numPr>
        <w:tabs>
          <w:tab w:val="left" w:pos="1134"/>
        </w:tabs>
        <w:spacing w:before="240" w:after="240"/>
        <w:ind w:left="0" w:firstLine="567"/>
        <w:contextualSpacing w:val="0"/>
        <w:rPr>
          <w:color w:val="0D0D0D" w:themeColor="text1" w:themeTint="F2"/>
        </w:rPr>
      </w:pPr>
      <w:r w:rsidRPr="009A779F">
        <w:rPr>
          <w:color w:val="0D0D0D" w:themeColor="text1" w:themeTint="F2"/>
        </w:rPr>
        <w:t>посилання на д</w:t>
      </w:r>
      <w:r w:rsidR="00476DBA" w:rsidRPr="009A779F">
        <w:rPr>
          <w:color w:val="0D0D0D" w:themeColor="text1" w:themeTint="F2"/>
        </w:rPr>
        <w:t>окумент, у якому зафіксовані</w:t>
      </w:r>
      <w:r w:rsidRPr="009A779F">
        <w:rPr>
          <w:color w:val="0D0D0D" w:themeColor="text1" w:themeTint="F2"/>
        </w:rPr>
        <w:t xml:space="preserve"> </w:t>
      </w:r>
      <w:r w:rsidR="00476DBA" w:rsidRPr="009A779F">
        <w:rPr>
          <w:color w:val="0D0D0D" w:themeColor="text1" w:themeTint="F2"/>
          <w:shd w:val="clear" w:color="auto" w:fill="FFFFFF"/>
        </w:rPr>
        <w:t>підстави</w:t>
      </w:r>
      <w:r w:rsidRPr="009A779F">
        <w:rPr>
          <w:color w:val="0D0D0D" w:themeColor="text1" w:themeTint="F2"/>
          <w:shd w:val="clear" w:color="auto" w:fill="FFFFFF"/>
        </w:rPr>
        <w:t xml:space="preserve"> для застосування коригувального заходу</w:t>
      </w:r>
      <w:r w:rsidRPr="009A779F">
        <w:rPr>
          <w:color w:val="0D0D0D" w:themeColor="text1" w:themeTint="F2"/>
        </w:rPr>
        <w:t>;</w:t>
      </w:r>
    </w:p>
    <w:p w14:paraId="013D3F12" w14:textId="41AB4528" w:rsidR="009906F0" w:rsidRPr="009A779F" w:rsidRDefault="00B255F9" w:rsidP="00E32184">
      <w:pPr>
        <w:pStyle w:val="af3"/>
        <w:numPr>
          <w:ilvl w:val="0"/>
          <w:numId w:val="10"/>
        </w:numPr>
        <w:tabs>
          <w:tab w:val="left" w:pos="1134"/>
        </w:tabs>
        <w:spacing w:before="240" w:after="240"/>
        <w:ind w:left="0" w:firstLine="567"/>
        <w:contextualSpacing w:val="0"/>
        <w:rPr>
          <w:color w:val="0D0D0D" w:themeColor="text1" w:themeTint="F2"/>
        </w:rPr>
      </w:pPr>
      <w:r w:rsidRPr="009A779F">
        <w:rPr>
          <w:color w:val="0D0D0D" w:themeColor="text1" w:themeTint="F2"/>
          <w:shd w:val="clear" w:color="auto" w:fill="FFFFFF"/>
        </w:rPr>
        <w:t>підстави (</w:t>
      </w:r>
      <w:r w:rsidR="00476DBA" w:rsidRPr="009A779F">
        <w:rPr>
          <w:color w:val="0D0D0D" w:themeColor="text1" w:themeTint="F2"/>
          <w:shd w:val="clear" w:color="auto" w:fill="FFFFFF"/>
        </w:rPr>
        <w:t>ознаки</w:t>
      </w:r>
      <w:r w:rsidR="004C4F85" w:rsidRPr="009A779F">
        <w:rPr>
          <w:color w:val="0D0D0D" w:themeColor="text1" w:themeTint="F2"/>
          <w:shd w:val="clear" w:color="auto" w:fill="FFFFFF"/>
        </w:rPr>
        <w:t> </w:t>
      </w:r>
      <w:r w:rsidR="00476DBA" w:rsidRPr="009A779F">
        <w:rPr>
          <w:color w:val="0D0D0D" w:themeColor="text1" w:themeTint="F2"/>
          <w:shd w:val="clear" w:color="auto" w:fill="FFFFFF"/>
        </w:rPr>
        <w:t>/</w:t>
      </w:r>
      <w:r w:rsidR="001D79DE" w:rsidRPr="009A779F">
        <w:rPr>
          <w:color w:val="0D0D0D" w:themeColor="text1" w:themeTint="F2"/>
          <w:shd w:val="clear" w:color="auto" w:fill="FFFFFF"/>
        </w:rPr>
        <w:t> </w:t>
      </w:r>
      <w:r w:rsidR="00476DBA" w:rsidRPr="009A779F">
        <w:rPr>
          <w:color w:val="0D0D0D" w:themeColor="text1" w:themeTint="F2"/>
          <w:shd w:val="clear" w:color="auto" w:fill="FFFFFF"/>
        </w:rPr>
        <w:t>потенційні ризики</w:t>
      </w:r>
      <w:r w:rsidR="004C4F85" w:rsidRPr="009A779F">
        <w:rPr>
          <w:color w:val="0D0D0D" w:themeColor="text1" w:themeTint="F2"/>
          <w:shd w:val="clear" w:color="auto" w:fill="FFFFFF"/>
        </w:rPr>
        <w:t> </w:t>
      </w:r>
      <w:r w:rsidR="00476DBA" w:rsidRPr="009A779F">
        <w:rPr>
          <w:color w:val="0D0D0D" w:themeColor="text1" w:themeTint="F2"/>
          <w:shd w:val="clear" w:color="auto" w:fill="FFFFFF"/>
        </w:rPr>
        <w:t>/</w:t>
      </w:r>
      <w:r w:rsidR="004C4F85" w:rsidRPr="009A779F">
        <w:rPr>
          <w:color w:val="0D0D0D" w:themeColor="text1" w:themeTint="F2"/>
          <w:shd w:val="clear" w:color="auto" w:fill="FFFFFF"/>
        </w:rPr>
        <w:t> </w:t>
      </w:r>
      <w:r w:rsidR="00476DBA" w:rsidRPr="009A779F">
        <w:rPr>
          <w:color w:val="0D0D0D" w:themeColor="text1" w:themeTint="F2"/>
          <w:shd w:val="clear" w:color="auto" w:fill="FFFFFF"/>
        </w:rPr>
        <w:t>обставини</w:t>
      </w:r>
      <w:r w:rsidRPr="009A779F">
        <w:rPr>
          <w:color w:val="0D0D0D" w:themeColor="text1" w:themeTint="F2"/>
          <w:shd w:val="clear" w:color="auto" w:fill="FFFFFF"/>
        </w:rPr>
        <w:t>)</w:t>
      </w:r>
      <w:r w:rsidR="00476DBA" w:rsidRPr="009A779F">
        <w:rPr>
          <w:color w:val="0D0D0D" w:themeColor="text1" w:themeTint="F2"/>
          <w:shd w:val="clear" w:color="auto" w:fill="FFFFFF"/>
        </w:rPr>
        <w:t xml:space="preserve"> </w:t>
      </w:r>
      <w:r w:rsidR="009906F0" w:rsidRPr="009A779F">
        <w:rPr>
          <w:color w:val="0D0D0D" w:themeColor="text1" w:themeTint="F2"/>
        </w:rPr>
        <w:t>для застосування коригувального заходу;</w:t>
      </w:r>
    </w:p>
    <w:p w14:paraId="4F930CCA" w14:textId="4F1AE32C" w:rsidR="009906F0" w:rsidRPr="009A779F" w:rsidRDefault="009906F0" w:rsidP="00E32184">
      <w:pPr>
        <w:pStyle w:val="af3"/>
        <w:numPr>
          <w:ilvl w:val="0"/>
          <w:numId w:val="10"/>
        </w:numPr>
        <w:tabs>
          <w:tab w:val="left" w:pos="1134"/>
        </w:tabs>
        <w:ind w:left="0" w:firstLine="567"/>
        <w:contextualSpacing w:val="0"/>
        <w:rPr>
          <w:color w:val="0D0D0D" w:themeColor="text1" w:themeTint="F2"/>
        </w:rPr>
      </w:pPr>
      <w:r w:rsidRPr="009A779F">
        <w:rPr>
          <w:color w:val="0D0D0D" w:themeColor="text1" w:themeTint="F2"/>
        </w:rPr>
        <w:t xml:space="preserve">рекомендації про вчинення дій або необхідність утриматися від вчинення дій з метою усунення </w:t>
      </w:r>
      <w:r w:rsidR="00476DBA" w:rsidRPr="009A779F">
        <w:rPr>
          <w:color w:val="0D0D0D" w:themeColor="text1" w:themeTint="F2"/>
          <w:shd w:val="clear" w:color="auto" w:fill="FFFFFF"/>
        </w:rPr>
        <w:t>ознак</w:t>
      </w:r>
      <w:r w:rsidR="004C4F85" w:rsidRPr="009A779F">
        <w:rPr>
          <w:color w:val="0D0D0D" w:themeColor="text1" w:themeTint="F2"/>
          <w:shd w:val="clear" w:color="auto" w:fill="FFFFFF"/>
        </w:rPr>
        <w:t> </w:t>
      </w:r>
      <w:r w:rsidR="00476DBA" w:rsidRPr="009A779F">
        <w:rPr>
          <w:color w:val="0D0D0D" w:themeColor="text1" w:themeTint="F2"/>
          <w:shd w:val="clear" w:color="auto" w:fill="FFFFFF"/>
        </w:rPr>
        <w:t>/</w:t>
      </w:r>
      <w:r w:rsidR="004C4F85" w:rsidRPr="009A779F">
        <w:rPr>
          <w:color w:val="0D0D0D" w:themeColor="text1" w:themeTint="F2"/>
          <w:shd w:val="clear" w:color="auto" w:fill="FFFFFF"/>
        </w:rPr>
        <w:t> </w:t>
      </w:r>
      <w:r w:rsidR="00476DBA" w:rsidRPr="009A779F">
        <w:rPr>
          <w:color w:val="0D0D0D" w:themeColor="text1" w:themeTint="F2"/>
          <w:shd w:val="clear" w:color="auto" w:fill="FFFFFF"/>
        </w:rPr>
        <w:t>потенційних ризиків</w:t>
      </w:r>
      <w:r w:rsidR="004C4F85" w:rsidRPr="009A779F">
        <w:rPr>
          <w:color w:val="0D0D0D" w:themeColor="text1" w:themeTint="F2"/>
          <w:shd w:val="clear" w:color="auto" w:fill="FFFFFF"/>
        </w:rPr>
        <w:t> </w:t>
      </w:r>
      <w:r w:rsidR="00476DBA" w:rsidRPr="009A779F">
        <w:rPr>
          <w:color w:val="0D0D0D" w:themeColor="text1" w:themeTint="F2"/>
          <w:shd w:val="clear" w:color="auto" w:fill="FFFFFF"/>
        </w:rPr>
        <w:t>/</w:t>
      </w:r>
      <w:r w:rsidR="004C4F85" w:rsidRPr="009A779F">
        <w:rPr>
          <w:color w:val="0D0D0D" w:themeColor="text1" w:themeTint="F2"/>
          <w:shd w:val="clear" w:color="auto" w:fill="FFFFFF"/>
        </w:rPr>
        <w:t> </w:t>
      </w:r>
      <w:r w:rsidR="00476DBA" w:rsidRPr="009A779F">
        <w:rPr>
          <w:color w:val="0D0D0D" w:themeColor="text1" w:themeTint="F2"/>
          <w:shd w:val="clear" w:color="auto" w:fill="FFFFFF"/>
        </w:rPr>
        <w:t xml:space="preserve">обставин </w:t>
      </w:r>
      <w:r w:rsidRPr="009A779F">
        <w:rPr>
          <w:color w:val="0D0D0D" w:themeColor="text1" w:themeTint="F2"/>
        </w:rPr>
        <w:t>для зас</w:t>
      </w:r>
      <w:r w:rsidR="006E025C" w:rsidRPr="009A779F">
        <w:rPr>
          <w:color w:val="0D0D0D" w:themeColor="text1" w:themeTint="F2"/>
        </w:rPr>
        <w:t>тосування коригувального заходу</w:t>
      </w:r>
      <w:r w:rsidRPr="009A779F">
        <w:rPr>
          <w:color w:val="0D0D0D" w:themeColor="text1" w:themeTint="F2"/>
        </w:rPr>
        <w:t>;</w:t>
      </w:r>
    </w:p>
    <w:p w14:paraId="575E77D9" w14:textId="0F645EDA" w:rsidR="009906F0" w:rsidRPr="009A779F" w:rsidRDefault="009906F0" w:rsidP="00E32184">
      <w:pPr>
        <w:pStyle w:val="af3"/>
        <w:numPr>
          <w:ilvl w:val="0"/>
          <w:numId w:val="10"/>
        </w:numPr>
        <w:tabs>
          <w:tab w:val="left" w:pos="1134"/>
        </w:tabs>
        <w:spacing w:before="240" w:after="240"/>
        <w:ind w:left="0" w:firstLine="567"/>
        <w:contextualSpacing w:val="0"/>
        <w:rPr>
          <w:color w:val="0D0D0D" w:themeColor="text1" w:themeTint="F2"/>
        </w:rPr>
      </w:pPr>
      <w:r w:rsidRPr="009A779F">
        <w:rPr>
          <w:color w:val="0D0D0D" w:themeColor="text1" w:themeTint="F2"/>
        </w:rPr>
        <w:t xml:space="preserve">строк виконання наданих рекомендацій </w:t>
      </w:r>
      <w:r w:rsidRPr="009A779F">
        <w:rPr>
          <w:rStyle w:val="s0"/>
          <w:color w:val="0D0D0D" w:themeColor="text1" w:themeTint="F2"/>
        </w:rPr>
        <w:t>(для страховиків та кредитних спілок)</w:t>
      </w:r>
      <w:r w:rsidRPr="009A779F">
        <w:rPr>
          <w:color w:val="0D0D0D" w:themeColor="text1" w:themeTint="F2"/>
        </w:rPr>
        <w:t>;</w:t>
      </w:r>
      <w:r w:rsidR="0032786C" w:rsidRPr="009A779F">
        <w:rPr>
          <w:color w:val="0D0D0D" w:themeColor="text1" w:themeTint="F2"/>
        </w:rPr>
        <w:t xml:space="preserve"> </w:t>
      </w:r>
    </w:p>
    <w:p w14:paraId="5E28B132" w14:textId="37B3071A" w:rsidR="009906F0" w:rsidRPr="009A779F" w:rsidRDefault="009906F0" w:rsidP="00E32184">
      <w:pPr>
        <w:pStyle w:val="af3"/>
        <w:numPr>
          <w:ilvl w:val="0"/>
          <w:numId w:val="10"/>
        </w:numPr>
        <w:tabs>
          <w:tab w:val="left" w:pos="1134"/>
        </w:tabs>
        <w:spacing w:before="240" w:after="240"/>
        <w:ind w:left="0" w:firstLine="567"/>
        <w:contextualSpacing w:val="0"/>
        <w:rPr>
          <w:color w:val="0D0D0D" w:themeColor="text1" w:themeTint="F2"/>
        </w:rPr>
      </w:pPr>
      <w:r w:rsidRPr="009A779F">
        <w:rPr>
          <w:rStyle w:val="s0"/>
          <w:color w:val="0D0D0D" w:themeColor="text1" w:themeTint="F2"/>
        </w:rPr>
        <w:t xml:space="preserve">застереження, що невиконання наданих рекомендацій у визначений  рішенням строк є підставою для віднесення страховика, кредитної спілки до більш ризикової категорії з метою здійснення нагляду відповідно до ризик-орієнтованого підходу </w:t>
      </w:r>
      <w:r w:rsidR="00B748BF" w:rsidRPr="009A779F">
        <w:rPr>
          <w:rStyle w:val="s0"/>
          <w:color w:val="0D0D0D" w:themeColor="text1" w:themeTint="F2"/>
        </w:rPr>
        <w:t>в</w:t>
      </w:r>
      <w:r w:rsidRPr="009A779F">
        <w:rPr>
          <w:rStyle w:val="s0"/>
          <w:color w:val="0D0D0D" w:themeColor="text1" w:themeTint="F2"/>
        </w:rPr>
        <w:t xml:space="preserve"> порядку, визначеному нормативно-правовим актом Національного банку щодо </w:t>
      </w:r>
      <w:r w:rsidRPr="009A779F">
        <w:rPr>
          <w:color w:val="0D0D0D" w:themeColor="text1" w:themeTint="F2"/>
        </w:rPr>
        <w:t>встановлення критеріїв, за якими оцінюється ступінь ризику від здійснення діяльності учасниками ринку небанківських фінансових послуг</w:t>
      </w:r>
      <w:r w:rsidR="00E279DD" w:rsidRPr="009A779F">
        <w:rPr>
          <w:rStyle w:val="s0"/>
          <w:color w:val="0D0D0D" w:themeColor="text1" w:themeTint="F2"/>
        </w:rPr>
        <w:t xml:space="preserve"> </w:t>
      </w:r>
      <w:r w:rsidRPr="009A779F">
        <w:rPr>
          <w:rStyle w:val="s0"/>
          <w:color w:val="0D0D0D" w:themeColor="text1" w:themeTint="F2"/>
        </w:rPr>
        <w:t>(для страховиків, кредитних спілок).</w:t>
      </w:r>
    </w:p>
    <w:p w14:paraId="5A22C48C" w14:textId="6A24384D" w:rsidR="009906F0" w:rsidRPr="009A779F" w:rsidRDefault="009906F0" w:rsidP="00E32184">
      <w:pPr>
        <w:pStyle w:val="af3"/>
        <w:numPr>
          <w:ilvl w:val="0"/>
          <w:numId w:val="18"/>
        </w:numPr>
        <w:tabs>
          <w:tab w:val="left" w:pos="1134"/>
        </w:tabs>
        <w:ind w:left="0" w:firstLine="567"/>
        <w:contextualSpacing w:val="0"/>
        <w:rPr>
          <w:color w:val="0D0D0D" w:themeColor="text1" w:themeTint="F2"/>
        </w:rPr>
      </w:pPr>
      <w:bookmarkStart w:id="214" w:name="n86"/>
      <w:bookmarkStart w:id="215" w:name="n87"/>
      <w:bookmarkEnd w:id="214"/>
      <w:bookmarkEnd w:id="215"/>
      <w:r w:rsidRPr="009A779F">
        <w:rPr>
          <w:rStyle w:val="s0"/>
          <w:color w:val="0D0D0D" w:themeColor="text1" w:themeTint="F2"/>
        </w:rPr>
        <w:t xml:space="preserve"> Страховики, кредитні спілки, щодо яких прийнято рішення про застосування коригувальних заходів</w:t>
      </w:r>
      <w:r w:rsidRPr="009A779F">
        <w:rPr>
          <w:color w:val="0D0D0D" w:themeColor="text1" w:themeTint="F2"/>
        </w:rPr>
        <w:t xml:space="preserve">, </w:t>
      </w:r>
      <w:r w:rsidRPr="009A779F">
        <w:rPr>
          <w:rStyle w:val="s0"/>
          <w:color w:val="0D0D0D" w:themeColor="text1" w:themeTint="F2"/>
        </w:rPr>
        <w:t xml:space="preserve">повинні виконати надані рекомендації у визначений </w:t>
      </w:r>
      <w:r w:rsidR="00B748BF" w:rsidRPr="009A779F">
        <w:rPr>
          <w:rStyle w:val="s0"/>
          <w:color w:val="0D0D0D" w:themeColor="text1" w:themeTint="F2"/>
        </w:rPr>
        <w:t xml:space="preserve">цим </w:t>
      </w:r>
      <w:r w:rsidRPr="009A779F">
        <w:rPr>
          <w:rStyle w:val="s0"/>
          <w:color w:val="0D0D0D" w:themeColor="text1" w:themeTint="F2"/>
        </w:rPr>
        <w:t xml:space="preserve">рішенням строк та протягом п’яти робочих днів із дня закінчення строку на виконання наданих рекомендацій повідомити Національний банк про виконання рекомендацій з наданням відповідних </w:t>
      </w:r>
      <w:r w:rsidRPr="009A779F">
        <w:rPr>
          <w:color w:val="0D0D0D" w:themeColor="text1" w:themeTint="F2"/>
        </w:rPr>
        <w:t>документів (їх копій) та/або інформації</w:t>
      </w:r>
      <w:r w:rsidR="001514AB" w:rsidRPr="009A779F">
        <w:rPr>
          <w:color w:val="0D0D0D" w:themeColor="text1" w:themeTint="F2"/>
        </w:rPr>
        <w:t xml:space="preserve">, що підтверджують </w:t>
      </w:r>
      <w:r w:rsidR="001514AB" w:rsidRPr="009A779F">
        <w:rPr>
          <w:rStyle w:val="s0"/>
          <w:color w:val="0D0D0D" w:themeColor="text1" w:themeTint="F2"/>
        </w:rPr>
        <w:t>виконання наданих рекомендацій</w:t>
      </w:r>
      <w:r w:rsidRPr="009A779F">
        <w:rPr>
          <w:color w:val="0D0D0D" w:themeColor="text1" w:themeTint="F2"/>
        </w:rPr>
        <w:t>.</w:t>
      </w:r>
    </w:p>
    <w:p w14:paraId="02DB1298" w14:textId="77777777" w:rsidR="009906F0" w:rsidRPr="009A779F" w:rsidRDefault="009906F0" w:rsidP="002D2F1B">
      <w:pPr>
        <w:pStyle w:val="af3"/>
        <w:tabs>
          <w:tab w:val="left" w:pos="1134"/>
        </w:tabs>
        <w:ind w:left="0" w:firstLine="567"/>
        <w:contextualSpacing w:val="0"/>
        <w:rPr>
          <w:rStyle w:val="s0"/>
          <w:color w:val="0D0D0D" w:themeColor="text1" w:themeTint="F2"/>
        </w:rPr>
      </w:pPr>
    </w:p>
    <w:p w14:paraId="2964FBA1" w14:textId="74823AAB" w:rsidR="009906F0" w:rsidRPr="009A779F" w:rsidRDefault="004B1457" w:rsidP="00E32184">
      <w:pPr>
        <w:pStyle w:val="af3"/>
        <w:numPr>
          <w:ilvl w:val="0"/>
          <w:numId w:val="18"/>
        </w:numPr>
        <w:tabs>
          <w:tab w:val="left" w:pos="1134"/>
        </w:tabs>
        <w:ind w:left="0" w:firstLine="567"/>
        <w:contextualSpacing w:val="0"/>
        <w:rPr>
          <w:color w:val="0D0D0D" w:themeColor="text1" w:themeTint="F2"/>
        </w:rPr>
      </w:pPr>
      <w:r w:rsidRPr="009A779F">
        <w:rPr>
          <w:color w:val="0D0D0D" w:themeColor="text1" w:themeTint="F2"/>
        </w:rPr>
        <w:t>О</w:t>
      </w:r>
      <w:r w:rsidR="009906F0" w:rsidRPr="009A779F">
        <w:rPr>
          <w:color w:val="0D0D0D" w:themeColor="text1" w:themeTint="F2"/>
        </w:rPr>
        <w:t xml:space="preserve">соби, зазначені </w:t>
      </w:r>
      <w:r w:rsidR="00B748BF" w:rsidRPr="009A779F">
        <w:rPr>
          <w:color w:val="0D0D0D" w:themeColor="text1" w:themeTint="F2"/>
        </w:rPr>
        <w:t>в</w:t>
      </w:r>
      <w:r w:rsidR="009906F0" w:rsidRPr="009A779F">
        <w:rPr>
          <w:color w:val="0D0D0D" w:themeColor="text1" w:themeTint="F2"/>
        </w:rPr>
        <w:t xml:space="preserve"> підпункті 4 </w:t>
      </w:r>
      <w:r w:rsidR="00E9111F" w:rsidRPr="009A779F">
        <w:rPr>
          <w:color w:val="0D0D0D" w:themeColor="text1" w:themeTint="F2"/>
        </w:rPr>
        <w:t>пункту 4 глави 2 розділу I</w:t>
      </w:r>
      <w:r w:rsidR="009906F0" w:rsidRPr="009A779F">
        <w:rPr>
          <w:color w:val="0D0D0D" w:themeColor="text1" w:themeTint="F2"/>
        </w:rPr>
        <w:t xml:space="preserve"> цього Положення (крім страховиків та кредитних спілок), щодо яких прийнято рішення про застосування коригувальних заходів, </w:t>
      </w:r>
      <w:r w:rsidR="00055DF8" w:rsidRPr="009A779F">
        <w:rPr>
          <w:color w:val="0D0D0D" w:themeColor="text1" w:themeTint="F2"/>
        </w:rPr>
        <w:t>мають право</w:t>
      </w:r>
      <w:r w:rsidR="009906F0" w:rsidRPr="009A779F">
        <w:rPr>
          <w:color w:val="0D0D0D" w:themeColor="text1" w:themeTint="F2"/>
        </w:rPr>
        <w:t xml:space="preserve"> повідомити Національний банк </w:t>
      </w:r>
      <w:r w:rsidR="009906F0" w:rsidRPr="009A779F">
        <w:rPr>
          <w:rStyle w:val="s0"/>
          <w:color w:val="0D0D0D" w:themeColor="text1" w:themeTint="F2"/>
        </w:rPr>
        <w:t xml:space="preserve">про виконання наданих рекомендацій та надати відповідні </w:t>
      </w:r>
      <w:r w:rsidR="009906F0" w:rsidRPr="009A779F">
        <w:rPr>
          <w:color w:val="0D0D0D" w:themeColor="text1" w:themeTint="F2"/>
        </w:rPr>
        <w:t xml:space="preserve">документи (їх копії) та/або інформацію щодо </w:t>
      </w:r>
      <w:r w:rsidR="009906F0" w:rsidRPr="009A779F">
        <w:rPr>
          <w:rStyle w:val="s0"/>
          <w:color w:val="0D0D0D" w:themeColor="text1" w:themeTint="F2"/>
        </w:rPr>
        <w:t>виконання наданих рекомендацій</w:t>
      </w:r>
      <w:r w:rsidR="009906F0" w:rsidRPr="009A779F">
        <w:rPr>
          <w:color w:val="0D0D0D" w:themeColor="text1" w:themeTint="F2"/>
        </w:rPr>
        <w:t xml:space="preserve">.  </w:t>
      </w:r>
    </w:p>
    <w:p w14:paraId="221621FD" w14:textId="77777777" w:rsidR="009906F0" w:rsidRPr="009A779F" w:rsidRDefault="009906F0" w:rsidP="002D2F1B">
      <w:pPr>
        <w:pStyle w:val="af3"/>
        <w:tabs>
          <w:tab w:val="left" w:pos="1134"/>
        </w:tabs>
        <w:ind w:left="0" w:firstLine="567"/>
        <w:contextualSpacing w:val="0"/>
        <w:rPr>
          <w:color w:val="0D0D0D" w:themeColor="text1" w:themeTint="F2"/>
        </w:rPr>
      </w:pPr>
    </w:p>
    <w:p w14:paraId="4622B0DD" w14:textId="054D3E8D" w:rsidR="009906F0" w:rsidRPr="009A779F" w:rsidRDefault="009906F0"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216" w:name="_Toc140751498"/>
      <w:r w:rsidRPr="009A779F">
        <w:rPr>
          <w:rFonts w:ascii="Times New Roman" w:eastAsia="Times New Roman" w:hAnsi="Times New Roman" w:cs="Times New Roman"/>
          <w:color w:val="0D0D0D" w:themeColor="text1" w:themeTint="F2"/>
          <w:sz w:val="28"/>
          <w:szCs w:val="28"/>
        </w:rPr>
        <w:t>Порядок застосування коригувальних заходів до необмеженого</w:t>
      </w:r>
      <w:r w:rsidR="00B74D6A" w:rsidRPr="009A779F">
        <w:rPr>
          <w:rFonts w:ascii="Times New Roman" w:eastAsia="Times New Roman" w:hAnsi="Times New Roman" w:cs="Times New Roman"/>
          <w:color w:val="0D0D0D" w:themeColor="text1" w:themeTint="F2"/>
          <w:sz w:val="28"/>
          <w:szCs w:val="28"/>
        </w:rPr>
        <w:t xml:space="preserve"> </w:t>
      </w:r>
      <w:r w:rsidRPr="009A779F">
        <w:rPr>
          <w:rFonts w:ascii="Times New Roman" w:eastAsia="Times New Roman" w:hAnsi="Times New Roman" w:cs="Times New Roman"/>
          <w:color w:val="0D0D0D" w:themeColor="text1" w:themeTint="F2"/>
          <w:sz w:val="28"/>
          <w:szCs w:val="28"/>
        </w:rPr>
        <w:t>кола осіб</w:t>
      </w:r>
      <w:bookmarkEnd w:id="216"/>
    </w:p>
    <w:p w14:paraId="3BE7F2D7" w14:textId="0BB30EED" w:rsidR="009906F0" w:rsidRPr="009A779F" w:rsidRDefault="009906F0" w:rsidP="00E32184">
      <w:pPr>
        <w:pStyle w:val="af3"/>
        <w:numPr>
          <w:ilvl w:val="0"/>
          <w:numId w:val="18"/>
        </w:numPr>
        <w:tabs>
          <w:tab w:val="left" w:pos="1276"/>
        </w:tabs>
        <w:spacing w:before="240" w:after="240"/>
        <w:ind w:left="0" w:firstLine="567"/>
        <w:contextualSpacing w:val="0"/>
        <w:rPr>
          <w:color w:val="0D0D0D" w:themeColor="text1" w:themeTint="F2"/>
        </w:rPr>
      </w:pPr>
      <w:r w:rsidRPr="009A779F">
        <w:rPr>
          <w:color w:val="0D0D0D" w:themeColor="text1" w:themeTint="F2"/>
        </w:rPr>
        <w:t xml:space="preserve">Національний банк у разі виявлення однотипних недоліків у діяльності осіб, зазначених у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 послуг чи порушень ними вимог законодавства України має право прийняти рішення про </w:t>
      </w:r>
      <w:r w:rsidRPr="009A779F">
        <w:rPr>
          <w:color w:val="0D0D0D" w:themeColor="text1" w:themeTint="F2"/>
          <w:shd w:val="clear" w:color="auto" w:fill="FFFFFF"/>
        </w:rPr>
        <w:t>застосування коригувальних заходів</w:t>
      </w:r>
      <w:r w:rsidRPr="009A779F">
        <w:rPr>
          <w:color w:val="0D0D0D" w:themeColor="text1" w:themeTint="F2"/>
        </w:rPr>
        <w:t xml:space="preserve"> до необмеженого кола осіб, </w:t>
      </w:r>
      <w:r w:rsidRPr="009A779F">
        <w:rPr>
          <w:color w:val="0D0D0D" w:themeColor="text1" w:themeTint="F2"/>
        </w:rPr>
        <w:lastRenderedPageBreak/>
        <w:t xml:space="preserve">зазначених у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 щодо вчинення дій та/або необхідності утримання від вчинення дій з метою недопущення таких недоліків та/або порушень у діяльності </w:t>
      </w:r>
      <w:r w:rsidR="00B748BF" w:rsidRPr="009A779F">
        <w:rPr>
          <w:color w:val="0D0D0D" w:themeColor="text1" w:themeTint="F2"/>
        </w:rPr>
        <w:t xml:space="preserve">цих </w:t>
      </w:r>
      <w:r w:rsidRPr="009A779F">
        <w:rPr>
          <w:color w:val="0D0D0D" w:themeColor="text1" w:themeTint="F2"/>
        </w:rPr>
        <w:t>осіб</w:t>
      </w:r>
      <w:r w:rsidR="00B748BF" w:rsidRPr="009A779F">
        <w:rPr>
          <w:color w:val="0D0D0D" w:themeColor="text1" w:themeTint="F2"/>
        </w:rPr>
        <w:t>.</w:t>
      </w:r>
      <w:r w:rsidRPr="009A779F">
        <w:rPr>
          <w:color w:val="0D0D0D" w:themeColor="text1" w:themeTint="F2"/>
        </w:rPr>
        <w:t xml:space="preserve"> </w:t>
      </w:r>
    </w:p>
    <w:p w14:paraId="4C5BF2CE" w14:textId="323109AB" w:rsidR="009906F0" w:rsidRPr="009A779F" w:rsidRDefault="009906F0" w:rsidP="00E32184">
      <w:pPr>
        <w:pStyle w:val="af3"/>
        <w:numPr>
          <w:ilvl w:val="0"/>
          <w:numId w:val="18"/>
        </w:numPr>
        <w:tabs>
          <w:tab w:val="left" w:pos="1276"/>
        </w:tabs>
        <w:spacing w:before="240" w:after="240"/>
        <w:ind w:left="0" w:firstLine="567"/>
        <w:contextualSpacing w:val="0"/>
        <w:rPr>
          <w:color w:val="0D0D0D" w:themeColor="text1" w:themeTint="F2"/>
        </w:rPr>
      </w:pPr>
      <w:r w:rsidRPr="009A779F">
        <w:rPr>
          <w:color w:val="0D0D0D" w:themeColor="text1" w:themeTint="F2"/>
        </w:rPr>
        <w:t xml:space="preserve">Рішення щодо </w:t>
      </w:r>
      <w:r w:rsidRPr="009A779F">
        <w:rPr>
          <w:color w:val="0D0D0D" w:themeColor="text1" w:themeTint="F2"/>
          <w:shd w:val="clear" w:color="auto" w:fill="FFFFFF"/>
        </w:rPr>
        <w:t>застосування коригувальних заходів</w:t>
      </w:r>
      <w:r w:rsidRPr="009A779F">
        <w:rPr>
          <w:color w:val="0D0D0D" w:themeColor="text1" w:themeTint="F2"/>
        </w:rPr>
        <w:t xml:space="preserve"> до необмеженого кола осіб, зазначених у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 повинно містити: </w:t>
      </w:r>
    </w:p>
    <w:p w14:paraId="7E7E945C" w14:textId="7DABFE8D" w:rsidR="009906F0" w:rsidRPr="009A779F" w:rsidRDefault="009906F0" w:rsidP="00E32184">
      <w:pPr>
        <w:pStyle w:val="af3"/>
        <w:numPr>
          <w:ilvl w:val="0"/>
          <w:numId w:val="78"/>
        </w:numPr>
        <w:tabs>
          <w:tab w:val="left" w:pos="1276"/>
        </w:tabs>
        <w:spacing w:before="240" w:after="240"/>
        <w:ind w:left="0" w:firstLine="567"/>
        <w:contextualSpacing w:val="0"/>
        <w:rPr>
          <w:color w:val="0D0D0D" w:themeColor="text1" w:themeTint="F2"/>
        </w:rPr>
      </w:pPr>
      <w:r w:rsidRPr="009A779F">
        <w:rPr>
          <w:color w:val="0D0D0D" w:themeColor="text1" w:themeTint="F2"/>
        </w:rPr>
        <w:t xml:space="preserve">опис однотипних недоліків у діяльності осіб, зазначених у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w:t>
      </w:r>
      <w:r w:rsidRPr="009A779F">
        <w:rPr>
          <w:color w:val="0D0D0D" w:themeColor="text1" w:themeTint="F2"/>
          <w:shd w:val="clear" w:color="auto" w:fill="FFFFFF"/>
        </w:rPr>
        <w:t xml:space="preserve"> чи порушень ними вимог законодавства України;</w:t>
      </w:r>
      <w:r w:rsidRPr="009A779F">
        <w:rPr>
          <w:color w:val="0D0D0D" w:themeColor="text1" w:themeTint="F2"/>
        </w:rPr>
        <w:t xml:space="preserve">  </w:t>
      </w:r>
    </w:p>
    <w:p w14:paraId="590E9138" w14:textId="2CEE9551" w:rsidR="009906F0" w:rsidRPr="009A779F" w:rsidRDefault="009906F0" w:rsidP="00E32184">
      <w:pPr>
        <w:pStyle w:val="af3"/>
        <w:numPr>
          <w:ilvl w:val="0"/>
          <w:numId w:val="78"/>
        </w:numPr>
        <w:tabs>
          <w:tab w:val="left" w:pos="1276"/>
        </w:tabs>
        <w:spacing w:before="240" w:after="240"/>
        <w:ind w:left="0" w:firstLine="567"/>
        <w:contextualSpacing w:val="0"/>
        <w:rPr>
          <w:color w:val="0D0D0D" w:themeColor="text1" w:themeTint="F2"/>
        </w:rPr>
      </w:pPr>
      <w:r w:rsidRPr="009A779F">
        <w:rPr>
          <w:color w:val="0D0D0D" w:themeColor="text1" w:themeTint="F2"/>
        </w:rPr>
        <w:t xml:space="preserve">рекомендації про вчинення дій або необхідність утриматися від вчинення дій з метою недопущення таких недоліків та/або порушень у діяльності осіб, зазначених у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 </w:t>
      </w:r>
    </w:p>
    <w:p w14:paraId="1EE5FEAB" w14:textId="3BCA3875" w:rsidR="009906F0" w:rsidRPr="009A779F" w:rsidRDefault="009906F0" w:rsidP="00E32184">
      <w:pPr>
        <w:pStyle w:val="af3"/>
        <w:numPr>
          <w:ilvl w:val="0"/>
          <w:numId w:val="18"/>
        </w:numPr>
        <w:tabs>
          <w:tab w:val="left" w:pos="1276"/>
        </w:tabs>
        <w:ind w:left="0" w:firstLine="567"/>
        <w:contextualSpacing w:val="0"/>
        <w:rPr>
          <w:rStyle w:val="af8"/>
          <w:color w:val="0D0D0D" w:themeColor="text1" w:themeTint="F2"/>
          <w:sz w:val="28"/>
          <w:szCs w:val="28"/>
        </w:rPr>
      </w:pPr>
      <w:r w:rsidRPr="009A779F">
        <w:rPr>
          <w:color w:val="0D0D0D" w:themeColor="text1" w:themeTint="F2"/>
        </w:rPr>
        <w:t xml:space="preserve">Рішення про </w:t>
      </w:r>
      <w:r w:rsidRPr="009A779F">
        <w:rPr>
          <w:color w:val="0D0D0D" w:themeColor="text1" w:themeTint="F2"/>
          <w:shd w:val="clear" w:color="auto" w:fill="FFFFFF"/>
        </w:rPr>
        <w:t>застосування коригувальних заходів</w:t>
      </w:r>
      <w:r w:rsidRPr="009A779F">
        <w:rPr>
          <w:color w:val="0D0D0D" w:themeColor="text1" w:themeTint="F2"/>
        </w:rPr>
        <w:t xml:space="preserve"> до необмеженого кола осіб, зазначених у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 приймається Комітетом з питань нагляду та оприлюднюється шляхом розміщення на сторінці офіційного Інтернет-представництва Національного банку</w:t>
      </w:r>
      <w:r w:rsidR="00FD52BE" w:rsidRPr="009A779F">
        <w:rPr>
          <w:color w:val="0D0D0D" w:themeColor="text1" w:themeTint="F2"/>
        </w:rPr>
        <w:t xml:space="preserve"> </w:t>
      </w:r>
      <w:r w:rsidRPr="009A779F">
        <w:rPr>
          <w:color w:val="0D0D0D" w:themeColor="text1" w:themeTint="F2"/>
        </w:rPr>
        <w:t xml:space="preserve">протягом трьох робочих днів після </w:t>
      </w:r>
      <w:r w:rsidR="00836C49" w:rsidRPr="009A779F">
        <w:rPr>
          <w:color w:val="0D0D0D" w:themeColor="text1" w:themeTint="F2"/>
        </w:rPr>
        <w:t>прийняття</w:t>
      </w:r>
      <w:r w:rsidRPr="009A779F">
        <w:rPr>
          <w:color w:val="0D0D0D" w:themeColor="text1" w:themeTint="F2"/>
        </w:rPr>
        <w:t>.</w:t>
      </w:r>
      <w:r w:rsidRPr="009A779F" w:rsidDel="00730F54">
        <w:rPr>
          <w:rStyle w:val="af8"/>
          <w:rFonts w:eastAsiaTheme="majorEastAsia"/>
          <w:color w:val="0D0D0D" w:themeColor="text1" w:themeTint="F2"/>
          <w:sz w:val="28"/>
          <w:szCs w:val="28"/>
          <w:lang w:eastAsia="en-US"/>
        </w:rPr>
        <w:t xml:space="preserve"> </w:t>
      </w:r>
    </w:p>
    <w:p w14:paraId="78679A1E" w14:textId="77777777" w:rsidR="009906F0" w:rsidRPr="009A779F" w:rsidRDefault="009906F0" w:rsidP="002D2F1B">
      <w:pPr>
        <w:pStyle w:val="af3"/>
        <w:tabs>
          <w:tab w:val="left" w:pos="1276"/>
        </w:tabs>
        <w:ind w:left="0" w:firstLine="567"/>
        <w:contextualSpacing w:val="0"/>
        <w:rPr>
          <w:rStyle w:val="af8"/>
          <w:color w:val="0D0D0D" w:themeColor="text1" w:themeTint="F2"/>
          <w:sz w:val="28"/>
          <w:szCs w:val="28"/>
        </w:rPr>
      </w:pPr>
    </w:p>
    <w:p w14:paraId="75A6004F" w14:textId="67AE1A9B" w:rsidR="009906F0" w:rsidRPr="009A779F" w:rsidRDefault="009906F0" w:rsidP="00E32184">
      <w:pPr>
        <w:pStyle w:val="af3"/>
        <w:numPr>
          <w:ilvl w:val="0"/>
          <w:numId w:val="18"/>
        </w:numPr>
        <w:tabs>
          <w:tab w:val="left" w:pos="1276"/>
        </w:tabs>
        <w:ind w:left="0" w:firstLine="567"/>
        <w:contextualSpacing w:val="0"/>
        <w:rPr>
          <w:color w:val="0D0D0D" w:themeColor="text1" w:themeTint="F2"/>
        </w:rPr>
      </w:pPr>
      <w:r w:rsidRPr="009A779F">
        <w:rPr>
          <w:bCs/>
          <w:color w:val="0D0D0D" w:themeColor="text1" w:themeTint="F2"/>
        </w:rPr>
        <w:t xml:space="preserve">Особи, зазначені </w:t>
      </w:r>
      <w:r w:rsidR="00B748BF" w:rsidRPr="009A779F">
        <w:rPr>
          <w:bCs/>
          <w:color w:val="0D0D0D" w:themeColor="text1" w:themeTint="F2"/>
        </w:rPr>
        <w:t>в</w:t>
      </w:r>
      <w:r w:rsidRPr="009A779F">
        <w:rPr>
          <w:color w:val="0D0D0D" w:themeColor="text1" w:themeTint="F2"/>
        </w:rPr>
        <w:t xml:space="preserve"> підпункті 4 </w:t>
      </w:r>
      <w:r w:rsidR="00E9111F" w:rsidRPr="009A779F">
        <w:rPr>
          <w:color w:val="0D0D0D" w:themeColor="text1" w:themeTint="F2"/>
        </w:rPr>
        <w:t>пункту 4 глави 2 розділу I</w:t>
      </w:r>
      <w:r w:rsidRPr="009A779F">
        <w:rPr>
          <w:color w:val="0D0D0D" w:themeColor="text1" w:themeTint="F2"/>
        </w:rPr>
        <w:t xml:space="preserve"> цього Положення</w:t>
      </w:r>
      <w:r w:rsidRPr="009A779F">
        <w:rPr>
          <w:bCs/>
          <w:color w:val="0D0D0D" w:themeColor="text1" w:themeTint="F2"/>
        </w:rPr>
        <w:t xml:space="preserve">, вважаються належним чином </w:t>
      </w:r>
      <w:r w:rsidRPr="009A779F">
        <w:rPr>
          <w:color w:val="0D0D0D" w:themeColor="text1" w:themeTint="F2"/>
        </w:rPr>
        <w:t>повідомленими про прийняте рішення з дня його оприлюднення на сторінці офіційного Інтернет-представництва Національного банку</w:t>
      </w:r>
      <w:r w:rsidRPr="009A779F">
        <w:rPr>
          <w:color w:val="0D0D0D" w:themeColor="text1" w:themeTint="F2"/>
          <w:shd w:val="clear" w:color="auto" w:fill="FFFFFF"/>
        </w:rPr>
        <w:t xml:space="preserve">. </w:t>
      </w:r>
    </w:p>
    <w:p w14:paraId="5018AD4D" w14:textId="3F67B4EC" w:rsidR="00685CC7" w:rsidRPr="009A779F" w:rsidRDefault="00685CC7" w:rsidP="003B5624">
      <w:pPr>
        <w:pStyle w:val="2"/>
        <w:keepNext w:val="0"/>
        <w:keepLines w:val="0"/>
        <w:numPr>
          <w:ilvl w:val="0"/>
          <w:numId w:val="5"/>
        </w:numPr>
        <w:spacing w:before="240" w:after="240" w:line="240" w:lineRule="auto"/>
        <w:ind w:left="0" w:firstLine="0"/>
        <w:rPr>
          <w:rFonts w:cs="Times New Roman"/>
          <w:b w:val="0"/>
          <w:color w:val="0D0D0D" w:themeColor="text1" w:themeTint="F2"/>
          <w:szCs w:val="28"/>
        </w:rPr>
      </w:pPr>
      <w:bookmarkStart w:id="217" w:name="_Toc140751499"/>
      <w:r w:rsidRPr="009A779F">
        <w:rPr>
          <w:rFonts w:cs="Times New Roman"/>
          <w:b w:val="0"/>
          <w:color w:val="0D0D0D" w:themeColor="text1" w:themeTint="F2"/>
          <w:szCs w:val="28"/>
        </w:rPr>
        <w:t xml:space="preserve">Порядок </w:t>
      </w:r>
      <w:r w:rsidR="00A54D07" w:rsidRPr="009A779F">
        <w:rPr>
          <w:rFonts w:cs="Times New Roman"/>
          <w:b w:val="0"/>
          <w:color w:val="0D0D0D" w:themeColor="text1" w:themeTint="F2"/>
          <w:szCs w:val="28"/>
        </w:rPr>
        <w:t>оприлюднення інформації та комунікації</w:t>
      </w:r>
      <w:bookmarkEnd w:id="217"/>
    </w:p>
    <w:p w14:paraId="415431B9" w14:textId="77777777" w:rsidR="00B00101" w:rsidRPr="009A779F" w:rsidRDefault="00B00101"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218" w:name="_Toc140751500"/>
      <w:r w:rsidRPr="009A779F">
        <w:rPr>
          <w:rFonts w:ascii="Times New Roman" w:eastAsia="Times New Roman" w:hAnsi="Times New Roman" w:cs="Times New Roman"/>
          <w:color w:val="0D0D0D" w:themeColor="text1" w:themeTint="F2"/>
          <w:sz w:val="28"/>
          <w:szCs w:val="28"/>
        </w:rPr>
        <w:t>Оприлюднення інформації та повідомлення про застосовані Національним банком заходи</w:t>
      </w:r>
      <w:bookmarkEnd w:id="218"/>
      <w:r w:rsidRPr="009A779F">
        <w:rPr>
          <w:rFonts w:ascii="Times New Roman" w:eastAsia="Times New Roman" w:hAnsi="Times New Roman" w:cs="Times New Roman"/>
          <w:color w:val="0D0D0D" w:themeColor="text1" w:themeTint="F2"/>
          <w:sz w:val="28"/>
          <w:szCs w:val="28"/>
        </w:rPr>
        <w:t xml:space="preserve"> </w:t>
      </w:r>
    </w:p>
    <w:p w14:paraId="56044D64" w14:textId="6F024ADD" w:rsidR="00B00101" w:rsidRPr="009A779F" w:rsidRDefault="00B00101"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color w:val="0D0D0D" w:themeColor="text1" w:themeTint="F2"/>
          <w:szCs w:val="28"/>
        </w:rPr>
        <w:t xml:space="preserve">Національний банк має право прийняти рішення про застосування </w:t>
      </w:r>
      <w:r w:rsidRPr="009A779F">
        <w:rPr>
          <w:bCs/>
          <w:color w:val="0D0D0D" w:themeColor="text1" w:themeTint="F2"/>
          <w:szCs w:val="28"/>
        </w:rPr>
        <w:t xml:space="preserve">заходу впливу, заходу раннього втручання, </w:t>
      </w:r>
      <w:r w:rsidRPr="009A779F">
        <w:rPr>
          <w:color w:val="0D0D0D" w:themeColor="text1" w:themeTint="F2"/>
          <w:szCs w:val="28"/>
        </w:rPr>
        <w:t>заходу реагування</w:t>
      </w:r>
      <w:r w:rsidRPr="009A779F">
        <w:rPr>
          <w:bCs/>
          <w:color w:val="0D0D0D" w:themeColor="text1" w:themeTint="F2"/>
          <w:szCs w:val="28"/>
        </w:rPr>
        <w:t xml:space="preserve">, коригувального заходу </w:t>
      </w:r>
      <w:r w:rsidRPr="009A779F">
        <w:rPr>
          <w:color w:val="0D0D0D" w:themeColor="text1" w:themeTint="F2"/>
          <w:szCs w:val="28"/>
        </w:rPr>
        <w:t xml:space="preserve">у формі електронного документа або </w:t>
      </w:r>
      <w:r w:rsidR="00B748BF" w:rsidRPr="009A779F">
        <w:rPr>
          <w:color w:val="0D0D0D" w:themeColor="text1" w:themeTint="F2"/>
          <w:szCs w:val="28"/>
        </w:rPr>
        <w:t>в</w:t>
      </w:r>
      <w:r w:rsidRPr="009A779F">
        <w:rPr>
          <w:color w:val="0D0D0D" w:themeColor="text1" w:themeTint="F2"/>
          <w:szCs w:val="28"/>
        </w:rPr>
        <w:t xml:space="preserve"> паперовій формі.  </w:t>
      </w:r>
    </w:p>
    <w:p w14:paraId="7E19D53C" w14:textId="77777777" w:rsidR="00B00101" w:rsidRPr="009A779F" w:rsidRDefault="00B00101" w:rsidP="00E32184">
      <w:pPr>
        <w:pStyle w:val="rvps2"/>
        <w:numPr>
          <w:ilvl w:val="0"/>
          <w:numId w:val="18"/>
        </w:numPr>
        <w:shd w:val="clear" w:color="auto" w:fill="FFFFFF"/>
        <w:spacing w:before="240" w:beforeAutospacing="0" w:after="240" w:afterAutospacing="0"/>
        <w:ind w:left="0" w:firstLine="567"/>
        <w:jc w:val="both"/>
        <w:rPr>
          <w:bCs/>
          <w:color w:val="0D0D0D" w:themeColor="text1" w:themeTint="F2"/>
          <w:szCs w:val="28"/>
        </w:rPr>
      </w:pPr>
      <w:r w:rsidRPr="009A779F">
        <w:rPr>
          <w:bCs/>
          <w:color w:val="0D0D0D" w:themeColor="text1" w:themeTint="F2"/>
          <w:szCs w:val="28"/>
        </w:rPr>
        <w:t>Національний банк у разі прийняття рішення про застосування:</w:t>
      </w:r>
    </w:p>
    <w:p w14:paraId="40164BD1" w14:textId="7E51A22E" w:rsidR="00B00101" w:rsidRPr="009A779F" w:rsidRDefault="00B00101" w:rsidP="002D2F1B">
      <w:pPr>
        <w:pStyle w:val="rvps2"/>
        <w:shd w:val="clear" w:color="auto" w:fill="FFFFFF"/>
        <w:spacing w:before="240" w:beforeAutospacing="0" w:after="240" w:afterAutospacing="0"/>
        <w:ind w:firstLine="567"/>
        <w:jc w:val="both"/>
        <w:rPr>
          <w:bCs/>
          <w:color w:val="0D0D0D" w:themeColor="text1" w:themeTint="F2"/>
          <w:szCs w:val="28"/>
        </w:rPr>
      </w:pPr>
      <w:r w:rsidRPr="009A779F">
        <w:rPr>
          <w:bCs/>
          <w:color w:val="0D0D0D" w:themeColor="text1" w:themeTint="F2"/>
          <w:szCs w:val="28"/>
        </w:rPr>
        <w:t xml:space="preserve">1)  заходу впливу– протягом трьох робочих днів із дня прийняття рішення оприлюднює інформацію про прийняте рішення на сторінці офіційного Інтернет-представництва Національного банку; </w:t>
      </w:r>
    </w:p>
    <w:p w14:paraId="326775DB" w14:textId="56DAE1E4" w:rsidR="00B00101" w:rsidRPr="009A779F" w:rsidRDefault="00B00101" w:rsidP="002D2F1B">
      <w:pPr>
        <w:tabs>
          <w:tab w:val="left" w:pos="284"/>
          <w:tab w:val="left" w:pos="993"/>
        </w:tabs>
        <w:ind w:firstLine="567"/>
        <w:rPr>
          <w:bCs/>
          <w:color w:val="0D0D0D" w:themeColor="text1" w:themeTint="F2"/>
        </w:rPr>
      </w:pPr>
      <w:r w:rsidRPr="009A779F">
        <w:rPr>
          <w:bCs/>
          <w:color w:val="0D0D0D" w:themeColor="text1" w:themeTint="F2"/>
        </w:rPr>
        <w:t xml:space="preserve">2) заходу впливу, заходу раннього втручання, </w:t>
      </w:r>
      <w:r w:rsidRPr="009A779F">
        <w:rPr>
          <w:color w:val="0D0D0D" w:themeColor="text1" w:themeTint="F2"/>
        </w:rPr>
        <w:t>заходу реагування</w:t>
      </w:r>
      <w:r w:rsidRPr="009A779F">
        <w:rPr>
          <w:bCs/>
          <w:color w:val="0D0D0D" w:themeColor="text1" w:themeTint="F2"/>
        </w:rPr>
        <w:t>, коригувального заходу</w:t>
      </w:r>
      <w:r w:rsidR="00F11D50" w:rsidRPr="009A779F">
        <w:rPr>
          <w:bCs/>
          <w:color w:val="0D0D0D" w:themeColor="text1" w:themeTint="F2"/>
        </w:rPr>
        <w:t xml:space="preserve"> (крім коригувального заходу до необмеженого кола осіб)</w:t>
      </w:r>
      <w:r w:rsidRPr="009A779F">
        <w:rPr>
          <w:bCs/>
          <w:color w:val="0D0D0D" w:themeColor="text1" w:themeTint="F2"/>
        </w:rPr>
        <w:t xml:space="preserve"> – протягом трьох робочих днів із дня прийняття рішення повідомляє про </w:t>
      </w:r>
      <w:r w:rsidRPr="009A779F">
        <w:rPr>
          <w:bCs/>
          <w:color w:val="0D0D0D" w:themeColor="text1" w:themeTint="F2"/>
        </w:rPr>
        <w:lastRenderedPageBreak/>
        <w:t xml:space="preserve">прийняте рішення </w:t>
      </w:r>
      <w:r w:rsidRPr="009A779F">
        <w:rPr>
          <w:color w:val="0D0D0D" w:themeColor="text1" w:themeTint="F2"/>
        </w:rPr>
        <w:t xml:space="preserve">осіб, зазначених у </w:t>
      </w:r>
      <w:r w:rsidR="00C97F9A" w:rsidRPr="009A779F">
        <w:rPr>
          <w:color w:val="0D0D0D" w:themeColor="text1" w:themeTint="F2"/>
        </w:rPr>
        <w:t>пункті 4 глави 2 розділу I</w:t>
      </w:r>
      <w:r w:rsidRPr="009A779F">
        <w:rPr>
          <w:color w:val="0D0D0D" w:themeColor="text1" w:themeTint="F2"/>
        </w:rPr>
        <w:t xml:space="preserve"> цього Положення</w:t>
      </w:r>
      <w:r w:rsidR="00B748BF" w:rsidRPr="009A779F">
        <w:rPr>
          <w:color w:val="0D0D0D" w:themeColor="text1" w:themeTint="F2"/>
        </w:rPr>
        <w:t> </w:t>
      </w:r>
      <w:r w:rsidRPr="009A779F">
        <w:rPr>
          <w:color w:val="0D0D0D" w:themeColor="text1" w:themeTint="F2"/>
        </w:rPr>
        <w:t>/</w:t>
      </w:r>
      <w:r w:rsidR="00B748BF" w:rsidRPr="009A779F">
        <w:rPr>
          <w:color w:val="0D0D0D" w:themeColor="text1" w:themeTint="F2"/>
        </w:rPr>
        <w:t> </w:t>
      </w:r>
      <w:r w:rsidRPr="009A779F">
        <w:rPr>
          <w:color w:val="0D0D0D" w:themeColor="text1" w:themeTint="F2"/>
        </w:rPr>
        <w:t xml:space="preserve">відповідальну особу небанківської фінансової групи </w:t>
      </w:r>
      <w:r w:rsidRPr="009A779F">
        <w:rPr>
          <w:bCs/>
          <w:color w:val="0D0D0D" w:themeColor="text1" w:themeTint="F2"/>
        </w:rPr>
        <w:t>(</w:t>
      </w:r>
      <w:r w:rsidR="00B748BF" w:rsidRPr="009A779F">
        <w:rPr>
          <w:bCs/>
          <w:color w:val="0D0D0D" w:themeColor="text1" w:themeTint="F2"/>
        </w:rPr>
        <w:t>в</w:t>
      </w:r>
      <w:r w:rsidRPr="009A779F">
        <w:rPr>
          <w:bCs/>
          <w:color w:val="0D0D0D" w:themeColor="text1" w:themeTint="F2"/>
        </w:rPr>
        <w:t xml:space="preserve"> разі застосування заходу впливу до небанківської фінансової групи) шляхом надсилання рішення про застосування заходу впливу, заходу раннього втручання, </w:t>
      </w:r>
      <w:r w:rsidRPr="009A779F">
        <w:rPr>
          <w:color w:val="0D0D0D" w:themeColor="text1" w:themeTint="F2"/>
        </w:rPr>
        <w:t>заходу реагування</w:t>
      </w:r>
      <w:r w:rsidRPr="009A779F">
        <w:rPr>
          <w:bCs/>
          <w:color w:val="0D0D0D" w:themeColor="text1" w:themeTint="F2"/>
        </w:rPr>
        <w:t xml:space="preserve">, коригувального заходу: </w:t>
      </w:r>
    </w:p>
    <w:p w14:paraId="46211FBC" w14:textId="2618DD9E" w:rsidR="00B00101" w:rsidRPr="009A779F" w:rsidRDefault="00B748BF" w:rsidP="002D2F1B">
      <w:pPr>
        <w:pStyle w:val="af3"/>
        <w:tabs>
          <w:tab w:val="left" w:pos="284"/>
          <w:tab w:val="left" w:pos="993"/>
        </w:tabs>
        <w:ind w:left="0" w:firstLine="567"/>
        <w:contextualSpacing w:val="0"/>
        <w:rPr>
          <w:bCs/>
          <w:color w:val="0D0D0D" w:themeColor="text1" w:themeTint="F2"/>
        </w:rPr>
      </w:pPr>
      <w:r w:rsidRPr="009A779F">
        <w:rPr>
          <w:color w:val="0D0D0D" w:themeColor="text1" w:themeTint="F2"/>
        </w:rPr>
        <w:t xml:space="preserve">у </w:t>
      </w:r>
      <w:r w:rsidR="00B00101" w:rsidRPr="009A779F">
        <w:rPr>
          <w:color w:val="0D0D0D" w:themeColor="text1" w:themeTint="F2"/>
        </w:rPr>
        <w:t xml:space="preserve">формі електронного документа – на електронну адресу осіб, зазначених у </w:t>
      </w:r>
      <w:r w:rsidR="00C97F9A" w:rsidRPr="009A779F">
        <w:rPr>
          <w:color w:val="0D0D0D" w:themeColor="text1" w:themeTint="F2"/>
        </w:rPr>
        <w:t>пункті 4 глави 2 розділу I</w:t>
      </w:r>
      <w:r w:rsidR="00B00101" w:rsidRPr="009A779F">
        <w:rPr>
          <w:color w:val="0D0D0D" w:themeColor="text1" w:themeTint="F2"/>
        </w:rPr>
        <w:t xml:space="preserve"> цього Положення</w:t>
      </w:r>
      <w:r w:rsidRPr="009A779F">
        <w:rPr>
          <w:color w:val="0D0D0D" w:themeColor="text1" w:themeTint="F2"/>
        </w:rPr>
        <w:t> </w:t>
      </w:r>
      <w:r w:rsidR="00B00101" w:rsidRPr="009A779F">
        <w:rPr>
          <w:color w:val="0D0D0D" w:themeColor="text1" w:themeTint="F2"/>
        </w:rPr>
        <w:t>/</w:t>
      </w:r>
      <w:r w:rsidRPr="009A779F">
        <w:rPr>
          <w:color w:val="0D0D0D" w:themeColor="text1" w:themeTint="F2"/>
        </w:rPr>
        <w:t> </w:t>
      </w:r>
      <w:r w:rsidR="00B00101" w:rsidRPr="009A779F">
        <w:rPr>
          <w:color w:val="0D0D0D" w:themeColor="text1" w:themeTint="F2"/>
        </w:rPr>
        <w:t>відповідальної особи небанківської фінансової групи</w:t>
      </w:r>
      <w:r w:rsidR="00C05B17" w:rsidRPr="009A779F">
        <w:rPr>
          <w:color w:val="0D0D0D" w:themeColor="text1" w:themeTint="F2"/>
        </w:rPr>
        <w:t>,</w:t>
      </w:r>
      <w:r w:rsidR="00B00101" w:rsidRPr="009A779F">
        <w:rPr>
          <w:color w:val="0D0D0D" w:themeColor="text1" w:themeTint="F2"/>
        </w:rPr>
        <w:t xml:space="preserve"> для здійснення офіційної комунікації з Національним банком разом із супровідним листом, підписаним кваліфікованим електронним підписом (далі – КЕП) уповноваженої посадової особи Національного банку</w:t>
      </w:r>
      <w:r w:rsidR="00C05B17" w:rsidRPr="009A779F">
        <w:rPr>
          <w:color w:val="0D0D0D" w:themeColor="text1" w:themeTint="F2"/>
        </w:rPr>
        <w:t>,</w:t>
      </w:r>
      <w:r w:rsidR="00B00101" w:rsidRPr="009A779F">
        <w:rPr>
          <w:color w:val="0D0D0D" w:themeColor="text1" w:themeTint="F2"/>
        </w:rPr>
        <w:t xml:space="preserve"> </w:t>
      </w:r>
      <w:r w:rsidR="00B00101" w:rsidRPr="009A779F">
        <w:rPr>
          <w:bCs/>
          <w:color w:val="0D0D0D" w:themeColor="text1" w:themeTint="F2"/>
        </w:rPr>
        <w:t xml:space="preserve">або </w:t>
      </w:r>
    </w:p>
    <w:p w14:paraId="7FCB4C94" w14:textId="4D97A329" w:rsidR="00B00101" w:rsidRPr="009A779F" w:rsidRDefault="00C05B17" w:rsidP="002D2F1B">
      <w:pPr>
        <w:pStyle w:val="af3"/>
        <w:tabs>
          <w:tab w:val="left" w:pos="284"/>
          <w:tab w:val="left" w:pos="993"/>
        </w:tabs>
        <w:ind w:left="0" w:firstLine="567"/>
        <w:contextualSpacing w:val="0"/>
        <w:rPr>
          <w:bCs/>
          <w:color w:val="0D0D0D" w:themeColor="text1" w:themeTint="F2"/>
        </w:rPr>
      </w:pPr>
      <w:r w:rsidRPr="009A779F">
        <w:rPr>
          <w:bCs/>
          <w:color w:val="0D0D0D" w:themeColor="text1" w:themeTint="F2"/>
        </w:rPr>
        <w:t xml:space="preserve">в </w:t>
      </w:r>
      <w:r w:rsidR="00B00101" w:rsidRPr="009A779F">
        <w:rPr>
          <w:bCs/>
          <w:color w:val="0D0D0D" w:themeColor="text1" w:themeTint="F2"/>
        </w:rPr>
        <w:t>паперовій формі (або у формі паперової копії електронного документа</w:t>
      </w:r>
      <w:r w:rsidRPr="009A779F">
        <w:rPr>
          <w:bCs/>
          <w:color w:val="0D0D0D" w:themeColor="text1" w:themeTint="F2"/>
        </w:rPr>
        <w:t> </w:t>
      </w:r>
      <w:r w:rsidR="00B00101" w:rsidRPr="009A779F">
        <w:rPr>
          <w:bCs/>
          <w:color w:val="0D0D0D" w:themeColor="text1" w:themeTint="F2"/>
        </w:rPr>
        <w:t>/</w:t>
      </w:r>
      <w:r w:rsidRPr="009A779F">
        <w:rPr>
          <w:bCs/>
          <w:color w:val="0D0D0D" w:themeColor="text1" w:themeTint="F2"/>
        </w:rPr>
        <w:t> </w:t>
      </w:r>
      <w:r w:rsidR="00B00101" w:rsidRPr="009A779F">
        <w:rPr>
          <w:bCs/>
          <w:color w:val="0D0D0D" w:themeColor="text1" w:themeTint="F2"/>
        </w:rPr>
        <w:t xml:space="preserve">документа в паперовій формі, засвідченої в порядку, установленому законодавством України) – на поштову адресу осіб, зазначених у </w:t>
      </w:r>
      <w:r w:rsidR="00C97F9A" w:rsidRPr="009A779F">
        <w:rPr>
          <w:bCs/>
          <w:color w:val="0D0D0D" w:themeColor="text1" w:themeTint="F2"/>
        </w:rPr>
        <w:t>пункті 4 глави 2 розділу I</w:t>
      </w:r>
      <w:r w:rsidR="00B00101" w:rsidRPr="009A779F">
        <w:rPr>
          <w:bCs/>
          <w:color w:val="0D0D0D" w:themeColor="text1" w:themeTint="F2"/>
        </w:rPr>
        <w:t xml:space="preserve"> цього Положення</w:t>
      </w:r>
      <w:r w:rsidRPr="009A779F">
        <w:rPr>
          <w:bCs/>
          <w:color w:val="0D0D0D" w:themeColor="text1" w:themeTint="F2"/>
        </w:rPr>
        <w:t> </w:t>
      </w:r>
      <w:r w:rsidR="00B00101" w:rsidRPr="009A779F">
        <w:rPr>
          <w:bCs/>
          <w:color w:val="0D0D0D" w:themeColor="text1" w:themeTint="F2"/>
        </w:rPr>
        <w:t>/</w:t>
      </w:r>
      <w:r w:rsidRPr="009A779F">
        <w:rPr>
          <w:bCs/>
          <w:color w:val="0D0D0D" w:themeColor="text1" w:themeTint="F2"/>
        </w:rPr>
        <w:t> </w:t>
      </w:r>
      <w:r w:rsidR="00B00101" w:rsidRPr="009A779F">
        <w:rPr>
          <w:bCs/>
          <w:color w:val="0D0D0D" w:themeColor="text1" w:themeTint="F2"/>
        </w:rPr>
        <w:t xml:space="preserve">відповідальної особи небанківської фінансової групи, рекомендованим листом разом із супровідним листом (у паперовій формі або у формі паперової копії електронного документа, засвідченої в порядку, установленому законодавством України).   </w:t>
      </w:r>
    </w:p>
    <w:p w14:paraId="3545CF70" w14:textId="086D245B" w:rsidR="00B00101" w:rsidRPr="009A779F" w:rsidRDefault="00B00101" w:rsidP="00E32184">
      <w:pPr>
        <w:pStyle w:val="af3"/>
        <w:numPr>
          <w:ilvl w:val="0"/>
          <w:numId w:val="18"/>
        </w:numPr>
        <w:tabs>
          <w:tab w:val="left" w:pos="284"/>
          <w:tab w:val="left" w:pos="993"/>
        </w:tabs>
        <w:spacing w:before="240" w:after="240"/>
        <w:ind w:left="0" w:firstLine="567"/>
        <w:contextualSpacing w:val="0"/>
        <w:rPr>
          <w:bCs/>
          <w:color w:val="0D0D0D" w:themeColor="text1" w:themeTint="F2"/>
        </w:rPr>
      </w:pPr>
      <w:r w:rsidRPr="009A779F">
        <w:rPr>
          <w:bCs/>
          <w:color w:val="0D0D0D" w:themeColor="text1" w:themeTint="F2"/>
        </w:rPr>
        <w:t xml:space="preserve">Особа, зазначена </w:t>
      </w:r>
      <w:r w:rsidR="00C05B17" w:rsidRPr="009A779F">
        <w:rPr>
          <w:bCs/>
          <w:color w:val="0D0D0D" w:themeColor="text1" w:themeTint="F2"/>
        </w:rPr>
        <w:t>в</w:t>
      </w:r>
      <w:r w:rsidRPr="009A779F">
        <w:rPr>
          <w:bCs/>
          <w:color w:val="0D0D0D" w:themeColor="text1" w:themeTint="F2"/>
        </w:rPr>
        <w:t xml:space="preserve"> </w:t>
      </w:r>
      <w:r w:rsidR="00C97F9A" w:rsidRPr="009A779F">
        <w:rPr>
          <w:bCs/>
          <w:color w:val="0D0D0D" w:themeColor="text1" w:themeTint="F2"/>
        </w:rPr>
        <w:t>пункті 4 глави 2 розділу I</w:t>
      </w:r>
      <w:r w:rsidRPr="009A779F">
        <w:rPr>
          <w:bCs/>
          <w:color w:val="0D0D0D" w:themeColor="text1" w:themeTint="F2"/>
        </w:rPr>
        <w:t xml:space="preserve"> цього Положення</w:t>
      </w:r>
      <w:r w:rsidR="00C05B17" w:rsidRPr="009A779F">
        <w:rPr>
          <w:bCs/>
          <w:color w:val="0D0D0D" w:themeColor="text1" w:themeTint="F2"/>
        </w:rPr>
        <w:t> </w:t>
      </w:r>
      <w:r w:rsidRPr="009A779F">
        <w:rPr>
          <w:bCs/>
          <w:color w:val="0D0D0D" w:themeColor="text1" w:themeTint="F2"/>
        </w:rPr>
        <w:t>/</w:t>
      </w:r>
      <w:r w:rsidR="00C05B17" w:rsidRPr="009A779F">
        <w:rPr>
          <w:bCs/>
          <w:color w:val="0D0D0D" w:themeColor="text1" w:themeTint="F2"/>
        </w:rPr>
        <w:t> </w:t>
      </w:r>
      <w:r w:rsidRPr="009A779F">
        <w:rPr>
          <w:bCs/>
          <w:color w:val="0D0D0D" w:themeColor="text1" w:themeTint="F2"/>
        </w:rPr>
        <w:t xml:space="preserve">відповідальна особа небанківської фінансової групи вважається належним чином </w:t>
      </w:r>
      <w:r w:rsidRPr="009A779F">
        <w:rPr>
          <w:color w:val="0D0D0D" w:themeColor="text1" w:themeTint="F2"/>
        </w:rPr>
        <w:t xml:space="preserve">повідомлена про прийняте рішення про застосування </w:t>
      </w:r>
      <w:r w:rsidRPr="009A779F">
        <w:rPr>
          <w:bCs/>
          <w:color w:val="0D0D0D" w:themeColor="text1" w:themeTint="F2"/>
        </w:rPr>
        <w:t xml:space="preserve">заходу впливу, заходу раннього втручання, </w:t>
      </w:r>
      <w:r w:rsidRPr="009A779F">
        <w:rPr>
          <w:color w:val="0D0D0D" w:themeColor="text1" w:themeTint="F2"/>
        </w:rPr>
        <w:t>заходу реагування</w:t>
      </w:r>
      <w:r w:rsidRPr="009A779F">
        <w:rPr>
          <w:bCs/>
          <w:color w:val="0D0D0D" w:themeColor="text1" w:themeTint="F2"/>
        </w:rPr>
        <w:t xml:space="preserve">, коригувального заходу </w:t>
      </w:r>
      <w:r w:rsidRPr="009A779F">
        <w:rPr>
          <w:color w:val="0D0D0D" w:themeColor="text1" w:themeTint="F2"/>
        </w:rPr>
        <w:t>до неї</w:t>
      </w:r>
      <w:r w:rsidR="001D79DE" w:rsidRPr="009A779F">
        <w:rPr>
          <w:color w:val="0D0D0D" w:themeColor="text1" w:themeTint="F2"/>
        </w:rPr>
        <w:t> </w:t>
      </w:r>
      <w:r w:rsidRPr="009A779F">
        <w:rPr>
          <w:color w:val="0D0D0D" w:themeColor="text1" w:themeTint="F2"/>
        </w:rPr>
        <w:t>/</w:t>
      </w:r>
      <w:r w:rsidR="001D79DE" w:rsidRPr="009A779F">
        <w:rPr>
          <w:color w:val="0D0D0D" w:themeColor="text1" w:themeTint="F2"/>
        </w:rPr>
        <w:t> </w:t>
      </w:r>
      <w:r w:rsidRPr="009A779F">
        <w:rPr>
          <w:color w:val="0D0D0D" w:themeColor="text1" w:themeTint="F2"/>
        </w:rPr>
        <w:t xml:space="preserve">небанківської фінансової групи </w:t>
      </w:r>
      <w:r w:rsidRPr="009A779F">
        <w:rPr>
          <w:color w:val="0D0D0D" w:themeColor="text1" w:themeTint="F2"/>
          <w:shd w:val="clear" w:color="auto" w:fill="FFFFFF"/>
        </w:rPr>
        <w:t>за умови виконання Національним банком відповідних дій, ви</w:t>
      </w:r>
      <w:r w:rsidR="003C126A" w:rsidRPr="009A779F">
        <w:rPr>
          <w:color w:val="0D0D0D" w:themeColor="text1" w:themeTint="F2"/>
          <w:shd w:val="clear" w:color="auto" w:fill="FFFFFF"/>
        </w:rPr>
        <w:t>з</w:t>
      </w:r>
      <w:r w:rsidR="007E7EEA" w:rsidRPr="009A779F">
        <w:rPr>
          <w:color w:val="0D0D0D" w:themeColor="text1" w:themeTint="F2"/>
          <w:shd w:val="clear" w:color="auto" w:fill="FFFFFF"/>
        </w:rPr>
        <w:t xml:space="preserve">начених у підпункті 2 пункту </w:t>
      </w:r>
      <w:r w:rsidR="002D5398" w:rsidRPr="009A779F">
        <w:rPr>
          <w:color w:val="0D0D0D" w:themeColor="text1" w:themeTint="F2"/>
          <w:shd w:val="clear" w:color="auto" w:fill="FFFFFF"/>
        </w:rPr>
        <w:t xml:space="preserve">481 глави </w:t>
      </w:r>
      <w:r w:rsidR="00AD636F" w:rsidRPr="009A779F">
        <w:rPr>
          <w:color w:val="0D0D0D" w:themeColor="text1" w:themeTint="F2"/>
          <w:shd w:val="clear" w:color="auto" w:fill="FFFFFF"/>
        </w:rPr>
        <w:t>6</w:t>
      </w:r>
      <w:r w:rsidRPr="009A779F">
        <w:rPr>
          <w:color w:val="0D0D0D" w:themeColor="text1" w:themeTint="F2"/>
          <w:shd w:val="clear" w:color="auto" w:fill="FFFFFF"/>
        </w:rPr>
        <w:t xml:space="preserve">5 розділу </w:t>
      </w:r>
      <w:r w:rsidR="003C126A" w:rsidRPr="009A779F">
        <w:rPr>
          <w:color w:val="0D0D0D" w:themeColor="text1" w:themeTint="F2"/>
          <w:shd w:val="clear" w:color="auto" w:fill="FFFFFF"/>
        </w:rPr>
        <w:t>X</w:t>
      </w:r>
      <w:r w:rsidRPr="009A779F">
        <w:rPr>
          <w:color w:val="0D0D0D" w:themeColor="text1" w:themeTint="F2"/>
          <w:shd w:val="clear" w:color="auto" w:fill="FFFFFF"/>
        </w:rPr>
        <w:t>I цього Положення</w:t>
      </w:r>
      <w:r w:rsidRPr="009A779F">
        <w:rPr>
          <w:color w:val="0D0D0D" w:themeColor="text1" w:themeTint="F2"/>
        </w:rPr>
        <w:t xml:space="preserve">.   </w:t>
      </w:r>
    </w:p>
    <w:p w14:paraId="5233D753" w14:textId="03225FF3" w:rsidR="00B00101" w:rsidRPr="009A779F" w:rsidRDefault="00B00101" w:rsidP="00E32184">
      <w:pPr>
        <w:pStyle w:val="af3"/>
        <w:numPr>
          <w:ilvl w:val="0"/>
          <w:numId w:val="18"/>
        </w:numPr>
        <w:tabs>
          <w:tab w:val="left" w:pos="284"/>
          <w:tab w:val="left" w:pos="993"/>
        </w:tabs>
        <w:spacing w:before="240" w:after="240"/>
        <w:ind w:left="0" w:firstLine="567"/>
        <w:contextualSpacing w:val="0"/>
        <w:rPr>
          <w:bCs/>
          <w:color w:val="0D0D0D" w:themeColor="text1" w:themeTint="F2"/>
        </w:rPr>
      </w:pPr>
      <w:r w:rsidRPr="009A779F">
        <w:rPr>
          <w:bCs/>
          <w:color w:val="0D0D0D" w:themeColor="text1" w:themeTint="F2"/>
        </w:rPr>
        <w:t xml:space="preserve">Вимоги пунктів </w:t>
      </w:r>
      <w:r w:rsidR="00565FAE" w:rsidRPr="009A779F">
        <w:rPr>
          <w:bCs/>
          <w:color w:val="0D0D0D" w:themeColor="text1" w:themeTint="F2"/>
        </w:rPr>
        <w:t>481, 482</w:t>
      </w:r>
      <w:r w:rsidRPr="009A779F">
        <w:rPr>
          <w:bCs/>
          <w:color w:val="0D0D0D" w:themeColor="text1" w:themeTint="F2"/>
        </w:rPr>
        <w:t xml:space="preserve"> глави </w:t>
      </w:r>
      <w:r w:rsidR="00E011CA" w:rsidRPr="009A779F">
        <w:rPr>
          <w:bCs/>
          <w:color w:val="0D0D0D" w:themeColor="text1" w:themeTint="F2"/>
        </w:rPr>
        <w:t>6</w:t>
      </w:r>
      <w:r w:rsidRPr="009A779F">
        <w:rPr>
          <w:bCs/>
          <w:color w:val="0D0D0D" w:themeColor="text1" w:themeTint="F2"/>
        </w:rPr>
        <w:t xml:space="preserve">5 розділу </w:t>
      </w:r>
      <w:r w:rsidR="00E011CA" w:rsidRPr="009A779F">
        <w:rPr>
          <w:bCs/>
          <w:color w:val="0D0D0D" w:themeColor="text1" w:themeTint="F2"/>
        </w:rPr>
        <w:t>X</w:t>
      </w:r>
      <w:r w:rsidRPr="009A779F">
        <w:rPr>
          <w:bCs/>
          <w:color w:val="0D0D0D" w:themeColor="text1" w:themeTint="F2"/>
        </w:rPr>
        <w:t xml:space="preserve">I цього Положення не застосовуються до рішення про застосування заходу впливу у вигляді </w:t>
      </w:r>
      <w:r w:rsidRPr="009A779F">
        <w:rPr>
          <w:color w:val="0D0D0D" w:themeColor="text1" w:themeTint="F2"/>
        </w:rPr>
        <w:t>анулювання ліцензії на здійснення діяльності із страхування</w:t>
      </w:r>
      <w:r w:rsidRPr="009A779F">
        <w:rPr>
          <w:bCs/>
          <w:color w:val="0D0D0D" w:themeColor="text1" w:themeTint="F2"/>
        </w:rPr>
        <w:t>, здійснення діяльності кредитної спілки.</w:t>
      </w:r>
    </w:p>
    <w:p w14:paraId="29D86A9D" w14:textId="784DC5B3" w:rsidR="00B00101" w:rsidRPr="009A779F" w:rsidRDefault="00B00101" w:rsidP="00E32184">
      <w:pPr>
        <w:pStyle w:val="af3"/>
        <w:numPr>
          <w:ilvl w:val="0"/>
          <w:numId w:val="18"/>
        </w:numPr>
        <w:pBdr>
          <w:top w:val="nil"/>
          <w:left w:val="nil"/>
          <w:bottom w:val="nil"/>
          <w:right w:val="nil"/>
          <w:between w:val="nil"/>
        </w:pBdr>
        <w:shd w:val="clear" w:color="auto" w:fill="FFFFFF"/>
        <w:tabs>
          <w:tab w:val="left" w:pos="360"/>
        </w:tabs>
        <w:spacing w:before="240" w:after="240"/>
        <w:ind w:left="0" w:firstLine="567"/>
        <w:contextualSpacing w:val="0"/>
        <w:rPr>
          <w:color w:val="0D0D0D" w:themeColor="text1" w:themeTint="F2"/>
        </w:rPr>
      </w:pPr>
      <w:r w:rsidRPr="009A779F">
        <w:rPr>
          <w:color w:val="0D0D0D" w:themeColor="text1" w:themeTint="F2"/>
        </w:rPr>
        <w:t>Національний банк не пізніше дня</w:t>
      </w:r>
      <w:r w:rsidR="00136C9C" w:rsidRPr="009A779F">
        <w:rPr>
          <w:color w:val="0D0D0D" w:themeColor="text1" w:themeTint="F2"/>
        </w:rPr>
        <w:t>, наступного</w:t>
      </w:r>
      <w:r w:rsidRPr="009A779F">
        <w:rPr>
          <w:color w:val="0D0D0D" w:themeColor="text1" w:themeTint="F2"/>
        </w:rPr>
        <w:t xml:space="preserve"> з</w:t>
      </w:r>
      <w:r w:rsidR="00136C9C" w:rsidRPr="009A779F">
        <w:rPr>
          <w:color w:val="0D0D0D" w:themeColor="text1" w:themeTint="F2"/>
        </w:rPr>
        <w:t>а</w:t>
      </w:r>
      <w:r w:rsidRPr="009A779F">
        <w:rPr>
          <w:color w:val="0D0D0D" w:themeColor="text1" w:themeTint="F2"/>
        </w:rPr>
        <w:t xml:space="preserve"> д</w:t>
      </w:r>
      <w:r w:rsidR="00136C9C" w:rsidRPr="009A779F">
        <w:rPr>
          <w:color w:val="0D0D0D" w:themeColor="text1" w:themeTint="F2"/>
        </w:rPr>
        <w:t>нем</w:t>
      </w:r>
      <w:r w:rsidRPr="009A779F">
        <w:rPr>
          <w:color w:val="0D0D0D" w:themeColor="text1" w:themeTint="F2"/>
        </w:rPr>
        <w:t xml:space="preserve"> прийняття рішення про застосування заходу впливу у вигляді анулювання ліцензії на здійснення діяльності із страхування</w:t>
      </w:r>
      <w:r w:rsidRPr="009A779F">
        <w:rPr>
          <w:bCs/>
          <w:color w:val="0D0D0D" w:themeColor="text1" w:themeTint="F2"/>
        </w:rPr>
        <w:t>, здійснення діяльності кредитної спілки</w:t>
      </w:r>
      <w:r w:rsidRPr="009A779F">
        <w:rPr>
          <w:color w:val="0D0D0D" w:themeColor="text1" w:themeTint="F2"/>
        </w:rPr>
        <w:t xml:space="preserve">: </w:t>
      </w:r>
    </w:p>
    <w:p w14:paraId="6E7ECC3E" w14:textId="77777777" w:rsidR="00B00101" w:rsidRPr="009A779F" w:rsidRDefault="00B00101" w:rsidP="002D2F1B">
      <w:pPr>
        <w:pBdr>
          <w:top w:val="nil"/>
          <w:left w:val="nil"/>
          <w:bottom w:val="nil"/>
          <w:right w:val="nil"/>
          <w:between w:val="nil"/>
        </w:pBdr>
        <w:tabs>
          <w:tab w:val="left" w:pos="284"/>
          <w:tab w:val="left" w:pos="993"/>
        </w:tabs>
        <w:spacing w:before="240" w:after="240"/>
        <w:ind w:firstLine="567"/>
        <w:rPr>
          <w:color w:val="0D0D0D" w:themeColor="text1" w:themeTint="F2"/>
        </w:rPr>
      </w:pPr>
      <w:r w:rsidRPr="009A779F">
        <w:rPr>
          <w:color w:val="0D0D0D" w:themeColor="text1" w:themeTint="F2"/>
        </w:rPr>
        <w:t xml:space="preserve">1) оприлюднює повний текст рішення з обґрунтуванням його прийняття </w:t>
      </w:r>
      <w:r w:rsidRPr="009A779F">
        <w:rPr>
          <w:bCs/>
          <w:color w:val="0D0D0D" w:themeColor="text1" w:themeTint="F2"/>
        </w:rPr>
        <w:t xml:space="preserve">на сторінці свого офіційного Інтернет-представництва </w:t>
      </w:r>
      <w:r w:rsidRPr="009A779F">
        <w:rPr>
          <w:color w:val="0D0D0D" w:themeColor="text1" w:themeTint="F2"/>
        </w:rPr>
        <w:t xml:space="preserve">з дотриманням вимог Закону України “Про захист персональних даних”; </w:t>
      </w:r>
    </w:p>
    <w:p w14:paraId="116E641B" w14:textId="5E187792" w:rsidR="00B00101" w:rsidRPr="009A779F" w:rsidRDefault="00B00101" w:rsidP="002D2F1B">
      <w:pPr>
        <w:pBdr>
          <w:top w:val="nil"/>
          <w:left w:val="nil"/>
          <w:bottom w:val="nil"/>
          <w:right w:val="nil"/>
          <w:between w:val="nil"/>
        </w:pBdr>
        <w:tabs>
          <w:tab w:val="left" w:pos="284"/>
          <w:tab w:val="left" w:pos="993"/>
        </w:tabs>
        <w:ind w:firstLine="567"/>
        <w:rPr>
          <w:color w:val="0D0D0D" w:themeColor="text1" w:themeTint="F2"/>
        </w:rPr>
      </w:pPr>
      <w:r w:rsidRPr="009A779F">
        <w:rPr>
          <w:color w:val="0D0D0D" w:themeColor="text1" w:themeTint="F2"/>
        </w:rPr>
        <w:t xml:space="preserve">2) </w:t>
      </w:r>
      <w:r w:rsidRPr="009A779F">
        <w:rPr>
          <w:bCs/>
          <w:color w:val="0D0D0D" w:themeColor="text1" w:themeTint="F2"/>
        </w:rPr>
        <w:t>повідомляє про прийняте рішення страховика, кредитну спілку шляхом надсилання рішення</w:t>
      </w:r>
      <w:r w:rsidRPr="009A779F">
        <w:rPr>
          <w:color w:val="0D0D0D" w:themeColor="text1" w:themeTint="F2"/>
        </w:rPr>
        <w:t>:</w:t>
      </w:r>
    </w:p>
    <w:p w14:paraId="530323C5" w14:textId="6BB004F0" w:rsidR="00B00101" w:rsidRPr="009A779F" w:rsidRDefault="00C05B17" w:rsidP="002D2F1B">
      <w:pPr>
        <w:pBdr>
          <w:top w:val="nil"/>
          <w:left w:val="nil"/>
          <w:bottom w:val="nil"/>
          <w:right w:val="nil"/>
          <w:between w:val="nil"/>
        </w:pBdr>
        <w:tabs>
          <w:tab w:val="left" w:pos="284"/>
          <w:tab w:val="left" w:pos="993"/>
        </w:tabs>
        <w:ind w:firstLine="567"/>
        <w:rPr>
          <w:color w:val="0D0D0D" w:themeColor="text1" w:themeTint="F2"/>
        </w:rPr>
      </w:pPr>
      <w:r w:rsidRPr="009A779F">
        <w:rPr>
          <w:color w:val="0D0D0D" w:themeColor="text1" w:themeTint="F2"/>
        </w:rPr>
        <w:t xml:space="preserve">у </w:t>
      </w:r>
      <w:r w:rsidR="00B00101" w:rsidRPr="009A779F">
        <w:rPr>
          <w:color w:val="0D0D0D" w:themeColor="text1" w:themeTint="F2"/>
        </w:rPr>
        <w:t xml:space="preserve">формі електронного документа – на електронну адресу страховика, кредитної спілки для здійснення офіційної комунікації з Національним банком </w:t>
      </w:r>
      <w:r w:rsidR="00B00101" w:rsidRPr="009A779F">
        <w:rPr>
          <w:color w:val="0D0D0D" w:themeColor="text1" w:themeTint="F2"/>
        </w:rPr>
        <w:lastRenderedPageBreak/>
        <w:t>разом із супровідним листом, підписаним КЕП уповноваженої посадової особи Національного банку</w:t>
      </w:r>
      <w:r w:rsidRPr="009A779F">
        <w:rPr>
          <w:color w:val="0D0D0D" w:themeColor="text1" w:themeTint="F2"/>
        </w:rPr>
        <w:t>,</w:t>
      </w:r>
      <w:r w:rsidR="00B00101" w:rsidRPr="009A779F">
        <w:rPr>
          <w:color w:val="0D0D0D" w:themeColor="text1" w:themeTint="F2"/>
        </w:rPr>
        <w:t xml:space="preserve"> або </w:t>
      </w:r>
    </w:p>
    <w:p w14:paraId="3A800CBE" w14:textId="5ABA506A" w:rsidR="00B00101" w:rsidRPr="009A779F" w:rsidRDefault="00C05B17" w:rsidP="002D2F1B">
      <w:pPr>
        <w:pBdr>
          <w:top w:val="nil"/>
          <w:left w:val="nil"/>
          <w:bottom w:val="nil"/>
          <w:right w:val="nil"/>
          <w:between w:val="nil"/>
        </w:pBdr>
        <w:tabs>
          <w:tab w:val="left" w:pos="284"/>
          <w:tab w:val="left" w:pos="993"/>
        </w:tabs>
        <w:ind w:firstLine="567"/>
        <w:rPr>
          <w:color w:val="0D0D0D" w:themeColor="text1" w:themeTint="F2"/>
        </w:rPr>
      </w:pPr>
      <w:r w:rsidRPr="009A779F">
        <w:rPr>
          <w:bCs/>
          <w:color w:val="0D0D0D" w:themeColor="text1" w:themeTint="F2"/>
        </w:rPr>
        <w:t xml:space="preserve">в </w:t>
      </w:r>
      <w:r w:rsidR="00B00101" w:rsidRPr="009A779F">
        <w:rPr>
          <w:bCs/>
          <w:color w:val="0D0D0D" w:themeColor="text1" w:themeTint="F2"/>
        </w:rPr>
        <w:t>паперовій формі (або у формі паперової копії електронного документа</w:t>
      </w:r>
      <w:r w:rsidRPr="009A779F">
        <w:rPr>
          <w:bCs/>
          <w:color w:val="0D0D0D" w:themeColor="text1" w:themeTint="F2"/>
        </w:rPr>
        <w:t> </w:t>
      </w:r>
      <w:r w:rsidR="00B00101" w:rsidRPr="009A779F">
        <w:rPr>
          <w:bCs/>
          <w:color w:val="0D0D0D" w:themeColor="text1" w:themeTint="F2"/>
        </w:rPr>
        <w:t>/</w:t>
      </w:r>
      <w:r w:rsidRPr="009A779F">
        <w:rPr>
          <w:bCs/>
          <w:color w:val="0D0D0D" w:themeColor="text1" w:themeTint="F2"/>
        </w:rPr>
        <w:t> </w:t>
      </w:r>
      <w:r w:rsidR="00B00101" w:rsidRPr="009A779F">
        <w:rPr>
          <w:bCs/>
          <w:color w:val="0D0D0D" w:themeColor="text1" w:themeTint="F2"/>
        </w:rPr>
        <w:t xml:space="preserve">документа в паперовій формі, засвідченої в порядку, установленому законодавством України) – на поштову адресу страховика, кредитної спілки рекомендованим листом разом із супровідним листом (у паперовій формі або у формі паперової копії електронного документа, засвідченого </w:t>
      </w:r>
      <w:r w:rsidR="00B00101" w:rsidRPr="009A779F">
        <w:rPr>
          <w:color w:val="0D0D0D" w:themeColor="text1" w:themeTint="F2"/>
        </w:rPr>
        <w:t xml:space="preserve">в порядку, установленому законодавством України); </w:t>
      </w:r>
    </w:p>
    <w:p w14:paraId="5D759622" w14:textId="1F17D509" w:rsidR="00B00101" w:rsidRPr="009A779F" w:rsidRDefault="00B00101" w:rsidP="002D2F1B">
      <w:pPr>
        <w:pBdr>
          <w:top w:val="nil"/>
          <w:left w:val="nil"/>
          <w:bottom w:val="nil"/>
          <w:right w:val="nil"/>
          <w:between w:val="nil"/>
        </w:pBdr>
        <w:tabs>
          <w:tab w:val="left" w:pos="284"/>
          <w:tab w:val="left" w:pos="993"/>
        </w:tabs>
        <w:spacing w:before="240" w:after="240"/>
        <w:ind w:firstLine="567"/>
        <w:rPr>
          <w:color w:val="0D0D0D" w:themeColor="text1" w:themeTint="F2"/>
        </w:rPr>
      </w:pPr>
      <w:r w:rsidRPr="009A779F">
        <w:rPr>
          <w:color w:val="0D0D0D" w:themeColor="text1" w:themeTint="F2"/>
        </w:rPr>
        <w:t xml:space="preserve">3) </w:t>
      </w:r>
      <w:r w:rsidR="00221F7B" w:rsidRPr="009A779F">
        <w:rPr>
          <w:color w:val="0D0D0D" w:themeColor="text1" w:themeTint="F2"/>
        </w:rPr>
        <w:t>надає для опублікування в газеті “Голос України” або “Урядовий кур’єр” інформацію про оприлюднення повного тексту рішення.</w:t>
      </w:r>
    </w:p>
    <w:p w14:paraId="5FEB17C1" w14:textId="4AFB392D" w:rsidR="00C436BB" w:rsidRPr="009A779F" w:rsidRDefault="00363D6E" w:rsidP="00E32184">
      <w:pPr>
        <w:pStyle w:val="af3"/>
        <w:numPr>
          <w:ilvl w:val="0"/>
          <w:numId w:val="18"/>
        </w:numPr>
        <w:pBdr>
          <w:top w:val="nil"/>
          <w:left w:val="nil"/>
          <w:bottom w:val="nil"/>
          <w:right w:val="nil"/>
          <w:between w:val="nil"/>
        </w:pBdr>
        <w:tabs>
          <w:tab w:val="left" w:pos="284"/>
          <w:tab w:val="left" w:pos="993"/>
        </w:tabs>
        <w:spacing w:before="240" w:after="240"/>
        <w:ind w:left="0" w:firstLine="567"/>
        <w:contextualSpacing w:val="0"/>
        <w:rPr>
          <w:bCs/>
          <w:color w:val="0D0D0D" w:themeColor="text1" w:themeTint="F2"/>
        </w:rPr>
      </w:pPr>
      <w:r w:rsidRPr="009A779F">
        <w:rPr>
          <w:bCs/>
          <w:color w:val="0D0D0D" w:themeColor="text1" w:themeTint="F2"/>
        </w:rPr>
        <w:t>С</w:t>
      </w:r>
      <w:r w:rsidR="00B00101" w:rsidRPr="009A779F">
        <w:rPr>
          <w:bCs/>
          <w:color w:val="0D0D0D" w:themeColor="text1" w:themeTint="F2"/>
        </w:rPr>
        <w:t>траховик, кредитна спілка, рада страховика</w:t>
      </w:r>
      <w:r w:rsidR="00C05B17" w:rsidRPr="009A779F">
        <w:rPr>
          <w:bCs/>
          <w:color w:val="0D0D0D" w:themeColor="text1" w:themeTint="F2"/>
        </w:rPr>
        <w:t> </w:t>
      </w:r>
      <w:r w:rsidR="00B00101" w:rsidRPr="009A779F">
        <w:rPr>
          <w:bCs/>
          <w:color w:val="0D0D0D" w:themeColor="text1" w:themeTint="F2"/>
        </w:rPr>
        <w:t>/</w:t>
      </w:r>
      <w:r w:rsidR="00C05B17" w:rsidRPr="009A779F">
        <w:rPr>
          <w:bCs/>
          <w:color w:val="0D0D0D" w:themeColor="text1" w:themeTint="F2"/>
        </w:rPr>
        <w:t> </w:t>
      </w:r>
      <w:r w:rsidR="00B00101" w:rsidRPr="009A779F">
        <w:rPr>
          <w:bCs/>
          <w:color w:val="0D0D0D" w:themeColor="text1" w:themeTint="F2"/>
        </w:rPr>
        <w:t xml:space="preserve">кредитної спілки, страхувальники, </w:t>
      </w:r>
      <w:r w:rsidR="00B00101" w:rsidRPr="009A779F">
        <w:rPr>
          <w:color w:val="0D0D0D" w:themeColor="text1" w:themeTint="F2"/>
        </w:rPr>
        <w:t>члени кредитної спілки</w:t>
      </w:r>
      <w:r w:rsidR="00B00101" w:rsidRPr="009A779F">
        <w:rPr>
          <w:bCs/>
          <w:color w:val="0D0D0D" w:themeColor="text1" w:themeTint="F2"/>
        </w:rPr>
        <w:t xml:space="preserve"> та інші кредитори і контрагенти страховика</w:t>
      </w:r>
      <w:r w:rsidR="00C05B17" w:rsidRPr="009A779F">
        <w:rPr>
          <w:bCs/>
          <w:color w:val="0D0D0D" w:themeColor="text1" w:themeTint="F2"/>
        </w:rPr>
        <w:t> </w:t>
      </w:r>
      <w:r w:rsidR="00B00101" w:rsidRPr="009A779F">
        <w:rPr>
          <w:bCs/>
          <w:color w:val="0D0D0D" w:themeColor="text1" w:themeTint="F2"/>
        </w:rPr>
        <w:t>/</w:t>
      </w:r>
      <w:r w:rsidR="00C05B17" w:rsidRPr="009A779F">
        <w:rPr>
          <w:bCs/>
          <w:color w:val="0D0D0D" w:themeColor="text1" w:themeTint="F2"/>
        </w:rPr>
        <w:t> </w:t>
      </w:r>
      <w:r w:rsidR="00B00101" w:rsidRPr="009A779F">
        <w:rPr>
          <w:bCs/>
          <w:color w:val="0D0D0D" w:themeColor="text1" w:themeTint="F2"/>
        </w:rPr>
        <w:t>кредитної спілки та вигодонабувачі за договорами страхування</w:t>
      </w:r>
      <w:r w:rsidRPr="009A779F">
        <w:rPr>
          <w:bCs/>
          <w:color w:val="0D0D0D" w:themeColor="text1" w:themeTint="F2"/>
        </w:rPr>
        <w:t xml:space="preserve"> з дня оприлюднення повного тексту рішення на сторінках офіційного Інтернет-представництва Національного банку</w:t>
      </w:r>
      <w:r w:rsidR="00B00101" w:rsidRPr="009A779F">
        <w:rPr>
          <w:bCs/>
          <w:color w:val="0D0D0D" w:themeColor="text1" w:themeTint="F2"/>
        </w:rPr>
        <w:t xml:space="preserve"> вважаються повідомленими про прийняте Національним банком рішення про анулювання ліцензії </w:t>
      </w:r>
      <w:r w:rsidR="00B00101" w:rsidRPr="009A779F">
        <w:rPr>
          <w:color w:val="0D0D0D" w:themeColor="text1" w:themeTint="F2"/>
        </w:rPr>
        <w:t>на здійснення діяльності із страхування</w:t>
      </w:r>
      <w:r w:rsidR="00B00101" w:rsidRPr="009A779F">
        <w:rPr>
          <w:bCs/>
          <w:color w:val="0D0D0D" w:themeColor="text1" w:themeTint="F2"/>
        </w:rPr>
        <w:t xml:space="preserve">, здійснення діяльності кредитної спілки.  </w:t>
      </w:r>
    </w:p>
    <w:p w14:paraId="030D90A3" w14:textId="5B9991A2" w:rsidR="00B00101" w:rsidRPr="009A779F" w:rsidRDefault="00C436BB" w:rsidP="00E32184">
      <w:pPr>
        <w:pStyle w:val="af3"/>
        <w:numPr>
          <w:ilvl w:val="0"/>
          <w:numId w:val="18"/>
        </w:numPr>
        <w:pBdr>
          <w:top w:val="nil"/>
          <w:left w:val="nil"/>
          <w:bottom w:val="nil"/>
          <w:right w:val="nil"/>
          <w:between w:val="nil"/>
        </w:pBdr>
        <w:tabs>
          <w:tab w:val="left" w:pos="284"/>
          <w:tab w:val="left" w:pos="993"/>
        </w:tabs>
        <w:spacing w:before="240" w:after="240"/>
        <w:ind w:left="0" w:firstLine="567"/>
        <w:contextualSpacing w:val="0"/>
        <w:rPr>
          <w:bCs/>
          <w:color w:val="0D0D0D" w:themeColor="text1" w:themeTint="F2"/>
        </w:rPr>
      </w:pPr>
      <w:r w:rsidRPr="009A779F">
        <w:rPr>
          <w:bCs/>
          <w:color w:val="0D0D0D" w:themeColor="text1" w:themeTint="F2"/>
        </w:rPr>
        <w:t>Учасник небанківської фінансової групи</w:t>
      </w:r>
      <w:r w:rsidR="00DE0881" w:rsidRPr="009A779F">
        <w:rPr>
          <w:bCs/>
          <w:color w:val="0D0D0D" w:themeColor="text1" w:themeTint="F2"/>
        </w:rPr>
        <w:t xml:space="preserve">, </w:t>
      </w:r>
      <w:r w:rsidR="008B7DC3" w:rsidRPr="009A779F">
        <w:rPr>
          <w:bCs/>
          <w:color w:val="0D0D0D" w:themeColor="text1" w:themeTint="F2"/>
        </w:rPr>
        <w:t>страхової групи</w:t>
      </w:r>
      <w:r w:rsidR="004F094E" w:rsidRPr="009A779F">
        <w:rPr>
          <w:bCs/>
          <w:color w:val="0D0D0D" w:themeColor="text1" w:themeTint="F2"/>
        </w:rPr>
        <w:t xml:space="preserve"> </w:t>
      </w:r>
      <w:r w:rsidR="00C05B17" w:rsidRPr="009A779F">
        <w:rPr>
          <w:bCs/>
          <w:color w:val="0D0D0D" w:themeColor="text1" w:themeTint="F2"/>
        </w:rPr>
        <w:t>в</w:t>
      </w:r>
      <w:r w:rsidR="004F094E" w:rsidRPr="009A779F">
        <w:rPr>
          <w:bCs/>
          <w:color w:val="0D0D0D" w:themeColor="text1" w:themeTint="F2"/>
        </w:rPr>
        <w:t xml:space="preserve"> разі застосування до нього заходу впливу, заходу раннього втручання, заходу реагування, коригувального заходу повинен </w:t>
      </w:r>
      <w:r w:rsidR="004369DF" w:rsidRPr="009A779F">
        <w:rPr>
          <w:bCs/>
          <w:color w:val="0D0D0D" w:themeColor="text1" w:themeTint="F2"/>
        </w:rPr>
        <w:t xml:space="preserve">протягом двох робочих днів </w:t>
      </w:r>
      <w:r w:rsidR="00805471" w:rsidRPr="009A779F">
        <w:rPr>
          <w:bCs/>
          <w:color w:val="0D0D0D" w:themeColor="text1" w:themeTint="F2"/>
        </w:rPr>
        <w:t xml:space="preserve">з дня отримання рішення Національного банку про застосування заходу впливу </w:t>
      </w:r>
      <w:r w:rsidR="004F094E" w:rsidRPr="009A779F">
        <w:rPr>
          <w:bCs/>
          <w:color w:val="0D0D0D" w:themeColor="text1" w:themeTint="F2"/>
        </w:rPr>
        <w:t>повідомити про</w:t>
      </w:r>
      <w:r w:rsidR="004369DF" w:rsidRPr="009A779F">
        <w:rPr>
          <w:bCs/>
          <w:color w:val="0D0D0D" w:themeColor="text1" w:themeTint="F2"/>
        </w:rPr>
        <w:t xml:space="preserve"> це</w:t>
      </w:r>
      <w:r w:rsidR="004F094E" w:rsidRPr="009A779F">
        <w:rPr>
          <w:bCs/>
          <w:color w:val="0D0D0D" w:themeColor="text1" w:themeTint="F2"/>
        </w:rPr>
        <w:t xml:space="preserve"> відповідальну особу</w:t>
      </w:r>
      <w:r w:rsidR="00DE0881" w:rsidRPr="009A779F">
        <w:rPr>
          <w:bCs/>
          <w:color w:val="0D0D0D" w:themeColor="text1" w:themeTint="F2"/>
        </w:rPr>
        <w:t xml:space="preserve"> небанківської фінансової групи, </w:t>
      </w:r>
      <w:r w:rsidR="004F094E" w:rsidRPr="009A779F">
        <w:rPr>
          <w:bCs/>
          <w:color w:val="0D0D0D" w:themeColor="text1" w:themeTint="F2"/>
        </w:rPr>
        <w:t>стра</w:t>
      </w:r>
      <w:r w:rsidR="00DE0881" w:rsidRPr="009A779F">
        <w:rPr>
          <w:bCs/>
          <w:color w:val="0D0D0D" w:themeColor="text1" w:themeTint="F2"/>
        </w:rPr>
        <w:t xml:space="preserve">хової групи, </w:t>
      </w:r>
      <w:r w:rsidR="004F094E" w:rsidRPr="009A779F">
        <w:rPr>
          <w:bCs/>
          <w:color w:val="0D0D0D" w:themeColor="text1" w:themeTint="F2"/>
        </w:rPr>
        <w:t xml:space="preserve">учасником якої він є. </w:t>
      </w:r>
    </w:p>
    <w:p w14:paraId="05FBA7BC" w14:textId="368D9DFB" w:rsidR="00974FAC" w:rsidRPr="009A779F" w:rsidRDefault="00974FAC" w:rsidP="00141048">
      <w:pPr>
        <w:pStyle w:val="af3"/>
        <w:numPr>
          <w:ilvl w:val="0"/>
          <w:numId w:val="18"/>
        </w:numPr>
        <w:pBdr>
          <w:top w:val="nil"/>
          <w:left w:val="nil"/>
          <w:bottom w:val="nil"/>
          <w:right w:val="nil"/>
          <w:between w:val="nil"/>
        </w:pBdr>
        <w:tabs>
          <w:tab w:val="left" w:pos="284"/>
          <w:tab w:val="left" w:pos="993"/>
        </w:tabs>
        <w:ind w:left="0" w:firstLine="567"/>
        <w:contextualSpacing w:val="0"/>
        <w:rPr>
          <w:bCs/>
          <w:color w:val="0D0D0D" w:themeColor="text1" w:themeTint="F2"/>
        </w:rPr>
      </w:pPr>
      <w:r w:rsidRPr="009A779F">
        <w:rPr>
          <w:bCs/>
          <w:color w:val="0D0D0D" w:themeColor="text1" w:themeTint="F2"/>
        </w:rPr>
        <w:t>Відповідальна особа</w:t>
      </w:r>
      <w:r w:rsidR="001A5665" w:rsidRPr="009A779F">
        <w:rPr>
          <w:bCs/>
          <w:color w:val="0D0D0D" w:themeColor="text1" w:themeTint="F2"/>
        </w:rPr>
        <w:t xml:space="preserve"> </w:t>
      </w:r>
      <w:r w:rsidR="005A684C" w:rsidRPr="009A779F">
        <w:rPr>
          <w:bCs/>
          <w:color w:val="0D0D0D" w:themeColor="text1" w:themeTint="F2"/>
        </w:rPr>
        <w:t xml:space="preserve">небанківської фінансової групи, </w:t>
      </w:r>
      <w:r w:rsidR="001A5665" w:rsidRPr="009A779F">
        <w:rPr>
          <w:bCs/>
          <w:color w:val="0D0D0D" w:themeColor="text1" w:themeTint="F2"/>
        </w:rPr>
        <w:t xml:space="preserve">страхової групи, </w:t>
      </w:r>
      <w:r w:rsidR="00E7642F" w:rsidRPr="009A779F">
        <w:rPr>
          <w:bCs/>
          <w:color w:val="0D0D0D" w:themeColor="text1" w:themeTint="F2"/>
        </w:rPr>
        <w:t>протягом 15</w:t>
      </w:r>
      <w:r w:rsidRPr="009A779F">
        <w:rPr>
          <w:bCs/>
          <w:color w:val="0D0D0D" w:themeColor="text1" w:themeTint="F2"/>
        </w:rPr>
        <w:t xml:space="preserve"> робочих днів після одержання повідомлення </w:t>
      </w:r>
      <w:r w:rsidR="001A5665" w:rsidRPr="009A779F">
        <w:rPr>
          <w:bCs/>
          <w:color w:val="0D0D0D" w:themeColor="text1" w:themeTint="F2"/>
        </w:rPr>
        <w:t>про застосований захід впливу до</w:t>
      </w:r>
      <w:r w:rsidRPr="009A779F">
        <w:rPr>
          <w:bCs/>
          <w:color w:val="0D0D0D" w:themeColor="text1" w:themeTint="F2"/>
        </w:rPr>
        <w:t xml:space="preserve"> учасника</w:t>
      </w:r>
      <w:r w:rsidR="001A5665" w:rsidRPr="009A779F">
        <w:rPr>
          <w:bCs/>
          <w:color w:val="0D0D0D" w:themeColor="text1" w:themeTint="F2"/>
        </w:rPr>
        <w:t xml:space="preserve"> </w:t>
      </w:r>
      <w:r w:rsidR="00BE070E" w:rsidRPr="009A779F">
        <w:rPr>
          <w:bCs/>
          <w:color w:val="0D0D0D" w:themeColor="text1" w:themeTint="F2"/>
        </w:rPr>
        <w:t xml:space="preserve">небанківської фінансової групи, страхової групи </w:t>
      </w:r>
      <w:r w:rsidR="001A5665" w:rsidRPr="009A779F">
        <w:rPr>
          <w:bCs/>
          <w:color w:val="0D0D0D" w:themeColor="text1" w:themeTint="F2"/>
        </w:rPr>
        <w:t xml:space="preserve">відповідно до пункту 486 глави 65 розділу </w:t>
      </w:r>
      <w:r w:rsidR="001A5665" w:rsidRPr="009A779F">
        <w:rPr>
          <w:bCs/>
          <w:color w:val="0D0D0D" w:themeColor="text1" w:themeTint="F2"/>
          <w:lang w:val="en-US"/>
        </w:rPr>
        <w:t>XI</w:t>
      </w:r>
      <w:r w:rsidR="001A5665" w:rsidRPr="009A779F">
        <w:rPr>
          <w:bCs/>
          <w:color w:val="0D0D0D" w:themeColor="text1" w:themeTint="F2"/>
        </w:rPr>
        <w:t xml:space="preserve"> цього Положення</w:t>
      </w:r>
      <w:r w:rsidRPr="009A779F">
        <w:rPr>
          <w:bCs/>
          <w:color w:val="0D0D0D" w:themeColor="text1" w:themeTint="F2"/>
        </w:rPr>
        <w:t xml:space="preserve"> </w:t>
      </w:r>
      <w:r w:rsidR="002E645E" w:rsidRPr="009A779F">
        <w:rPr>
          <w:bCs/>
          <w:color w:val="0D0D0D" w:themeColor="text1" w:themeTint="F2"/>
        </w:rPr>
        <w:t xml:space="preserve">повинна оцінити вплив порушення такого учасника на виконання вимог, </w:t>
      </w:r>
      <w:r w:rsidR="00A5575D" w:rsidRPr="009A779F">
        <w:rPr>
          <w:bCs/>
          <w:color w:val="0D0D0D" w:themeColor="text1" w:themeTint="F2"/>
        </w:rPr>
        <w:t>визначених</w:t>
      </w:r>
      <w:r w:rsidR="002E645E" w:rsidRPr="009A779F">
        <w:rPr>
          <w:bCs/>
          <w:color w:val="0D0D0D" w:themeColor="text1" w:themeTint="F2"/>
        </w:rPr>
        <w:t xml:space="preserve"> </w:t>
      </w:r>
      <w:r w:rsidR="009A0B43" w:rsidRPr="009A779F">
        <w:rPr>
          <w:bCs/>
          <w:color w:val="0D0D0D" w:themeColor="text1" w:themeTint="F2"/>
        </w:rPr>
        <w:t>нормативно-правовим актом Національного банку з питань</w:t>
      </w:r>
      <w:r w:rsidR="009A0B43" w:rsidRPr="009A779F">
        <w:rPr>
          <w:color w:val="0D0D0D" w:themeColor="text1" w:themeTint="F2"/>
        </w:rPr>
        <w:t xml:space="preserve"> нагляду на консолідованій основі за небанківськими фінансовими групами,</w:t>
      </w:r>
      <w:r w:rsidR="008F5F4F" w:rsidRPr="009A779F">
        <w:rPr>
          <w:color w:val="0D0D0D" w:themeColor="text1" w:themeTint="F2"/>
        </w:rPr>
        <w:t xml:space="preserve"> та повідомити </w:t>
      </w:r>
      <w:r w:rsidR="00305F66" w:rsidRPr="009A779F">
        <w:rPr>
          <w:color w:val="0D0D0D" w:themeColor="text1" w:themeTint="F2"/>
        </w:rPr>
        <w:t xml:space="preserve">про </w:t>
      </w:r>
      <w:r w:rsidR="00686709" w:rsidRPr="009A779F">
        <w:rPr>
          <w:color w:val="0D0D0D" w:themeColor="text1" w:themeTint="F2"/>
        </w:rPr>
        <w:t xml:space="preserve">результати оцінки такого впливу </w:t>
      </w:r>
      <w:r w:rsidR="008F5F4F" w:rsidRPr="009A779F">
        <w:rPr>
          <w:color w:val="0D0D0D" w:themeColor="text1" w:themeTint="F2"/>
        </w:rPr>
        <w:t>Національний банк</w:t>
      </w:r>
      <w:r w:rsidR="00305F66" w:rsidRPr="009A779F">
        <w:rPr>
          <w:color w:val="0D0D0D" w:themeColor="text1" w:themeTint="F2"/>
        </w:rPr>
        <w:t xml:space="preserve"> із наданням відповідних розрахунків</w:t>
      </w:r>
      <w:r w:rsidR="0027782B" w:rsidRPr="009A779F">
        <w:rPr>
          <w:color w:val="0D0D0D" w:themeColor="text1" w:themeTint="F2"/>
        </w:rPr>
        <w:t>, документів та інформації</w:t>
      </w:r>
      <w:r w:rsidR="00305F66" w:rsidRPr="009A779F">
        <w:rPr>
          <w:color w:val="0D0D0D" w:themeColor="text1" w:themeTint="F2"/>
        </w:rPr>
        <w:t>.</w:t>
      </w:r>
      <w:r w:rsidR="008F5F4F" w:rsidRPr="009A779F">
        <w:rPr>
          <w:color w:val="0D0D0D" w:themeColor="text1" w:themeTint="F2"/>
        </w:rPr>
        <w:t xml:space="preserve"> </w:t>
      </w:r>
    </w:p>
    <w:p w14:paraId="743C02F2" w14:textId="43C88DFB" w:rsidR="00141048" w:rsidRPr="009A779F" w:rsidRDefault="008572DF" w:rsidP="00141048">
      <w:pPr>
        <w:pBdr>
          <w:top w:val="nil"/>
          <w:left w:val="nil"/>
          <w:bottom w:val="nil"/>
          <w:right w:val="nil"/>
          <w:between w:val="nil"/>
        </w:pBdr>
        <w:tabs>
          <w:tab w:val="left" w:pos="284"/>
          <w:tab w:val="left" w:pos="993"/>
        </w:tabs>
        <w:ind w:firstLine="567"/>
        <w:rPr>
          <w:bCs/>
          <w:color w:val="0D0D0D" w:themeColor="text1" w:themeTint="F2"/>
        </w:rPr>
      </w:pPr>
      <w:r w:rsidRPr="009A779F">
        <w:rPr>
          <w:bCs/>
          <w:color w:val="0D0D0D" w:themeColor="text1" w:themeTint="F2"/>
        </w:rPr>
        <w:t xml:space="preserve">Відповідальна особа </w:t>
      </w:r>
      <w:r w:rsidR="008C36E5" w:rsidRPr="009A779F">
        <w:rPr>
          <w:bCs/>
          <w:color w:val="0D0D0D" w:themeColor="text1" w:themeTint="F2"/>
        </w:rPr>
        <w:t>небанківської фінансової групи, страхової групи</w:t>
      </w:r>
      <w:r w:rsidRPr="009A779F">
        <w:rPr>
          <w:bCs/>
          <w:color w:val="0D0D0D" w:themeColor="text1" w:themeTint="F2"/>
        </w:rPr>
        <w:t xml:space="preserve">, якщо за результатами проведеної оцінки таке порушення може спричинити порушення вимог до регулятивного капіталу, </w:t>
      </w:r>
      <w:r w:rsidR="00A5575D" w:rsidRPr="009A779F">
        <w:rPr>
          <w:bCs/>
          <w:color w:val="0D0D0D" w:themeColor="text1" w:themeTint="F2"/>
        </w:rPr>
        <w:t>визначених</w:t>
      </w:r>
      <w:r w:rsidRPr="009A779F">
        <w:rPr>
          <w:bCs/>
          <w:color w:val="0D0D0D" w:themeColor="text1" w:themeTint="F2"/>
        </w:rPr>
        <w:t xml:space="preserve"> нормативно-правовим актом Національного банку з питань</w:t>
      </w:r>
      <w:r w:rsidRPr="009A779F">
        <w:rPr>
          <w:color w:val="0D0D0D" w:themeColor="text1" w:themeTint="F2"/>
        </w:rPr>
        <w:t xml:space="preserve"> нагляду на консолідованій основі за небанківськими фінансовими групами, </w:t>
      </w:r>
      <w:r w:rsidR="00141048" w:rsidRPr="009A779F">
        <w:rPr>
          <w:color w:val="0D0D0D" w:themeColor="text1" w:themeTint="F2"/>
        </w:rPr>
        <w:t xml:space="preserve">повинна додатково до документів, визначених </w:t>
      </w:r>
      <w:r w:rsidR="009A0B43" w:rsidRPr="009A779F">
        <w:rPr>
          <w:color w:val="0D0D0D" w:themeColor="text1" w:themeTint="F2"/>
        </w:rPr>
        <w:t>абзацом першим</w:t>
      </w:r>
      <w:r w:rsidR="00141048" w:rsidRPr="009A779F">
        <w:rPr>
          <w:color w:val="0D0D0D" w:themeColor="text1" w:themeTint="F2"/>
        </w:rPr>
        <w:t xml:space="preserve"> пункту 487 глави 65 розділу XI цього Положення, </w:t>
      </w:r>
      <w:r w:rsidR="00507E26" w:rsidRPr="009A779F">
        <w:rPr>
          <w:color w:val="0D0D0D" w:themeColor="text1" w:themeTint="F2"/>
        </w:rPr>
        <w:t>надати</w:t>
      </w:r>
      <w:r w:rsidR="00141048" w:rsidRPr="009A779F">
        <w:rPr>
          <w:color w:val="0D0D0D" w:themeColor="text1" w:themeTint="F2"/>
        </w:rPr>
        <w:t xml:space="preserve"> інформацію з переліком заходів та строками їх реалізації для </w:t>
      </w:r>
      <w:r w:rsidR="00141048" w:rsidRPr="009A779F">
        <w:rPr>
          <w:color w:val="0D0D0D" w:themeColor="text1" w:themeTint="F2"/>
        </w:rPr>
        <w:lastRenderedPageBreak/>
        <w:t xml:space="preserve">недопущення порушення </w:t>
      </w:r>
      <w:r w:rsidR="006B0920" w:rsidRPr="009A779F">
        <w:rPr>
          <w:bCs/>
          <w:color w:val="0D0D0D" w:themeColor="text1" w:themeTint="F2"/>
        </w:rPr>
        <w:t xml:space="preserve">вимог до регулятивного капіталу, </w:t>
      </w:r>
      <w:r w:rsidR="00A5575D" w:rsidRPr="009A779F">
        <w:rPr>
          <w:bCs/>
          <w:color w:val="0D0D0D" w:themeColor="text1" w:themeTint="F2"/>
        </w:rPr>
        <w:t>визначених</w:t>
      </w:r>
      <w:r w:rsidR="006B0920" w:rsidRPr="009A779F">
        <w:rPr>
          <w:bCs/>
          <w:color w:val="0D0D0D" w:themeColor="text1" w:themeTint="F2"/>
        </w:rPr>
        <w:t xml:space="preserve"> нормативно-правовим актом Національного банку з питань</w:t>
      </w:r>
      <w:r w:rsidR="006B0920" w:rsidRPr="009A779F">
        <w:rPr>
          <w:color w:val="0D0D0D" w:themeColor="text1" w:themeTint="F2"/>
        </w:rPr>
        <w:t xml:space="preserve"> нагляду на консолідованій основі за небанківськими фінансовими групами.</w:t>
      </w:r>
    </w:p>
    <w:p w14:paraId="01257233" w14:textId="2D227F0A" w:rsidR="008572DF" w:rsidRPr="009A779F" w:rsidRDefault="008572DF" w:rsidP="00141048">
      <w:pPr>
        <w:pBdr>
          <w:top w:val="nil"/>
          <w:left w:val="nil"/>
          <w:bottom w:val="nil"/>
          <w:right w:val="nil"/>
          <w:between w:val="nil"/>
        </w:pBdr>
        <w:tabs>
          <w:tab w:val="left" w:pos="284"/>
          <w:tab w:val="left" w:pos="993"/>
        </w:tabs>
        <w:rPr>
          <w:bCs/>
          <w:color w:val="0D0D0D" w:themeColor="text1" w:themeTint="F2"/>
        </w:rPr>
      </w:pPr>
    </w:p>
    <w:p w14:paraId="5B5CFE4F" w14:textId="29AA165B" w:rsidR="00B00101" w:rsidRPr="009A779F" w:rsidRDefault="00B00101" w:rsidP="003B5624">
      <w:pPr>
        <w:pStyle w:val="3"/>
        <w:numPr>
          <w:ilvl w:val="0"/>
          <w:numId w:val="94"/>
        </w:numPr>
        <w:ind w:left="0" w:firstLine="0"/>
        <w:jc w:val="center"/>
        <w:rPr>
          <w:rFonts w:ascii="Times New Roman" w:eastAsia="Times New Roman" w:hAnsi="Times New Roman" w:cs="Times New Roman"/>
          <w:color w:val="0D0D0D" w:themeColor="text1" w:themeTint="F2"/>
          <w:sz w:val="28"/>
          <w:szCs w:val="28"/>
        </w:rPr>
      </w:pPr>
      <w:bookmarkStart w:id="219" w:name="_Toc140751502"/>
      <w:r w:rsidRPr="009A779F">
        <w:rPr>
          <w:rFonts w:ascii="Times New Roman" w:eastAsia="Times New Roman" w:hAnsi="Times New Roman" w:cs="Times New Roman"/>
          <w:color w:val="0D0D0D" w:themeColor="text1" w:themeTint="F2"/>
          <w:sz w:val="28"/>
          <w:szCs w:val="28"/>
        </w:rPr>
        <w:t xml:space="preserve">Порядок участі </w:t>
      </w:r>
      <w:r w:rsidR="00507E26" w:rsidRPr="009A779F">
        <w:rPr>
          <w:rFonts w:ascii="Times New Roman" w:eastAsia="Times New Roman" w:hAnsi="Times New Roman" w:cs="Times New Roman"/>
          <w:color w:val="0D0D0D" w:themeColor="text1" w:themeTint="F2"/>
          <w:sz w:val="28"/>
          <w:szCs w:val="28"/>
        </w:rPr>
        <w:t>в</w:t>
      </w:r>
      <w:r w:rsidRPr="009A779F">
        <w:rPr>
          <w:rFonts w:ascii="Times New Roman" w:eastAsia="Times New Roman" w:hAnsi="Times New Roman" w:cs="Times New Roman"/>
          <w:color w:val="0D0D0D" w:themeColor="text1" w:themeTint="F2"/>
          <w:sz w:val="28"/>
          <w:szCs w:val="28"/>
        </w:rPr>
        <w:t xml:space="preserve"> розгляді питання щодо застосування заходів</w:t>
      </w:r>
      <w:r w:rsidR="00AD5512" w:rsidRPr="009A779F">
        <w:rPr>
          <w:rFonts w:ascii="Times New Roman" w:eastAsia="Times New Roman" w:hAnsi="Times New Roman" w:cs="Times New Roman"/>
          <w:color w:val="0D0D0D" w:themeColor="text1" w:themeTint="F2"/>
          <w:sz w:val="28"/>
          <w:szCs w:val="28"/>
        </w:rPr>
        <w:t xml:space="preserve"> впливу, заходів раннього втручання, заходів реагування, коригувальних заходів</w:t>
      </w:r>
      <w:r w:rsidRPr="009A779F">
        <w:rPr>
          <w:rFonts w:ascii="Times New Roman" w:eastAsia="Times New Roman" w:hAnsi="Times New Roman" w:cs="Times New Roman"/>
          <w:color w:val="0D0D0D" w:themeColor="text1" w:themeTint="F2"/>
          <w:sz w:val="28"/>
          <w:szCs w:val="28"/>
        </w:rPr>
        <w:t xml:space="preserve"> Національним банком</w:t>
      </w:r>
      <w:bookmarkEnd w:id="219"/>
    </w:p>
    <w:p w14:paraId="1995023B" w14:textId="536178D6" w:rsidR="00B00101" w:rsidRPr="009A779F" w:rsidRDefault="00B00101" w:rsidP="00E32184">
      <w:pPr>
        <w:pStyle w:val="af3"/>
        <w:numPr>
          <w:ilvl w:val="0"/>
          <w:numId w:val="18"/>
        </w:numPr>
        <w:shd w:val="clear" w:color="auto" w:fill="FFFFFF" w:themeFill="background1"/>
        <w:tabs>
          <w:tab w:val="left" w:pos="284"/>
          <w:tab w:val="left" w:pos="360"/>
        </w:tabs>
        <w:spacing w:before="240" w:after="240"/>
        <w:ind w:left="0" w:firstLine="567"/>
        <w:contextualSpacing w:val="0"/>
        <w:rPr>
          <w:color w:val="0D0D0D" w:themeColor="text1" w:themeTint="F2"/>
          <w:shd w:val="clear" w:color="auto" w:fill="FFFFFF"/>
        </w:rPr>
      </w:pPr>
      <w:r w:rsidRPr="009A779F">
        <w:rPr>
          <w:color w:val="0D0D0D" w:themeColor="text1" w:themeTint="F2"/>
        </w:rPr>
        <w:t>Національний банк запрошує керівника</w:t>
      </w:r>
      <w:r w:rsidR="00F37AF2" w:rsidRPr="009A779F">
        <w:rPr>
          <w:color w:val="0D0D0D" w:themeColor="text1" w:themeTint="F2"/>
        </w:rPr>
        <w:t xml:space="preserve"> (голову правління кредитної спілки)</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 xml:space="preserve">голову колегіального органу </w:t>
      </w:r>
      <w:r w:rsidRPr="009A779F">
        <w:rPr>
          <w:color w:val="0D0D0D" w:themeColor="text1" w:themeTint="F2"/>
          <w:shd w:val="clear" w:color="auto" w:fill="FFFFFF"/>
        </w:rPr>
        <w:t xml:space="preserve">особи, </w:t>
      </w:r>
      <w:r w:rsidRPr="009A779F">
        <w:rPr>
          <w:color w:val="0D0D0D" w:themeColor="text1" w:themeTint="F2"/>
        </w:rPr>
        <w:t xml:space="preserve">зазначеної </w:t>
      </w:r>
      <w:r w:rsidR="00744478" w:rsidRPr="009A779F">
        <w:rPr>
          <w:color w:val="0D0D0D" w:themeColor="text1" w:themeTint="F2"/>
        </w:rPr>
        <w:t>в</w:t>
      </w:r>
      <w:r w:rsidRPr="009A779F">
        <w:rPr>
          <w:color w:val="0D0D0D" w:themeColor="text1" w:themeTint="F2"/>
        </w:rPr>
        <w:t xml:space="preserve"> </w:t>
      </w:r>
      <w:r w:rsidR="00C97F9A" w:rsidRPr="009A779F">
        <w:rPr>
          <w:color w:val="0D0D0D" w:themeColor="text1" w:themeTint="F2"/>
        </w:rPr>
        <w:t>пункті 4 глави 2 розділу I</w:t>
      </w:r>
      <w:r w:rsidRPr="009A779F">
        <w:rPr>
          <w:color w:val="0D0D0D" w:themeColor="text1" w:themeTint="F2"/>
        </w:rPr>
        <w:t xml:space="preserve"> цього Положення</w:t>
      </w:r>
      <w:r w:rsidR="00744478" w:rsidRPr="009A779F">
        <w:rPr>
          <w:color w:val="0D0D0D" w:themeColor="text1" w:themeTint="F2"/>
        </w:rPr>
        <w:t> </w:t>
      </w:r>
      <w:r w:rsidRPr="009A779F">
        <w:rPr>
          <w:bCs/>
          <w:color w:val="0D0D0D" w:themeColor="text1" w:themeTint="F2"/>
        </w:rPr>
        <w:t>/</w:t>
      </w:r>
      <w:r w:rsidR="00744478" w:rsidRPr="009A779F">
        <w:rPr>
          <w:bCs/>
          <w:color w:val="0D0D0D" w:themeColor="text1" w:themeTint="F2"/>
        </w:rPr>
        <w:t> </w:t>
      </w:r>
      <w:r w:rsidRPr="009A779F">
        <w:rPr>
          <w:color w:val="0D0D0D" w:themeColor="text1" w:themeTint="F2"/>
        </w:rPr>
        <w:t>відповідальної особи небанківської фінансової групи, та/або</w:t>
      </w:r>
      <w:r w:rsidRPr="009A779F">
        <w:rPr>
          <w:color w:val="0D0D0D" w:themeColor="text1" w:themeTint="F2"/>
          <w:shd w:val="clear" w:color="auto" w:fill="FFFFFF"/>
        </w:rPr>
        <w:t xml:space="preserve"> особу, </w:t>
      </w:r>
      <w:r w:rsidRPr="009A779F">
        <w:rPr>
          <w:color w:val="0D0D0D" w:themeColor="text1" w:themeTint="F2"/>
        </w:rPr>
        <w:t xml:space="preserve">зазначену </w:t>
      </w:r>
      <w:r w:rsidR="00744478" w:rsidRPr="009A779F">
        <w:rPr>
          <w:color w:val="0D0D0D" w:themeColor="text1" w:themeTint="F2"/>
        </w:rPr>
        <w:t>в</w:t>
      </w:r>
      <w:r w:rsidRPr="009A779F">
        <w:rPr>
          <w:color w:val="0D0D0D" w:themeColor="text1" w:themeTint="F2"/>
        </w:rPr>
        <w:t xml:space="preserve"> </w:t>
      </w:r>
      <w:r w:rsidR="00C97F9A" w:rsidRPr="009A779F">
        <w:rPr>
          <w:color w:val="0D0D0D" w:themeColor="text1" w:themeTint="F2"/>
        </w:rPr>
        <w:t>пункті 4 глави 2 розділу I</w:t>
      </w:r>
      <w:r w:rsidRPr="009A779F">
        <w:rPr>
          <w:color w:val="0D0D0D" w:themeColor="text1" w:themeTint="F2"/>
        </w:rPr>
        <w:t xml:space="preserve"> цього Положення,</w:t>
      </w:r>
      <w:r w:rsidRPr="009A779F">
        <w:rPr>
          <w:color w:val="0D0D0D" w:themeColor="text1" w:themeTint="F2"/>
          <w:shd w:val="clear" w:color="auto" w:fill="FFFFFF"/>
        </w:rPr>
        <w:t xml:space="preserve"> щодо </w:t>
      </w:r>
      <w:r w:rsidR="00FE7157" w:rsidRPr="009A779F">
        <w:rPr>
          <w:color w:val="0D0D0D" w:themeColor="text1" w:themeTint="F2"/>
          <w:shd w:val="clear" w:color="auto" w:fill="FFFFFF"/>
        </w:rPr>
        <w:t xml:space="preserve">якої </w:t>
      </w:r>
      <w:r w:rsidR="00F37AF2" w:rsidRPr="009A779F">
        <w:rPr>
          <w:color w:val="0D0D0D" w:themeColor="text1" w:themeTint="F2"/>
        </w:rPr>
        <w:t>розгляд</w:t>
      </w:r>
      <w:r w:rsidR="00090EAA" w:rsidRPr="009A779F">
        <w:rPr>
          <w:color w:val="0D0D0D" w:themeColor="text1" w:themeTint="F2"/>
        </w:rPr>
        <w:t>атиметься</w:t>
      </w:r>
      <w:r w:rsidR="00F37AF2" w:rsidRPr="009A779F">
        <w:rPr>
          <w:color w:val="0D0D0D" w:themeColor="text1" w:themeTint="F2"/>
        </w:rPr>
        <w:t xml:space="preserve"> питання про прийняття рішення</w:t>
      </w:r>
      <w:r w:rsidR="00F37AF2" w:rsidRPr="009A779F" w:rsidDel="00F37AF2">
        <w:rPr>
          <w:color w:val="0D0D0D" w:themeColor="text1" w:themeTint="F2"/>
          <w:shd w:val="clear" w:color="auto" w:fill="FFFFFF"/>
        </w:rPr>
        <w:t xml:space="preserve"> </w:t>
      </w:r>
      <w:r w:rsidRPr="009A779F">
        <w:rPr>
          <w:color w:val="0D0D0D" w:themeColor="text1" w:themeTint="F2"/>
          <w:shd w:val="clear" w:color="auto" w:fill="FFFFFF"/>
        </w:rPr>
        <w:t>(далі – запрошена особа), в разі розгляду Правлінням</w:t>
      </w:r>
      <w:r w:rsidR="00744478" w:rsidRPr="009A779F">
        <w:rPr>
          <w:color w:val="0D0D0D" w:themeColor="text1" w:themeTint="F2"/>
          <w:shd w:val="clear" w:color="auto" w:fill="FFFFFF"/>
        </w:rPr>
        <w:t> </w:t>
      </w:r>
      <w:r w:rsidRPr="009A779F">
        <w:rPr>
          <w:color w:val="0D0D0D" w:themeColor="text1" w:themeTint="F2"/>
          <w:shd w:val="clear" w:color="auto" w:fill="FFFFFF"/>
        </w:rPr>
        <w:t>/</w:t>
      </w:r>
      <w:r w:rsidR="00744478" w:rsidRPr="009A779F">
        <w:rPr>
          <w:color w:val="0D0D0D" w:themeColor="text1" w:themeTint="F2"/>
          <w:shd w:val="clear" w:color="auto" w:fill="FFFFFF"/>
        </w:rPr>
        <w:t> </w:t>
      </w:r>
      <w:r w:rsidRPr="009A779F">
        <w:rPr>
          <w:color w:val="0D0D0D" w:themeColor="text1" w:themeTint="F2"/>
          <w:shd w:val="clear" w:color="auto" w:fill="FFFFFF"/>
        </w:rPr>
        <w:t>Комітетом</w:t>
      </w:r>
      <w:r w:rsidRPr="009A779F">
        <w:rPr>
          <w:color w:val="0D0D0D" w:themeColor="text1" w:themeTint="F2"/>
        </w:rPr>
        <w:t xml:space="preserve"> з питань нагляду питання щодо застосування </w:t>
      </w:r>
      <w:r w:rsidRPr="009A779F">
        <w:rPr>
          <w:bCs/>
          <w:color w:val="0D0D0D" w:themeColor="text1" w:themeTint="F2"/>
        </w:rPr>
        <w:t xml:space="preserve">заходу впливу, заходу раннього втручання, </w:t>
      </w:r>
      <w:r w:rsidRPr="009A779F">
        <w:rPr>
          <w:color w:val="0D0D0D" w:themeColor="text1" w:themeTint="F2"/>
        </w:rPr>
        <w:t>заходу реагування</w:t>
      </w:r>
      <w:r w:rsidRPr="009A779F">
        <w:rPr>
          <w:bCs/>
          <w:color w:val="0D0D0D" w:themeColor="text1" w:themeTint="F2"/>
        </w:rPr>
        <w:t>, коригувального заходу</w:t>
      </w:r>
      <w:r w:rsidRPr="009A779F">
        <w:rPr>
          <w:color w:val="0D0D0D" w:themeColor="text1" w:themeTint="F2"/>
        </w:rPr>
        <w:t xml:space="preserve"> для участі в засіданні з метою надання пояснень</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заперечень стосовно встановлених Національним банком фактів</w:t>
      </w:r>
      <w:r w:rsidR="00FA4EE6" w:rsidRPr="009A779F">
        <w:rPr>
          <w:color w:val="0D0D0D" w:themeColor="text1" w:themeTint="F2"/>
        </w:rPr>
        <w:t xml:space="preserve">. </w:t>
      </w:r>
    </w:p>
    <w:p w14:paraId="048349A2" w14:textId="1CFD220B" w:rsidR="00B00101" w:rsidRPr="009A779F" w:rsidRDefault="00B00101" w:rsidP="00E32184">
      <w:pPr>
        <w:pStyle w:val="af3"/>
        <w:numPr>
          <w:ilvl w:val="0"/>
          <w:numId w:val="18"/>
        </w:numPr>
        <w:shd w:val="clear" w:color="auto" w:fill="FFFFFF" w:themeFill="background1"/>
        <w:tabs>
          <w:tab w:val="left" w:pos="284"/>
          <w:tab w:val="left" w:pos="360"/>
        </w:tabs>
        <w:spacing w:before="240" w:after="240"/>
        <w:ind w:left="0" w:firstLine="567"/>
        <w:contextualSpacing w:val="0"/>
        <w:rPr>
          <w:color w:val="0D0D0D" w:themeColor="text1" w:themeTint="F2"/>
          <w:shd w:val="clear" w:color="auto" w:fill="FFFFFF"/>
        </w:rPr>
      </w:pPr>
      <w:r w:rsidRPr="009A779F">
        <w:rPr>
          <w:color w:val="0D0D0D" w:themeColor="text1" w:themeTint="F2"/>
          <w:lang w:eastAsia="en-US"/>
        </w:rPr>
        <w:t xml:space="preserve">Запрошення надсилається не пізніше ніж за </w:t>
      </w:r>
      <w:r w:rsidR="00C848FE" w:rsidRPr="009A779F">
        <w:rPr>
          <w:color w:val="0D0D0D" w:themeColor="text1" w:themeTint="F2"/>
          <w:lang w:eastAsia="en-US"/>
        </w:rPr>
        <w:t>сім календарних</w:t>
      </w:r>
      <w:r w:rsidRPr="009A779F">
        <w:rPr>
          <w:color w:val="0D0D0D" w:themeColor="text1" w:themeTint="F2"/>
          <w:lang w:eastAsia="en-US"/>
        </w:rPr>
        <w:t xml:space="preserve"> днів до дати проведення засідання Правління</w:t>
      </w:r>
      <w:r w:rsidR="00744478" w:rsidRPr="009A779F">
        <w:rPr>
          <w:color w:val="0D0D0D" w:themeColor="text1" w:themeTint="F2"/>
          <w:lang w:eastAsia="en-US"/>
        </w:rPr>
        <w:t> </w:t>
      </w:r>
      <w:r w:rsidRPr="009A779F">
        <w:rPr>
          <w:color w:val="0D0D0D" w:themeColor="text1" w:themeTint="F2"/>
          <w:lang w:eastAsia="en-US"/>
        </w:rPr>
        <w:t>/</w:t>
      </w:r>
      <w:r w:rsidR="00744478" w:rsidRPr="009A779F">
        <w:rPr>
          <w:color w:val="0D0D0D" w:themeColor="text1" w:themeTint="F2"/>
          <w:lang w:eastAsia="en-US"/>
        </w:rPr>
        <w:t> </w:t>
      </w:r>
      <w:r w:rsidRPr="009A779F">
        <w:rPr>
          <w:color w:val="0D0D0D" w:themeColor="text1" w:themeTint="F2"/>
          <w:lang w:eastAsia="en-US"/>
        </w:rPr>
        <w:t>Комітету з питань нагляду</w:t>
      </w:r>
      <w:r w:rsidR="00251B23" w:rsidRPr="009A779F">
        <w:rPr>
          <w:color w:val="0D0D0D" w:themeColor="text1" w:themeTint="F2"/>
          <w:lang w:eastAsia="en-US"/>
        </w:rPr>
        <w:t xml:space="preserve"> щодо </w:t>
      </w:r>
      <w:r w:rsidRPr="009A779F">
        <w:rPr>
          <w:color w:val="0D0D0D" w:themeColor="text1" w:themeTint="F2"/>
          <w:lang w:eastAsia="en-US"/>
        </w:rPr>
        <w:t xml:space="preserve">розгляду питання про застосування </w:t>
      </w:r>
      <w:r w:rsidRPr="009A779F">
        <w:rPr>
          <w:bCs/>
          <w:color w:val="0D0D0D" w:themeColor="text1" w:themeTint="F2"/>
        </w:rPr>
        <w:t xml:space="preserve">заходу впливу, заходу раннього втручання, </w:t>
      </w:r>
      <w:r w:rsidRPr="009A779F">
        <w:rPr>
          <w:color w:val="0D0D0D" w:themeColor="text1" w:themeTint="F2"/>
        </w:rPr>
        <w:t>заходу реагування</w:t>
      </w:r>
      <w:r w:rsidRPr="009A779F">
        <w:rPr>
          <w:bCs/>
          <w:color w:val="0D0D0D" w:themeColor="text1" w:themeTint="F2"/>
        </w:rPr>
        <w:t xml:space="preserve">, коригувального заходу (крім коригувального заходу до необмеженого кола учасників ринку небанківських фінансових послуг) </w:t>
      </w:r>
      <w:r w:rsidRPr="009A779F">
        <w:rPr>
          <w:color w:val="0D0D0D" w:themeColor="text1" w:themeTint="F2"/>
          <w:lang w:eastAsia="en-US"/>
        </w:rPr>
        <w:t xml:space="preserve">на електронну адресу або в паперовій формі на поштову адресу </w:t>
      </w:r>
      <w:r w:rsidRPr="009A779F">
        <w:rPr>
          <w:color w:val="0D0D0D" w:themeColor="text1" w:themeTint="F2"/>
        </w:rPr>
        <w:t>о</w:t>
      </w:r>
      <w:r w:rsidRPr="009A779F">
        <w:rPr>
          <w:bCs/>
          <w:color w:val="0D0D0D" w:themeColor="text1" w:themeTint="F2"/>
        </w:rPr>
        <w:t xml:space="preserve">соби, зазначеної </w:t>
      </w:r>
      <w:r w:rsidR="00744478" w:rsidRPr="009A779F">
        <w:rPr>
          <w:bCs/>
          <w:color w:val="0D0D0D" w:themeColor="text1" w:themeTint="F2"/>
        </w:rPr>
        <w:t>в</w:t>
      </w:r>
      <w:r w:rsidRPr="009A779F">
        <w:rPr>
          <w:bCs/>
          <w:color w:val="0D0D0D" w:themeColor="text1" w:themeTint="F2"/>
        </w:rPr>
        <w:t xml:space="preserve"> </w:t>
      </w:r>
      <w:r w:rsidR="00C97F9A" w:rsidRPr="009A779F">
        <w:rPr>
          <w:bCs/>
          <w:color w:val="0D0D0D" w:themeColor="text1" w:themeTint="F2"/>
        </w:rPr>
        <w:t>пункті 4 глави 2 розділу I</w:t>
      </w:r>
      <w:r w:rsidRPr="009A779F">
        <w:rPr>
          <w:bCs/>
          <w:color w:val="0D0D0D" w:themeColor="text1" w:themeTint="F2"/>
        </w:rPr>
        <w:t xml:space="preserve"> цього Положення</w:t>
      </w:r>
      <w:r w:rsidR="00744478" w:rsidRPr="009A779F">
        <w:rPr>
          <w:bCs/>
          <w:color w:val="0D0D0D" w:themeColor="text1" w:themeTint="F2"/>
        </w:rPr>
        <w:t> </w:t>
      </w:r>
      <w:r w:rsidRPr="009A779F">
        <w:rPr>
          <w:bCs/>
          <w:color w:val="0D0D0D" w:themeColor="text1" w:themeTint="F2"/>
        </w:rPr>
        <w:t>/</w:t>
      </w:r>
      <w:r w:rsidR="00744478" w:rsidRPr="009A779F">
        <w:rPr>
          <w:bCs/>
          <w:color w:val="0D0D0D" w:themeColor="text1" w:themeTint="F2"/>
        </w:rPr>
        <w:t> </w:t>
      </w:r>
      <w:r w:rsidRPr="009A779F">
        <w:rPr>
          <w:bCs/>
          <w:color w:val="0D0D0D" w:themeColor="text1" w:themeTint="F2"/>
        </w:rPr>
        <w:t xml:space="preserve">відповідальної особи небанківської фінансової групи, </w:t>
      </w:r>
      <w:r w:rsidRPr="009A779F">
        <w:rPr>
          <w:color w:val="0D0D0D" w:themeColor="text1" w:themeTint="F2"/>
        </w:rPr>
        <w:t>для здійснення офіційної комунікації з Національним банком</w:t>
      </w:r>
      <w:r w:rsidRPr="009A779F">
        <w:rPr>
          <w:color w:val="0D0D0D" w:themeColor="text1" w:themeTint="F2"/>
          <w:lang w:eastAsia="en-US"/>
        </w:rPr>
        <w:t>.</w:t>
      </w:r>
    </w:p>
    <w:p w14:paraId="3BAC882B" w14:textId="1EADA582" w:rsidR="00B00101" w:rsidRPr="009A779F" w:rsidRDefault="00B00101" w:rsidP="00E32184">
      <w:pPr>
        <w:pStyle w:val="af3"/>
        <w:numPr>
          <w:ilvl w:val="0"/>
          <w:numId w:val="18"/>
        </w:numPr>
        <w:shd w:val="clear" w:color="auto" w:fill="FFFFFF" w:themeFill="background1"/>
        <w:tabs>
          <w:tab w:val="left" w:pos="284"/>
          <w:tab w:val="left" w:pos="360"/>
        </w:tabs>
        <w:spacing w:before="240" w:after="240"/>
        <w:ind w:left="0" w:firstLine="567"/>
        <w:contextualSpacing w:val="0"/>
        <w:rPr>
          <w:color w:val="0D0D0D" w:themeColor="text1" w:themeTint="F2"/>
        </w:rPr>
      </w:pPr>
      <w:r w:rsidRPr="009A779F">
        <w:rPr>
          <w:color w:val="0D0D0D" w:themeColor="text1" w:themeTint="F2"/>
        </w:rPr>
        <w:t>О</w:t>
      </w:r>
      <w:r w:rsidRPr="009A779F">
        <w:rPr>
          <w:bCs/>
          <w:color w:val="0D0D0D" w:themeColor="text1" w:themeTint="F2"/>
        </w:rPr>
        <w:t xml:space="preserve">соба, зазначена </w:t>
      </w:r>
      <w:r w:rsidR="00744478" w:rsidRPr="009A779F">
        <w:rPr>
          <w:bCs/>
          <w:color w:val="0D0D0D" w:themeColor="text1" w:themeTint="F2"/>
        </w:rPr>
        <w:t>в</w:t>
      </w:r>
      <w:r w:rsidRPr="009A779F">
        <w:rPr>
          <w:bCs/>
          <w:color w:val="0D0D0D" w:themeColor="text1" w:themeTint="F2"/>
        </w:rPr>
        <w:t xml:space="preserve"> </w:t>
      </w:r>
      <w:r w:rsidR="00C97F9A" w:rsidRPr="009A779F">
        <w:rPr>
          <w:bCs/>
          <w:color w:val="0D0D0D" w:themeColor="text1" w:themeTint="F2"/>
        </w:rPr>
        <w:t>пункті 4 глави 2 розділу I</w:t>
      </w:r>
      <w:r w:rsidRPr="009A779F">
        <w:rPr>
          <w:bCs/>
          <w:color w:val="0D0D0D" w:themeColor="text1" w:themeTint="F2"/>
        </w:rPr>
        <w:t xml:space="preserve"> цього Положення</w:t>
      </w:r>
      <w:r w:rsidR="00744478" w:rsidRPr="009A779F">
        <w:rPr>
          <w:bCs/>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 xml:space="preserve">відповідальна особа небанківської фінансової групи для участі </w:t>
      </w:r>
      <w:r w:rsidR="00744478" w:rsidRPr="009A779F">
        <w:rPr>
          <w:color w:val="0D0D0D" w:themeColor="text1" w:themeTint="F2"/>
        </w:rPr>
        <w:t>в</w:t>
      </w:r>
      <w:r w:rsidRPr="009A779F">
        <w:rPr>
          <w:color w:val="0D0D0D" w:themeColor="text1" w:themeTint="F2"/>
        </w:rPr>
        <w:t xml:space="preserve"> засіданні Правління</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Комітету з питань нагляду</w:t>
      </w:r>
      <w:r w:rsidR="00922205" w:rsidRPr="009A779F">
        <w:rPr>
          <w:color w:val="0D0D0D" w:themeColor="text1" w:themeTint="F2"/>
        </w:rPr>
        <w:t xml:space="preserve"> </w:t>
      </w:r>
      <w:r w:rsidRPr="009A779F">
        <w:rPr>
          <w:color w:val="0D0D0D" w:themeColor="text1" w:themeTint="F2"/>
        </w:rPr>
        <w:t xml:space="preserve">має надати до Національного банку інформацію (ідентифікаційні дані) про запрошену особу в порядку та обсязі, зазначених </w:t>
      </w:r>
      <w:r w:rsidR="00744478" w:rsidRPr="009A779F">
        <w:rPr>
          <w:color w:val="0D0D0D" w:themeColor="text1" w:themeTint="F2"/>
        </w:rPr>
        <w:t>у</w:t>
      </w:r>
      <w:r w:rsidRPr="009A779F">
        <w:rPr>
          <w:color w:val="0D0D0D" w:themeColor="text1" w:themeTint="F2"/>
        </w:rPr>
        <w:t xml:space="preserve"> запрошенні Національного банку [</w:t>
      </w:r>
      <w:r w:rsidR="00744478" w:rsidRPr="009A779F">
        <w:rPr>
          <w:color w:val="0D0D0D" w:themeColor="text1" w:themeTint="F2"/>
        </w:rPr>
        <w:t>в</w:t>
      </w:r>
      <w:r w:rsidRPr="009A779F">
        <w:rPr>
          <w:color w:val="0D0D0D" w:themeColor="text1" w:themeTint="F2"/>
        </w:rPr>
        <w:t xml:space="preserve"> разі неможливості участі запрошеної особи в засіданні Правління</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Комітету з питань нагляду особисто надати інформацію про свого представника (далі − представник)].</w:t>
      </w:r>
    </w:p>
    <w:p w14:paraId="64F0BBED" w14:textId="12048476" w:rsidR="00B00101" w:rsidRPr="009A779F" w:rsidRDefault="00B00101" w:rsidP="00E32184">
      <w:pPr>
        <w:pStyle w:val="af3"/>
        <w:numPr>
          <w:ilvl w:val="0"/>
          <w:numId w:val="18"/>
        </w:numPr>
        <w:shd w:val="clear" w:color="auto" w:fill="FFFFFF"/>
        <w:tabs>
          <w:tab w:val="left" w:pos="360"/>
        </w:tabs>
        <w:spacing w:before="240" w:after="240"/>
        <w:ind w:left="0" w:firstLine="567"/>
        <w:contextualSpacing w:val="0"/>
        <w:rPr>
          <w:color w:val="0D0D0D" w:themeColor="text1" w:themeTint="F2"/>
        </w:rPr>
      </w:pPr>
      <w:r w:rsidRPr="009A779F">
        <w:rPr>
          <w:color w:val="0D0D0D" w:themeColor="text1" w:themeTint="F2"/>
        </w:rPr>
        <w:t>Запрошена особа</w:t>
      </w:r>
      <w:r w:rsidR="00744478" w:rsidRPr="009A779F">
        <w:rPr>
          <w:color w:val="0D0D0D" w:themeColor="text1" w:themeTint="F2"/>
        </w:rPr>
        <w:t> </w:t>
      </w:r>
      <w:r w:rsidR="007E6A5E" w:rsidRPr="009A779F">
        <w:rPr>
          <w:color w:val="0D0D0D" w:themeColor="text1" w:themeTint="F2"/>
        </w:rPr>
        <w:t>/</w:t>
      </w:r>
      <w:r w:rsidR="00744478" w:rsidRPr="009A779F">
        <w:rPr>
          <w:color w:val="0D0D0D" w:themeColor="text1" w:themeTint="F2"/>
        </w:rPr>
        <w:t> </w:t>
      </w:r>
      <w:r w:rsidR="007E6A5E" w:rsidRPr="009A779F">
        <w:rPr>
          <w:color w:val="0D0D0D" w:themeColor="text1" w:themeTint="F2"/>
        </w:rPr>
        <w:t>представник</w:t>
      </w:r>
      <w:r w:rsidRPr="009A779F">
        <w:rPr>
          <w:color w:val="0D0D0D" w:themeColor="text1" w:themeTint="F2"/>
        </w:rPr>
        <w:t xml:space="preserve"> має право брати участь у засіданні особисто або дистанційно за допомогою засобів аудіо- та візуального </w:t>
      </w:r>
      <w:r w:rsidR="00F67E03" w:rsidRPr="009A779F">
        <w:rPr>
          <w:color w:val="0D0D0D" w:themeColor="text1" w:themeTint="F2"/>
        </w:rPr>
        <w:t>зв’язку</w:t>
      </w:r>
      <w:r w:rsidRPr="009A779F">
        <w:rPr>
          <w:color w:val="0D0D0D" w:themeColor="text1" w:themeTint="F2"/>
        </w:rPr>
        <w:t>. Конкретний спосіб участі в засіданні запрошеної особи визначається Національним банком у відповідному запрошенні.</w:t>
      </w:r>
    </w:p>
    <w:p w14:paraId="026658EE" w14:textId="06B320C1" w:rsidR="00B00101" w:rsidRPr="009A779F" w:rsidRDefault="00B00101" w:rsidP="00E32184">
      <w:pPr>
        <w:pStyle w:val="af3"/>
        <w:numPr>
          <w:ilvl w:val="0"/>
          <w:numId w:val="18"/>
        </w:numPr>
        <w:shd w:val="clear" w:color="auto" w:fill="FFFFFF"/>
        <w:tabs>
          <w:tab w:val="left" w:pos="360"/>
        </w:tabs>
        <w:spacing w:before="240" w:after="240"/>
        <w:ind w:left="0" w:firstLine="567"/>
        <w:contextualSpacing w:val="0"/>
        <w:rPr>
          <w:color w:val="0D0D0D" w:themeColor="text1" w:themeTint="F2"/>
        </w:rPr>
      </w:pPr>
      <w:r w:rsidRPr="009A779F">
        <w:rPr>
          <w:color w:val="0D0D0D" w:themeColor="text1" w:themeTint="F2"/>
        </w:rPr>
        <w:t>Запрошена особа</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 xml:space="preserve">представник, які не пред’явили </w:t>
      </w:r>
      <w:r w:rsidRPr="009A779F">
        <w:rPr>
          <w:color w:val="0D0D0D" w:themeColor="text1" w:themeTint="F2"/>
          <w:shd w:val="clear" w:color="auto" w:fill="FFFFFF"/>
        </w:rPr>
        <w:t>документ, що посвідчує особу,</w:t>
      </w:r>
      <w:r w:rsidRPr="009A779F">
        <w:rPr>
          <w:color w:val="0D0D0D" w:themeColor="text1" w:themeTint="F2"/>
        </w:rPr>
        <w:t xml:space="preserve"> та/або не підтвердили свої повноваження, не допускаються до участі </w:t>
      </w:r>
      <w:r w:rsidR="00744478" w:rsidRPr="009A779F">
        <w:rPr>
          <w:color w:val="0D0D0D" w:themeColor="text1" w:themeTint="F2"/>
        </w:rPr>
        <w:t>в</w:t>
      </w:r>
      <w:r w:rsidRPr="009A779F">
        <w:rPr>
          <w:color w:val="0D0D0D" w:themeColor="text1" w:themeTint="F2"/>
        </w:rPr>
        <w:t xml:space="preserve"> засіданні Правління</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 xml:space="preserve">Комітету з питань нагляду. </w:t>
      </w:r>
    </w:p>
    <w:p w14:paraId="2B6E502B" w14:textId="379E63D1" w:rsidR="00B00101" w:rsidRPr="009A779F" w:rsidRDefault="00B00101" w:rsidP="00E32184">
      <w:pPr>
        <w:pStyle w:val="af3"/>
        <w:numPr>
          <w:ilvl w:val="0"/>
          <w:numId w:val="18"/>
        </w:numPr>
        <w:tabs>
          <w:tab w:val="left" w:pos="360"/>
        </w:tabs>
        <w:spacing w:before="240" w:after="240"/>
        <w:ind w:left="0" w:firstLine="567"/>
        <w:contextualSpacing w:val="0"/>
        <w:rPr>
          <w:color w:val="0D0D0D" w:themeColor="text1" w:themeTint="F2"/>
        </w:rPr>
      </w:pPr>
      <w:r w:rsidRPr="009A779F">
        <w:rPr>
          <w:color w:val="0D0D0D" w:themeColor="text1" w:themeTint="F2"/>
        </w:rPr>
        <w:lastRenderedPageBreak/>
        <w:t>Ненадання інформації щодо участі запрошеної особи</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представника, відсутність (не</w:t>
      </w:r>
      <w:r w:rsidR="00744478" w:rsidRPr="009A779F">
        <w:rPr>
          <w:color w:val="0D0D0D" w:themeColor="text1" w:themeTint="F2"/>
        </w:rPr>
        <w:t>явка</w:t>
      </w:r>
      <w:r w:rsidRPr="009A779F">
        <w:rPr>
          <w:color w:val="0D0D0D" w:themeColor="text1" w:themeTint="F2"/>
        </w:rPr>
        <w:t xml:space="preserve"> або невзяття участі дистанційно) запрошеної особи</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представника на/в засідання</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засіданні Правління</w:t>
      </w:r>
      <w:r w:rsidR="00744478" w:rsidRPr="009A779F">
        <w:rPr>
          <w:color w:val="0D0D0D" w:themeColor="text1" w:themeTint="F2"/>
        </w:rPr>
        <w:t> </w:t>
      </w:r>
      <w:r w:rsidRPr="009A779F">
        <w:rPr>
          <w:color w:val="0D0D0D" w:themeColor="text1" w:themeTint="F2"/>
        </w:rPr>
        <w:t>/</w:t>
      </w:r>
      <w:r w:rsidR="00744478" w:rsidRPr="009A779F">
        <w:rPr>
          <w:color w:val="0D0D0D" w:themeColor="text1" w:themeTint="F2"/>
        </w:rPr>
        <w:t> </w:t>
      </w:r>
      <w:r w:rsidRPr="009A779F">
        <w:rPr>
          <w:color w:val="0D0D0D" w:themeColor="text1" w:themeTint="F2"/>
        </w:rPr>
        <w:t xml:space="preserve">Комітету з питань нагляду, відсутність </w:t>
      </w:r>
      <w:r w:rsidRPr="009A779F">
        <w:rPr>
          <w:color w:val="0D0D0D" w:themeColor="text1" w:themeTint="F2"/>
          <w:shd w:val="clear" w:color="auto" w:fill="FFFFFF"/>
        </w:rPr>
        <w:t>документа, що посвідчує особу,</w:t>
      </w:r>
      <w:r w:rsidRPr="009A779F">
        <w:rPr>
          <w:color w:val="0D0D0D" w:themeColor="text1" w:themeTint="F2"/>
        </w:rPr>
        <w:t xml:space="preserve"> та/або  підтвердження повноважень запрошеної особи</w:t>
      </w:r>
      <w:r w:rsidR="00323491" w:rsidRPr="009A779F">
        <w:rPr>
          <w:color w:val="0D0D0D" w:themeColor="text1" w:themeTint="F2"/>
        </w:rPr>
        <w:t> </w:t>
      </w:r>
      <w:r w:rsidRPr="009A779F">
        <w:rPr>
          <w:color w:val="0D0D0D" w:themeColor="text1" w:themeTint="F2"/>
        </w:rPr>
        <w:t>/</w:t>
      </w:r>
      <w:r w:rsidR="00323491" w:rsidRPr="009A779F">
        <w:rPr>
          <w:color w:val="0D0D0D" w:themeColor="text1" w:themeTint="F2"/>
        </w:rPr>
        <w:t> </w:t>
      </w:r>
      <w:r w:rsidRPr="009A779F">
        <w:rPr>
          <w:color w:val="0D0D0D" w:themeColor="text1" w:themeTint="F2"/>
        </w:rPr>
        <w:t>представника не є підставою для відкладення Правлінням</w:t>
      </w:r>
      <w:r w:rsidR="00323491" w:rsidRPr="009A779F">
        <w:rPr>
          <w:color w:val="0D0D0D" w:themeColor="text1" w:themeTint="F2"/>
        </w:rPr>
        <w:t> </w:t>
      </w:r>
      <w:r w:rsidR="00780487" w:rsidRPr="009A779F">
        <w:rPr>
          <w:color w:val="0D0D0D" w:themeColor="text1" w:themeTint="F2"/>
        </w:rPr>
        <w:t>/</w:t>
      </w:r>
      <w:r w:rsidR="00323491" w:rsidRPr="009A779F">
        <w:rPr>
          <w:color w:val="0D0D0D" w:themeColor="text1" w:themeTint="F2"/>
        </w:rPr>
        <w:t> </w:t>
      </w:r>
      <w:r w:rsidRPr="009A779F">
        <w:rPr>
          <w:color w:val="0D0D0D" w:themeColor="text1" w:themeTint="F2"/>
        </w:rPr>
        <w:t xml:space="preserve">Комітетом з питань нагляду розгляду питання щодо застосування </w:t>
      </w:r>
      <w:r w:rsidRPr="009A779F">
        <w:rPr>
          <w:bCs/>
          <w:color w:val="0D0D0D" w:themeColor="text1" w:themeTint="F2"/>
        </w:rPr>
        <w:t xml:space="preserve">заходу впливу, заходу раннього втручання, </w:t>
      </w:r>
      <w:r w:rsidRPr="009A779F">
        <w:rPr>
          <w:color w:val="0D0D0D" w:themeColor="text1" w:themeTint="F2"/>
        </w:rPr>
        <w:t>заходу реагування</w:t>
      </w:r>
      <w:r w:rsidRPr="009A779F">
        <w:rPr>
          <w:bCs/>
          <w:color w:val="0D0D0D" w:themeColor="text1" w:themeTint="F2"/>
        </w:rPr>
        <w:t>, коригувального заходу (крім коригувального заходу до необмеженого кола учасників ринку небанківських фінансових послуг)</w:t>
      </w:r>
      <w:r w:rsidRPr="009A779F">
        <w:rPr>
          <w:color w:val="0D0D0D" w:themeColor="text1" w:themeTint="F2"/>
        </w:rPr>
        <w:t xml:space="preserve"> до о</w:t>
      </w:r>
      <w:r w:rsidRPr="009A779F">
        <w:rPr>
          <w:bCs/>
          <w:color w:val="0D0D0D" w:themeColor="text1" w:themeTint="F2"/>
        </w:rPr>
        <w:t xml:space="preserve">соби, зазначеної </w:t>
      </w:r>
      <w:r w:rsidR="00323491" w:rsidRPr="009A779F">
        <w:rPr>
          <w:bCs/>
          <w:color w:val="0D0D0D" w:themeColor="text1" w:themeTint="F2"/>
        </w:rPr>
        <w:t>в</w:t>
      </w:r>
      <w:r w:rsidRPr="009A779F">
        <w:rPr>
          <w:bCs/>
          <w:color w:val="0D0D0D" w:themeColor="text1" w:themeTint="F2"/>
        </w:rPr>
        <w:t xml:space="preserve"> </w:t>
      </w:r>
      <w:r w:rsidR="00C97F9A" w:rsidRPr="009A779F">
        <w:rPr>
          <w:bCs/>
          <w:color w:val="0D0D0D" w:themeColor="text1" w:themeTint="F2"/>
        </w:rPr>
        <w:t>пункті 4 глави 2 розділу I</w:t>
      </w:r>
      <w:r w:rsidRPr="009A779F">
        <w:rPr>
          <w:bCs/>
          <w:color w:val="0D0D0D" w:themeColor="text1" w:themeTint="F2"/>
        </w:rPr>
        <w:t xml:space="preserve"> цього Положення</w:t>
      </w:r>
      <w:r w:rsidRPr="009A779F">
        <w:rPr>
          <w:color w:val="0D0D0D" w:themeColor="text1" w:themeTint="F2"/>
        </w:rPr>
        <w:t xml:space="preserve">. </w:t>
      </w:r>
    </w:p>
    <w:p w14:paraId="420653D2" w14:textId="2AF8CE3B" w:rsidR="00B00101" w:rsidRPr="009A779F" w:rsidRDefault="00B00101" w:rsidP="003B5624">
      <w:pPr>
        <w:pStyle w:val="3"/>
        <w:numPr>
          <w:ilvl w:val="0"/>
          <w:numId w:val="94"/>
        </w:numPr>
        <w:tabs>
          <w:tab w:val="left" w:pos="360"/>
        </w:tabs>
        <w:spacing w:before="240" w:after="240"/>
        <w:ind w:left="0" w:firstLine="0"/>
        <w:jc w:val="center"/>
        <w:rPr>
          <w:rFonts w:ascii="Times New Roman" w:hAnsi="Times New Roman" w:cs="Times New Roman"/>
          <w:color w:val="0D0D0D" w:themeColor="text1" w:themeTint="F2"/>
          <w:sz w:val="28"/>
          <w:szCs w:val="28"/>
        </w:rPr>
      </w:pPr>
      <w:bookmarkStart w:id="220" w:name="_Toc140751503"/>
      <w:r w:rsidRPr="009A779F">
        <w:rPr>
          <w:rFonts w:ascii="Times New Roman" w:eastAsia="Times New Roman" w:hAnsi="Times New Roman" w:cs="Times New Roman"/>
          <w:color w:val="0D0D0D" w:themeColor="text1" w:themeTint="F2"/>
          <w:sz w:val="28"/>
          <w:szCs w:val="28"/>
        </w:rPr>
        <w:t>Порядок оформлення та подання документів до Національного банку</w:t>
      </w:r>
      <w:bookmarkEnd w:id="220"/>
    </w:p>
    <w:p w14:paraId="07CA73BD" w14:textId="6B9F977F" w:rsidR="00B00101" w:rsidRPr="009A779F" w:rsidRDefault="00B00101" w:rsidP="00E32184">
      <w:pPr>
        <w:pStyle w:val="af3"/>
        <w:numPr>
          <w:ilvl w:val="0"/>
          <w:numId w:val="18"/>
        </w:numPr>
        <w:shd w:val="clear" w:color="auto" w:fill="FFFFFF"/>
        <w:tabs>
          <w:tab w:val="left" w:pos="360"/>
        </w:tabs>
        <w:spacing w:before="240" w:after="240"/>
        <w:ind w:left="0" w:firstLine="567"/>
        <w:contextualSpacing w:val="0"/>
        <w:rPr>
          <w:color w:val="0D0D0D" w:themeColor="text1" w:themeTint="F2"/>
        </w:rPr>
      </w:pPr>
      <w:r w:rsidRPr="009A779F">
        <w:rPr>
          <w:bCs/>
          <w:color w:val="0D0D0D" w:themeColor="text1" w:themeTint="F2"/>
        </w:rPr>
        <w:t xml:space="preserve">Особа, зазначена </w:t>
      </w:r>
      <w:r w:rsidR="00323491" w:rsidRPr="009A779F">
        <w:rPr>
          <w:bCs/>
          <w:color w:val="0D0D0D" w:themeColor="text1" w:themeTint="F2"/>
        </w:rPr>
        <w:t>в</w:t>
      </w:r>
      <w:r w:rsidRPr="009A779F">
        <w:rPr>
          <w:bCs/>
          <w:color w:val="0D0D0D" w:themeColor="text1" w:themeTint="F2"/>
        </w:rPr>
        <w:t xml:space="preserve"> </w:t>
      </w:r>
      <w:r w:rsidR="00C97F9A" w:rsidRPr="009A779F">
        <w:rPr>
          <w:bCs/>
          <w:color w:val="0D0D0D" w:themeColor="text1" w:themeTint="F2"/>
        </w:rPr>
        <w:t>пункті 4 глави 2 розділу I</w:t>
      </w:r>
      <w:r w:rsidRPr="009A779F">
        <w:rPr>
          <w:bCs/>
          <w:color w:val="0D0D0D" w:themeColor="text1" w:themeTint="F2"/>
        </w:rPr>
        <w:t xml:space="preserve"> цього Положення</w:t>
      </w:r>
      <w:r w:rsidR="00323491" w:rsidRPr="009A779F">
        <w:rPr>
          <w:bCs/>
          <w:color w:val="0D0D0D" w:themeColor="text1" w:themeTint="F2"/>
        </w:rPr>
        <w:t> </w:t>
      </w:r>
      <w:r w:rsidRPr="009A779F">
        <w:rPr>
          <w:bCs/>
          <w:color w:val="0D0D0D" w:themeColor="text1" w:themeTint="F2"/>
        </w:rPr>
        <w:t>/</w:t>
      </w:r>
      <w:r w:rsidR="00323491" w:rsidRPr="009A779F">
        <w:rPr>
          <w:bCs/>
          <w:color w:val="0D0D0D" w:themeColor="text1" w:themeTint="F2"/>
        </w:rPr>
        <w:t> </w:t>
      </w:r>
      <w:r w:rsidRPr="009A779F">
        <w:rPr>
          <w:bCs/>
          <w:color w:val="0D0D0D" w:themeColor="text1" w:themeTint="F2"/>
        </w:rPr>
        <w:t xml:space="preserve">відповідальна особа небанківської фінансової групи, їх уповноважені представники подають до Національного банку </w:t>
      </w:r>
      <w:r w:rsidR="00323491" w:rsidRPr="009A779F">
        <w:rPr>
          <w:bCs/>
          <w:color w:val="0D0D0D" w:themeColor="text1" w:themeTint="F2"/>
        </w:rPr>
        <w:t>в</w:t>
      </w:r>
      <w:r w:rsidRPr="009A779F">
        <w:rPr>
          <w:bCs/>
          <w:color w:val="0D0D0D" w:themeColor="text1" w:themeTint="F2"/>
        </w:rPr>
        <w:t>сі документи</w:t>
      </w:r>
      <w:r w:rsidR="001D79DE" w:rsidRPr="009A779F">
        <w:rPr>
          <w:bCs/>
          <w:color w:val="0D0D0D" w:themeColor="text1" w:themeTint="F2"/>
        </w:rPr>
        <w:t> </w:t>
      </w:r>
      <w:r w:rsidRPr="009A779F">
        <w:rPr>
          <w:bCs/>
          <w:color w:val="0D0D0D" w:themeColor="text1" w:themeTint="F2"/>
        </w:rPr>
        <w:t>/</w:t>
      </w:r>
      <w:r w:rsidR="00323491" w:rsidRPr="009A779F">
        <w:rPr>
          <w:bCs/>
          <w:color w:val="0D0D0D" w:themeColor="text1" w:themeTint="F2"/>
        </w:rPr>
        <w:t> </w:t>
      </w:r>
      <w:r w:rsidRPr="009A779F">
        <w:rPr>
          <w:bCs/>
          <w:color w:val="0D0D0D" w:themeColor="text1" w:themeTint="F2"/>
        </w:rPr>
        <w:t>їх копії, які вимагаються</w:t>
      </w:r>
      <w:r w:rsidR="00323491" w:rsidRPr="009A779F">
        <w:rPr>
          <w:bCs/>
          <w:color w:val="0D0D0D" w:themeColor="text1" w:themeTint="F2"/>
        </w:rPr>
        <w:t> </w:t>
      </w:r>
      <w:r w:rsidRPr="009A779F">
        <w:rPr>
          <w:bCs/>
          <w:color w:val="0D0D0D" w:themeColor="text1" w:themeTint="F2"/>
        </w:rPr>
        <w:t>/</w:t>
      </w:r>
      <w:r w:rsidR="00323491" w:rsidRPr="009A779F">
        <w:rPr>
          <w:bCs/>
          <w:color w:val="0D0D0D" w:themeColor="text1" w:themeTint="F2"/>
        </w:rPr>
        <w:t> </w:t>
      </w:r>
      <w:r w:rsidRPr="009A779F">
        <w:rPr>
          <w:bCs/>
          <w:color w:val="0D0D0D" w:themeColor="text1" w:themeTint="F2"/>
        </w:rPr>
        <w:t xml:space="preserve">подаються відповідно до цього Положення </w:t>
      </w:r>
      <w:r w:rsidRPr="009A779F">
        <w:rPr>
          <w:rFonts w:eastAsiaTheme="minorEastAsia"/>
          <w:bCs/>
          <w:color w:val="0D0D0D" w:themeColor="text1" w:themeTint="F2"/>
          <w:kern w:val="2"/>
          <w:lang w:bidi="hi-IN"/>
        </w:rPr>
        <w:t>одним із таких способів:</w:t>
      </w:r>
    </w:p>
    <w:p w14:paraId="700C3CA7" w14:textId="1A8BE9A8" w:rsidR="00B00101" w:rsidRPr="009A779F" w:rsidRDefault="00B00101" w:rsidP="002D2F1B">
      <w:pPr>
        <w:numPr>
          <w:ilvl w:val="0"/>
          <w:numId w:val="4"/>
        </w:numPr>
        <w:pBdr>
          <w:top w:val="nil"/>
          <w:left w:val="nil"/>
          <w:bottom w:val="nil"/>
          <w:right w:val="nil"/>
          <w:between w:val="nil"/>
        </w:pBdr>
        <w:shd w:val="clear" w:color="auto" w:fill="FFFFFF"/>
        <w:tabs>
          <w:tab w:val="left" w:pos="1134"/>
        </w:tabs>
        <w:ind w:firstLine="567"/>
        <w:rPr>
          <w:color w:val="0D0D0D" w:themeColor="text1" w:themeTint="F2"/>
        </w:rPr>
      </w:pPr>
      <w:bookmarkStart w:id="221" w:name="4du1wux" w:colFirst="0" w:colLast="0"/>
      <w:bookmarkEnd w:id="221"/>
      <w:r w:rsidRPr="009A779F">
        <w:rPr>
          <w:color w:val="0D0D0D" w:themeColor="text1" w:themeTint="F2"/>
        </w:rPr>
        <w:t>у формі електронного документа з КЕП електронним повідомленням на офіційну електронну поштову скриньку Національного банку: nbu@bank.gov.ua.</w:t>
      </w:r>
    </w:p>
    <w:p w14:paraId="207FD2B9" w14:textId="11C3C31D" w:rsidR="00B00101" w:rsidRPr="009A779F" w:rsidRDefault="00B00101" w:rsidP="002D2F1B">
      <w:pPr>
        <w:shd w:val="clear" w:color="auto" w:fill="FFFFFF"/>
        <w:ind w:firstLine="567"/>
        <w:rPr>
          <w:color w:val="0D0D0D" w:themeColor="text1" w:themeTint="F2"/>
        </w:rPr>
      </w:pPr>
      <w:r w:rsidRPr="009A779F">
        <w:rPr>
          <w:color w:val="0D0D0D" w:themeColor="text1" w:themeTint="F2"/>
        </w:rPr>
        <w:t xml:space="preserve">Електронні документи, </w:t>
      </w:r>
      <w:r w:rsidR="00323491" w:rsidRPr="009A779F">
        <w:rPr>
          <w:color w:val="0D0D0D" w:themeColor="text1" w:themeTint="F2"/>
        </w:rPr>
        <w:t>що</w:t>
      </w:r>
      <w:r w:rsidRPr="009A779F">
        <w:rPr>
          <w:color w:val="0D0D0D" w:themeColor="text1" w:themeTint="F2"/>
        </w:rPr>
        <w:t xml:space="preserve"> подаються </w:t>
      </w:r>
      <w:r w:rsidR="00730B12" w:rsidRPr="009A779F">
        <w:rPr>
          <w:color w:val="0D0D0D" w:themeColor="text1" w:themeTint="F2"/>
        </w:rPr>
        <w:t xml:space="preserve">до </w:t>
      </w:r>
      <w:r w:rsidRPr="009A779F">
        <w:rPr>
          <w:color w:val="0D0D0D" w:themeColor="text1" w:themeTint="F2"/>
        </w:rPr>
        <w:t>Національно</w:t>
      </w:r>
      <w:r w:rsidR="00730B12" w:rsidRPr="009A779F">
        <w:rPr>
          <w:color w:val="0D0D0D" w:themeColor="text1" w:themeTint="F2"/>
        </w:rPr>
        <w:t>го</w:t>
      </w:r>
      <w:r w:rsidRPr="009A779F">
        <w:rPr>
          <w:color w:val="0D0D0D" w:themeColor="text1" w:themeTint="F2"/>
        </w:rPr>
        <w:t xml:space="preserve"> банку, мають бути належно оформленими</w:t>
      </w:r>
      <w:r w:rsidR="00033249" w:rsidRPr="009A779F">
        <w:rPr>
          <w:color w:val="0D0D0D" w:themeColor="text1" w:themeTint="F2"/>
        </w:rPr>
        <w:t xml:space="preserve"> та</w:t>
      </w:r>
      <w:r w:rsidRPr="009A779F">
        <w:rPr>
          <w:color w:val="0D0D0D" w:themeColor="text1" w:themeTint="F2"/>
        </w:rPr>
        <w:t xml:space="preserve"> належної якості (</w:t>
      </w:r>
      <w:r w:rsidR="00323491" w:rsidRPr="009A779F">
        <w:rPr>
          <w:color w:val="0D0D0D" w:themeColor="text1" w:themeTint="F2"/>
        </w:rPr>
        <w:t>чітко</w:t>
      </w:r>
      <w:r w:rsidRPr="009A779F">
        <w:rPr>
          <w:color w:val="0D0D0D" w:themeColor="text1" w:themeTint="F2"/>
        </w:rPr>
        <w:t xml:space="preserve"> можна прочитати всі зазначені в них відомості)</w:t>
      </w:r>
      <w:r w:rsidR="00EC3928" w:rsidRPr="009A779F">
        <w:rPr>
          <w:color w:val="0D0D0D" w:themeColor="text1" w:themeTint="F2"/>
        </w:rPr>
        <w:t>. Електронні документи подаються у форматі pdf або іншому форматі, визначеному Національним банком</w:t>
      </w:r>
      <w:r w:rsidRPr="009A779F">
        <w:rPr>
          <w:color w:val="0D0D0D" w:themeColor="text1" w:themeTint="F2"/>
        </w:rPr>
        <w:t>;</w:t>
      </w:r>
      <w:bookmarkStart w:id="222" w:name="2szc72q" w:colFirst="0" w:colLast="0"/>
      <w:bookmarkEnd w:id="222"/>
    </w:p>
    <w:p w14:paraId="5F3C3560" w14:textId="77777777" w:rsidR="009E6114" w:rsidRPr="009A779F" w:rsidRDefault="009E6114" w:rsidP="002D2F1B">
      <w:pPr>
        <w:ind w:firstLine="567"/>
        <w:rPr>
          <w:rFonts w:eastAsiaTheme="minorEastAsia"/>
          <w:bCs/>
          <w:color w:val="0D0D0D" w:themeColor="text1" w:themeTint="F2"/>
          <w:kern w:val="2"/>
          <w:lang w:bidi="hi-IN"/>
        </w:rPr>
      </w:pPr>
    </w:p>
    <w:p w14:paraId="62C3C704" w14:textId="1D69C6A0" w:rsidR="00B00101" w:rsidRPr="009A779F" w:rsidRDefault="004C6FAA" w:rsidP="002D2F1B">
      <w:pPr>
        <w:ind w:firstLine="567"/>
        <w:rPr>
          <w:rFonts w:eastAsiaTheme="minorEastAsia"/>
          <w:bCs/>
          <w:color w:val="0D0D0D" w:themeColor="text1" w:themeTint="F2"/>
          <w:kern w:val="2"/>
          <w:lang w:bidi="hi-IN"/>
        </w:rPr>
      </w:pPr>
      <w:r w:rsidRPr="009A779F">
        <w:rPr>
          <w:rFonts w:eastAsiaTheme="minorEastAsia"/>
          <w:bCs/>
          <w:color w:val="0D0D0D" w:themeColor="text1" w:themeTint="F2"/>
          <w:kern w:val="2"/>
          <w:lang w:bidi="hi-IN"/>
        </w:rPr>
        <w:t>2</w:t>
      </w:r>
      <w:r w:rsidR="00B00101" w:rsidRPr="009A779F">
        <w:rPr>
          <w:rFonts w:eastAsiaTheme="minorEastAsia"/>
          <w:bCs/>
          <w:color w:val="0D0D0D" w:themeColor="text1" w:themeTint="F2"/>
          <w:kern w:val="2"/>
          <w:lang w:bidi="hi-IN"/>
        </w:rPr>
        <w:t>) </w:t>
      </w:r>
      <w:bookmarkStart w:id="223" w:name="n84"/>
      <w:bookmarkStart w:id="224" w:name="n83"/>
      <w:bookmarkEnd w:id="223"/>
      <w:bookmarkEnd w:id="224"/>
      <w:r w:rsidR="00B00101" w:rsidRPr="009A779F">
        <w:rPr>
          <w:rFonts w:eastAsiaTheme="minorEastAsia"/>
          <w:bCs/>
          <w:color w:val="0D0D0D" w:themeColor="text1" w:themeTint="F2"/>
          <w:kern w:val="2"/>
          <w:lang w:bidi="hi-IN"/>
        </w:rPr>
        <w:t>у паперовій формі з одночасним обов’язковим поданням електронних копій цих документів без накладення КЕП на цифрових носіях інформації (USB-флеш</w:t>
      </w:r>
      <w:r w:rsidR="00323491" w:rsidRPr="009A779F">
        <w:rPr>
          <w:rFonts w:eastAsiaTheme="minorEastAsia"/>
          <w:bCs/>
          <w:color w:val="0D0D0D" w:themeColor="text1" w:themeTint="F2"/>
          <w:kern w:val="2"/>
          <w:lang w:bidi="hi-IN"/>
        </w:rPr>
        <w:t>-</w:t>
      </w:r>
      <w:r w:rsidR="00B00101" w:rsidRPr="009A779F">
        <w:rPr>
          <w:rFonts w:eastAsiaTheme="minorEastAsia"/>
          <w:bCs/>
          <w:color w:val="0D0D0D" w:themeColor="text1" w:themeTint="F2"/>
          <w:kern w:val="2"/>
          <w:lang w:bidi="hi-IN"/>
        </w:rPr>
        <w:t>накопичувачах).</w:t>
      </w:r>
    </w:p>
    <w:p w14:paraId="0BB6CD0E" w14:textId="77777777" w:rsidR="00B00101" w:rsidRPr="009A779F" w:rsidRDefault="00B00101" w:rsidP="002D2F1B">
      <w:pPr>
        <w:ind w:firstLine="567"/>
        <w:rPr>
          <w:rFonts w:eastAsiaTheme="minorEastAsia"/>
          <w:bCs/>
          <w:color w:val="0D0D0D" w:themeColor="text1" w:themeTint="F2"/>
          <w:kern w:val="2"/>
          <w:lang w:bidi="hi-IN"/>
        </w:rPr>
      </w:pPr>
      <w:r w:rsidRPr="009A779F">
        <w:rPr>
          <w:rFonts w:eastAsiaTheme="minorEastAsia"/>
          <w:bCs/>
          <w:color w:val="0D0D0D" w:themeColor="text1" w:themeTint="F2"/>
          <w:kern w:val="2"/>
          <w:lang w:bidi="hi-IN"/>
        </w:rPr>
        <w:t>Електронні копії документів повинні відповідати документам у паперовій формі та створюються шляхом сканування з документів у паперовій формі з урахуванням таких вимог:</w:t>
      </w:r>
    </w:p>
    <w:p w14:paraId="7EE55B70" w14:textId="0AE4419D" w:rsidR="00B00101" w:rsidRPr="009A779F" w:rsidRDefault="00B00101" w:rsidP="002D2F1B">
      <w:pPr>
        <w:pStyle w:val="rvps2"/>
        <w:spacing w:beforeAutospacing="0" w:afterAutospacing="0"/>
        <w:ind w:firstLine="567"/>
        <w:jc w:val="both"/>
        <w:rPr>
          <w:rFonts w:eastAsiaTheme="minorEastAsia"/>
          <w:bCs/>
          <w:color w:val="0D0D0D" w:themeColor="text1" w:themeTint="F2"/>
          <w:kern w:val="2"/>
          <w:szCs w:val="28"/>
          <w:lang w:bidi="hi-IN"/>
        </w:rPr>
      </w:pPr>
      <w:r w:rsidRPr="009A779F">
        <w:rPr>
          <w:rFonts w:eastAsiaTheme="minorEastAsia"/>
          <w:bCs/>
          <w:color w:val="0D0D0D" w:themeColor="text1" w:themeTint="F2"/>
          <w:kern w:val="2"/>
          <w:szCs w:val="28"/>
          <w:lang w:bidi="hi-IN"/>
        </w:rPr>
        <w:t xml:space="preserve">документ сканується у файл </w:t>
      </w:r>
      <w:r w:rsidR="00323491" w:rsidRPr="009A779F">
        <w:rPr>
          <w:rFonts w:eastAsiaTheme="minorEastAsia"/>
          <w:bCs/>
          <w:color w:val="0D0D0D" w:themeColor="text1" w:themeTint="F2"/>
          <w:kern w:val="2"/>
          <w:szCs w:val="28"/>
          <w:lang w:bidi="hi-IN"/>
        </w:rPr>
        <w:t xml:space="preserve">у </w:t>
      </w:r>
      <w:r w:rsidRPr="009A779F">
        <w:rPr>
          <w:rFonts w:eastAsiaTheme="minorEastAsia"/>
          <w:bCs/>
          <w:color w:val="0D0D0D" w:themeColor="text1" w:themeTint="F2"/>
          <w:kern w:val="2"/>
          <w:szCs w:val="28"/>
          <w:lang w:bidi="hi-IN"/>
        </w:rPr>
        <w:t>формат</w:t>
      </w:r>
      <w:r w:rsidR="00323491" w:rsidRPr="009A779F">
        <w:rPr>
          <w:rFonts w:eastAsiaTheme="minorEastAsia"/>
          <w:bCs/>
          <w:color w:val="0D0D0D" w:themeColor="text1" w:themeTint="F2"/>
          <w:kern w:val="2"/>
          <w:szCs w:val="28"/>
          <w:lang w:bidi="hi-IN"/>
        </w:rPr>
        <w:t>і</w:t>
      </w:r>
      <w:r w:rsidRPr="009A779F">
        <w:rPr>
          <w:rFonts w:eastAsiaTheme="minorEastAsia"/>
          <w:bCs/>
          <w:color w:val="0D0D0D" w:themeColor="text1" w:themeTint="F2"/>
          <w:kern w:val="2"/>
          <w:szCs w:val="28"/>
          <w:lang w:bidi="hi-IN"/>
        </w:rPr>
        <w:t xml:space="preserve"> pdf;</w:t>
      </w:r>
    </w:p>
    <w:p w14:paraId="3FF1D139" w14:textId="77777777" w:rsidR="00B00101" w:rsidRPr="009A779F" w:rsidRDefault="00B00101" w:rsidP="002D2F1B">
      <w:pPr>
        <w:pStyle w:val="rvps2"/>
        <w:spacing w:beforeAutospacing="0" w:afterAutospacing="0"/>
        <w:ind w:firstLine="567"/>
        <w:jc w:val="both"/>
        <w:rPr>
          <w:rFonts w:eastAsiaTheme="minorEastAsia"/>
          <w:bCs/>
          <w:color w:val="0D0D0D" w:themeColor="text1" w:themeTint="F2"/>
          <w:kern w:val="2"/>
          <w:szCs w:val="28"/>
          <w:lang w:bidi="hi-IN"/>
        </w:rPr>
      </w:pPr>
      <w:r w:rsidRPr="009A779F">
        <w:rPr>
          <w:rFonts w:eastAsiaTheme="minorEastAsia"/>
          <w:bCs/>
          <w:color w:val="0D0D0D" w:themeColor="text1" w:themeTint="F2"/>
          <w:kern w:val="2"/>
          <w:szCs w:val="28"/>
          <w:lang w:bidi="hi-IN"/>
        </w:rPr>
        <w:t>сканована копія кожного окремого документа зберігається як окремий файл;</w:t>
      </w:r>
    </w:p>
    <w:p w14:paraId="3AF44329" w14:textId="77777777" w:rsidR="00B00101" w:rsidRPr="009A779F" w:rsidRDefault="00B00101" w:rsidP="002D2F1B">
      <w:pPr>
        <w:pStyle w:val="rvps2"/>
        <w:spacing w:beforeAutospacing="0" w:afterAutospacing="0"/>
        <w:ind w:firstLine="567"/>
        <w:jc w:val="both"/>
        <w:rPr>
          <w:rFonts w:eastAsiaTheme="minorEastAsia"/>
          <w:bCs/>
          <w:color w:val="0D0D0D" w:themeColor="text1" w:themeTint="F2"/>
          <w:kern w:val="2"/>
          <w:szCs w:val="28"/>
          <w:lang w:bidi="hi-IN"/>
        </w:rPr>
      </w:pPr>
      <w:r w:rsidRPr="009A779F">
        <w:rPr>
          <w:rFonts w:eastAsiaTheme="minorEastAsia"/>
          <w:bCs/>
          <w:color w:val="0D0D0D" w:themeColor="text1" w:themeTint="F2"/>
          <w:kern w:val="2"/>
          <w:szCs w:val="28"/>
          <w:lang w:bidi="hi-IN"/>
        </w:rPr>
        <w:t>файл повинен мати коротку назву латинськими літерами, що відображає зміст і реквізити документа;</w:t>
      </w:r>
    </w:p>
    <w:p w14:paraId="47C1525D" w14:textId="70FC4EC2" w:rsidR="00B00101" w:rsidRPr="009A779F" w:rsidRDefault="00B00101" w:rsidP="002D2F1B">
      <w:pPr>
        <w:pStyle w:val="rvps2"/>
        <w:tabs>
          <w:tab w:val="left" w:pos="7938"/>
        </w:tabs>
        <w:spacing w:beforeAutospacing="0" w:afterAutospacing="0"/>
        <w:ind w:firstLine="567"/>
        <w:jc w:val="both"/>
        <w:rPr>
          <w:rFonts w:eastAsiaTheme="minorEastAsia"/>
          <w:bCs/>
          <w:color w:val="0D0D0D" w:themeColor="text1" w:themeTint="F2"/>
          <w:kern w:val="2"/>
          <w:szCs w:val="28"/>
          <w:lang w:bidi="hi-IN"/>
        </w:rPr>
      </w:pPr>
      <w:r w:rsidRPr="009A779F">
        <w:rPr>
          <w:rFonts w:eastAsiaTheme="minorEastAsia"/>
          <w:bCs/>
          <w:color w:val="0D0D0D" w:themeColor="text1" w:themeTint="F2"/>
          <w:kern w:val="2"/>
          <w:szCs w:val="28"/>
          <w:lang w:bidi="hi-IN"/>
        </w:rPr>
        <w:t>документи, що містять більше однієї сторінки, скануються в один файл;</w:t>
      </w:r>
    </w:p>
    <w:p w14:paraId="5E8184C9" w14:textId="77777777" w:rsidR="00B00101" w:rsidRPr="009A779F" w:rsidRDefault="00B00101" w:rsidP="002D2F1B">
      <w:pPr>
        <w:pStyle w:val="rvps2"/>
        <w:tabs>
          <w:tab w:val="left" w:pos="7938"/>
        </w:tabs>
        <w:spacing w:beforeAutospacing="0" w:afterAutospacing="0"/>
        <w:ind w:firstLine="567"/>
        <w:jc w:val="both"/>
        <w:rPr>
          <w:rFonts w:eastAsiaTheme="minorEastAsia"/>
          <w:bCs/>
          <w:color w:val="0D0D0D" w:themeColor="text1" w:themeTint="F2"/>
          <w:kern w:val="2"/>
          <w:szCs w:val="28"/>
          <w:lang w:bidi="hi-IN"/>
        </w:rPr>
      </w:pPr>
      <w:r w:rsidRPr="009A779F">
        <w:rPr>
          <w:rFonts w:eastAsiaTheme="minorEastAsia"/>
          <w:bCs/>
          <w:color w:val="0D0D0D" w:themeColor="text1" w:themeTint="F2"/>
          <w:kern w:val="2"/>
          <w:szCs w:val="28"/>
          <w:lang w:bidi="hi-IN"/>
        </w:rPr>
        <w:t>роздільна здатність сканування має бути не нижчою 300 dpi.</w:t>
      </w:r>
    </w:p>
    <w:p w14:paraId="29D00C68" w14:textId="77777777" w:rsidR="00B00101" w:rsidRPr="009A779F" w:rsidRDefault="00B00101" w:rsidP="002D2F1B">
      <w:pPr>
        <w:pStyle w:val="rvps2"/>
        <w:tabs>
          <w:tab w:val="left" w:pos="7938"/>
        </w:tabs>
        <w:spacing w:beforeAutospacing="0" w:afterAutospacing="0"/>
        <w:ind w:firstLine="567"/>
        <w:jc w:val="both"/>
        <w:rPr>
          <w:rFonts w:eastAsiaTheme="minorEastAsia"/>
          <w:bCs/>
          <w:color w:val="0D0D0D" w:themeColor="text1" w:themeTint="F2"/>
          <w:kern w:val="2"/>
          <w:szCs w:val="28"/>
          <w:lang w:bidi="hi-IN"/>
        </w:rPr>
      </w:pPr>
    </w:p>
    <w:p w14:paraId="2D78AF26" w14:textId="7DABBFC3" w:rsidR="00B00101" w:rsidRPr="009A779F" w:rsidRDefault="00B00101" w:rsidP="00E32184">
      <w:pPr>
        <w:pStyle w:val="af3"/>
        <w:numPr>
          <w:ilvl w:val="0"/>
          <w:numId w:val="18"/>
        </w:numPr>
        <w:tabs>
          <w:tab w:val="left" w:pos="7938"/>
        </w:tabs>
        <w:ind w:left="0" w:firstLine="567"/>
        <w:contextualSpacing w:val="0"/>
        <w:rPr>
          <w:color w:val="0D0D0D" w:themeColor="text1" w:themeTint="F2"/>
        </w:rPr>
      </w:pPr>
      <w:r w:rsidRPr="009A779F">
        <w:rPr>
          <w:rFonts w:eastAsiaTheme="minorEastAsia"/>
          <w:bCs/>
          <w:color w:val="0D0D0D" w:themeColor="text1" w:themeTint="F2"/>
          <w:kern w:val="2"/>
          <w:lang w:bidi="hi-IN"/>
        </w:rPr>
        <w:t>Сторінки копій документів, які передаються</w:t>
      </w:r>
      <w:r w:rsidRPr="009A779F">
        <w:rPr>
          <w:bCs/>
          <w:color w:val="0D0D0D" w:themeColor="text1" w:themeTint="F2"/>
        </w:rPr>
        <w:t xml:space="preserve"> </w:t>
      </w:r>
      <w:r w:rsidR="00323491" w:rsidRPr="009A779F">
        <w:rPr>
          <w:bCs/>
          <w:color w:val="0D0D0D" w:themeColor="text1" w:themeTint="F2"/>
        </w:rPr>
        <w:t xml:space="preserve">Національному банку в паперовій формі </w:t>
      </w:r>
      <w:r w:rsidRPr="009A779F">
        <w:rPr>
          <w:color w:val="0D0D0D" w:themeColor="text1" w:themeTint="F2"/>
        </w:rPr>
        <w:t>о</w:t>
      </w:r>
      <w:r w:rsidRPr="009A779F">
        <w:rPr>
          <w:bCs/>
          <w:color w:val="0D0D0D" w:themeColor="text1" w:themeTint="F2"/>
        </w:rPr>
        <w:t xml:space="preserve">собою, зазначеною </w:t>
      </w:r>
      <w:r w:rsidR="00323491" w:rsidRPr="009A779F">
        <w:rPr>
          <w:bCs/>
          <w:color w:val="0D0D0D" w:themeColor="text1" w:themeTint="F2"/>
        </w:rPr>
        <w:t>в</w:t>
      </w:r>
      <w:r w:rsidRPr="009A779F">
        <w:rPr>
          <w:bCs/>
          <w:color w:val="0D0D0D" w:themeColor="text1" w:themeTint="F2"/>
        </w:rPr>
        <w:t xml:space="preserve"> </w:t>
      </w:r>
      <w:r w:rsidR="00C97F9A" w:rsidRPr="009A779F">
        <w:rPr>
          <w:bCs/>
          <w:color w:val="0D0D0D" w:themeColor="text1" w:themeTint="F2"/>
        </w:rPr>
        <w:t>пункті 4 глави 2 розділу I</w:t>
      </w:r>
      <w:r w:rsidRPr="009A779F">
        <w:rPr>
          <w:bCs/>
          <w:color w:val="0D0D0D" w:themeColor="text1" w:themeTint="F2"/>
        </w:rPr>
        <w:t xml:space="preserve"> цього Положення</w:t>
      </w:r>
      <w:r w:rsidR="00323491" w:rsidRPr="009A779F">
        <w:rPr>
          <w:bCs/>
          <w:color w:val="0D0D0D" w:themeColor="text1" w:themeTint="F2"/>
        </w:rPr>
        <w:t> </w:t>
      </w:r>
      <w:r w:rsidRPr="009A779F">
        <w:rPr>
          <w:bCs/>
          <w:color w:val="0D0D0D" w:themeColor="text1" w:themeTint="F2"/>
        </w:rPr>
        <w:t>/</w:t>
      </w:r>
      <w:r w:rsidR="00323491" w:rsidRPr="009A779F">
        <w:rPr>
          <w:bCs/>
          <w:color w:val="0D0D0D" w:themeColor="text1" w:themeTint="F2"/>
        </w:rPr>
        <w:t> </w:t>
      </w:r>
      <w:r w:rsidRPr="009A779F">
        <w:rPr>
          <w:bCs/>
          <w:color w:val="0D0D0D" w:themeColor="text1" w:themeTint="F2"/>
        </w:rPr>
        <w:t>відповідальною особою небанківської фінансової групи, їх уповноваженими представниками</w:t>
      </w:r>
      <w:r w:rsidR="00323491" w:rsidRPr="009A779F">
        <w:rPr>
          <w:bCs/>
          <w:color w:val="0D0D0D" w:themeColor="text1" w:themeTint="F2"/>
        </w:rPr>
        <w:t>,</w:t>
      </w:r>
      <w:r w:rsidRPr="009A779F">
        <w:rPr>
          <w:rFonts w:eastAsiaTheme="minorEastAsia"/>
          <w:bCs/>
          <w:color w:val="0D0D0D" w:themeColor="text1" w:themeTint="F2"/>
          <w:kern w:val="2"/>
          <w:lang w:bidi="hi-IN"/>
        </w:rPr>
        <w:t xml:space="preserve">  повинні бути пронумеровані, прошиті та на </w:t>
      </w:r>
      <w:r w:rsidRPr="009A779F">
        <w:rPr>
          <w:rFonts w:eastAsiaTheme="minorEastAsia"/>
          <w:bCs/>
          <w:color w:val="0D0D0D" w:themeColor="text1" w:themeTint="F2"/>
          <w:kern w:val="2"/>
          <w:lang w:bidi="hi-IN"/>
        </w:rPr>
        <w:lastRenderedPageBreak/>
        <w:t>зворотному боці останнього аркуша копії в місці скріплення ниток наклеюється папір розміром 50х50 міліметрів</w:t>
      </w:r>
      <w:r w:rsidR="00323491" w:rsidRPr="009A779F">
        <w:rPr>
          <w:rFonts w:eastAsiaTheme="minorEastAsia"/>
          <w:bCs/>
          <w:color w:val="0D0D0D" w:themeColor="text1" w:themeTint="F2"/>
          <w:kern w:val="2"/>
          <w:lang w:bidi="hi-IN"/>
        </w:rPr>
        <w:t>,</w:t>
      </w:r>
      <w:r w:rsidRPr="009A779F">
        <w:rPr>
          <w:rFonts w:eastAsiaTheme="minorEastAsia"/>
          <w:bCs/>
          <w:color w:val="0D0D0D" w:themeColor="text1" w:themeTint="F2"/>
          <w:kern w:val="2"/>
          <w:lang w:bidi="hi-IN"/>
        </w:rPr>
        <w:t xml:space="preserve"> на </w:t>
      </w:r>
      <w:r w:rsidR="00323491" w:rsidRPr="009A779F">
        <w:rPr>
          <w:rFonts w:eastAsiaTheme="minorEastAsia"/>
          <w:bCs/>
          <w:color w:val="0D0D0D" w:themeColor="text1" w:themeTint="F2"/>
          <w:kern w:val="2"/>
          <w:lang w:bidi="hi-IN"/>
        </w:rPr>
        <w:t>якому</w:t>
      </w:r>
      <w:r w:rsidRPr="009A779F">
        <w:rPr>
          <w:rFonts w:eastAsiaTheme="minorEastAsia"/>
          <w:bCs/>
          <w:color w:val="0D0D0D" w:themeColor="text1" w:themeTint="F2"/>
          <w:kern w:val="2"/>
          <w:lang w:bidi="hi-IN"/>
        </w:rPr>
        <w:t xml:space="preserve"> зазначається напис: “Пронумеровано та прошито ... арк.” (зазначається кількість аркушів цифрами та словами) і проставляється відмітка про засвідчення копії документа в порядку, визначе</w:t>
      </w:r>
      <w:r w:rsidR="00DC7A20" w:rsidRPr="009A779F">
        <w:rPr>
          <w:rFonts w:eastAsiaTheme="minorEastAsia"/>
          <w:bCs/>
          <w:color w:val="0D0D0D" w:themeColor="text1" w:themeTint="F2"/>
          <w:kern w:val="2"/>
          <w:lang w:bidi="hi-IN"/>
        </w:rPr>
        <w:t>н</w:t>
      </w:r>
      <w:r w:rsidR="0050221C" w:rsidRPr="009A779F">
        <w:rPr>
          <w:rFonts w:eastAsiaTheme="minorEastAsia"/>
          <w:bCs/>
          <w:color w:val="0D0D0D" w:themeColor="text1" w:themeTint="F2"/>
          <w:kern w:val="2"/>
          <w:lang w:bidi="hi-IN"/>
        </w:rPr>
        <w:t>ому в абзаці третьому пункту 495</w:t>
      </w:r>
      <w:r w:rsidR="00DC7A20" w:rsidRPr="009A779F">
        <w:rPr>
          <w:rFonts w:eastAsiaTheme="minorEastAsia"/>
          <w:bCs/>
          <w:color w:val="0D0D0D" w:themeColor="text1" w:themeTint="F2"/>
          <w:kern w:val="2"/>
          <w:lang w:bidi="hi-IN"/>
        </w:rPr>
        <w:t xml:space="preserve"> глави 67</w:t>
      </w:r>
      <w:r w:rsidRPr="009A779F">
        <w:rPr>
          <w:rFonts w:eastAsiaTheme="minorEastAsia"/>
          <w:bCs/>
          <w:color w:val="0D0D0D" w:themeColor="text1" w:themeTint="F2"/>
          <w:kern w:val="2"/>
          <w:lang w:bidi="hi-IN"/>
        </w:rPr>
        <w:t xml:space="preserve"> розділу </w:t>
      </w:r>
      <w:r w:rsidR="00DC7A20" w:rsidRPr="009A779F">
        <w:rPr>
          <w:rFonts w:eastAsiaTheme="minorEastAsia"/>
          <w:bCs/>
          <w:color w:val="0D0D0D" w:themeColor="text1" w:themeTint="F2"/>
          <w:kern w:val="2"/>
          <w:lang w:bidi="hi-IN"/>
        </w:rPr>
        <w:t>X</w:t>
      </w:r>
      <w:r w:rsidRPr="009A779F">
        <w:rPr>
          <w:rFonts w:eastAsiaTheme="minorEastAsia"/>
          <w:bCs/>
          <w:color w:val="0D0D0D" w:themeColor="text1" w:themeTint="F2"/>
          <w:kern w:val="2"/>
          <w:lang w:bidi="hi-IN"/>
        </w:rPr>
        <w:t>I цього Положення</w:t>
      </w:r>
      <w:r w:rsidRPr="009A779F">
        <w:rPr>
          <w:color w:val="0D0D0D" w:themeColor="text1" w:themeTint="F2"/>
        </w:rPr>
        <w:t xml:space="preserve">. </w:t>
      </w:r>
    </w:p>
    <w:p w14:paraId="09E41595" w14:textId="77777777" w:rsidR="00B00101" w:rsidRPr="009A779F" w:rsidRDefault="00B00101" w:rsidP="002D2F1B">
      <w:pPr>
        <w:pBdr>
          <w:top w:val="nil"/>
          <w:left w:val="nil"/>
          <w:bottom w:val="nil"/>
          <w:right w:val="nil"/>
          <w:between w:val="nil"/>
        </w:pBdr>
        <w:ind w:firstLine="567"/>
        <w:rPr>
          <w:color w:val="0D0D0D" w:themeColor="text1" w:themeTint="F2"/>
        </w:rPr>
      </w:pPr>
      <w:r w:rsidRPr="009A779F">
        <w:rPr>
          <w:color w:val="0D0D0D" w:themeColor="text1" w:themeTint="F2"/>
        </w:rPr>
        <w:t>На лицьовому боці у верхньому правому куті першого аркуша копії документа проставляється відмітка “Копія”.</w:t>
      </w:r>
    </w:p>
    <w:p w14:paraId="0E1CA144" w14:textId="40E8A2F0" w:rsidR="00B00101" w:rsidRPr="009A779F" w:rsidRDefault="00B00101" w:rsidP="002D2F1B">
      <w:pPr>
        <w:pBdr>
          <w:top w:val="nil"/>
          <w:left w:val="nil"/>
          <w:bottom w:val="nil"/>
          <w:right w:val="nil"/>
          <w:between w:val="nil"/>
        </w:pBdr>
        <w:ind w:firstLine="567"/>
        <w:rPr>
          <w:color w:val="0D0D0D" w:themeColor="text1" w:themeTint="F2"/>
        </w:rPr>
      </w:pPr>
      <w:r w:rsidRPr="009A779F">
        <w:rPr>
          <w:color w:val="0D0D0D" w:themeColor="text1" w:themeTint="F2"/>
        </w:rPr>
        <w:t xml:space="preserve">Копії документів, включаючи </w:t>
      </w:r>
      <w:r w:rsidRPr="009A779F">
        <w:rPr>
          <w:bCs/>
          <w:color w:val="0D0D0D" w:themeColor="text1" w:themeTint="F2"/>
        </w:rPr>
        <w:t>паперові копії електронних документів,</w:t>
      </w:r>
      <w:r w:rsidRPr="009A779F">
        <w:rPr>
          <w:color w:val="0D0D0D" w:themeColor="text1" w:themeTint="F2"/>
        </w:rPr>
        <w:t xml:space="preserve"> які передаються о</w:t>
      </w:r>
      <w:r w:rsidRPr="009A779F">
        <w:rPr>
          <w:bCs/>
          <w:color w:val="0D0D0D" w:themeColor="text1" w:themeTint="F2"/>
        </w:rPr>
        <w:t xml:space="preserve">собою, зазначеною </w:t>
      </w:r>
      <w:r w:rsidR="00323491" w:rsidRPr="009A779F">
        <w:rPr>
          <w:bCs/>
          <w:color w:val="0D0D0D" w:themeColor="text1" w:themeTint="F2"/>
        </w:rPr>
        <w:t>в</w:t>
      </w:r>
      <w:r w:rsidRPr="009A779F">
        <w:rPr>
          <w:bCs/>
          <w:color w:val="0D0D0D" w:themeColor="text1" w:themeTint="F2"/>
        </w:rPr>
        <w:t xml:space="preserve"> </w:t>
      </w:r>
      <w:r w:rsidR="00C97F9A" w:rsidRPr="009A779F">
        <w:rPr>
          <w:bCs/>
          <w:color w:val="0D0D0D" w:themeColor="text1" w:themeTint="F2"/>
        </w:rPr>
        <w:t>пункті 4 глави 2 розділу I</w:t>
      </w:r>
      <w:r w:rsidRPr="009A779F">
        <w:rPr>
          <w:bCs/>
          <w:color w:val="0D0D0D" w:themeColor="text1" w:themeTint="F2"/>
        </w:rPr>
        <w:t xml:space="preserve"> цього Положення,</w:t>
      </w:r>
      <w:r w:rsidRPr="009A779F">
        <w:rPr>
          <w:color w:val="0D0D0D" w:themeColor="text1" w:themeTint="F2"/>
        </w:rPr>
        <w:t xml:space="preserve"> до Національного банку</w:t>
      </w:r>
      <w:r w:rsidR="00323491" w:rsidRPr="009A779F">
        <w:rPr>
          <w:color w:val="0D0D0D" w:themeColor="text1" w:themeTint="F2"/>
        </w:rPr>
        <w:t> </w:t>
      </w:r>
      <w:r w:rsidRPr="009A779F">
        <w:rPr>
          <w:color w:val="0D0D0D" w:themeColor="text1" w:themeTint="F2"/>
        </w:rPr>
        <w:t>/</w:t>
      </w:r>
      <w:r w:rsidR="00323491" w:rsidRPr="009A779F">
        <w:rPr>
          <w:color w:val="0D0D0D" w:themeColor="text1" w:themeTint="F2"/>
        </w:rPr>
        <w:t> </w:t>
      </w:r>
      <w:r w:rsidRPr="009A779F">
        <w:rPr>
          <w:bCs/>
          <w:color w:val="0D0D0D" w:themeColor="text1" w:themeTint="F2"/>
        </w:rPr>
        <w:t>відповідальною особою небанківської фінансової групи, їх уповноваженими представниками</w:t>
      </w:r>
      <w:r w:rsidRPr="009A779F">
        <w:rPr>
          <w:color w:val="0D0D0D" w:themeColor="text1" w:themeTint="F2"/>
        </w:rPr>
        <w:t xml:space="preserve"> в паперовій формі</w:t>
      </w:r>
      <w:r w:rsidR="00323491" w:rsidRPr="009A779F">
        <w:rPr>
          <w:color w:val="0D0D0D" w:themeColor="text1" w:themeTint="F2"/>
        </w:rPr>
        <w:t>,</w:t>
      </w:r>
      <w:r w:rsidRPr="009A779F">
        <w:rPr>
          <w:color w:val="0D0D0D" w:themeColor="text1" w:themeTint="F2"/>
        </w:rPr>
        <w:t xml:space="preserve"> мають бути належної якості (що дає змогу прочитати всі зазначені в них відомості), засвідчуються підписом такої особи</w:t>
      </w:r>
      <w:r w:rsidR="00323491" w:rsidRPr="009A779F">
        <w:rPr>
          <w:color w:val="0D0D0D" w:themeColor="text1" w:themeTint="F2"/>
        </w:rPr>
        <w:t> </w:t>
      </w:r>
      <w:r w:rsidRPr="009A779F">
        <w:rPr>
          <w:color w:val="0D0D0D" w:themeColor="text1" w:themeTint="F2"/>
        </w:rPr>
        <w:t>/</w:t>
      </w:r>
      <w:r w:rsidR="00323491" w:rsidRPr="009A779F">
        <w:rPr>
          <w:color w:val="0D0D0D" w:themeColor="text1" w:themeTint="F2"/>
        </w:rPr>
        <w:t> </w:t>
      </w:r>
      <w:r w:rsidRPr="009A779F">
        <w:rPr>
          <w:color w:val="0D0D0D" w:themeColor="text1" w:themeTint="F2"/>
        </w:rPr>
        <w:t>керівника (уповноваженої особи) такої особи</w:t>
      </w:r>
      <w:r w:rsidR="00323491" w:rsidRPr="009A779F">
        <w:rPr>
          <w:color w:val="0D0D0D" w:themeColor="text1" w:themeTint="F2"/>
        </w:rPr>
        <w:t> </w:t>
      </w:r>
      <w:r w:rsidRPr="009A779F">
        <w:rPr>
          <w:color w:val="0D0D0D" w:themeColor="text1" w:themeTint="F2"/>
        </w:rPr>
        <w:t>/</w:t>
      </w:r>
      <w:r w:rsidR="001D79DE" w:rsidRPr="009A779F">
        <w:rPr>
          <w:color w:val="0D0D0D" w:themeColor="text1" w:themeTint="F2"/>
        </w:rPr>
        <w:t> </w:t>
      </w:r>
      <w:r w:rsidRPr="009A779F">
        <w:rPr>
          <w:color w:val="0D0D0D" w:themeColor="text1" w:themeTint="F2"/>
        </w:rPr>
        <w:t>відповідальної особи небанківської фінансової групи із зазначенням найменування його</w:t>
      </w:r>
      <w:r w:rsidR="001D79DE" w:rsidRPr="009A779F">
        <w:rPr>
          <w:color w:val="0D0D0D" w:themeColor="text1" w:themeTint="F2"/>
        </w:rPr>
        <w:t> </w:t>
      </w:r>
      <w:r w:rsidRPr="009A779F">
        <w:rPr>
          <w:color w:val="0D0D0D" w:themeColor="text1" w:themeTint="F2"/>
        </w:rPr>
        <w:t>/</w:t>
      </w:r>
      <w:r w:rsidR="001D79DE" w:rsidRPr="009A779F">
        <w:rPr>
          <w:color w:val="0D0D0D" w:themeColor="text1" w:themeTint="F2"/>
        </w:rPr>
        <w:t> </w:t>
      </w:r>
      <w:r w:rsidRPr="009A779F">
        <w:rPr>
          <w:color w:val="0D0D0D" w:themeColor="text1" w:themeTint="F2"/>
        </w:rPr>
        <w:t xml:space="preserve">її посади (за наявності), власного імені, прізвища, дати засвідчення та проставленням напису “Згідно з оригіналом”.  </w:t>
      </w:r>
    </w:p>
    <w:p w14:paraId="7B6360A7" w14:textId="13651C5D" w:rsidR="00B00101" w:rsidRPr="009A779F" w:rsidRDefault="00B00101" w:rsidP="00E32184">
      <w:pPr>
        <w:pStyle w:val="af3"/>
        <w:numPr>
          <w:ilvl w:val="0"/>
          <w:numId w:val="18"/>
        </w:numPr>
        <w:spacing w:before="240" w:after="240"/>
        <w:ind w:left="0" w:firstLine="567"/>
        <w:contextualSpacing w:val="0"/>
        <w:rPr>
          <w:color w:val="0D0D0D" w:themeColor="text1" w:themeTint="F2"/>
        </w:rPr>
      </w:pPr>
      <w:r w:rsidRPr="009A779F">
        <w:rPr>
          <w:bCs/>
          <w:color w:val="0D0D0D" w:themeColor="text1" w:themeTint="F2"/>
        </w:rPr>
        <w:t xml:space="preserve">Особа, зазначена </w:t>
      </w:r>
      <w:r w:rsidR="00323491" w:rsidRPr="009A779F">
        <w:rPr>
          <w:bCs/>
          <w:color w:val="0D0D0D" w:themeColor="text1" w:themeTint="F2"/>
        </w:rPr>
        <w:t>в</w:t>
      </w:r>
      <w:r w:rsidRPr="009A779F">
        <w:rPr>
          <w:bCs/>
          <w:color w:val="0D0D0D" w:themeColor="text1" w:themeTint="F2"/>
        </w:rPr>
        <w:t xml:space="preserve"> </w:t>
      </w:r>
      <w:r w:rsidR="00C97F9A" w:rsidRPr="009A779F">
        <w:rPr>
          <w:bCs/>
          <w:color w:val="0D0D0D" w:themeColor="text1" w:themeTint="F2"/>
        </w:rPr>
        <w:t>пункті 4 глави 2 розділу I</w:t>
      </w:r>
      <w:r w:rsidRPr="009A779F">
        <w:rPr>
          <w:bCs/>
          <w:color w:val="0D0D0D" w:themeColor="text1" w:themeTint="F2"/>
        </w:rPr>
        <w:t xml:space="preserve"> цього Положення</w:t>
      </w:r>
      <w:r w:rsidR="00323491" w:rsidRPr="009A779F">
        <w:rPr>
          <w:bCs/>
          <w:color w:val="0D0D0D" w:themeColor="text1" w:themeTint="F2"/>
        </w:rPr>
        <w:t> </w:t>
      </w:r>
      <w:r w:rsidRPr="009A779F">
        <w:rPr>
          <w:bCs/>
          <w:color w:val="0D0D0D" w:themeColor="text1" w:themeTint="F2"/>
        </w:rPr>
        <w:t>/</w:t>
      </w:r>
      <w:r w:rsidR="00323491" w:rsidRPr="009A779F">
        <w:rPr>
          <w:bCs/>
          <w:color w:val="0D0D0D" w:themeColor="text1" w:themeTint="F2"/>
        </w:rPr>
        <w:t> </w:t>
      </w:r>
      <w:r w:rsidRPr="009A779F">
        <w:rPr>
          <w:bCs/>
          <w:color w:val="0D0D0D" w:themeColor="text1" w:themeTint="F2"/>
        </w:rPr>
        <w:t>відповідальна особа небанківської фінансової групи (</w:t>
      </w:r>
      <w:r w:rsidRPr="009A779F">
        <w:rPr>
          <w:color w:val="0D0D0D" w:themeColor="text1" w:themeTint="F2"/>
        </w:rPr>
        <w:t>уповноважений представник такої особи</w:t>
      </w:r>
      <w:r w:rsidR="00323491" w:rsidRPr="009A779F">
        <w:rPr>
          <w:color w:val="0D0D0D" w:themeColor="text1" w:themeTint="F2"/>
        </w:rPr>
        <w:t> </w:t>
      </w:r>
      <w:r w:rsidRPr="009A779F">
        <w:rPr>
          <w:color w:val="0D0D0D" w:themeColor="text1" w:themeTint="F2"/>
        </w:rPr>
        <w:t>/</w:t>
      </w:r>
      <w:r w:rsidR="00323491" w:rsidRPr="009A779F">
        <w:rPr>
          <w:color w:val="0D0D0D" w:themeColor="text1" w:themeTint="F2"/>
        </w:rPr>
        <w:t> </w:t>
      </w:r>
      <w:r w:rsidRPr="009A779F">
        <w:rPr>
          <w:color w:val="0D0D0D" w:themeColor="text1" w:themeTint="F2"/>
        </w:rPr>
        <w:t>відповідальної особи небанківської фінансової групи</w:t>
      </w:r>
      <w:r w:rsidRPr="009A779F">
        <w:rPr>
          <w:bCs/>
          <w:color w:val="0D0D0D" w:themeColor="text1" w:themeTint="F2"/>
        </w:rPr>
        <w:t xml:space="preserve">), </w:t>
      </w:r>
      <w:r w:rsidRPr="009A779F">
        <w:rPr>
          <w:color w:val="0D0D0D" w:themeColor="text1" w:themeTint="F2"/>
        </w:rPr>
        <w:t xml:space="preserve">зобов’язані на запит </w:t>
      </w:r>
      <w:r w:rsidRPr="009A779F">
        <w:rPr>
          <w:bCs/>
          <w:color w:val="0D0D0D" w:themeColor="text1" w:themeTint="F2"/>
        </w:rPr>
        <w:t>Національного банку надавати</w:t>
      </w:r>
      <w:r w:rsidR="00610461" w:rsidRPr="009A779F">
        <w:rPr>
          <w:bCs/>
          <w:color w:val="0D0D0D" w:themeColor="text1" w:themeTint="F2"/>
        </w:rPr>
        <w:t xml:space="preserve"> інформацію</w:t>
      </w:r>
      <w:r w:rsidR="00323491" w:rsidRPr="009A779F">
        <w:rPr>
          <w:bCs/>
          <w:color w:val="0D0D0D" w:themeColor="text1" w:themeTint="F2"/>
        </w:rPr>
        <w:t> </w:t>
      </w:r>
      <w:r w:rsidR="00610461" w:rsidRPr="009A779F">
        <w:rPr>
          <w:bCs/>
          <w:color w:val="0D0D0D" w:themeColor="text1" w:themeTint="F2"/>
        </w:rPr>
        <w:t>/</w:t>
      </w:r>
      <w:r w:rsidR="00323491" w:rsidRPr="009A779F">
        <w:rPr>
          <w:bCs/>
          <w:color w:val="0D0D0D" w:themeColor="text1" w:themeTint="F2"/>
        </w:rPr>
        <w:t xml:space="preserve"> подавати </w:t>
      </w:r>
      <w:r w:rsidR="00610461" w:rsidRPr="009A779F">
        <w:rPr>
          <w:bCs/>
          <w:color w:val="0D0D0D" w:themeColor="text1" w:themeTint="F2"/>
        </w:rPr>
        <w:t>документи (їх копії),</w:t>
      </w:r>
      <w:r w:rsidRPr="009A779F">
        <w:rPr>
          <w:bCs/>
          <w:color w:val="0D0D0D" w:themeColor="text1" w:themeTint="F2"/>
        </w:rPr>
        <w:t xml:space="preserve"> </w:t>
      </w:r>
      <w:r w:rsidR="004263C9" w:rsidRPr="009A779F">
        <w:rPr>
          <w:bCs/>
          <w:color w:val="0D0D0D" w:themeColor="text1" w:themeTint="F2"/>
        </w:rPr>
        <w:t xml:space="preserve">письмові </w:t>
      </w:r>
      <w:r w:rsidRPr="009A779F">
        <w:rPr>
          <w:bCs/>
          <w:color w:val="0D0D0D" w:themeColor="text1" w:themeTint="F2"/>
        </w:rPr>
        <w:t>пояснення</w:t>
      </w:r>
      <w:r w:rsidR="00610461" w:rsidRPr="009A779F">
        <w:rPr>
          <w:bCs/>
          <w:color w:val="0D0D0D" w:themeColor="text1" w:themeTint="F2"/>
        </w:rPr>
        <w:t xml:space="preserve"> з питань діяльності, що характеризують фінансові та/або супровідні послуги, які надаються цією особою, та/або щодо дотримання ними законодавства України</w:t>
      </w:r>
      <w:r w:rsidRPr="009A779F">
        <w:rPr>
          <w:bCs/>
          <w:color w:val="0D0D0D" w:themeColor="text1" w:themeTint="F2"/>
        </w:rPr>
        <w:t>, запитувані Національним банком, в порядку та строк,</w:t>
      </w:r>
      <w:r w:rsidRPr="009A779F">
        <w:rPr>
          <w:color w:val="0D0D0D" w:themeColor="text1" w:themeTint="F2"/>
        </w:rPr>
        <w:t xml:space="preserve"> </w:t>
      </w:r>
      <w:r w:rsidR="00F97B70" w:rsidRPr="009A779F">
        <w:rPr>
          <w:color w:val="0D0D0D" w:themeColor="text1" w:themeTint="F2"/>
        </w:rPr>
        <w:t>у</w:t>
      </w:r>
      <w:r w:rsidRPr="009A779F">
        <w:rPr>
          <w:color w:val="0D0D0D" w:themeColor="text1" w:themeTint="F2"/>
        </w:rPr>
        <w:t xml:space="preserve">становлені </w:t>
      </w:r>
      <w:r w:rsidR="00F97B70" w:rsidRPr="009A779F">
        <w:rPr>
          <w:color w:val="0D0D0D" w:themeColor="text1" w:themeTint="F2"/>
        </w:rPr>
        <w:t>в</w:t>
      </w:r>
      <w:r w:rsidRPr="009A779F">
        <w:rPr>
          <w:color w:val="0D0D0D" w:themeColor="text1" w:themeTint="F2"/>
        </w:rPr>
        <w:t xml:space="preserve"> такому запиті.  </w:t>
      </w:r>
    </w:p>
    <w:p w14:paraId="2E7FD44A" w14:textId="5AE5866F" w:rsidR="00B00101" w:rsidRPr="009A779F" w:rsidRDefault="00B00101" w:rsidP="00E32184">
      <w:pPr>
        <w:pStyle w:val="af3"/>
        <w:numPr>
          <w:ilvl w:val="0"/>
          <w:numId w:val="18"/>
        </w:numPr>
        <w:ind w:left="0" w:firstLine="567"/>
        <w:contextualSpacing w:val="0"/>
        <w:rPr>
          <w:color w:val="0D0D0D" w:themeColor="text1" w:themeTint="F2"/>
        </w:rPr>
      </w:pPr>
      <w:r w:rsidRPr="009A779F">
        <w:rPr>
          <w:color w:val="0D0D0D" w:themeColor="text1" w:themeTint="F2"/>
        </w:rPr>
        <w:t>Перебіг строку прийняття Національним банком рішень</w:t>
      </w:r>
      <w:r w:rsidR="00F97B70" w:rsidRPr="009A779F">
        <w:rPr>
          <w:color w:val="0D0D0D" w:themeColor="text1" w:themeTint="F2"/>
        </w:rPr>
        <w:t> </w:t>
      </w:r>
      <w:r w:rsidRPr="009A779F">
        <w:rPr>
          <w:color w:val="0D0D0D" w:themeColor="text1" w:themeTint="F2"/>
        </w:rPr>
        <w:t>/</w:t>
      </w:r>
      <w:r w:rsidR="00F97B70" w:rsidRPr="009A779F">
        <w:rPr>
          <w:color w:val="0D0D0D" w:themeColor="text1" w:themeTint="F2"/>
        </w:rPr>
        <w:t> </w:t>
      </w:r>
      <w:r w:rsidRPr="009A779F">
        <w:rPr>
          <w:color w:val="0D0D0D" w:themeColor="text1" w:themeTint="F2"/>
        </w:rPr>
        <w:t xml:space="preserve">здійснення інших дій, </w:t>
      </w:r>
      <w:r w:rsidR="00A5575D" w:rsidRPr="009A779F">
        <w:rPr>
          <w:color w:val="0D0D0D" w:themeColor="text1" w:themeTint="F2"/>
        </w:rPr>
        <w:t>визначених</w:t>
      </w:r>
      <w:r w:rsidRPr="009A779F">
        <w:rPr>
          <w:color w:val="0D0D0D" w:themeColor="text1" w:themeTint="F2"/>
        </w:rPr>
        <w:t xml:space="preserve"> цим Положенням, зупиняється на строк до отримання Національним банком </w:t>
      </w:r>
      <w:r w:rsidR="0042509B" w:rsidRPr="009A779F">
        <w:rPr>
          <w:color w:val="0D0D0D" w:themeColor="text1" w:themeTint="F2"/>
        </w:rPr>
        <w:t xml:space="preserve">інформації, документів (їх копій), </w:t>
      </w:r>
      <w:r w:rsidR="004263C9" w:rsidRPr="009A779F">
        <w:rPr>
          <w:color w:val="0D0D0D" w:themeColor="text1" w:themeTint="F2"/>
        </w:rPr>
        <w:t xml:space="preserve">письмових </w:t>
      </w:r>
      <w:r w:rsidR="0042509B" w:rsidRPr="009A779F">
        <w:rPr>
          <w:color w:val="0D0D0D" w:themeColor="text1" w:themeTint="F2"/>
        </w:rPr>
        <w:t>пояснень</w:t>
      </w:r>
      <w:r w:rsidRPr="009A779F">
        <w:rPr>
          <w:color w:val="0D0D0D" w:themeColor="text1" w:themeTint="F2"/>
        </w:rPr>
        <w:t xml:space="preserve"> та поновлюється після їх отримання (</w:t>
      </w:r>
      <w:r w:rsidR="00F97B70" w:rsidRPr="009A779F">
        <w:rPr>
          <w:color w:val="0D0D0D" w:themeColor="text1" w:themeTint="F2"/>
        </w:rPr>
        <w:t>в</w:t>
      </w:r>
      <w:r w:rsidRPr="009A779F">
        <w:rPr>
          <w:color w:val="0D0D0D" w:themeColor="text1" w:themeTint="F2"/>
        </w:rPr>
        <w:t xml:space="preserve"> разі направлення такого запиту Національним банком для цілей прийняття відповідного рішення</w:t>
      </w:r>
      <w:r w:rsidR="00F97B70" w:rsidRPr="009A779F">
        <w:rPr>
          <w:color w:val="0D0D0D" w:themeColor="text1" w:themeTint="F2"/>
        </w:rPr>
        <w:t> </w:t>
      </w:r>
      <w:r w:rsidRPr="009A779F">
        <w:rPr>
          <w:color w:val="0D0D0D" w:themeColor="text1" w:themeTint="F2"/>
        </w:rPr>
        <w:t>/</w:t>
      </w:r>
      <w:r w:rsidR="00F97B70" w:rsidRPr="009A779F">
        <w:rPr>
          <w:color w:val="0D0D0D" w:themeColor="text1" w:themeTint="F2"/>
        </w:rPr>
        <w:t> </w:t>
      </w:r>
      <w:r w:rsidRPr="009A779F">
        <w:rPr>
          <w:color w:val="0D0D0D" w:themeColor="text1" w:themeTint="F2"/>
        </w:rPr>
        <w:t>здійснення іншої дії, передбаченої цим Положенням).</w:t>
      </w:r>
      <w:r w:rsidR="00041A7D" w:rsidRPr="009A779F">
        <w:rPr>
          <w:color w:val="0D0D0D" w:themeColor="text1" w:themeTint="F2"/>
        </w:rPr>
        <w:t xml:space="preserve"> Прийн</w:t>
      </w:r>
      <w:r w:rsidR="00BA1AC7" w:rsidRPr="009A779F">
        <w:rPr>
          <w:color w:val="0D0D0D" w:themeColor="text1" w:themeTint="F2"/>
        </w:rPr>
        <w:t>яття Національним банком рішення про застосування заходів впливу здійснюється в межах строків</w:t>
      </w:r>
      <w:r w:rsidR="00041A7D" w:rsidRPr="009A779F">
        <w:rPr>
          <w:color w:val="0D0D0D" w:themeColor="text1" w:themeTint="F2"/>
        </w:rPr>
        <w:t xml:space="preserve">, </w:t>
      </w:r>
      <w:r w:rsidR="00BA1AC7" w:rsidRPr="009A779F">
        <w:rPr>
          <w:color w:val="0D0D0D" w:themeColor="text1" w:themeTint="F2"/>
        </w:rPr>
        <w:t>визначених</w:t>
      </w:r>
      <w:r w:rsidR="00041A7D" w:rsidRPr="009A779F">
        <w:rPr>
          <w:color w:val="0D0D0D" w:themeColor="text1" w:themeTint="F2"/>
        </w:rPr>
        <w:t xml:space="preserve"> у пункті 1</w:t>
      </w:r>
      <w:r w:rsidR="00D23E62" w:rsidRPr="009A779F">
        <w:rPr>
          <w:color w:val="0D0D0D" w:themeColor="text1" w:themeTint="F2"/>
        </w:rPr>
        <w:t>2</w:t>
      </w:r>
      <w:r w:rsidR="00041A7D" w:rsidRPr="009A779F">
        <w:rPr>
          <w:color w:val="0D0D0D" w:themeColor="text1" w:themeTint="F2"/>
        </w:rPr>
        <w:t xml:space="preserve"> глави 3 розділу II цього Положення.</w:t>
      </w:r>
      <w:r w:rsidR="007E566E" w:rsidRPr="009A779F">
        <w:rPr>
          <w:color w:val="0D0D0D" w:themeColor="text1" w:themeTint="F2"/>
        </w:rPr>
        <w:t xml:space="preserve"> </w:t>
      </w:r>
    </w:p>
    <w:p w14:paraId="78FFEAD4" w14:textId="254371AB" w:rsidR="00B00101" w:rsidRPr="009A779F" w:rsidRDefault="00B00101" w:rsidP="00E32184">
      <w:pPr>
        <w:pStyle w:val="rvps2"/>
        <w:numPr>
          <w:ilvl w:val="0"/>
          <w:numId w:val="18"/>
        </w:numPr>
        <w:shd w:val="clear" w:color="auto" w:fill="FFFFFF"/>
        <w:spacing w:before="240" w:beforeAutospacing="0" w:after="240" w:afterAutospacing="0"/>
        <w:ind w:left="0" w:firstLine="567"/>
        <w:jc w:val="both"/>
        <w:rPr>
          <w:color w:val="0D0D0D" w:themeColor="text1" w:themeTint="F2"/>
          <w:szCs w:val="28"/>
        </w:rPr>
      </w:pPr>
      <w:r w:rsidRPr="009A779F">
        <w:rPr>
          <w:color w:val="0D0D0D" w:themeColor="text1" w:themeTint="F2"/>
          <w:szCs w:val="28"/>
        </w:rPr>
        <w:t xml:space="preserve">Національний банк залишає документи, включаючи </w:t>
      </w:r>
      <w:r w:rsidR="00DA46C2" w:rsidRPr="009A779F">
        <w:rPr>
          <w:color w:val="0D0D0D" w:themeColor="text1" w:themeTint="F2"/>
          <w:szCs w:val="28"/>
        </w:rPr>
        <w:t xml:space="preserve">звіти, </w:t>
      </w:r>
      <w:r w:rsidRPr="009A779F">
        <w:rPr>
          <w:color w:val="0D0D0D" w:themeColor="text1" w:themeTint="F2"/>
          <w:szCs w:val="28"/>
        </w:rPr>
        <w:t>запевнення, письмові пояснення, клопотання, які мають</w:t>
      </w:r>
      <w:r w:rsidR="00F97B70" w:rsidRPr="009A779F">
        <w:rPr>
          <w:color w:val="0D0D0D" w:themeColor="text1" w:themeTint="F2"/>
          <w:szCs w:val="28"/>
        </w:rPr>
        <w:t> </w:t>
      </w:r>
      <w:r w:rsidRPr="009A779F">
        <w:rPr>
          <w:color w:val="0D0D0D" w:themeColor="text1" w:themeTint="F2"/>
          <w:szCs w:val="28"/>
        </w:rPr>
        <w:t>/</w:t>
      </w:r>
      <w:r w:rsidR="00F97B70" w:rsidRPr="009A779F">
        <w:rPr>
          <w:color w:val="0D0D0D" w:themeColor="text1" w:themeTint="F2"/>
          <w:szCs w:val="28"/>
        </w:rPr>
        <w:t> </w:t>
      </w:r>
      <w:r w:rsidRPr="009A779F">
        <w:rPr>
          <w:color w:val="0D0D0D" w:themeColor="text1" w:themeTint="F2"/>
          <w:szCs w:val="28"/>
        </w:rPr>
        <w:t>можуть подаватися до Національного банку</w:t>
      </w:r>
      <w:r w:rsidR="00F97B70" w:rsidRPr="009A779F">
        <w:rPr>
          <w:color w:val="0D0D0D" w:themeColor="text1" w:themeTint="F2"/>
          <w:szCs w:val="28"/>
        </w:rPr>
        <w:t>,</w:t>
      </w:r>
      <w:r w:rsidRPr="009A779F">
        <w:rPr>
          <w:color w:val="0D0D0D" w:themeColor="text1" w:themeTint="F2"/>
          <w:szCs w:val="28"/>
        </w:rPr>
        <w:t xml:space="preserve"> відповідно до вимог до цього Положення без розгляду, якщо такі документи</w:t>
      </w:r>
      <w:r w:rsidR="00F97B70" w:rsidRPr="009A779F">
        <w:rPr>
          <w:color w:val="0D0D0D" w:themeColor="text1" w:themeTint="F2"/>
          <w:szCs w:val="28"/>
        </w:rPr>
        <w:t> </w:t>
      </w:r>
      <w:r w:rsidRPr="009A779F">
        <w:rPr>
          <w:color w:val="0D0D0D" w:themeColor="text1" w:themeTint="F2"/>
          <w:szCs w:val="28"/>
        </w:rPr>
        <w:t>/</w:t>
      </w:r>
      <w:r w:rsidR="00F97B70" w:rsidRPr="009A779F">
        <w:rPr>
          <w:color w:val="0D0D0D" w:themeColor="text1" w:themeTint="F2"/>
          <w:szCs w:val="28"/>
        </w:rPr>
        <w:t> </w:t>
      </w:r>
      <w:r w:rsidRPr="009A779F">
        <w:rPr>
          <w:color w:val="0D0D0D" w:themeColor="text1" w:themeTint="F2"/>
          <w:szCs w:val="28"/>
        </w:rPr>
        <w:t xml:space="preserve">їх копії оформлені з порушенням вимог цього Положення або отримані Національним банком </w:t>
      </w:r>
      <w:r w:rsidR="004F0037" w:rsidRPr="009A779F">
        <w:rPr>
          <w:color w:val="0D0D0D" w:themeColor="text1" w:themeTint="F2"/>
          <w:szCs w:val="28"/>
        </w:rPr>
        <w:t>після прийняття відповідного рішення</w:t>
      </w:r>
      <w:r w:rsidRPr="009A779F">
        <w:rPr>
          <w:color w:val="0D0D0D" w:themeColor="text1" w:themeTint="F2"/>
          <w:szCs w:val="28"/>
        </w:rPr>
        <w:t xml:space="preserve"> </w:t>
      </w:r>
      <w:r w:rsidRPr="009A779F">
        <w:rPr>
          <w:color w:val="0D0D0D" w:themeColor="text1" w:themeTint="F2"/>
          <w:szCs w:val="28"/>
          <w:shd w:val="clear" w:color="auto" w:fill="FFFFFF"/>
        </w:rPr>
        <w:t>(без прийняття рішення повідомляє в письмовій формі уповноважена посадова особа Національного банку</w:t>
      </w:r>
      <w:r w:rsidR="00565744" w:rsidRPr="009A779F">
        <w:rPr>
          <w:color w:val="0D0D0D" w:themeColor="text1" w:themeTint="F2"/>
          <w:szCs w:val="28"/>
          <w:shd w:val="clear" w:color="auto" w:fill="FFFFFF"/>
        </w:rPr>
        <w:t xml:space="preserve"> </w:t>
      </w:r>
      <w:r w:rsidR="00F97B70" w:rsidRPr="009A779F">
        <w:rPr>
          <w:color w:val="0D0D0D" w:themeColor="text1" w:themeTint="F2"/>
          <w:szCs w:val="28"/>
          <w:shd w:val="clear" w:color="auto" w:fill="FFFFFF"/>
        </w:rPr>
        <w:t xml:space="preserve">шляхом надсилання </w:t>
      </w:r>
      <w:r w:rsidR="00565744" w:rsidRPr="009A779F">
        <w:rPr>
          <w:color w:val="0D0D0D" w:themeColor="text1" w:themeTint="F2"/>
          <w:szCs w:val="28"/>
          <w:shd w:val="clear" w:color="auto" w:fill="FFFFFF"/>
        </w:rPr>
        <w:t>лист</w:t>
      </w:r>
      <w:r w:rsidR="00F97B70" w:rsidRPr="009A779F">
        <w:rPr>
          <w:color w:val="0D0D0D" w:themeColor="text1" w:themeTint="F2"/>
          <w:szCs w:val="28"/>
          <w:shd w:val="clear" w:color="auto" w:fill="FFFFFF"/>
        </w:rPr>
        <w:t>а</w:t>
      </w:r>
      <w:r w:rsidRPr="009A779F">
        <w:rPr>
          <w:color w:val="0D0D0D" w:themeColor="text1" w:themeTint="F2"/>
          <w:szCs w:val="28"/>
          <w:shd w:val="clear" w:color="auto" w:fill="FFFFFF"/>
        </w:rPr>
        <w:t>)</w:t>
      </w:r>
      <w:r w:rsidRPr="009A779F">
        <w:rPr>
          <w:color w:val="0D0D0D" w:themeColor="text1" w:themeTint="F2"/>
          <w:szCs w:val="28"/>
        </w:rPr>
        <w:t xml:space="preserve">.   </w:t>
      </w:r>
    </w:p>
    <w:p w14:paraId="7C129A4A" w14:textId="5D331E6F" w:rsidR="00B00101" w:rsidRPr="009A779F" w:rsidRDefault="005E213F" w:rsidP="00E32184">
      <w:pPr>
        <w:pStyle w:val="rvps2"/>
        <w:numPr>
          <w:ilvl w:val="0"/>
          <w:numId w:val="18"/>
        </w:numPr>
        <w:shd w:val="clear" w:color="auto" w:fill="FFFFFF"/>
        <w:tabs>
          <w:tab w:val="left" w:pos="1134"/>
        </w:tabs>
        <w:spacing w:before="240" w:beforeAutospacing="0" w:after="240" w:afterAutospacing="0"/>
        <w:ind w:left="0" w:firstLine="567"/>
        <w:jc w:val="both"/>
        <w:rPr>
          <w:color w:val="0D0D0D" w:themeColor="text1" w:themeTint="F2"/>
          <w:szCs w:val="28"/>
          <w:shd w:val="clear" w:color="auto" w:fill="FFFFFF"/>
        </w:rPr>
      </w:pPr>
      <w:r w:rsidRPr="009A779F">
        <w:rPr>
          <w:bCs/>
          <w:color w:val="0D0D0D" w:themeColor="text1" w:themeTint="F2"/>
          <w:szCs w:val="28"/>
        </w:rPr>
        <w:lastRenderedPageBreak/>
        <w:t xml:space="preserve">Особа, зазначена </w:t>
      </w:r>
      <w:r w:rsidR="00B742DA" w:rsidRPr="009A779F">
        <w:rPr>
          <w:bCs/>
          <w:color w:val="0D0D0D" w:themeColor="text1" w:themeTint="F2"/>
          <w:szCs w:val="28"/>
        </w:rPr>
        <w:t>у пункті</w:t>
      </w:r>
      <w:r w:rsidR="00E9111F" w:rsidRPr="009A779F">
        <w:rPr>
          <w:bCs/>
          <w:color w:val="0D0D0D" w:themeColor="text1" w:themeTint="F2"/>
          <w:szCs w:val="28"/>
        </w:rPr>
        <w:t xml:space="preserve"> 4 глави 2 розділу I</w:t>
      </w:r>
      <w:r w:rsidRPr="009A779F">
        <w:rPr>
          <w:bCs/>
          <w:color w:val="0D0D0D" w:themeColor="text1" w:themeTint="F2"/>
          <w:szCs w:val="28"/>
        </w:rPr>
        <w:t xml:space="preserve"> цього Положення,</w:t>
      </w:r>
      <w:r w:rsidRPr="009A779F">
        <w:rPr>
          <w:color w:val="0D0D0D" w:themeColor="text1" w:themeTint="F2"/>
          <w:szCs w:val="28"/>
          <w:shd w:val="clear" w:color="auto" w:fill="FFFFFF"/>
        </w:rPr>
        <w:t xml:space="preserve"> у разі неможливості дотримання визначених у цьому Положенні вимог щодо оформлення документів</w:t>
      </w:r>
      <w:r w:rsidR="006C1F6E" w:rsidRPr="009A779F">
        <w:rPr>
          <w:color w:val="0D0D0D" w:themeColor="text1" w:themeTint="F2"/>
          <w:szCs w:val="28"/>
          <w:shd w:val="clear" w:color="auto" w:fill="FFFFFF"/>
        </w:rPr>
        <w:t xml:space="preserve"> (їх копій)</w:t>
      </w:r>
      <w:r w:rsidR="005219B0" w:rsidRPr="009A779F">
        <w:rPr>
          <w:color w:val="0D0D0D" w:themeColor="text1" w:themeTint="F2"/>
          <w:szCs w:val="28"/>
          <w:shd w:val="clear" w:color="auto" w:fill="FFFFFF"/>
        </w:rPr>
        <w:t xml:space="preserve"> або строків їх подання з незалежних від неї</w:t>
      </w:r>
      <w:r w:rsidRPr="009A779F">
        <w:rPr>
          <w:color w:val="0D0D0D" w:themeColor="text1" w:themeTint="F2"/>
          <w:szCs w:val="28"/>
          <w:shd w:val="clear" w:color="auto" w:fill="FFFFFF"/>
        </w:rPr>
        <w:t xml:space="preserve"> причин, подає до Національного банку відповідні обґрунтовані пояснення. Національний банк має право розглянути документи</w:t>
      </w:r>
      <w:r w:rsidR="006C1F6E" w:rsidRPr="009A779F">
        <w:rPr>
          <w:color w:val="0D0D0D" w:themeColor="text1" w:themeTint="F2"/>
          <w:szCs w:val="28"/>
          <w:shd w:val="clear" w:color="auto" w:fill="FFFFFF"/>
        </w:rPr>
        <w:t xml:space="preserve"> (їх копії)</w:t>
      </w:r>
      <w:r w:rsidRPr="009A779F">
        <w:rPr>
          <w:color w:val="0D0D0D" w:themeColor="text1" w:themeTint="F2"/>
          <w:szCs w:val="28"/>
          <w:shd w:val="clear" w:color="auto" w:fill="FFFFFF"/>
        </w:rPr>
        <w:t xml:space="preserve">, оформлені без дотримання визначених у </w:t>
      </w:r>
      <w:r w:rsidR="0072113E" w:rsidRPr="009A779F">
        <w:rPr>
          <w:color w:val="0D0D0D" w:themeColor="text1" w:themeTint="F2"/>
          <w:szCs w:val="28"/>
          <w:shd w:val="clear" w:color="auto" w:fill="FFFFFF"/>
        </w:rPr>
        <w:t>цьому Положенні</w:t>
      </w:r>
      <w:r w:rsidRPr="009A779F">
        <w:rPr>
          <w:color w:val="0D0D0D" w:themeColor="text1" w:themeTint="F2"/>
          <w:szCs w:val="28"/>
          <w:shd w:val="clear" w:color="auto" w:fill="FFFFFF"/>
        </w:rPr>
        <w:t xml:space="preserve"> вимог</w:t>
      </w:r>
      <w:r w:rsidR="0072113E" w:rsidRPr="009A779F">
        <w:rPr>
          <w:color w:val="0D0D0D" w:themeColor="text1" w:themeTint="F2"/>
          <w:szCs w:val="28"/>
          <w:shd w:val="clear" w:color="auto" w:fill="FFFFFF"/>
        </w:rPr>
        <w:t xml:space="preserve"> або подані після закінчення строку для їх подання</w:t>
      </w:r>
      <w:r w:rsidR="008E7775" w:rsidRPr="009A779F">
        <w:rPr>
          <w:color w:val="0D0D0D" w:themeColor="text1" w:themeTint="F2"/>
          <w:szCs w:val="28"/>
          <w:shd w:val="clear" w:color="auto" w:fill="FFFFFF"/>
        </w:rPr>
        <w:t xml:space="preserve"> </w:t>
      </w:r>
      <w:r w:rsidR="008E7775" w:rsidRPr="009A779F">
        <w:rPr>
          <w:color w:val="0D0D0D" w:themeColor="text1" w:themeTint="F2"/>
          <w:szCs w:val="28"/>
        </w:rPr>
        <w:t>(у разі визначення такого строку)</w:t>
      </w:r>
      <w:r w:rsidRPr="009A779F">
        <w:rPr>
          <w:color w:val="0D0D0D" w:themeColor="text1" w:themeTint="F2"/>
          <w:szCs w:val="28"/>
          <w:shd w:val="clear" w:color="auto" w:fill="FFFFFF"/>
        </w:rPr>
        <w:t>, якщо визнає пояснення заявника обґрунтованими.</w:t>
      </w:r>
      <w:r w:rsidR="005219B0" w:rsidRPr="009A779F">
        <w:rPr>
          <w:color w:val="0D0D0D" w:themeColor="text1" w:themeTint="F2"/>
          <w:szCs w:val="28"/>
          <w:shd w:val="clear" w:color="auto" w:fill="FFFFFF"/>
        </w:rPr>
        <w:t xml:space="preserve"> </w:t>
      </w:r>
      <w:r w:rsidR="0072113E" w:rsidRPr="009A779F">
        <w:rPr>
          <w:color w:val="0D0D0D" w:themeColor="text1" w:themeTint="F2"/>
          <w:szCs w:val="28"/>
          <w:shd w:val="clear" w:color="auto" w:fill="FFFFFF"/>
        </w:rPr>
        <w:t xml:space="preserve"> </w:t>
      </w:r>
      <w:r w:rsidR="008E7775" w:rsidRPr="009A779F">
        <w:rPr>
          <w:color w:val="0D0D0D" w:themeColor="text1" w:themeTint="F2"/>
          <w:szCs w:val="28"/>
          <w:shd w:val="clear" w:color="auto" w:fill="FFFFFF"/>
        </w:rPr>
        <w:t xml:space="preserve"> </w:t>
      </w:r>
    </w:p>
    <w:sectPr w:rsidR="00B00101" w:rsidRPr="009A779F" w:rsidSect="00340FB6">
      <w:headerReference w:type="first" r:id="rId29"/>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1D87" w14:textId="77777777" w:rsidR="00151F56" w:rsidRDefault="00151F56" w:rsidP="00E53CCD">
      <w:r>
        <w:separator/>
      </w:r>
    </w:p>
  </w:endnote>
  <w:endnote w:type="continuationSeparator" w:id="0">
    <w:p w14:paraId="5B59246D" w14:textId="77777777" w:rsidR="00151F56" w:rsidRDefault="00151F56" w:rsidP="00E53CCD">
      <w:r>
        <w:continuationSeparator/>
      </w:r>
    </w:p>
  </w:endnote>
  <w:endnote w:type="continuationNotice" w:id="1">
    <w:p w14:paraId="330B7A45" w14:textId="77777777" w:rsidR="00151F56" w:rsidRDefault="00151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1FDC" w14:textId="77777777" w:rsidR="00151F56" w:rsidRDefault="00151F56" w:rsidP="00E53CCD">
      <w:r>
        <w:separator/>
      </w:r>
    </w:p>
  </w:footnote>
  <w:footnote w:type="continuationSeparator" w:id="0">
    <w:p w14:paraId="4A56F243" w14:textId="77777777" w:rsidR="00151F56" w:rsidRDefault="00151F56" w:rsidP="00E53CCD">
      <w:r>
        <w:continuationSeparator/>
      </w:r>
    </w:p>
  </w:footnote>
  <w:footnote w:type="continuationNotice" w:id="1">
    <w:p w14:paraId="75C5C565" w14:textId="77777777" w:rsidR="00151F56" w:rsidRDefault="00151F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92591"/>
      <w:docPartObj>
        <w:docPartGallery w:val="Page Numbers (Top of Page)"/>
        <w:docPartUnique/>
      </w:docPartObj>
    </w:sdtPr>
    <w:sdtEndPr/>
    <w:sdtContent>
      <w:p w14:paraId="534DAB4B" w14:textId="402575D1" w:rsidR="000B1FFD" w:rsidRDefault="000B1FFD">
        <w:pPr>
          <w:pStyle w:val="a5"/>
          <w:jc w:val="center"/>
        </w:pPr>
        <w:r>
          <w:fldChar w:fldCharType="begin"/>
        </w:r>
        <w:r>
          <w:instrText>PAGE   \* MERGEFORMAT</w:instrText>
        </w:r>
        <w:r>
          <w:fldChar w:fldCharType="separate"/>
        </w:r>
        <w:r w:rsidR="0026559D">
          <w:rPr>
            <w:noProof/>
          </w:rPr>
          <w:t>126</w:t>
        </w:r>
        <w:r>
          <w:fldChar w:fldCharType="end"/>
        </w:r>
      </w:p>
    </w:sdtContent>
  </w:sdt>
  <w:p w14:paraId="65B13928" w14:textId="77777777" w:rsidR="000B1FFD" w:rsidRDefault="000B1F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C669" w14:textId="77777777" w:rsidR="000B1FFD" w:rsidRDefault="000B1FFD">
    <w:pPr>
      <w:pStyle w:val="a5"/>
      <w:jc w:val="center"/>
    </w:pPr>
  </w:p>
  <w:p w14:paraId="5C1A609E" w14:textId="77777777" w:rsidR="000B1FFD" w:rsidRDefault="000B1FFD" w:rsidP="00AF22FE">
    <w:pPr>
      <w:pStyle w:val="a5"/>
      <w:tabs>
        <w:tab w:val="clear" w:pos="4819"/>
        <w:tab w:val="clear" w:pos="9639"/>
        <w:tab w:val="left" w:pos="53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E1B"/>
    <w:multiLevelType w:val="hybridMultilevel"/>
    <w:tmpl w:val="F3B894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7F0DC5"/>
    <w:multiLevelType w:val="hybridMultilevel"/>
    <w:tmpl w:val="A260BA78"/>
    <w:lvl w:ilvl="0" w:tplc="05FAB328">
      <w:start w:val="1"/>
      <w:numFmt w:val="decimal"/>
      <w:lvlText w:val="%1."/>
      <w:lvlJc w:val="left"/>
      <w:pPr>
        <w:ind w:left="910" w:hanging="4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02CD2BE9"/>
    <w:multiLevelType w:val="multilevel"/>
    <w:tmpl w:val="BE74E802"/>
    <w:lvl w:ilvl="0">
      <w:start w:val="1"/>
      <w:numFmt w:val="decimal"/>
      <w:suff w:val="space"/>
      <w:lvlText w:val="%1)"/>
      <w:lvlJc w:val="left"/>
      <w:pPr>
        <w:ind w:left="0" w:firstLine="0"/>
      </w:pPr>
      <w:rPr>
        <w:rFonts w:hint="default"/>
        <w:b w:val="0"/>
        <w:i w:val="0"/>
        <w:smallCaps w:val="0"/>
        <w:strike w:val="0"/>
        <w:color w:val="auto"/>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 w15:restartNumberingAfterBreak="0">
    <w:nsid w:val="03D827BC"/>
    <w:multiLevelType w:val="hybridMultilevel"/>
    <w:tmpl w:val="4E0EDA52"/>
    <w:lvl w:ilvl="0" w:tplc="0422000F">
      <w:start w:val="1"/>
      <w:numFmt w:val="decimal"/>
      <w:lvlText w:val="%1."/>
      <w:lvlJc w:val="left"/>
      <w:pPr>
        <w:ind w:left="1440" w:hanging="360"/>
      </w:pPr>
    </w:lvl>
    <w:lvl w:ilvl="1" w:tplc="0C42A018">
      <w:start w:val="1"/>
      <w:numFmt w:val="decimal"/>
      <w:suff w:val="space"/>
      <w:lvlText w:val="%2)"/>
      <w:lvlJc w:val="left"/>
      <w:pPr>
        <w:ind w:left="720" w:hanging="360"/>
      </w:pPr>
      <w:rPr>
        <w:rFonts w:hint="default"/>
      </w:r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4C9321D"/>
    <w:multiLevelType w:val="hybridMultilevel"/>
    <w:tmpl w:val="09E4E388"/>
    <w:lvl w:ilvl="0" w:tplc="D09A2A96">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4D76705"/>
    <w:multiLevelType w:val="multilevel"/>
    <w:tmpl w:val="5EDEFCA0"/>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6" w15:restartNumberingAfterBreak="0">
    <w:nsid w:val="059C5EDC"/>
    <w:multiLevelType w:val="multilevel"/>
    <w:tmpl w:val="2982C34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sz w:val="2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DB3027"/>
    <w:multiLevelType w:val="hybridMultilevel"/>
    <w:tmpl w:val="132275B2"/>
    <w:lvl w:ilvl="0" w:tplc="6FCEAEFC">
      <w:start w:val="1"/>
      <w:numFmt w:val="decimal"/>
      <w:suff w:val="space"/>
      <w:lvlText w:val="%1)"/>
      <w:lvlJc w:val="left"/>
      <w:pPr>
        <w:ind w:left="720" w:hanging="360"/>
      </w:pPr>
      <w:rPr>
        <w:rFonts w:hint="default"/>
        <w:color w:val="auto"/>
      </w:r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07352ED4"/>
    <w:multiLevelType w:val="hybridMultilevel"/>
    <w:tmpl w:val="D75C6B12"/>
    <w:lvl w:ilvl="0" w:tplc="04220011">
      <w:start w:val="1"/>
      <w:numFmt w:val="decimal"/>
      <w:lvlText w:val="%1)"/>
      <w:lvlJc w:val="left"/>
      <w:pPr>
        <w:ind w:left="1713" w:hanging="360"/>
      </w:pPr>
    </w:lvl>
    <w:lvl w:ilvl="1" w:tplc="8C2AB0A2">
      <w:start w:val="1"/>
      <w:numFmt w:val="decimal"/>
      <w:suff w:val="space"/>
      <w:lvlText w:val="%2)"/>
      <w:lvlJc w:val="left"/>
      <w:pPr>
        <w:ind w:left="720" w:hanging="360"/>
      </w:pPr>
      <w:rPr>
        <w:rFonts w:hint="default"/>
      </w:r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9" w15:restartNumberingAfterBreak="0">
    <w:nsid w:val="075B69FB"/>
    <w:multiLevelType w:val="hybridMultilevel"/>
    <w:tmpl w:val="091608DC"/>
    <w:lvl w:ilvl="0" w:tplc="5BE00340">
      <w:start w:val="1"/>
      <w:numFmt w:val="decimal"/>
      <w:suff w:val="space"/>
      <w:lvlText w:val="%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8183D63"/>
    <w:multiLevelType w:val="hybridMultilevel"/>
    <w:tmpl w:val="829C217E"/>
    <w:lvl w:ilvl="0" w:tplc="ABD6C3F8">
      <w:start w:val="1"/>
      <w:numFmt w:val="decimal"/>
      <w:suff w:val="space"/>
      <w:lvlText w:val="%1)"/>
      <w:lvlJc w:val="left"/>
      <w:pPr>
        <w:ind w:left="180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8CF285B"/>
    <w:multiLevelType w:val="hybridMultilevel"/>
    <w:tmpl w:val="6590A444"/>
    <w:lvl w:ilvl="0" w:tplc="68FE680E">
      <w:start w:val="1"/>
      <w:numFmt w:val="decimal"/>
      <w:suff w:val="space"/>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090D757C"/>
    <w:multiLevelType w:val="hybridMultilevel"/>
    <w:tmpl w:val="3BC689F4"/>
    <w:lvl w:ilvl="0" w:tplc="90768A6E">
      <w:start w:val="1"/>
      <w:numFmt w:val="decimal"/>
      <w:suff w:val="space"/>
      <w:lvlText w:val="%1)"/>
      <w:lvlJc w:val="left"/>
      <w:pPr>
        <w:ind w:left="72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3" w15:restartNumberingAfterBreak="0">
    <w:nsid w:val="09291F3E"/>
    <w:multiLevelType w:val="hybridMultilevel"/>
    <w:tmpl w:val="115448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AB860F4"/>
    <w:multiLevelType w:val="hybridMultilevel"/>
    <w:tmpl w:val="3ECEE914"/>
    <w:lvl w:ilvl="0" w:tplc="34FC281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ADB24F0"/>
    <w:multiLevelType w:val="multilevel"/>
    <w:tmpl w:val="18FCC06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BA01FB3"/>
    <w:multiLevelType w:val="hybridMultilevel"/>
    <w:tmpl w:val="3F5E6EA6"/>
    <w:lvl w:ilvl="0" w:tplc="71844AE8">
      <w:start w:val="1"/>
      <w:numFmt w:val="decimal"/>
      <w:suff w:val="space"/>
      <w:lvlText w:val="%1)"/>
      <w:lvlJc w:val="left"/>
      <w:pPr>
        <w:ind w:left="659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0C86273B"/>
    <w:multiLevelType w:val="hybridMultilevel"/>
    <w:tmpl w:val="84FC35D2"/>
    <w:lvl w:ilvl="0" w:tplc="68FE680E">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0D151276"/>
    <w:multiLevelType w:val="hybridMultilevel"/>
    <w:tmpl w:val="8A24F9A8"/>
    <w:lvl w:ilvl="0" w:tplc="B634811C">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F2234CC"/>
    <w:multiLevelType w:val="hybridMultilevel"/>
    <w:tmpl w:val="C602EA92"/>
    <w:lvl w:ilvl="0" w:tplc="DC74FF68">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0FFF5AA3"/>
    <w:multiLevelType w:val="multilevel"/>
    <w:tmpl w:val="285CB71A"/>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1" w15:restartNumberingAfterBreak="0">
    <w:nsid w:val="10221C35"/>
    <w:multiLevelType w:val="hybridMultilevel"/>
    <w:tmpl w:val="34F28722"/>
    <w:lvl w:ilvl="0" w:tplc="04220011">
      <w:start w:val="1"/>
      <w:numFmt w:val="decimal"/>
      <w:lvlText w:val="%1)"/>
      <w:lvlJc w:val="left"/>
      <w:pPr>
        <w:ind w:left="720" w:hanging="360"/>
      </w:pPr>
    </w:lvl>
    <w:lvl w:ilvl="1" w:tplc="95A0A346">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0E4236E"/>
    <w:multiLevelType w:val="hybridMultilevel"/>
    <w:tmpl w:val="58423CC8"/>
    <w:lvl w:ilvl="0" w:tplc="04220011">
      <w:start w:val="1"/>
      <w:numFmt w:val="decimal"/>
      <w:lvlText w:val="%1)"/>
      <w:lvlJc w:val="left"/>
      <w:pPr>
        <w:ind w:left="720" w:hanging="360"/>
      </w:pPr>
    </w:lvl>
    <w:lvl w:ilvl="1" w:tplc="7ED2D52A">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45E103E"/>
    <w:multiLevelType w:val="hybridMultilevel"/>
    <w:tmpl w:val="8768322A"/>
    <w:lvl w:ilvl="0" w:tplc="95321FD4">
      <w:start w:val="1"/>
      <w:numFmt w:val="decimal"/>
      <w:suff w:val="space"/>
      <w:lvlText w:val="%1)"/>
      <w:lvlJc w:val="left"/>
      <w:pPr>
        <w:ind w:left="720" w:hanging="360"/>
      </w:pPr>
      <w:rPr>
        <w:rFonts w:hint="default"/>
      </w:rPr>
    </w:lvl>
    <w:lvl w:ilvl="1" w:tplc="8D348E82">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86463B5"/>
    <w:multiLevelType w:val="multilevel"/>
    <w:tmpl w:val="C9E4B42E"/>
    <w:lvl w:ilvl="0">
      <w:start w:val="1"/>
      <w:numFmt w:val="decimal"/>
      <w:suff w:val="space"/>
      <w:lvlText w:val="%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629"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8D72352"/>
    <w:multiLevelType w:val="hybridMultilevel"/>
    <w:tmpl w:val="D32A9BE8"/>
    <w:lvl w:ilvl="0" w:tplc="4A40DA56">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19AC2055"/>
    <w:multiLevelType w:val="hybridMultilevel"/>
    <w:tmpl w:val="81FAB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9B30D50"/>
    <w:multiLevelType w:val="hybridMultilevel"/>
    <w:tmpl w:val="9FC49010"/>
    <w:lvl w:ilvl="0" w:tplc="DDCC8A1A">
      <w:start w:val="1"/>
      <w:numFmt w:val="decimal"/>
      <w:suff w:val="space"/>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9D369E4"/>
    <w:multiLevelType w:val="hybridMultilevel"/>
    <w:tmpl w:val="293C3FFC"/>
    <w:lvl w:ilvl="0" w:tplc="0700D4E0">
      <w:start w:val="1"/>
      <w:numFmt w:val="decimal"/>
      <w:suff w:val="space"/>
      <w:lvlText w:val="%1)"/>
      <w:lvlJc w:val="left"/>
      <w:pPr>
        <w:ind w:left="1212"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19DC3F5F"/>
    <w:multiLevelType w:val="hybridMultilevel"/>
    <w:tmpl w:val="023E64C4"/>
    <w:lvl w:ilvl="0" w:tplc="3370D6F4">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9E469D7"/>
    <w:multiLevelType w:val="hybridMultilevel"/>
    <w:tmpl w:val="CBCE47F0"/>
    <w:lvl w:ilvl="0" w:tplc="DF58B6D6">
      <w:start w:val="1"/>
      <w:numFmt w:val="decimal"/>
      <w:suff w:val="space"/>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AFF6150"/>
    <w:multiLevelType w:val="hybridMultilevel"/>
    <w:tmpl w:val="DD12AFDE"/>
    <w:lvl w:ilvl="0" w:tplc="2D64D0C6">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B182C60"/>
    <w:multiLevelType w:val="hybridMultilevel"/>
    <w:tmpl w:val="F46ECB3C"/>
    <w:lvl w:ilvl="0" w:tplc="73F60764">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1B4D2213"/>
    <w:multiLevelType w:val="hybridMultilevel"/>
    <w:tmpl w:val="B68C90DE"/>
    <w:lvl w:ilvl="0" w:tplc="11E4BF56">
      <w:start w:val="1"/>
      <w:numFmt w:val="decimal"/>
      <w:suff w:val="space"/>
      <w:lvlText w:val="%1)"/>
      <w:lvlJc w:val="left"/>
      <w:pPr>
        <w:ind w:left="659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BF54230"/>
    <w:multiLevelType w:val="hybridMultilevel"/>
    <w:tmpl w:val="D4BA8B52"/>
    <w:lvl w:ilvl="0" w:tplc="871CADF6">
      <w:start w:val="26"/>
      <w:numFmt w:val="decimal"/>
      <w:suff w:val="space"/>
      <w:lvlText w:val="%1."/>
      <w:lvlJc w:val="left"/>
      <w:pPr>
        <w:ind w:left="3621" w:hanging="360"/>
      </w:pPr>
      <w:rPr>
        <w:rFonts w:hint="default"/>
        <w:i w:val="0"/>
        <w:color w:val="000000" w:themeColor="text1"/>
        <w:sz w:val="28"/>
      </w:rPr>
    </w:lvl>
    <w:lvl w:ilvl="1" w:tplc="04220019">
      <w:start w:val="1"/>
      <w:numFmt w:val="lowerLetter"/>
      <w:lvlText w:val="%2."/>
      <w:lvlJc w:val="left"/>
      <w:pPr>
        <w:ind w:left="2432" w:hanging="360"/>
      </w:pPr>
    </w:lvl>
    <w:lvl w:ilvl="2" w:tplc="0422001B" w:tentative="1">
      <w:start w:val="1"/>
      <w:numFmt w:val="lowerRoman"/>
      <w:lvlText w:val="%3."/>
      <w:lvlJc w:val="right"/>
      <w:pPr>
        <w:ind w:left="3152" w:hanging="180"/>
      </w:pPr>
    </w:lvl>
    <w:lvl w:ilvl="3" w:tplc="0422000F" w:tentative="1">
      <w:start w:val="1"/>
      <w:numFmt w:val="decimal"/>
      <w:lvlText w:val="%4."/>
      <w:lvlJc w:val="left"/>
      <w:pPr>
        <w:ind w:left="3872" w:hanging="360"/>
      </w:pPr>
    </w:lvl>
    <w:lvl w:ilvl="4" w:tplc="04220019" w:tentative="1">
      <w:start w:val="1"/>
      <w:numFmt w:val="lowerLetter"/>
      <w:lvlText w:val="%5."/>
      <w:lvlJc w:val="left"/>
      <w:pPr>
        <w:ind w:left="4592" w:hanging="360"/>
      </w:pPr>
    </w:lvl>
    <w:lvl w:ilvl="5" w:tplc="0422001B" w:tentative="1">
      <w:start w:val="1"/>
      <w:numFmt w:val="lowerRoman"/>
      <w:lvlText w:val="%6."/>
      <w:lvlJc w:val="right"/>
      <w:pPr>
        <w:ind w:left="5312" w:hanging="180"/>
      </w:pPr>
    </w:lvl>
    <w:lvl w:ilvl="6" w:tplc="0422000F" w:tentative="1">
      <w:start w:val="1"/>
      <w:numFmt w:val="decimal"/>
      <w:lvlText w:val="%7."/>
      <w:lvlJc w:val="left"/>
      <w:pPr>
        <w:ind w:left="6032" w:hanging="360"/>
      </w:pPr>
    </w:lvl>
    <w:lvl w:ilvl="7" w:tplc="04220019" w:tentative="1">
      <w:start w:val="1"/>
      <w:numFmt w:val="lowerLetter"/>
      <w:lvlText w:val="%8."/>
      <w:lvlJc w:val="left"/>
      <w:pPr>
        <w:ind w:left="6752" w:hanging="360"/>
      </w:pPr>
    </w:lvl>
    <w:lvl w:ilvl="8" w:tplc="0422001B" w:tentative="1">
      <w:start w:val="1"/>
      <w:numFmt w:val="lowerRoman"/>
      <w:lvlText w:val="%9."/>
      <w:lvlJc w:val="right"/>
      <w:pPr>
        <w:ind w:left="7472" w:hanging="180"/>
      </w:pPr>
    </w:lvl>
  </w:abstractNum>
  <w:abstractNum w:abstractNumId="35" w15:restartNumberingAfterBreak="0">
    <w:nsid w:val="1CE5398A"/>
    <w:multiLevelType w:val="hybridMultilevel"/>
    <w:tmpl w:val="FA761410"/>
    <w:lvl w:ilvl="0" w:tplc="33965862">
      <w:start w:val="1"/>
      <w:numFmt w:val="decimal"/>
      <w:suff w:val="space"/>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6" w15:restartNumberingAfterBreak="0">
    <w:nsid w:val="1D434D96"/>
    <w:multiLevelType w:val="multilevel"/>
    <w:tmpl w:val="18FCC06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D9C1451"/>
    <w:multiLevelType w:val="hybridMultilevel"/>
    <w:tmpl w:val="4BB4CC0E"/>
    <w:lvl w:ilvl="0" w:tplc="2D12968E">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1D9E73B2"/>
    <w:multiLevelType w:val="hybridMultilevel"/>
    <w:tmpl w:val="A54620F0"/>
    <w:lvl w:ilvl="0" w:tplc="317A9F0E">
      <w:start w:val="1"/>
      <w:numFmt w:val="decimal"/>
      <w:suff w:val="space"/>
      <w:lvlText w:val="%1)"/>
      <w:lvlJc w:val="left"/>
      <w:pPr>
        <w:ind w:left="72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1EEB634E"/>
    <w:multiLevelType w:val="hybridMultilevel"/>
    <w:tmpl w:val="3914208C"/>
    <w:lvl w:ilvl="0" w:tplc="8B469AEE">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1F7E67DE"/>
    <w:multiLevelType w:val="hybridMultilevel"/>
    <w:tmpl w:val="E372145A"/>
    <w:lvl w:ilvl="0" w:tplc="528051DC">
      <w:start w:val="1"/>
      <w:numFmt w:val="decimal"/>
      <w:suff w:val="space"/>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0CA2DEB"/>
    <w:multiLevelType w:val="hybridMultilevel"/>
    <w:tmpl w:val="F73EA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20F6454A"/>
    <w:multiLevelType w:val="hybridMultilevel"/>
    <w:tmpl w:val="0A8850F0"/>
    <w:lvl w:ilvl="0" w:tplc="97BEF58E">
      <w:start w:val="1"/>
      <w:numFmt w:val="decimal"/>
      <w:suff w:val="space"/>
      <w:lvlText w:val="%1)"/>
      <w:lvlJc w:val="left"/>
      <w:pPr>
        <w:ind w:left="785" w:hanging="360"/>
      </w:pPr>
      <w:rPr>
        <w:rFonts w:hint="default"/>
      </w:rPr>
    </w:lvl>
    <w:lvl w:ilvl="1" w:tplc="0AF6C2FA">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1531CF8"/>
    <w:multiLevelType w:val="hybridMultilevel"/>
    <w:tmpl w:val="70443EB8"/>
    <w:lvl w:ilvl="0" w:tplc="3032559A">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21B24F78"/>
    <w:multiLevelType w:val="hybridMultilevel"/>
    <w:tmpl w:val="CA8875A8"/>
    <w:lvl w:ilvl="0" w:tplc="04AA39E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2457546D"/>
    <w:multiLevelType w:val="hybridMultilevel"/>
    <w:tmpl w:val="CBCE1AA6"/>
    <w:lvl w:ilvl="0" w:tplc="07022708">
      <w:start w:val="1"/>
      <w:numFmt w:val="decimal"/>
      <w:suff w:val="space"/>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4F340C4"/>
    <w:multiLevelType w:val="multilevel"/>
    <w:tmpl w:val="7562953A"/>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7" w15:restartNumberingAfterBreak="0">
    <w:nsid w:val="25D76440"/>
    <w:multiLevelType w:val="hybridMultilevel"/>
    <w:tmpl w:val="CD3C0C96"/>
    <w:lvl w:ilvl="0" w:tplc="04220011">
      <w:start w:val="1"/>
      <w:numFmt w:val="decimal"/>
      <w:lvlText w:val="%1)"/>
      <w:lvlJc w:val="left"/>
      <w:pPr>
        <w:ind w:left="1429" w:hanging="360"/>
      </w:pPr>
    </w:lvl>
    <w:lvl w:ilvl="1" w:tplc="55A2AFD8">
      <w:start w:val="1"/>
      <w:numFmt w:val="decimal"/>
      <w:suff w:val="space"/>
      <w:lvlText w:val="%2)"/>
      <w:lvlJc w:val="left"/>
      <w:pPr>
        <w:ind w:left="720" w:hanging="360"/>
      </w:pPr>
      <w:rPr>
        <w:rFonts w:hint="default"/>
      </w:rPr>
    </w:lvl>
    <w:lvl w:ilvl="2" w:tplc="1D22F43A">
      <w:start w:val="7"/>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8" w15:restartNumberingAfterBreak="0">
    <w:nsid w:val="2755144E"/>
    <w:multiLevelType w:val="hybridMultilevel"/>
    <w:tmpl w:val="6062EF7C"/>
    <w:lvl w:ilvl="0" w:tplc="D124DE78">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27E079A0"/>
    <w:multiLevelType w:val="hybridMultilevel"/>
    <w:tmpl w:val="5C4EAD80"/>
    <w:lvl w:ilvl="0" w:tplc="E368914A">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0" w15:restartNumberingAfterBreak="0">
    <w:nsid w:val="286E47CD"/>
    <w:multiLevelType w:val="hybridMultilevel"/>
    <w:tmpl w:val="0E9CC35A"/>
    <w:lvl w:ilvl="0" w:tplc="C92E9D88">
      <w:start w:val="1"/>
      <w:numFmt w:val="decimal"/>
      <w:suff w:val="space"/>
      <w:lvlText w:val="%1)"/>
      <w:lvlJc w:val="left"/>
      <w:pPr>
        <w:ind w:left="72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1" w15:restartNumberingAfterBreak="0">
    <w:nsid w:val="29234E60"/>
    <w:multiLevelType w:val="hybridMultilevel"/>
    <w:tmpl w:val="2A6A7E36"/>
    <w:lvl w:ilvl="0" w:tplc="67C08906">
      <w:start w:val="1"/>
      <w:numFmt w:val="decimal"/>
      <w:suff w:val="space"/>
      <w:lvlText w:val="%1)"/>
      <w:lvlJc w:val="left"/>
      <w:pPr>
        <w:ind w:left="720" w:hanging="360"/>
      </w:pPr>
      <w:rPr>
        <w:rFonts w:hint="default"/>
        <w:i w:val="0"/>
        <w:color w:val="auto"/>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29381286"/>
    <w:multiLevelType w:val="hybridMultilevel"/>
    <w:tmpl w:val="DAFA6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29DD2B3F"/>
    <w:multiLevelType w:val="hybridMultilevel"/>
    <w:tmpl w:val="D32A9BE8"/>
    <w:lvl w:ilvl="0" w:tplc="4A40DA56">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4" w15:restartNumberingAfterBreak="0">
    <w:nsid w:val="2CA60940"/>
    <w:multiLevelType w:val="hybridMultilevel"/>
    <w:tmpl w:val="94D8AE6E"/>
    <w:lvl w:ilvl="0" w:tplc="74FED518">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2CE86BE8"/>
    <w:multiLevelType w:val="hybridMultilevel"/>
    <w:tmpl w:val="381E48A0"/>
    <w:lvl w:ilvl="0" w:tplc="04220011">
      <w:start w:val="1"/>
      <w:numFmt w:val="decimal"/>
      <w:lvlText w:val="%1)"/>
      <w:lvlJc w:val="left"/>
      <w:pPr>
        <w:ind w:left="1170" w:hanging="360"/>
      </w:pPr>
    </w:lvl>
    <w:lvl w:ilvl="1" w:tplc="F8C65D12">
      <w:start w:val="1"/>
      <w:numFmt w:val="decimal"/>
      <w:suff w:val="space"/>
      <w:lvlText w:val="%2)"/>
      <w:lvlJc w:val="left"/>
      <w:pPr>
        <w:ind w:left="720" w:hanging="360"/>
      </w:pPr>
      <w:rPr>
        <w:rFonts w:hint="default"/>
        <w:color w:val="000000" w:themeColor="text1"/>
      </w:rPr>
    </w:lvl>
    <w:lvl w:ilvl="2" w:tplc="23B67E74">
      <w:start w:val="14"/>
      <w:numFmt w:val="decimal"/>
      <w:lvlText w:val="%3."/>
      <w:lvlJc w:val="left"/>
      <w:pPr>
        <w:ind w:left="2790" w:hanging="360"/>
      </w:pPr>
      <w:rPr>
        <w:rFonts w:hint="default"/>
      </w:r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6" w15:restartNumberingAfterBreak="0">
    <w:nsid w:val="315B2FB3"/>
    <w:multiLevelType w:val="hybridMultilevel"/>
    <w:tmpl w:val="F0FC9B48"/>
    <w:lvl w:ilvl="0" w:tplc="57C817EA">
      <w:start w:val="1"/>
      <w:numFmt w:val="decimal"/>
      <w:suff w:val="space"/>
      <w:lvlText w:val="%1)"/>
      <w:lvlJc w:val="left"/>
      <w:pPr>
        <w:ind w:left="6598"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7" w15:restartNumberingAfterBreak="0">
    <w:nsid w:val="31C2233C"/>
    <w:multiLevelType w:val="hybridMultilevel"/>
    <w:tmpl w:val="EE305C58"/>
    <w:lvl w:ilvl="0" w:tplc="56E06184">
      <w:start w:val="1"/>
      <w:numFmt w:val="decimal"/>
      <w:suff w:val="space"/>
      <w:lvlText w:val="%1."/>
      <w:lvlJc w:val="left"/>
      <w:pPr>
        <w:ind w:left="720" w:hanging="360"/>
      </w:pPr>
      <w:rPr>
        <w:rFonts w:hint="default"/>
        <w:i w:val="0"/>
        <w:color w:val="auto"/>
        <w:sz w:val="28"/>
      </w:rPr>
    </w:lvl>
    <w:lvl w:ilvl="1" w:tplc="DAA448AA">
      <w:start w:val="1"/>
      <w:numFmt w:val="decimal"/>
      <w:suff w:val="space"/>
      <w:lvlText w:val="%2)"/>
      <w:lvlJc w:val="left"/>
      <w:pPr>
        <w:ind w:left="72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8" w15:restartNumberingAfterBreak="0">
    <w:nsid w:val="31DD2CEB"/>
    <w:multiLevelType w:val="hybridMultilevel"/>
    <w:tmpl w:val="7A0ED474"/>
    <w:lvl w:ilvl="0" w:tplc="D886455E">
      <w:start w:val="1"/>
      <w:numFmt w:val="decimal"/>
      <w:suff w:val="space"/>
      <w:lvlText w:val="%1)"/>
      <w:lvlJc w:val="left"/>
      <w:pPr>
        <w:ind w:left="1353"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9" w15:restartNumberingAfterBreak="0">
    <w:nsid w:val="326E5F56"/>
    <w:multiLevelType w:val="multilevel"/>
    <w:tmpl w:val="FCDE6954"/>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0" w15:restartNumberingAfterBreak="0">
    <w:nsid w:val="32A65A72"/>
    <w:multiLevelType w:val="hybridMultilevel"/>
    <w:tmpl w:val="EFD67E1C"/>
    <w:lvl w:ilvl="0" w:tplc="74F456A8">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2BA4CDE"/>
    <w:multiLevelType w:val="multilevel"/>
    <w:tmpl w:val="32F07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38E1E3D"/>
    <w:multiLevelType w:val="hybridMultilevel"/>
    <w:tmpl w:val="601ED7E0"/>
    <w:lvl w:ilvl="0" w:tplc="177672A8">
      <w:start w:val="1"/>
      <w:numFmt w:val="decimal"/>
      <w:suff w:val="space"/>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349903BB"/>
    <w:multiLevelType w:val="multilevel"/>
    <w:tmpl w:val="EA92A45E"/>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15:restartNumberingAfterBreak="0">
    <w:nsid w:val="35C73E81"/>
    <w:multiLevelType w:val="hybridMultilevel"/>
    <w:tmpl w:val="AD5AC0F8"/>
    <w:lvl w:ilvl="0" w:tplc="643A9438">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369830A0"/>
    <w:multiLevelType w:val="hybridMultilevel"/>
    <w:tmpl w:val="E1F4DB3C"/>
    <w:lvl w:ilvl="0" w:tplc="65F84676">
      <w:start w:val="1"/>
      <w:numFmt w:val="decimal"/>
      <w:suff w:val="space"/>
      <w:lvlText w:val="%1."/>
      <w:lvlJc w:val="left"/>
      <w:pPr>
        <w:ind w:left="1353" w:hanging="360"/>
      </w:pPr>
      <w:rPr>
        <w:rFonts w:hint="default"/>
        <w:i w:val="0"/>
        <w:color w:val="000000" w:themeColor="text1"/>
        <w:sz w:val="28"/>
      </w:rPr>
    </w:lvl>
    <w:lvl w:ilvl="1" w:tplc="DEA03D8E">
      <w:start w:val="1"/>
      <w:numFmt w:val="decimal"/>
      <w:suff w:val="space"/>
      <w:lvlText w:val="%2)"/>
      <w:lvlJc w:val="left"/>
      <w:pPr>
        <w:ind w:left="3020" w:hanging="50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36D82A2E"/>
    <w:multiLevelType w:val="hybridMultilevel"/>
    <w:tmpl w:val="744C2D46"/>
    <w:lvl w:ilvl="0" w:tplc="2AA20998">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370902B6"/>
    <w:multiLevelType w:val="hybridMultilevel"/>
    <w:tmpl w:val="50067D26"/>
    <w:lvl w:ilvl="0" w:tplc="D46A7D60">
      <w:numFmt w:val="bullet"/>
      <w:lvlText w:val="-"/>
      <w:lvlJc w:val="left"/>
      <w:pPr>
        <w:ind w:left="720" w:hanging="360"/>
      </w:pPr>
      <w:rPr>
        <w:rFonts w:ascii="Times New Roman" w:eastAsiaTheme="maj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378239B6"/>
    <w:multiLevelType w:val="hybridMultilevel"/>
    <w:tmpl w:val="3B4C47E2"/>
    <w:lvl w:ilvl="0" w:tplc="FBEE7D08">
      <w:start w:val="1"/>
      <w:numFmt w:val="decimal"/>
      <w:suff w:val="space"/>
      <w:lvlText w:val="%1)"/>
      <w:lvlJc w:val="left"/>
      <w:pPr>
        <w:ind w:left="1494"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37C8370A"/>
    <w:multiLevelType w:val="hybridMultilevel"/>
    <w:tmpl w:val="2A9C2D8A"/>
    <w:lvl w:ilvl="0" w:tplc="04220011">
      <w:start w:val="1"/>
      <w:numFmt w:val="decimal"/>
      <w:lvlText w:val="%1)"/>
      <w:lvlJc w:val="left"/>
      <w:pPr>
        <w:ind w:left="720" w:hanging="360"/>
      </w:pPr>
    </w:lvl>
    <w:lvl w:ilvl="1" w:tplc="202A5BFC">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39664BAB"/>
    <w:multiLevelType w:val="hybridMultilevel"/>
    <w:tmpl w:val="6590A444"/>
    <w:lvl w:ilvl="0" w:tplc="68FE680E">
      <w:start w:val="1"/>
      <w:numFmt w:val="decimal"/>
      <w:suff w:val="space"/>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1" w15:restartNumberingAfterBreak="0">
    <w:nsid w:val="39F947BE"/>
    <w:multiLevelType w:val="hybridMultilevel"/>
    <w:tmpl w:val="37A2A45A"/>
    <w:lvl w:ilvl="0" w:tplc="04220011">
      <w:start w:val="1"/>
      <w:numFmt w:val="decimal"/>
      <w:lvlText w:val="%1)"/>
      <w:lvlJc w:val="left"/>
      <w:pPr>
        <w:ind w:left="720" w:hanging="360"/>
      </w:pPr>
    </w:lvl>
    <w:lvl w:ilvl="1" w:tplc="68FE680E">
      <w:start w:val="1"/>
      <w:numFmt w:val="decimal"/>
      <w:suff w:val="space"/>
      <w:lvlText w:val="%2)"/>
      <w:lvlJc w:val="left"/>
      <w:pPr>
        <w:ind w:left="720" w:hanging="360"/>
      </w:pPr>
      <w:rPr>
        <w:rFonts w:hint="default"/>
      </w:rPr>
    </w:lvl>
    <w:lvl w:ilvl="2" w:tplc="758AA9B0">
      <w:start w:val="1"/>
      <w:numFmt w:val="decimal"/>
      <w:suff w:val="space"/>
      <w:lvlText w:val="%3."/>
      <w:lvlJc w:val="left"/>
      <w:pPr>
        <w:ind w:left="2340" w:hanging="360"/>
      </w:pPr>
      <w:rPr>
        <w:rFonts w:hint="default"/>
        <w:color w:val="00000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3A021F5D"/>
    <w:multiLevelType w:val="multilevel"/>
    <w:tmpl w:val="E544DE94"/>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73" w15:restartNumberingAfterBreak="0">
    <w:nsid w:val="3A3C3FF2"/>
    <w:multiLevelType w:val="hybridMultilevel"/>
    <w:tmpl w:val="A3A2F078"/>
    <w:lvl w:ilvl="0" w:tplc="BE2E7CDE">
      <w:start w:val="1"/>
      <w:numFmt w:val="decimal"/>
      <w:lvlText w:val="%1)"/>
      <w:lvlJc w:val="left"/>
      <w:pPr>
        <w:ind w:left="1080" w:hanging="360"/>
      </w:pPr>
      <w:rPr>
        <w:rFonts w:hint="default"/>
      </w:rPr>
    </w:lvl>
    <w:lvl w:ilvl="1" w:tplc="AEB28D78">
      <w:start w:val="1"/>
      <w:numFmt w:val="decimal"/>
      <w:suff w:val="space"/>
      <w:lvlText w:val="%2)"/>
      <w:lvlJc w:val="left"/>
      <w:pPr>
        <w:ind w:left="720" w:hanging="360"/>
      </w:pPr>
      <w:rPr>
        <w:rFonts w:ascii="Times New Roman" w:eastAsia="Times New Roman" w:hAnsi="Times New Roman" w:cs="Times New Roman"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4" w15:restartNumberingAfterBreak="0">
    <w:nsid w:val="3A9A7228"/>
    <w:multiLevelType w:val="multilevel"/>
    <w:tmpl w:val="98E897D4"/>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75" w15:restartNumberingAfterBreak="0">
    <w:nsid w:val="3B352351"/>
    <w:multiLevelType w:val="hybridMultilevel"/>
    <w:tmpl w:val="E1F4DB3C"/>
    <w:lvl w:ilvl="0" w:tplc="65F84676">
      <w:start w:val="1"/>
      <w:numFmt w:val="decimal"/>
      <w:suff w:val="space"/>
      <w:lvlText w:val="%1."/>
      <w:lvlJc w:val="left"/>
      <w:pPr>
        <w:ind w:left="1353" w:hanging="360"/>
      </w:pPr>
      <w:rPr>
        <w:rFonts w:hint="default"/>
        <w:i w:val="0"/>
        <w:color w:val="000000" w:themeColor="text1"/>
        <w:sz w:val="28"/>
      </w:rPr>
    </w:lvl>
    <w:lvl w:ilvl="1" w:tplc="DEA03D8E">
      <w:start w:val="1"/>
      <w:numFmt w:val="decimal"/>
      <w:suff w:val="space"/>
      <w:lvlText w:val="%2)"/>
      <w:lvlJc w:val="left"/>
      <w:pPr>
        <w:ind w:left="3020" w:hanging="50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3BB248FF"/>
    <w:multiLevelType w:val="hybridMultilevel"/>
    <w:tmpl w:val="4C409FAC"/>
    <w:lvl w:ilvl="0" w:tplc="32DCA884">
      <w:start w:val="1"/>
      <w:numFmt w:val="decimal"/>
      <w:suff w:val="space"/>
      <w:lvlText w:val="%1."/>
      <w:lvlJc w:val="left"/>
      <w:pPr>
        <w:ind w:left="2062" w:hanging="360"/>
      </w:pPr>
      <w:rPr>
        <w:rFonts w:hint="default"/>
        <w:b w:val="0"/>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7" w15:restartNumberingAfterBreak="0">
    <w:nsid w:val="3BD22B34"/>
    <w:multiLevelType w:val="hybridMultilevel"/>
    <w:tmpl w:val="2C76FF98"/>
    <w:lvl w:ilvl="0" w:tplc="CC0EF450">
      <w:start w:val="1"/>
      <w:numFmt w:val="decimal"/>
      <w:suff w:val="space"/>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3BDC2FD0"/>
    <w:multiLevelType w:val="hybridMultilevel"/>
    <w:tmpl w:val="6A6AC946"/>
    <w:lvl w:ilvl="0" w:tplc="EA9E3764">
      <w:start w:val="1"/>
      <w:numFmt w:val="decimal"/>
      <w:suff w:val="space"/>
      <w:lvlText w:val="%1)"/>
      <w:lvlJc w:val="left"/>
      <w:pPr>
        <w:ind w:left="376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3C44345B"/>
    <w:multiLevelType w:val="hybridMultilevel"/>
    <w:tmpl w:val="05CE0404"/>
    <w:lvl w:ilvl="0" w:tplc="04220011">
      <w:start w:val="1"/>
      <w:numFmt w:val="decimal"/>
      <w:lvlText w:val="%1)"/>
      <w:lvlJc w:val="left"/>
      <w:pPr>
        <w:ind w:left="1429" w:hanging="360"/>
      </w:pPr>
    </w:lvl>
    <w:lvl w:ilvl="1" w:tplc="71400EB8">
      <w:start w:val="1"/>
      <w:numFmt w:val="decimal"/>
      <w:suff w:val="space"/>
      <w:lvlText w:val="%2)"/>
      <w:lvlJc w:val="left"/>
      <w:pPr>
        <w:ind w:left="720"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0" w15:restartNumberingAfterBreak="0">
    <w:nsid w:val="3C776A20"/>
    <w:multiLevelType w:val="hybridMultilevel"/>
    <w:tmpl w:val="3B4C47E2"/>
    <w:lvl w:ilvl="0" w:tplc="FBEE7D08">
      <w:start w:val="1"/>
      <w:numFmt w:val="decimal"/>
      <w:suff w:val="space"/>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3D8A27FD"/>
    <w:multiLevelType w:val="hybridMultilevel"/>
    <w:tmpl w:val="54EC58EA"/>
    <w:lvl w:ilvl="0" w:tplc="04220013">
      <w:start w:val="1"/>
      <w:numFmt w:val="upperRoman"/>
      <w:lvlText w:val="%1."/>
      <w:lvlJc w:val="right"/>
      <w:pPr>
        <w:ind w:left="1429" w:hanging="360"/>
      </w:pPr>
    </w:lvl>
    <w:lvl w:ilvl="1" w:tplc="84D6A5F6">
      <w:start w:val="1"/>
      <w:numFmt w:val="decimal"/>
      <w:suff w:val="space"/>
      <w:lvlText w:val="%2)"/>
      <w:lvlJc w:val="left"/>
      <w:pPr>
        <w:ind w:left="720"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2" w15:restartNumberingAfterBreak="0">
    <w:nsid w:val="3E1E46B4"/>
    <w:multiLevelType w:val="hybridMultilevel"/>
    <w:tmpl w:val="6874B20A"/>
    <w:lvl w:ilvl="0" w:tplc="3B00EFA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3F555038"/>
    <w:multiLevelType w:val="hybridMultilevel"/>
    <w:tmpl w:val="D7E04F4C"/>
    <w:lvl w:ilvl="0" w:tplc="4DCAD16C">
      <w:start w:val="1"/>
      <w:numFmt w:val="decimal"/>
      <w:suff w:val="space"/>
      <w:lvlText w:val="%1)"/>
      <w:lvlJc w:val="left"/>
      <w:pPr>
        <w:ind w:left="72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15:restartNumberingAfterBreak="0">
    <w:nsid w:val="3FAF52E0"/>
    <w:multiLevelType w:val="hybridMultilevel"/>
    <w:tmpl w:val="D0305326"/>
    <w:lvl w:ilvl="0" w:tplc="FC12FEF2">
      <w:start w:val="1"/>
      <w:numFmt w:val="decimal"/>
      <w:lvlText w:val="%1."/>
      <w:lvlJc w:val="left"/>
      <w:pPr>
        <w:ind w:left="1080" w:hanging="360"/>
      </w:pPr>
      <w:rPr>
        <w:rFonts w:hint="default"/>
      </w:rPr>
    </w:lvl>
    <w:lvl w:ilvl="1" w:tplc="E41C8D72">
      <w:start w:val="1"/>
      <w:numFmt w:val="decimal"/>
      <w:suff w:val="space"/>
      <w:lvlText w:val="%2)"/>
      <w:lvlJc w:val="left"/>
      <w:pPr>
        <w:ind w:left="720" w:hanging="360"/>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5" w15:restartNumberingAfterBreak="0">
    <w:nsid w:val="3FD5048B"/>
    <w:multiLevelType w:val="hybridMultilevel"/>
    <w:tmpl w:val="09601FD0"/>
    <w:lvl w:ilvl="0" w:tplc="6494DFEC">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400C57AC"/>
    <w:multiLevelType w:val="hybridMultilevel"/>
    <w:tmpl w:val="088407E0"/>
    <w:lvl w:ilvl="0" w:tplc="81841A7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40134FF9"/>
    <w:multiLevelType w:val="hybridMultilevel"/>
    <w:tmpl w:val="F4AE7428"/>
    <w:lvl w:ilvl="0" w:tplc="AD2A8FD0">
      <w:start w:val="5"/>
      <w:numFmt w:val="decimal"/>
      <w:suff w:val="space"/>
      <w:lvlText w:val="%1."/>
      <w:lvlJc w:val="left"/>
      <w:pPr>
        <w:ind w:left="720" w:hanging="360"/>
      </w:pPr>
      <w:rPr>
        <w:rFonts w:hint="default"/>
        <w:i w:val="0"/>
        <w:color w:val="000000"/>
        <w:sz w:val="28"/>
        <w:szCs w:val="28"/>
      </w:rPr>
    </w:lvl>
    <w:lvl w:ilvl="1" w:tplc="2F88CC52">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4030437D"/>
    <w:multiLevelType w:val="hybridMultilevel"/>
    <w:tmpl w:val="CF5237A2"/>
    <w:lvl w:ilvl="0" w:tplc="4E56B39C">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40E835AD"/>
    <w:multiLevelType w:val="multilevel"/>
    <w:tmpl w:val="A654579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41AB10FB"/>
    <w:multiLevelType w:val="hybridMultilevel"/>
    <w:tmpl w:val="E1F4DB3C"/>
    <w:lvl w:ilvl="0" w:tplc="65F84676">
      <w:start w:val="1"/>
      <w:numFmt w:val="decimal"/>
      <w:suff w:val="space"/>
      <w:lvlText w:val="%1."/>
      <w:lvlJc w:val="left"/>
      <w:pPr>
        <w:ind w:left="3763" w:hanging="360"/>
      </w:pPr>
      <w:rPr>
        <w:rFonts w:hint="default"/>
        <w:i w:val="0"/>
        <w:color w:val="000000" w:themeColor="text1"/>
        <w:sz w:val="28"/>
      </w:rPr>
    </w:lvl>
    <w:lvl w:ilvl="1" w:tplc="DEA03D8E">
      <w:start w:val="1"/>
      <w:numFmt w:val="decimal"/>
      <w:suff w:val="space"/>
      <w:lvlText w:val="%2)"/>
      <w:lvlJc w:val="left"/>
      <w:pPr>
        <w:ind w:left="3020" w:hanging="50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41DC4E81"/>
    <w:multiLevelType w:val="hybridMultilevel"/>
    <w:tmpl w:val="3E9A0C7E"/>
    <w:lvl w:ilvl="0" w:tplc="4364CF7C">
      <w:start w:val="1"/>
      <w:numFmt w:val="decimal"/>
      <w:suff w:val="space"/>
      <w:lvlText w:val="%1)"/>
      <w:lvlJc w:val="left"/>
      <w:pPr>
        <w:ind w:left="28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42CE2C2F"/>
    <w:multiLevelType w:val="hybridMultilevel"/>
    <w:tmpl w:val="769E2E94"/>
    <w:lvl w:ilvl="0" w:tplc="04220011">
      <w:start w:val="1"/>
      <w:numFmt w:val="decimal"/>
      <w:lvlText w:val="%1)"/>
      <w:lvlJc w:val="left"/>
      <w:pPr>
        <w:ind w:left="720" w:hanging="360"/>
      </w:pPr>
    </w:lvl>
    <w:lvl w:ilvl="1" w:tplc="6A000A6E">
      <w:start w:val="1"/>
      <w:numFmt w:val="decimal"/>
      <w:suff w:val="space"/>
      <w:lvlText w:val="%2)"/>
      <w:lvlJc w:val="left"/>
      <w:pPr>
        <w:ind w:left="2912"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42EB04CF"/>
    <w:multiLevelType w:val="multilevel"/>
    <w:tmpl w:val="7486D07E"/>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94" w15:restartNumberingAfterBreak="0">
    <w:nsid w:val="434566C6"/>
    <w:multiLevelType w:val="hybridMultilevel"/>
    <w:tmpl w:val="2E90C7E4"/>
    <w:lvl w:ilvl="0" w:tplc="04220011">
      <w:start w:val="1"/>
      <w:numFmt w:val="decimal"/>
      <w:lvlText w:val="%1)"/>
      <w:lvlJc w:val="left"/>
      <w:pPr>
        <w:ind w:left="720" w:hanging="360"/>
      </w:pPr>
    </w:lvl>
    <w:lvl w:ilvl="1" w:tplc="CF384C9A">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43833377"/>
    <w:multiLevelType w:val="hybridMultilevel"/>
    <w:tmpl w:val="A4500372"/>
    <w:lvl w:ilvl="0" w:tplc="DFBCB15C">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43B37F30"/>
    <w:multiLevelType w:val="hybridMultilevel"/>
    <w:tmpl w:val="F6C6D552"/>
    <w:lvl w:ilvl="0" w:tplc="F9E695D8">
      <w:start w:val="1"/>
      <w:numFmt w:val="decimal"/>
      <w:suff w:val="space"/>
      <w:lvlText w:val="%1)"/>
      <w:lvlJc w:val="left"/>
      <w:pPr>
        <w:ind w:left="588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43F131B0"/>
    <w:multiLevelType w:val="hybridMultilevel"/>
    <w:tmpl w:val="D87CC3E8"/>
    <w:lvl w:ilvl="0" w:tplc="04220011">
      <w:start w:val="1"/>
      <w:numFmt w:val="decimal"/>
      <w:lvlText w:val="%1)"/>
      <w:lvlJc w:val="left"/>
      <w:pPr>
        <w:ind w:left="1429" w:hanging="360"/>
      </w:pPr>
    </w:lvl>
    <w:lvl w:ilvl="1" w:tplc="D224522C">
      <w:start w:val="1"/>
      <w:numFmt w:val="decimal"/>
      <w:suff w:val="space"/>
      <w:lvlText w:val="%2)"/>
      <w:lvlJc w:val="left"/>
      <w:pPr>
        <w:ind w:left="720"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8" w15:restartNumberingAfterBreak="0">
    <w:nsid w:val="43F96AA4"/>
    <w:multiLevelType w:val="hybridMultilevel"/>
    <w:tmpl w:val="2020CB8A"/>
    <w:lvl w:ilvl="0" w:tplc="21623156">
      <w:start w:val="1"/>
      <w:numFmt w:val="decimal"/>
      <w:suff w:val="space"/>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452B577B"/>
    <w:multiLevelType w:val="hybridMultilevel"/>
    <w:tmpl w:val="2DDEF3D8"/>
    <w:lvl w:ilvl="0" w:tplc="BBD43C2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0" w15:restartNumberingAfterBreak="0">
    <w:nsid w:val="461305E0"/>
    <w:multiLevelType w:val="hybridMultilevel"/>
    <w:tmpl w:val="864457D4"/>
    <w:lvl w:ilvl="0" w:tplc="BEB496E0">
      <w:start w:val="1"/>
      <w:numFmt w:val="decimal"/>
      <w:suff w:val="space"/>
      <w:lvlText w:val="%1)"/>
      <w:lvlJc w:val="left"/>
      <w:pPr>
        <w:ind w:left="72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01" w15:restartNumberingAfterBreak="0">
    <w:nsid w:val="46BF6034"/>
    <w:multiLevelType w:val="hybridMultilevel"/>
    <w:tmpl w:val="0E94BC1E"/>
    <w:lvl w:ilvl="0" w:tplc="B590C944">
      <w:start w:val="1"/>
      <w:numFmt w:val="decimal"/>
      <w:suff w:val="space"/>
      <w:lvlText w:val="%1)"/>
      <w:lvlJc w:val="left"/>
      <w:pPr>
        <w:ind w:left="2880"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46DA4F19"/>
    <w:multiLevelType w:val="hybridMultilevel"/>
    <w:tmpl w:val="885477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4726502A"/>
    <w:multiLevelType w:val="hybridMultilevel"/>
    <w:tmpl w:val="6EF41422"/>
    <w:lvl w:ilvl="0" w:tplc="5A2CA69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15:restartNumberingAfterBreak="0">
    <w:nsid w:val="49CC6171"/>
    <w:multiLevelType w:val="hybridMultilevel"/>
    <w:tmpl w:val="455C63B0"/>
    <w:lvl w:ilvl="0" w:tplc="4E9C404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49D128C7"/>
    <w:multiLevelType w:val="hybridMultilevel"/>
    <w:tmpl w:val="0CA8E690"/>
    <w:lvl w:ilvl="0" w:tplc="0422000F">
      <w:start w:val="1"/>
      <w:numFmt w:val="decimal"/>
      <w:lvlText w:val="%1."/>
      <w:lvlJc w:val="left"/>
      <w:pPr>
        <w:ind w:left="720" w:hanging="360"/>
      </w:pPr>
    </w:lvl>
    <w:lvl w:ilvl="1" w:tplc="C4E869A2">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4A876AF9"/>
    <w:multiLevelType w:val="hybridMultilevel"/>
    <w:tmpl w:val="1A1CFF5C"/>
    <w:lvl w:ilvl="0" w:tplc="04220011">
      <w:start w:val="1"/>
      <w:numFmt w:val="decimal"/>
      <w:lvlText w:val="%1)"/>
      <w:lvlJc w:val="left"/>
      <w:pPr>
        <w:ind w:left="1429" w:hanging="360"/>
      </w:pPr>
    </w:lvl>
    <w:lvl w:ilvl="1" w:tplc="97DC6AA8">
      <w:start w:val="1"/>
      <w:numFmt w:val="decimal"/>
      <w:suff w:val="space"/>
      <w:lvlText w:val="%2)"/>
      <w:lvlJc w:val="left"/>
      <w:pPr>
        <w:ind w:left="1080" w:hanging="360"/>
      </w:pPr>
      <w:rPr>
        <w:rFonts w:hint="default"/>
      </w:rPr>
    </w:lvl>
    <w:lvl w:ilvl="2" w:tplc="F67E0AD0">
      <w:start w:val="13"/>
      <w:numFmt w:val="decimal"/>
      <w:suff w:val="space"/>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7" w15:restartNumberingAfterBreak="0">
    <w:nsid w:val="4AC77E64"/>
    <w:multiLevelType w:val="hybridMultilevel"/>
    <w:tmpl w:val="9962CAE4"/>
    <w:lvl w:ilvl="0" w:tplc="CF102096">
      <w:start w:val="3"/>
      <w:numFmt w:val="decimal"/>
      <w:suff w:val="space"/>
      <w:lvlText w:val="%1."/>
      <w:lvlJc w:val="left"/>
      <w:pPr>
        <w:ind w:left="6031" w:hanging="360"/>
      </w:pPr>
      <w:rPr>
        <w:rFonts w:hint="default"/>
        <w:color w:val="333333"/>
      </w:rPr>
    </w:lvl>
    <w:lvl w:ilvl="1" w:tplc="2EFE3704">
      <w:start w:val="1"/>
      <w:numFmt w:val="decimal"/>
      <w:suff w:val="space"/>
      <w:lvlText w:val="%2)"/>
      <w:lvlJc w:val="left"/>
      <w:pPr>
        <w:ind w:left="72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4B4D0173"/>
    <w:multiLevelType w:val="hybridMultilevel"/>
    <w:tmpl w:val="01C8D6BE"/>
    <w:lvl w:ilvl="0" w:tplc="D354DA14">
      <w:start w:val="3"/>
      <w:numFmt w:val="decimal"/>
      <w:suff w:val="space"/>
      <w:lvlText w:val="%1."/>
      <w:lvlJc w:val="left"/>
      <w:pPr>
        <w:ind w:left="1778" w:hanging="360"/>
      </w:pPr>
      <w:rPr>
        <w:rFonts w:hint="default"/>
        <w:b w:val="0"/>
        <w:i w:val="0"/>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4C8726BB"/>
    <w:multiLevelType w:val="hybridMultilevel"/>
    <w:tmpl w:val="8B78DAE8"/>
    <w:lvl w:ilvl="0" w:tplc="6D8C3264">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4D8C270C"/>
    <w:multiLevelType w:val="hybridMultilevel"/>
    <w:tmpl w:val="006CAC9A"/>
    <w:lvl w:ilvl="0" w:tplc="B974500A">
      <w:start w:val="1"/>
      <w:numFmt w:val="decimal"/>
      <w:suff w:val="space"/>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50993DB0"/>
    <w:multiLevelType w:val="hybridMultilevel"/>
    <w:tmpl w:val="78001088"/>
    <w:lvl w:ilvl="0" w:tplc="5A0A9B04">
      <w:start w:val="1"/>
      <w:numFmt w:val="decimal"/>
      <w:suff w:val="space"/>
      <w:lvlText w:val="%1)"/>
      <w:lvlJc w:val="left"/>
      <w:pPr>
        <w:ind w:left="28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15:restartNumberingAfterBreak="0">
    <w:nsid w:val="51487A74"/>
    <w:multiLevelType w:val="hybridMultilevel"/>
    <w:tmpl w:val="583ECF0C"/>
    <w:lvl w:ilvl="0" w:tplc="04220011">
      <w:start w:val="1"/>
      <w:numFmt w:val="decimal"/>
      <w:lvlText w:val="%1)"/>
      <w:lvlJc w:val="left"/>
      <w:pPr>
        <w:ind w:left="1429" w:hanging="360"/>
      </w:pPr>
    </w:lvl>
    <w:lvl w:ilvl="1" w:tplc="2CB80FA4">
      <w:start w:val="1"/>
      <w:numFmt w:val="decimal"/>
      <w:suff w:val="space"/>
      <w:lvlText w:val="%2)"/>
      <w:lvlJc w:val="left"/>
      <w:pPr>
        <w:ind w:left="588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3" w15:restartNumberingAfterBreak="0">
    <w:nsid w:val="5160063C"/>
    <w:multiLevelType w:val="hybridMultilevel"/>
    <w:tmpl w:val="CC94F162"/>
    <w:lvl w:ilvl="0" w:tplc="2BCE054C">
      <w:start w:val="2"/>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15:restartNumberingAfterBreak="0">
    <w:nsid w:val="51FC64BF"/>
    <w:multiLevelType w:val="hybridMultilevel"/>
    <w:tmpl w:val="7D06AB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529204D0"/>
    <w:multiLevelType w:val="hybridMultilevel"/>
    <w:tmpl w:val="46BE3B92"/>
    <w:lvl w:ilvl="0" w:tplc="04220011">
      <w:start w:val="1"/>
      <w:numFmt w:val="decimal"/>
      <w:lvlText w:val="%1)"/>
      <w:lvlJc w:val="left"/>
      <w:pPr>
        <w:ind w:left="1429" w:hanging="360"/>
      </w:pPr>
    </w:lvl>
    <w:lvl w:ilvl="1" w:tplc="DCEC0E70">
      <w:start w:val="1"/>
      <w:numFmt w:val="decimal"/>
      <w:suff w:val="space"/>
      <w:lvlText w:val="%2)"/>
      <w:lvlJc w:val="left"/>
      <w:pPr>
        <w:ind w:left="7165"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6" w15:restartNumberingAfterBreak="0">
    <w:nsid w:val="52F3767C"/>
    <w:multiLevelType w:val="hybridMultilevel"/>
    <w:tmpl w:val="90F20386"/>
    <w:lvl w:ilvl="0" w:tplc="80362370">
      <w:start w:val="1"/>
      <w:numFmt w:val="decimal"/>
      <w:suff w:val="space"/>
      <w:lvlText w:val="%1."/>
      <w:lvlJc w:val="left"/>
      <w:pPr>
        <w:ind w:left="7165" w:hanging="360"/>
      </w:pPr>
      <w:rPr>
        <w:rFonts w:hint="default"/>
      </w:rPr>
    </w:lvl>
    <w:lvl w:ilvl="1" w:tplc="9B96612E">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E6F00414">
      <w:start w:val="1"/>
      <w:numFmt w:val="decimal"/>
      <w:suff w:val="space"/>
      <w:lvlText w:val="%4."/>
      <w:lvlJc w:val="left"/>
      <w:pPr>
        <w:ind w:left="72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53DB52D7"/>
    <w:multiLevelType w:val="hybridMultilevel"/>
    <w:tmpl w:val="70D297B6"/>
    <w:lvl w:ilvl="0" w:tplc="B80E8E30">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8" w15:restartNumberingAfterBreak="0">
    <w:nsid w:val="543944D7"/>
    <w:multiLevelType w:val="hybridMultilevel"/>
    <w:tmpl w:val="529C90CA"/>
    <w:lvl w:ilvl="0" w:tplc="2EFE3704">
      <w:start w:val="1"/>
      <w:numFmt w:val="decimal"/>
      <w:suff w:val="space"/>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54C966EB"/>
    <w:multiLevelType w:val="hybridMultilevel"/>
    <w:tmpl w:val="614AD8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551676E2"/>
    <w:multiLevelType w:val="multilevel"/>
    <w:tmpl w:val="E5EAE406"/>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21" w15:restartNumberingAfterBreak="0">
    <w:nsid w:val="56205F57"/>
    <w:multiLevelType w:val="hybridMultilevel"/>
    <w:tmpl w:val="877C44EE"/>
    <w:lvl w:ilvl="0" w:tplc="04220011">
      <w:start w:val="1"/>
      <w:numFmt w:val="decimal"/>
      <w:lvlText w:val="%1)"/>
      <w:lvlJc w:val="left"/>
      <w:pPr>
        <w:ind w:left="720" w:hanging="360"/>
      </w:pPr>
    </w:lvl>
    <w:lvl w:ilvl="1" w:tplc="5A0A9B04">
      <w:start w:val="1"/>
      <w:numFmt w:val="decimal"/>
      <w:suff w:val="space"/>
      <w:lvlText w:val="%2)"/>
      <w:lvlJc w:val="left"/>
      <w:pPr>
        <w:ind w:left="288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586C7D8C"/>
    <w:multiLevelType w:val="hybridMultilevel"/>
    <w:tmpl w:val="FB3E2650"/>
    <w:lvl w:ilvl="0" w:tplc="3F70F6A6">
      <w:start w:val="1"/>
      <w:numFmt w:val="decimal"/>
      <w:suff w:val="space"/>
      <w:lvlText w:val="%1)"/>
      <w:lvlJc w:val="left"/>
      <w:pPr>
        <w:ind w:left="720" w:hanging="360"/>
      </w:pPr>
      <w:rPr>
        <w:rFonts w:hint="default"/>
      </w:rPr>
    </w:lvl>
    <w:lvl w:ilvl="1" w:tplc="04220019">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123" w15:restartNumberingAfterBreak="0">
    <w:nsid w:val="58E626EF"/>
    <w:multiLevelType w:val="hybridMultilevel"/>
    <w:tmpl w:val="5932610C"/>
    <w:lvl w:ilvl="0" w:tplc="B2086B86">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4" w15:restartNumberingAfterBreak="0">
    <w:nsid w:val="5BB20F02"/>
    <w:multiLevelType w:val="multilevel"/>
    <w:tmpl w:val="CB38B77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sz w:val="2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5CBF52D7"/>
    <w:multiLevelType w:val="hybridMultilevel"/>
    <w:tmpl w:val="F46ECB3C"/>
    <w:lvl w:ilvl="0" w:tplc="73F60764">
      <w:start w:val="1"/>
      <w:numFmt w:val="decimal"/>
      <w:suff w:val="space"/>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5D177598"/>
    <w:multiLevelType w:val="hybridMultilevel"/>
    <w:tmpl w:val="CD749920"/>
    <w:lvl w:ilvl="0" w:tplc="439C29EC">
      <w:start w:val="1"/>
      <w:numFmt w:val="decimal"/>
      <w:suff w:val="space"/>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5D5A1F40"/>
    <w:multiLevelType w:val="hybridMultilevel"/>
    <w:tmpl w:val="1F7C4D34"/>
    <w:lvl w:ilvl="0" w:tplc="DFCC49D6">
      <w:start w:val="1"/>
      <w:numFmt w:val="decimal"/>
      <w:suff w:val="space"/>
      <w:lvlText w:val="%1)"/>
      <w:lvlJc w:val="left"/>
      <w:pPr>
        <w:ind w:left="81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8" w15:restartNumberingAfterBreak="0">
    <w:nsid w:val="5DE56EB2"/>
    <w:multiLevelType w:val="hybridMultilevel"/>
    <w:tmpl w:val="24E82636"/>
    <w:lvl w:ilvl="0" w:tplc="C6B0E9AC">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5F0927D6"/>
    <w:multiLevelType w:val="multilevel"/>
    <w:tmpl w:val="0E10C1A4"/>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5FD360A2"/>
    <w:multiLevelType w:val="hybridMultilevel"/>
    <w:tmpl w:val="E59C5344"/>
    <w:lvl w:ilvl="0" w:tplc="31FC0FBA">
      <w:start w:val="1"/>
      <w:numFmt w:val="decimal"/>
      <w:lvlText w:val="%1."/>
      <w:lvlJc w:val="left"/>
      <w:pPr>
        <w:ind w:left="720" w:hanging="360"/>
      </w:pPr>
      <w:rPr>
        <w:rFonts w:hint="default"/>
        <w:color w:val="333333"/>
      </w:rPr>
    </w:lvl>
    <w:lvl w:ilvl="1" w:tplc="B29CADC4">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E6C0FAAA">
      <w:start w:val="1"/>
      <w:numFmt w:val="decimal"/>
      <w:suff w:val="space"/>
      <w:lvlText w:val="%4."/>
      <w:lvlJc w:val="left"/>
      <w:pPr>
        <w:ind w:left="72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60A609A4"/>
    <w:multiLevelType w:val="hybridMultilevel"/>
    <w:tmpl w:val="34DC5604"/>
    <w:lvl w:ilvl="0" w:tplc="B0AC324E">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61137109"/>
    <w:multiLevelType w:val="hybridMultilevel"/>
    <w:tmpl w:val="D864222C"/>
    <w:lvl w:ilvl="0" w:tplc="51C8ED44">
      <w:start w:val="1"/>
      <w:numFmt w:val="decimal"/>
      <w:suff w:val="space"/>
      <w:lvlText w:val="%1)"/>
      <w:lvlJc w:val="left"/>
      <w:pPr>
        <w:ind w:left="720"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33" w15:restartNumberingAfterBreak="0">
    <w:nsid w:val="614F548A"/>
    <w:multiLevelType w:val="hybridMultilevel"/>
    <w:tmpl w:val="5F0479E2"/>
    <w:lvl w:ilvl="0" w:tplc="A49CA452">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134" w15:restartNumberingAfterBreak="0">
    <w:nsid w:val="62453F73"/>
    <w:multiLevelType w:val="hybridMultilevel"/>
    <w:tmpl w:val="68A631D8"/>
    <w:lvl w:ilvl="0" w:tplc="E46C96EC">
      <w:start w:val="1"/>
      <w:numFmt w:val="decimal"/>
      <w:suff w:val="space"/>
      <w:lvlText w:val="%1)"/>
      <w:lvlJc w:val="left"/>
      <w:pPr>
        <w:ind w:left="720" w:hanging="360"/>
      </w:pPr>
      <w:rPr>
        <w:rFonts w:hint="default"/>
      </w:rPr>
    </w:lvl>
    <w:lvl w:ilvl="1" w:tplc="04220019">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35" w15:restartNumberingAfterBreak="0">
    <w:nsid w:val="631A3957"/>
    <w:multiLevelType w:val="hybridMultilevel"/>
    <w:tmpl w:val="B0CC1930"/>
    <w:lvl w:ilvl="0" w:tplc="BE2E7CDE">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6" w15:restartNumberingAfterBreak="0">
    <w:nsid w:val="6390515E"/>
    <w:multiLevelType w:val="hybridMultilevel"/>
    <w:tmpl w:val="4D1EEDC8"/>
    <w:lvl w:ilvl="0" w:tplc="41F6DF26">
      <w:start w:val="1"/>
      <w:numFmt w:val="decimal"/>
      <w:suff w:val="space"/>
      <w:lvlText w:val="%1)"/>
      <w:lvlJc w:val="left"/>
      <w:pPr>
        <w:ind w:left="1353"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37" w15:restartNumberingAfterBreak="0">
    <w:nsid w:val="647243CF"/>
    <w:multiLevelType w:val="hybridMultilevel"/>
    <w:tmpl w:val="E15AF120"/>
    <w:lvl w:ilvl="0" w:tplc="6D34C08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65C91FAD"/>
    <w:multiLevelType w:val="hybridMultilevel"/>
    <w:tmpl w:val="53D8EAB8"/>
    <w:lvl w:ilvl="0" w:tplc="15C0E0E6">
      <w:start w:val="1"/>
      <w:numFmt w:val="decimal"/>
      <w:suff w:val="space"/>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674516A1"/>
    <w:multiLevelType w:val="hybridMultilevel"/>
    <w:tmpl w:val="8214BD60"/>
    <w:lvl w:ilvl="0" w:tplc="74FA1588">
      <w:start w:val="1"/>
      <w:numFmt w:val="decimal"/>
      <w:suff w:val="space"/>
      <w:lvlText w:val="%1)"/>
      <w:lvlJc w:val="left"/>
      <w:pPr>
        <w:ind w:left="720" w:hanging="360"/>
      </w:pPr>
      <w:rPr>
        <w:rFonts w:hint="default"/>
        <w:color w:val="auto"/>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40" w15:restartNumberingAfterBreak="0">
    <w:nsid w:val="67922219"/>
    <w:multiLevelType w:val="hybridMultilevel"/>
    <w:tmpl w:val="94D8AE6E"/>
    <w:lvl w:ilvl="0" w:tplc="74FED51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15:restartNumberingAfterBreak="0">
    <w:nsid w:val="6891431C"/>
    <w:multiLevelType w:val="hybridMultilevel"/>
    <w:tmpl w:val="126CFEEA"/>
    <w:lvl w:ilvl="0" w:tplc="7C6A7E92">
      <w:start w:val="1"/>
      <w:numFmt w:val="upperRoman"/>
      <w:suff w:val="space"/>
      <w:lvlText w:val="%1."/>
      <w:lvlJc w:val="left"/>
      <w:pPr>
        <w:ind w:left="5966" w:hanging="720"/>
      </w:pPr>
      <w:rPr>
        <w:rFonts w:hint="default"/>
      </w:rPr>
    </w:lvl>
    <w:lvl w:ilvl="1" w:tplc="E97CE9EE">
      <w:start w:val="1"/>
      <w:numFmt w:val="decimal"/>
      <w:suff w:val="space"/>
      <w:lvlText w:val="%2."/>
      <w:lvlJc w:val="left"/>
      <w:pPr>
        <w:ind w:left="2487" w:hanging="360"/>
      </w:pPr>
      <w:rPr>
        <w:rFonts w:hint="default"/>
        <w:i w:val="0"/>
        <w:color w:val="auto"/>
        <w:sz w:val="28"/>
      </w:r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42" w15:restartNumberingAfterBreak="0">
    <w:nsid w:val="68EB5D4E"/>
    <w:multiLevelType w:val="hybridMultilevel"/>
    <w:tmpl w:val="5BECED50"/>
    <w:lvl w:ilvl="0" w:tplc="62E67566">
      <w:start w:val="1"/>
      <w:numFmt w:val="decimal"/>
      <w:suff w:val="space"/>
      <w:lvlText w:val="%1)"/>
      <w:lvlJc w:val="left"/>
      <w:pPr>
        <w:ind w:left="1353"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3" w15:restartNumberingAfterBreak="0">
    <w:nsid w:val="690C2E73"/>
    <w:multiLevelType w:val="hybridMultilevel"/>
    <w:tmpl w:val="C17EAE7A"/>
    <w:lvl w:ilvl="0" w:tplc="49220DB8">
      <w:start w:val="2"/>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4" w15:restartNumberingAfterBreak="0">
    <w:nsid w:val="690F22E9"/>
    <w:multiLevelType w:val="hybridMultilevel"/>
    <w:tmpl w:val="4C409FAC"/>
    <w:lvl w:ilvl="0" w:tplc="32DCA884">
      <w:start w:val="1"/>
      <w:numFmt w:val="decimal"/>
      <w:suff w:val="space"/>
      <w:lvlText w:val="%1."/>
      <w:lvlJc w:val="left"/>
      <w:pPr>
        <w:ind w:left="2062" w:hanging="360"/>
      </w:pPr>
      <w:rPr>
        <w:rFonts w:hint="default"/>
        <w:b w:val="0"/>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5" w15:restartNumberingAfterBreak="0">
    <w:nsid w:val="6A477E67"/>
    <w:multiLevelType w:val="multilevel"/>
    <w:tmpl w:val="45009822"/>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46" w15:restartNumberingAfterBreak="0">
    <w:nsid w:val="6AB914D6"/>
    <w:multiLevelType w:val="hybridMultilevel"/>
    <w:tmpl w:val="258E373E"/>
    <w:lvl w:ilvl="0" w:tplc="9E7A2E3E">
      <w:start w:val="8"/>
      <w:numFmt w:val="decimal"/>
      <w:suff w:val="space"/>
      <w:lvlText w:val="%1."/>
      <w:lvlJc w:val="left"/>
      <w:pPr>
        <w:ind w:left="720" w:hanging="360"/>
      </w:pPr>
      <w:rPr>
        <w:rFonts w:hint="default"/>
        <w:color w:val="333333"/>
      </w:rPr>
    </w:lvl>
    <w:lvl w:ilvl="1" w:tplc="414A3F4E">
      <w:start w:val="1"/>
      <w:numFmt w:val="decimal"/>
      <w:suff w:val="space"/>
      <w:lvlText w:val="%2)"/>
      <w:lvlJc w:val="left"/>
      <w:pPr>
        <w:ind w:left="4472"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7" w15:restartNumberingAfterBreak="0">
    <w:nsid w:val="6B282EA5"/>
    <w:multiLevelType w:val="hybridMultilevel"/>
    <w:tmpl w:val="F46ECB3C"/>
    <w:lvl w:ilvl="0" w:tplc="73F60764">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15:restartNumberingAfterBreak="0">
    <w:nsid w:val="6C0D04D4"/>
    <w:multiLevelType w:val="multilevel"/>
    <w:tmpl w:val="063ED65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6CBB075B"/>
    <w:multiLevelType w:val="hybridMultilevel"/>
    <w:tmpl w:val="7272F404"/>
    <w:lvl w:ilvl="0" w:tplc="A97448DC">
      <w:start w:val="1"/>
      <w:numFmt w:val="decimal"/>
      <w:suff w:val="space"/>
      <w:lvlText w:val="%1)"/>
      <w:lvlJc w:val="left"/>
      <w:pPr>
        <w:ind w:left="390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0" w15:restartNumberingAfterBreak="0">
    <w:nsid w:val="6FB95FE4"/>
    <w:multiLevelType w:val="multilevel"/>
    <w:tmpl w:val="E9CCB818"/>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51" w15:restartNumberingAfterBreak="0">
    <w:nsid w:val="70792143"/>
    <w:multiLevelType w:val="hybridMultilevel"/>
    <w:tmpl w:val="782A4624"/>
    <w:lvl w:ilvl="0" w:tplc="519655A2">
      <w:start w:val="1"/>
      <w:numFmt w:val="decimal"/>
      <w:suff w:val="space"/>
      <w:lvlText w:val="%1)"/>
      <w:lvlJc w:val="left"/>
      <w:pPr>
        <w:ind w:left="720" w:hanging="360"/>
      </w:pPr>
      <w:rPr>
        <w:rFonts w:hint="default"/>
        <w:color w:val="auto"/>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2" w15:restartNumberingAfterBreak="0">
    <w:nsid w:val="70E01541"/>
    <w:multiLevelType w:val="hybridMultilevel"/>
    <w:tmpl w:val="87901E60"/>
    <w:lvl w:ilvl="0" w:tplc="0870F7A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3" w15:restartNumberingAfterBreak="0">
    <w:nsid w:val="72404AAD"/>
    <w:multiLevelType w:val="hybridMultilevel"/>
    <w:tmpl w:val="E1F4DB3C"/>
    <w:lvl w:ilvl="0" w:tplc="65F84676">
      <w:start w:val="1"/>
      <w:numFmt w:val="decimal"/>
      <w:suff w:val="space"/>
      <w:lvlText w:val="%1."/>
      <w:lvlJc w:val="left"/>
      <w:pPr>
        <w:ind w:left="1353" w:hanging="360"/>
      </w:pPr>
      <w:rPr>
        <w:rFonts w:hint="default"/>
        <w:i w:val="0"/>
        <w:color w:val="000000" w:themeColor="text1"/>
        <w:sz w:val="28"/>
      </w:rPr>
    </w:lvl>
    <w:lvl w:ilvl="1" w:tplc="DEA03D8E">
      <w:start w:val="1"/>
      <w:numFmt w:val="decimal"/>
      <w:suff w:val="space"/>
      <w:lvlText w:val="%2)"/>
      <w:lvlJc w:val="left"/>
      <w:pPr>
        <w:ind w:left="3020" w:hanging="50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15:restartNumberingAfterBreak="0">
    <w:nsid w:val="72894267"/>
    <w:multiLevelType w:val="hybridMultilevel"/>
    <w:tmpl w:val="A96E9560"/>
    <w:lvl w:ilvl="0" w:tplc="2EFE3704">
      <w:start w:val="1"/>
      <w:numFmt w:val="decimal"/>
      <w:lvlText w:val="%1)"/>
      <w:lvlJc w:val="left"/>
      <w:pPr>
        <w:ind w:left="1170" w:hanging="360"/>
      </w:pPr>
      <w:rPr>
        <w:rFonts w:hint="default"/>
        <w:color w:val="auto"/>
      </w:rPr>
    </w:lvl>
    <w:lvl w:ilvl="1" w:tplc="B590C944">
      <w:start w:val="1"/>
      <w:numFmt w:val="decimal"/>
      <w:suff w:val="space"/>
      <w:lvlText w:val="%2)"/>
      <w:lvlJc w:val="left"/>
      <w:pPr>
        <w:ind w:left="2880" w:hanging="360"/>
      </w:pPr>
      <w:rPr>
        <w:rFonts w:ascii="Times New Roman" w:eastAsia="Times New Roman" w:hAnsi="Times New Roman" w:cs="Times New Roman"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55" w15:restartNumberingAfterBreak="0">
    <w:nsid w:val="72A45566"/>
    <w:multiLevelType w:val="multilevel"/>
    <w:tmpl w:val="4D8E8E26"/>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15:restartNumberingAfterBreak="0">
    <w:nsid w:val="74BC26D8"/>
    <w:multiLevelType w:val="multilevel"/>
    <w:tmpl w:val="35BA76C2"/>
    <w:lvl w:ilvl="0">
      <w:start w:val="1"/>
      <w:numFmt w:val="decimal"/>
      <w:suff w:val="space"/>
      <w:lvlText w:val="%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74CD3B06"/>
    <w:multiLevelType w:val="hybridMultilevel"/>
    <w:tmpl w:val="8C4EF302"/>
    <w:lvl w:ilvl="0" w:tplc="51C8ED44">
      <w:start w:val="1"/>
      <w:numFmt w:val="decimal"/>
      <w:lvlText w:val="%1)"/>
      <w:lvlJc w:val="left"/>
      <w:pPr>
        <w:ind w:left="1287" w:hanging="360"/>
      </w:pPr>
      <w:rPr>
        <w:rFonts w:hint="default"/>
      </w:rPr>
    </w:lvl>
    <w:lvl w:ilvl="1" w:tplc="A05A1360">
      <w:start w:val="1"/>
      <w:numFmt w:val="decimal"/>
      <w:suff w:val="space"/>
      <w:lvlText w:val="%2)"/>
      <w:lvlJc w:val="left"/>
      <w:pPr>
        <w:ind w:left="720" w:hanging="360"/>
      </w:pPr>
      <w:rPr>
        <w:rFonts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8" w15:restartNumberingAfterBreak="0">
    <w:nsid w:val="74D90318"/>
    <w:multiLevelType w:val="hybridMultilevel"/>
    <w:tmpl w:val="6062EF7C"/>
    <w:lvl w:ilvl="0" w:tplc="D124DE78">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9" w15:restartNumberingAfterBreak="0">
    <w:nsid w:val="75297379"/>
    <w:multiLevelType w:val="hybridMultilevel"/>
    <w:tmpl w:val="F3243D86"/>
    <w:lvl w:ilvl="0" w:tplc="80D4E4F4">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0" w15:restartNumberingAfterBreak="0">
    <w:nsid w:val="761E34CA"/>
    <w:multiLevelType w:val="hybridMultilevel"/>
    <w:tmpl w:val="BD8E6640"/>
    <w:lvl w:ilvl="0" w:tplc="4284556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15:restartNumberingAfterBreak="0">
    <w:nsid w:val="76D06C56"/>
    <w:multiLevelType w:val="hybridMultilevel"/>
    <w:tmpl w:val="47DC5504"/>
    <w:lvl w:ilvl="0" w:tplc="FFB086C8">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2" w15:restartNumberingAfterBreak="0">
    <w:nsid w:val="778A3929"/>
    <w:multiLevelType w:val="multilevel"/>
    <w:tmpl w:val="2C566616"/>
    <w:lvl w:ilvl="0">
      <w:start w:val="1"/>
      <w:numFmt w:val="decimal"/>
      <w:suff w:val="space"/>
      <w:lvlText w:val="%1)"/>
      <w:lvlJc w:val="left"/>
      <w:pPr>
        <w:ind w:left="0" w:firstLine="0"/>
      </w:pPr>
      <w:rPr>
        <w:rFonts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63" w15:restartNumberingAfterBreak="0">
    <w:nsid w:val="793C462F"/>
    <w:multiLevelType w:val="hybridMultilevel"/>
    <w:tmpl w:val="9CE235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4" w15:restartNumberingAfterBreak="0">
    <w:nsid w:val="7BAB3545"/>
    <w:multiLevelType w:val="hybridMultilevel"/>
    <w:tmpl w:val="D08C2984"/>
    <w:lvl w:ilvl="0" w:tplc="B900D250">
      <w:start w:val="1"/>
      <w:numFmt w:val="decimal"/>
      <w:suff w:val="space"/>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5" w15:restartNumberingAfterBreak="0">
    <w:nsid w:val="7BCA5794"/>
    <w:multiLevelType w:val="hybridMultilevel"/>
    <w:tmpl w:val="66BCA954"/>
    <w:lvl w:ilvl="0" w:tplc="FADEB528">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6" w15:restartNumberingAfterBreak="0">
    <w:nsid w:val="7C632E73"/>
    <w:multiLevelType w:val="hybridMultilevel"/>
    <w:tmpl w:val="74D6AFC6"/>
    <w:lvl w:ilvl="0" w:tplc="04220011">
      <w:start w:val="1"/>
      <w:numFmt w:val="decimal"/>
      <w:lvlText w:val="%1)"/>
      <w:lvlJc w:val="left"/>
      <w:pPr>
        <w:ind w:left="1170" w:hanging="360"/>
      </w:pPr>
    </w:lvl>
    <w:lvl w:ilvl="1" w:tplc="709CB4E0">
      <w:start w:val="1"/>
      <w:numFmt w:val="decimal"/>
      <w:suff w:val="space"/>
      <w:lvlText w:val="%2)"/>
      <w:lvlJc w:val="left"/>
      <w:pPr>
        <w:ind w:left="2629" w:hanging="360"/>
      </w:pPr>
      <w:rPr>
        <w:rFonts w:ascii="Times New Roman" w:eastAsia="Times New Roman" w:hAnsi="Times New Roman" w:cs="Times New Roman"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67" w15:restartNumberingAfterBreak="0">
    <w:nsid w:val="7D004FD6"/>
    <w:multiLevelType w:val="multilevel"/>
    <w:tmpl w:val="327E68B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658"/>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68" w15:restartNumberingAfterBreak="0">
    <w:nsid w:val="7D8B14D5"/>
    <w:multiLevelType w:val="hybridMultilevel"/>
    <w:tmpl w:val="96FA7F10"/>
    <w:lvl w:ilvl="0" w:tplc="9774BC4A">
      <w:start w:val="1"/>
      <w:numFmt w:val="decimal"/>
      <w:suff w:val="space"/>
      <w:lvlText w:val="%1)"/>
      <w:lvlJc w:val="left"/>
      <w:pPr>
        <w:ind w:left="72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9" w15:restartNumberingAfterBreak="0">
    <w:nsid w:val="7F3726DF"/>
    <w:multiLevelType w:val="hybridMultilevel"/>
    <w:tmpl w:val="1996D77A"/>
    <w:lvl w:ilvl="0" w:tplc="69241446">
      <w:start w:val="1"/>
      <w:numFmt w:val="decimal"/>
      <w:suff w:val="space"/>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9"/>
  </w:num>
  <w:num w:numId="2">
    <w:abstractNumId w:val="46"/>
  </w:num>
  <w:num w:numId="3">
    <w:abstractNumId w:val="74"/>
  </w:num>
  <w:num w:numId="4">
    <w:abstractNumId w:val="20"/>
  </w:num>
  <w:num w:numId="5">
    <w:abstractNumId w:val="141"/>
  </w:num>
  <w:num w:numId="6">
    <w:abstractNumId w:val="35"/>
  </w:num>
  <w:num w:numId="7">
    <w:abstractNumId w:val="127"/>
  </w:num>
  <w:num w:numId="8">
    <w:abstractNumId w:val="148"/>
  </w:num>
  <w:num w:numId="9">
    <w:abstractNumId w:val="15"/>
  </w:num>
  <w:num w:numId="10">
    <w:abstractNumId w:val="132"/>
  </w:num>
  <w:num w:numId="11">
    <w:abstractNumId w:val="135"/>
  </w:num>
  <w:num w:numId="12">
    <w:abstractNumId w:val="66"/>
  </w:num>
  <w:num w:numId="13">
    <w:abstractNumId w:val="5"/>
  </w:num>
  <w:num w:numId="14">
    <w:abstractNumId w:val="145"/>
  </w:num>
  <w:num w:numId="15">
    <w:abstractNumId w:val="123"/>
  </w:num>
  <w:num w:numId="16">
    <w:abstractNumId w:val="168"/>
  </w:num>
  <w:num w:numId="17">
    <w:abstractNumId w:val="38"/>
  </w:num>
  <w:num w:numId="18">
    <w:abstractNumId w:val="90"/>
  </w:num>
  <w:num w:numId="19">
    <w:abstractNumId w:val="29"/>
  </w:num>
  <w:num w:numId="20">
    <w:abstractNumId w:val="71"/>
  </w:num>
  <w:num w:numId="21">
    <w:abstractNumId w:val="59"/>
  </w:num>
  <w:num w:numId="22">
    <w:abstractNumId w:val="120"/>
  </w:num>
  <w:num w:numId="23">
    <w:abstractNumId w:val="24"/>
  </w:num>
  <w:num w:numId="24">
    <w:abstractNumId w:val="44"/>
  </w:num>
  <w:num w:numId="25">
    <w:abstractNumId w:val="130"/>
  </w:num>
  <w:num w:numId="26">
    <w:abstractNumId w:val="18"/>
  </w:num>
  <w:num w:numId="27">
    <w:abstractNumId w:val="60"/>
  </w:num>
  <w:num w:numId="28">
    <w:abstractNumId w:val="137"/>
  </w:num>
  <w:num w:numId="29">
    <w:abstractNumId w:val="55"/>
  </w:num>
  <w:num w:numId="30">
    <w:abstractNumId w:val="86"/>
  </w:num>
  <w:num w:numId="31">
    <w:abstractNumId w:val="14"/>
  </w:num>
  <w:num w:numId="32">
    <w:abstractNumId w:val="57"/>
  </w:num>
  <w:num w:numId="33">
    <w:abstractNumId w:val="84"/>
  </w:num>
  <w:num w:numId="34">
    <w:abstractNumId w:val="21"/>
  </w:num>
  <w:num w:numId="35">
    <w:abstractNumId w:val="23"/>
  </w:num>
  <w:num w:numId="36">
    <w:abstractNumId w:val="3"/>
  </w:num>
  <w:num w:numId="37">
    <w:abstractNumId w:val="42"/>
  </w:num>
  <w:num w:numId="38">
    <w:abstractNumId w:val="160"/>
  </w:num>
  <w:num w:numId="39">
    <w:abstractNumId w:val="100"/>
  </w:num>
  <w:num w:numId="40">
    <w:abstractNumId w:val="8"/>
  </w:num>
  <w:num w:numId="41">
    <w:abstractNumId w:val="134"/>
  </w:num>
  <w:num w:numId="42">
    <w:abstractNumId w:val="129"/>
  </w:num>
  <w:num w:numId="43">
    <w:abstractNumId w:val="164"/>
  </w:num>
  <w:num w:numId="44">
    <w:abstractNumId w:val="7"/>
  </w:num>
  <w:num w:numId="45">
    <w:abstractNumId w:val="139"/>
  </w:num>
  <w:num w:numId="46">
    <w:abstractNumId w:val="6"/>
  </w:num>
  <w:num w:numId="47">
    <w:abstractNumId w:val="124"/>
  </w:num>
  <w:num w:numId="48">
    <w:abstractNumId w:val="162"/>
  </w:num>
  <w:num w:numId="49">
    <w:abstractNumId w:val="36"/>
  </w:num>
  <w:num w:numId="50">
    <w:abstractNumId w:val="126"/>
  </w:num>
  <w:num w:numId="51">
    <w:abstractNumId w:val="106"/>
  </w:num>
  <w:num w:numId="52">
    <w:abstractNumId w:val="147"/>
  </w:num>
  <w:num w:numId="53">
    <w:abstractNumId w:val="73"/>
  </w:num>
  <w:num w:numId="54">
    <w:abstractNumId w:val="61"/>
  </w:num>
  <w:num w:numId="55">
    <w:abstractNumId w:val="94"/>
  </w:num>
  <w:num w:numId="56">
    <w:abstractNumId w:val="146"/>
  </w:num>
  <w:num w:numId="57">
    <w:abstractNumId w:val="88"/>
  </w:num>
  <w:num w:numId="58">
    <w:abstractNumId w:val="104"/>
  </w:num>
  <w:num w:numId="59">
    <w:abstractNumId w:val="82"/>
  </w:num>
  <w:num w:numId="60">
    <w:abstractNumId w:val="51"/>
  </w:num>
  <w:num w:numId="61">
    <w:abstractNumId w:val="22"/>
  </w:num>
  <w:num w:numId="62">
    <w:abstractNumId w:val="2"/>
  </w:num>
  <w:num w:numId="63">
    <w:abstractNumId w:val="91"/>
  </w:num>
  <w:num w:numId="64">
    <w:abstractNumId w:val="121"/>
  </w:num>
  <w:num w:numId="65">
    <w:abstractNumId w:val="103"/>
  </w:num>
  <w:num w:numId="66">
    <w:abstractNumId w:val="122"/>
  </w:num>
  <w:num w:numId="67">
    <w:abstractNumId w:val="118"/>
  </w:num>
  <w:num w:numId="68">
    <w:abstractNumId w:val="138"/>
  </w:num>
  <w:num w:numId="69">
    <w:abstractNumId w:val="169"/>
  </w:num>
  <w:num w:numId="70">
    <w:abstractNumId w:val="27"/>
  </w:num>
  <w:num w:numId="71">
    <w:abstractNumId w:val="77"/>
  </w:num>
  <w:num w:numId="72">
    <w:abstractNumId w:val="50"/>
  </w:num>
  <w:num w:numId="73">
    <w:abstractNumId w:val="54"/>
  </w:num>
  <w:num w:numId="74">
    <w:abstractNumId w:val="140"/>
  </w:num>
  <w:num w:numId="75">
    <w:abstractNumId w:val="112"/>
  </w:num>
  <w:num w:numId="76">
    <w:abstractNumId w:val="96"/>
  </w:num>
  <w:num w:numId="77">
    <w:abstractNumId w:val="76"/>
  </w:num>
  <w:num w:numId="78">
    <w:abstractNumId w:val="165"/>
  </w:num>
  <w:num w:numId="79">
    <w:abstractNumId w:val="47"/>
  </w:num>
  <w:num w:numId="80">
    <w:abstractNumId w:val="43"/>
  </w:num>
  <w:num w:numId="81">
    <w:abstractNumId w:val="25"/>
  </w:num>
  <w:num w:numId="82">
    <w:abstractNumId w:val="87"/>
  </w:num>
  <w:num w:numId="83">
    <w:abstractNumId w:val="19"/>
  </w:num>
  <w:num w:numId="84">
    <w:abstractNumId w:val="125"/>
  </w:num>
  <w:num w:numId="85">
    <w:abstractNumId w:val="32"/>
  </w:num>
  <w:num w:numId="86">
    <w:abstractNumId w:val="53"/>
  </w:num>
  <w:num w:numId="87">
    <w:abstractNumId w:val="83"/>
  </w:num>
  <w:num w:numId="88">
    <w:abstractNumId w:val="110"/>
  </w:num>
  <w:num w:numId="89">
    <w:abstractNumId w:val="98"/>
  </w:num>
  <w:num w:numId="90">
    <w:abstractNumId w:val="30"/>
  </w:num>
  <w:num w:numId="91">
    <w:abstractNumId w:val="166"/>
  </w:num>
  <w:num w:numId="92">
    <w:abstractNumId w:val="154"/>
  </w:num>
  <w:num w:numId="93">
    <w:abstractNumId w:val="26"/>
  </w:num>
  <w:num w:numId="94">
    <w:abstractNumId w:val="108"/>
  </w:num>
  <w:num w:numId="95">
    <w:abstractNumId w:val="10"/>
  </w:num>
  <w:num w:numId="96">
    <w:abstractNumId w:val="62"/>
  </w:num>
  <w:num w:numId="97">
    <w:abstractNumId w:val="80"/>
  </w:num>
  <w:num w:numId="98">
    <w:abstractNumId w:val="68"/>
  </w:num>
  <w:num w:numId="99">
    <w:abstractNumId w:val="101"/>
  </w:num>
  <w:num w:numId="100">
    <w:abstractNumId w:val="34"/>
  </w:num>
  <w:num w:numId="101">
    <w:abstractNumId w:val="163"/>
  </w:num>
  <w:num w:numId="102">
    <w:abstractNumId w:val="99"/>
  </w:num>
  <w:num w:numId="103">
    <w:abstractNumId w:val="63"/>
  </w:num>
  <w:num w:numId="104">
    <w:abstractNumId w:val="150"/>
  </w:num>
  <w:num w:numId="105">
    <w:abstractNumId w:val="156"/>
  </w:num>
  <w:num w:numId="106">
    <w:abstractNumId w:val="155"/>
  </w:num>
  <w:num w:numId="107">
    <w:abstractNumId w:val="72"/>
  </w:num>
  <w:num w:numId="108">
    <w:abstractNumId w:val="93"/>
  </w:num>
  <w:num w:numId="109">
    <w:abstractNumId w:val="64"/>
  </w:num>
  <w:num w:numId="110">
    <w:abstractNumId w:val="116"/>
  </w:num>
  <w:num w:numId="111">
    <w:abstractNumId w:val="161"/>
  </w:num>
  <w:num w:numId="112">
    <w:abstractNumId w:val="4"/>
  </w:num>
  <w:num w:numId="113">
    <w:abstractNumId w:val="131"/>
  </w:num>
  <w:num w:numId="114">
    <w:abstractNumId w:val="81"/>
  </w:num>
  <w:num w:numId="115">
    <w:abstractNumId w:val="97"/>
  </w:num>
  <w:num w:numId="116">
    <w:abstractNumId w:val="107"/>
  </w:num>
  <w:num w:numId="117">
    <w:abstractNumId w:val="151"/>
  </w:num>
  <w:num w:numId="118">
    <w:abstractNumId w:val="40"/>
  </w:num>
  <w:num w:numId="119">
    <w:abstractNumId w:val="12"/>
  </w:num>
  <w:num w:numId="120">
    <w:abstractNumId w:val="28"/>
  </w:num>
  <w:num w:numId="121">
    <w:abstractNumId w:val="49"/>
  </w:num>
  <w:num w:numId="122">
    <w:abstractNumId w:val="115"/>
  </w:num>
  <w:num w:numId="123">
    <w:abstractNumId w:val="117"/>
  </w:num>
  <w:num w:numId="124">
    <w:abstractNumId w:val="157"/>
  </w:num>
  <w:num w:numId="125">
    <w:abstractNumId w:val="45"/>
  </w:num>
  <w:num w:numId="126">
    <w:abstractNumId w:val="128"/>
  </w:num>
  <w:num w:numId="127">
    <w:abstractNumId w:val="149"/>
  </w:num>
  <w:num w:numId="128">
    <w:abstractNumId w:val="111"/>
  </w:num>
  <w:num w:numId="129">
    <w:abstractNumId w:val="92"/>
  </w:num>
  <w:num w:numId="130">
    <w:abstractNumId w:val="48"/>
  </w:num>
  <w:num w:numId="131">
    <w:abstractNumId w:val="158"/>
  </w:num>
  <w:num w:numId="132">
    <w:abstractNumId w:val="95"/>
  </w:num>
  <w:num w:numId="133">
    <w:abstractNumId w:val="37"/>
  </w:num>
  <w:num w:numId="134">
    <w:abstractNumId w:val="105"/>
  </w:num>
  <w:num w:numId="135">
    <w:abstractNumId w:val="152"/>
  </w:num>
  <w:num w:numId="136">
    <w:abstractNumId w:val="69"/>
  </w:num>
  <w:num w:numId="137">
    <w:abstractNumId w:val="79"/>
  </w:num>
  <w:num w:numId="138">
    <w:abstractNumId w:val="16"/>
  </w:num>
  <w:num w:numId="139">
    <w:abstractNumId w:val="56"/>
  </w:num>
  <w:num w:numId="140">
    <w:abstractNumId w:val="1"/>
  </w:num>
  <w:num w:numId="141">
    <w:abstractNumId w:val="33"/>
  </w:num>
  <w:num w:numId="142">
    <w:abstractNumId w:val="143"/>
  </w:num>
  <w:num w:numId="143">
    <w:abstractNumId w:val="109"/>
  </w:num>
  <w:num w:numId="144">
    <w:abstractNumId w:val="58"/>
  </w:num>
  <w:num w:numId="145">
    <w:abstractNumId w:val="17"/>
  </w:num>
  <w:num w:numId="146">
    <w:abstractNumId w:val="70"/>
  </w:num>
  <w:num w:numId="147">
    <w:abstractNumId w:val="11"/>
  </w:num>
  <w:num w:numId="148">
    <w:abstractNumId w:val="142"/>
  </w:num>
  <w:num w:numId="149">
    <w:abstractNumId w:val="159"/>
  </w:num>
  <w:num w:numId="150">
    <w:abstractNumId w:val="136"/>
  </w:num>
  <w:num w:numId="151">
    <w:abstractNumId w:val="85"/>
  </w:num>
  <w:num w:numId="152">
    <w:abstractNumId w:val="9"/>
  </w:num>
  <w:num w:numId="153">
    <w:abstractNumId w:val="153"/>
  </w:num>
  <w:num w:numId="154">
    <w:abstractNumId w:val="65"/>
  </w:num>
  <w:num w:numId="155">
    <w:abstractNumId w:val="67"/>
  </w:num>
  <w:num w:numId="15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
  </w:num>
  <w:num w:numId="158">
    <w:abstractNumId w:val="113"/>
  </w:num>
  <w:num w:numId="159">
    <w:abstractNumId w:val="75"/>
  </w:num>
  <w:num w:numId="160">
    <w:abstractNumId w:val="114"/>
  </w:num>
  <w:num w:numId="161">
    <w:abstractNumId w:val="31"/>
  </w:num>
  <w:num w:numId="162">
    <w:abstractNumId w:val="0"/>
  </w:num>
  <w:num w:numId="163">
    <w:abstractNumId w:val="41"/>
  </w:num>
  <w:num w:numId="164">
    <w:abstractNumId w:val="167"/>
  </w:num>
  <w:num w:numId="165">
    <w:abstractNumId w:val="13"/>
  </w:num>
  <w:num w:numId="166">
    <w:abstractNumId w:val="119"/>
  </w:num>
  <w:num w:numId="167">
    <w:abstractNumId w:val="52"/>
  </w:num>
  <w:num w:numId="168">
    <w:abstractNumId w:val="102"/>
  </w:num>
  <w:num w:numId="169">
    <w:abstractNumId w:val="144"/>
  </w:num>
  <w:num w:numId="170">
    <w:abstractNumId w:val="7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2BF"/>
    <w:rsid w:val="00000345"/>
    <w:rsid w:val="0000034E"/>
    <w:rsid w:val="000003D3"/>
    <w:rsid w:val="00000402"/>
    <w:rsid w:val="0000045A"/>
    <w:rsid w:val="00000479"/>
    <w:rsid w:val="000004FB"/>
    <w:rsid w:val="000005B3"/>
    <w:rsid w:val="00000648"/>
    <w:rsid w:val="00000708"/>
    <w:rsid w:val="000007ED"/>
    <w:rsid w:val="000007F6"/>
    <w:rsid w:val="000008CA"/>
    <w:rsid w:val="00000AB6"/>
    <w:rsid w:val="00000B15"/>
    <w:rsid w:val="00000C3C"/>
    <w:rsid w:val="00001032"/>
    <w:rsid w:val="000012FD"/>
    <w:rsid w:val="000013AC"/>
    <w:rsid w:val="0000158F"/>
    <w:rsid w:val="000015AB"/>
    <w:rsid w:val="000015D4"/>
    <w:rsid w:val="00001793"/>
    <w:rsid w:val="00001837"/>
    <w:rsid w:val="000018B6"/>
    <w:rsid w:val="000019E9"/>
    <w:rsid w:val="00001C42"/>
    <w:rsid w:val="00001CFA"/>
    <w:rsid w:val="00001DB1"/>
    <w:rsid w:val="00001E87"/>
    <w:rsid w:val="00002033"/>
    <w:rsid w:val="00002078"/>
    <w:rsid w:val="000020DC"/>
    <w:rsid w:val="000021EC"/>
    <w:rsid w:val="00002395"/>
    <w:rsid w:val="000024AD"/>
    <w:rsid w:val="000028E5"/>
    <w:rsid w:val="00002AE8"/>
    <w:rsid w:val="00002BE6"/>
    <w:rsid w:val="00002D3F"/>
    <w:rsid w:val="00002EBD"/>
    <w:rsid w:val="0000308D"/>
    <w:rsid w:val="00003174"/>
    <w:rsid w:val="00003182"/>
    <w:rsid w:val="000031A1"/>
    <w:rsid w:val="0000325A"/>
    <w:rsid w:val="0000364E"/>
    <w:rsid w:val="0000367D"/>
    <w:rsid w:val="00003AF9"/>
    <w:rsid w:val="00003E96"/>
    <w:rsid w:val="00003F17"/>
    <w:rsid w:val="0000425B"/>
    <w:rsid w:val="00004302"/>
    <w:rsid w:val="000045EF"/>
    <w:rsid w:val="00004614"/>
    <w:rsid w:val="00004892"/>
    <w:rsid w:val="0000489E"/>
    <w:rsid w:val="00004AFF"/>
    <w:rsid w:val="00004CAE"/>
    <w:rsid w:val="00004DAA"/>
    <w:rsid w:val="00004EEE"/>
    <w:rsid w:val="00005049"/>
    <w:rsid w:val="0000537D"/>
    <w:rsid w:val="000053A7"/>
    <w:rsid w:val="000054C2"/>
    <w:rsid w:val="000055FE"/>
    <w:rsid w:val="00005639"/>
    <w:rsid w:val="000056C3"/>
    <w:rsid w:val="00005873"/>
    <w:rsid w:val="000058AA"/>
    <w:rsid w:val="000058F9"/>
    <w:rsid w:val="00005A83"/>
    <w:rsid w:val="00005B04"/>
    <w:rsid w:val="00005B30"/>
    <w:rsid w:val="00005BAD"/>
    <w:rsid w:val="00005E5F"/>
    <w:rsid w:val="00005FD5"/>
    <w:rsid w:val="0000612D"/>
    <w:rsid w:val="00006225"/>
    <w:rsid w:val="0000624B"/>
    <w:rsid w:val="000062E3"/>
    <w:rsid w:val="00006319"/>
    <w:rsid w:val="0000631D"/>
    <w:rsid w:val="000064D5"/>
    <w:rsid w:val="000064FA"/>
    <w:rsid w:val="00006562"/>
    <w:rsid w:val="00006654"/>
    <w:rsid w:val="00006770"/>
    <w:rsid w:val="0000687C"/>
    <w:rsid w:val="000069AF"/>
    <w:rsid w:val="000069D9"/>
    <w:rsid w:val="00006A09"/>
    <w:rsid w:val="00006A7E"/>
    <w:rsid w:val="00006B3F"/>
    <w:rsid w:val="00006B81"/>
    <w:rsid w:val="00006E86"/>
    <w:rsid w:val="00007208"/>
    <w:rsid w:val="00007275"/>
    <w:rsid w:val="000072C8"/>
    <w:rsid w:val="000072E1"/>
    <w:rsid w:val="0000732A"/>
    <w:rsid w:val="0000738D"/>
    <w:rsid w:val="000073D6"/>
    <w:rsid w:val="00007833"/>
    <w:rsid w:val="00007841"/>
    <w:rsid w:val="00007A6A"/>
    <w:rsid w:val="00007B45"/>
    <w:rsid w:val="00007B8F"/>
    <w:rsid w:val="00007BDC"/>
    <w:rsid w:val="00007BE4"/>
    <w:rsid w:val="00007D9A"/>
    <w:rsid w:val="0001000E"/>
    <w:rsid w:val="000100D6"/>
    <w:rsid w:val="0001023C"/>
    <w:rsid w:val="0001024B"/>
    <w:rsid w:val="0001027C"/>
    <w:rsid w:val="0001028F"/>
    <w:rsid w:val="000102C0"/>
    <w:rsid w:val="000103BF"/>
    <w:rsid w:val="000105A9"/>
    <w:rsid w:val="0001069B"/>
    <w:rsid w:val="000107CD"/>
    <w:rsid w:val="000107F8"/>
    <w:rsid w:val="000108D6"/>
    <w:rsid w:val="00010926"/>
    <w:rsid w:val="00010A62"/>
    <w:rsid w:val="00010F27"/>
    <w:rsid w:val="0001118A"/>
    <w:rsid w:val="000111D9"/>
    <w:rsid w:val="000111E9"/>
    <w:rsid w:val="0001141A"/>
    <w:rsid w:val="000117F9"/>
    <w:rsid w:val="0001181F"/>
    <w:rsid w:val="00011869"/>
    <w:rsid w:val="0001194D"/>
    <w:rsid w:val="000119C3"/>
    <w:rsid w:val="00011C56"/>
    <w:rsid w:val="00011C95"/>
    <w:rsid w:val="00011E55"/>
    <w:rsid w:val="00012067"/>
    <w:rsid w:val="000120EF"/>
    <w:rsid w:val="00012134"/>
    <w:rsid w:val="00012212"/>
    <w:rsid w:val="00012385"/>
    <w:rsid w:val="000123CD"/>
    <w:rsid w:val="0001266A"/>
    <w:rsid w:val="000127C0"/>
    <w:rsid w:val="000128B2"/>
    <w:rsid w:val="00012FAA"/>
    <w:rsid w:val="0001348B"/>
    <w:rsid w:val="000134EC"/>
    <w:rsid w:val="0001355D"/>
    <w:rsid w:val="0001374E"/>
    <w:rsid w:val="000137D5"/>
    <w:rsid w:val="000138A4"/>
    <w:rsid w:val="00013BD4"/>
    <w:rsid w:val="00013C5A"/>
    <w:rsid w:val="00013DC1"/>
    <w:rsid w:val="00013EA2"/>
    <w:rsid w:val="00014368"/>
    <w:rsid w:val="000143F6"/>
    <w:rsid w:val="000144E0"/>
    <w:rsid w:val="0001452B"/>
    <w:rsid w:val="000147DB"/>
    <w:rsid w:val="00014948"/>
    <w:rsid w:val="00014B00"/>
    <w:rsid w:val="00014B22"/>
    <w:rsid w:val="00014B85"/>
    <w:rsid w:val="00014D38"/>
    <w:rsid w:val="00014F99"/>
    <w:rsid w:val="00014F9B"/>
    <w:rsid w:val="0001507F"/>
    <w:rsid w:val="0001508E"/>
    <w:rsid w:val="000150BC"/>
    <w:rsid w:val="00015255"/>
    <w:rsid w:val="000152A6"/>
    <w:rsid w:val="00015360"/>
    <w:rsid w:val="000153C4"/>
    <w:rsid w:val="000154AF"/>
    <w:rsid w:val="000156B2"/>
    <w:rsid w:val="000157F5"/>
    <w:rsid w:val="00015A9A"/>
    <w:rsid w:val="00015A9D"/>
    <w:rsid w:val="00015BF2"/>
    <w:rsid w:val="00015CF3"/>
    <w:rsid w:val="00015D54"/>
    <w:rsid w:val="00015EE6"/>
    <w:rsid w:val="00015FDE"/>
    <w:rsid w:val="00015FF3"/>
    <w:rsid w:val="00016042"/>
    <w:rsid w:val="00016044"/>
    <w:rsid w:val="00016072"/>
    <w:rsid w:val="00016146"/>
    <w:rsid w:val="00016217"/>
    <w:rsid w:val="00016286"/>
    <w:rsid w:val="00016606"/>
    <w:rsid w:val="000169C7"/>
    <w:rsid w:val="00016A8B"/>
    <w:rsid w:val="00016B46"/>
    <w:rsid w:val="00016C24"/>
    <w:rsid w:val="00016CDB"/>
    <w:rsid w:val="00016D60"/>
    <w:rsid w:val="00016FB8"/>
    <w:rsid w:val="000171E2"/>
    <w:rsid w:val="0001726A"/>
    <w:rsid w:val="000173F8"/>
    <w:rsid w:val="000177E7"/>
    <w:rsid w:val="000178CB"/>
    <w:rsid w:val="000178E0"/>
    <w:rsid w:val="000178F6"/>
    <w:rsid w:val="00017A25"/>
    <w:rsid w:val="00017B01"/>
    <w:rsid w:val="00017DE0"/>
    <w:rsid w:val="00017E77"/>
    <w:rsid w:val="00017F7C"/>
    <w:rsid w:val="00020101"/>
    <w:rsid w:val="00020301"/>
    <w:rsid w:val="0002053D"/>
    <w:rsid w:val="000208EF"/>
    <w:rsid w:val="000209D4"/>
    <w:rsid w:val="00020AB8"/>
    <w:rsid w:val="00020B2C"/>
    <w:rsid w:val="00021039"/>
    <w:rsid w:val="00021050"/>
    <w:rsid w:val="0002119E"/>
    <w:rsid w:val="000212D2"/>
    <w:rsid w:val="0002137F"/>
    <w:rsid w:val="0002154C"/>
    <w:rsid w:val="000219BF"/>
    <w:rsid w:val="00021AAB"/>
    <w:rsid w:val="00021C00"/>
    <w:rsid w:val="00021DC3"/>
    <w:rsid w:val="00021FF0"/>
    <w:rsid w:val="0002225D"/>
    <w:rsid w:val="00022289"/>
    <w:rsid w:val="000223EA"/>
    <w:rsid w:val="00022538"/>
    <w:rsid w:val="0002255B"/>
    <w:rsid w:val="0002266C"/>
    <w:rsid w:val="000226AA"/>
    <w:rsid w:val="00022770"/>
    <w:rsid w:val="000229A1"/>
    <w:rsid w:val="00022B1B"/>
    <w:rsid w:val="00022B35"/>
    <w:rsid w:val="00022B51"/>
    <w:rsid w:val="00022B9C"/>
    <w:rsid w:val="00022D07"/>
    <w:rsid w:val="00022D3E"/>
    <w:rsid w:val="00022D8F"/>
    <w:rsid w:val="00022E2D"/>
    <w:rsid w:val="00022E6C"/>
    <w:rsid w:val="000231E1"/>
    <w:rsid w:val="00023264"/>
    <w:rsid w:val="000232E4"/>
    <w:rsid w:val="0002331C"/>
    <w:rsid w:val="00023333"/>
    <w:rsid w:val="00023526"/>
    <w:rsid w:val="000236F5"/>
    <w:rsid w:val="00023FE8"/>
    <w:rsid w:val="000240B5"/>
    <w:rsid w:val="000240D9"/>
    <w:rsid w:val="00024154"/>
    <w:rsid w:val="000242E4"/>
    <w:rsid w:val="00024370"/>
    <w:rsid w:val="0002438B"/>
    <w:rsid w:val="000244DB"/>
    <w:rsid w:val="0002479F"/>
    <w:rsid w:val="0002481B"/>
    <w:rsid w:val="00024898"/>
    <w:rsid w:val="00024A45"/>
    <w:rsid w:val="00024B39"/>
    <w:rsid w:val="00024C6E"/>
    <w:rsid w:val="00024EA9"/>
    <w:rsid w:val="00024ECB"/>
    <w:rsid w:val="0002534F"/>
    <w:rsid w:val="0002535D"/>
    <w:rsid w:val="00025474"/>
    <w:rsid w:val="00025676"/>
    <w:rsid w:val="000259CB"/>
    <w:rsid w:val="00025C1E"/>
    <w:rsid w:val="00025C2B"/>
    <w:rsid w:val="00025C97"/>
    <w:rsid w:val="00025CE2"/>
    <w:rsid w:val="00025DB1"/>
    <w:rsid w:val="0002609C"/>
    <w:rsid w:val="000262DB"/>
    <w:rsid w:val="00026509"/>
    <w:rsid w:val="00026724"/>
    <w:rsid w:val="00026963"/>
    <w:rsid w:val="000269E3"/>
    <w:rsid w:val="00026A2D"/>
    <w:rsid w:val="00026D8E"/>
    <w:rsid w:val="000270D0"/>
    <w:rsid w:val="000270EF"/>
    <w:rsid w:val="0002712D"/>
    <w:rsid w:val="000272F2"/>
    <w:rsid w:val="0002732D"/>
    <w:rsid w:val="000273C8"/>
    <w:rsid w:val="000273DE"/>
    <w:rsid w:val="0002756F"/>
    <w:rsid w:val="0002759A"/>
    <w:rsid w:val="000275FE"/>
    <w:rsid w:val="00027669"/>
    <w:rsid w:val="0002798D"/>
    <w:rsid w:val="00027AAD"/>
    <w:rsid w:val="00027AC4"/>
    <w:rsid w:val="00027E2F"/>
    <w:rsid w:val="00027EC8"/>
    <w:rsid w:val="00027FBB"/>
    <w:rsid w:val="000301E8"/>
    <w:rsid w:val="000301ED"/>
    <w:rsid w:val="00030776"/>
    <w:rsid w:val="000307E0"/>
    <w:rsid w:val="000308AD"/>
    <w:rsid w:val="00030AE8"/>
    <w:rsid w:val="00030C41"/>
    <w:rsid w:val="00030D2D"/>
    <w:rsid w:val="00030F3C"/>
    <w:rsid w:val="00030FFA"/>
    <w:rsid w:val="0003102F"/>
    <w:rsid w:val="00031345"/>
    <w:rsid w:val="000315AD"/>
    <w:rsid w:val="00031607"/>
    <w:rsid w:val="000317F5"/>
    <w:rsid w:val="0003196F"/>
    <w:rsid w:val="00031A0F"/>
    <w:rsid w:val="00031A37"/>
    <w:rsid w:val="00031A70"/>
    <w:rsid w:val="00031CB9"/>
    <w:rsid w:val="00031DB5"/>
    <w:rsid w:val="00031E23"/>
    <w:rsid w:val="00031FE5"/>
    <w:rsid w:val="0003233A"/>
    <w:rsid w:val="000325FA"/>
    <w:rsid w:val="00032644"/>
    <w:rsid w:val="0003269E"/>
    <w:rsid w:val="000326AF"/>
    <w:rsid w:val="000326F9"/>
    <w:rsid w:val="000327E1"/>
    <w:rsid w:val="00032A7E"/>
    <w:rsid w:val="00032B5B"/>
    <w:rsid w:val="00032C1A"/>
    <w:rsid w:val="00032D8F"/>
    <w:rsid w:val="00032E15"/>
    <w:rsid w:val="00032EAB"/>
    <w:rsid w:val="00032F21"/>
    <w:rsid w:val="00033239"/>
    <w:rsid w:val="00033249"/>
    <w:rsid w:val="0003327F"/>
    <w:rsid w:val="0003331E"/>
    <w:rsid w:val="0003347D"/>
    <w:rsid w:val="000334DE"/>
    <w:rsid w:val="00033582"/>
    <w:rsid w:val="000336B3"/>
    <w:rsid w:val="00033701"/>
    <w:rsid w:val="000338ED"/>
    <w:rsid w:val="00033E76"/>
    <w:rsid w:val="00033F0C"/>
    <w:rsid w:val="000341E4"/>
    <w:rsid w:val="00034289"/>
    <w:rsid w:val="000342A5"/>
    <w:rsid w:val="00034317"/>
    <w:rsid w:val="00034638"/>
    <w:rsid w:val="000347F3"/>
    <w:rsid w:val="00034858"/>
    <w:rsid w:val="00034F1F"/>
    <w:rsid w:val="00035046"/>
    <w:rsid w:val="000350A2"/>
    <w:rsid w:val="000350C5"/>
    <w:rsid w:val="000350FF"/>
    <w:rsid w:val="000351A9"/>
    <w:rsid w:val="000352C4"/>
    <w:rsid w:val="000353EF"/>
    <w:rsid w:val="00035558"/>
    <w:rsid w:val="000357DA"/>
    <w:rsid w:val="000359EC"/>
    <w:rsid w:val="00035BFE"/>
    <w:rsid w:val="00036015"/>
    <w:rsid w:val="00036289"/>
    <w:rsid w:val="000363A0"/>
    <w:rsid w:val="000364C3"/>
    <w:rsid w:val="000365E9"/>
    <w:rsid w:val="000365F6"/>
    <w:rsid w:val="00036630"/>
    <w:rsid w:val="00036695"/>
    <w:rsid w:val="000367B4"/>
    <w:rsid w:val="0003680D"/>
    <w:rsid w:val="000369EA"/>
    <w:rsid w:val="00036B7E"/>
    <w:rsid w:val="00036CC7"/>
    <w:rsid w:val="00036D31"/>
    <w:rsid w:val="00036DBA"/>
    <w:rsid w:val="00036EA2"/>
    <w:rsid w:val="00036EAF"/>
    <w:rsid w:val="00037167"/>
    <w:rsid w:val="000371AF"/>
    <w:rsid w:val="000371BF"/>
    <w:rsid w:val="000373E1"/>
    <w:rsid w:val="00037407"/>
    <w:rsid w:val="00037464"/>
    <w:rsid w:val="00037862"/>
    <w:rsid w:val="0003793C"/>
    <w:rsid w:val="00037968"/>
    <w:rsid w:val="00037F7F"/>
    <w:rsid w:val="00040019"/>
    <w:rsid w:val="0004003A"/>
    <w:rsid w:val="0004006A"/>
    <w:rsid w:val="00040463"/>
    <w:rsid w:val="00040573"/>
    <w:rsid w:val="00040598"/>
    <w:rsid w:val="0004059F"/>
    <w:rsid w:val="000406F4"/>
    <w:rsid w:val="00040A89"/>
    <w:rsid w:val="00040CA7"/>
    <w:rsid w:val="00040F09"/>
    <w:rsid w:val="00040F89"/>
    <w:rsid w:val="00040F9E"/>
    <w:rsid w:val="0004100A"/>
    <w:rsid w:val="0004107F"/>
    <w:rsid w:val="0004128E"/>
    <w:rsid w:val="00041398"/>
    <w:rsid w:val="000415A2"/>
    <w:rsid w:val="000415CE"/>
    <w:rsid w:val="000415DE"/>
    <w:rsid w:val="00041627"/>
    <w:rsid w:val="0004186A"/>
    <w:rsid w:val="00041883"/>
    <w:rsid w:val="000418DB"/>
    <w:rsid w:val="00041A7D"/>
    <w:rsid w:val="00041A90"/>
    <w:rsid w:val="00041C9A"/>
    <w:rsid w:val="00041D92"/>
    <w:rsid w:val="00041E65"/>
    <w:rsid w:val="00041E91"/>
    <w:rsid w:val="00041F19"/>
    <w:rsid w:val="00041F8D"/>
    <w:rsid w:val="00042103"/>
    <w:rsid w:val="00042224"/>
    <w:rsid w:val="000422A1"/>
    <w:rsid w:val="000423BB"/>
    <w:rsid w:val="0004251F"/>
    <w:rsid w:val="00042565"/>
    <w:rsid w:val="0004284F"/>
    <w:rsid w:val="000428BC"/>
    <w:rsid w:val="00042A07"/>
    <w:rsid w:val="00042B21"/>
    <w:rsid w:val="00042D01"/>
    <w:rsid w:val="00042D90"/>
    <w:rsid w:val="00043099"/>
    <w:rsid w:val="00043236"/>
    <w:rsid w:val="000434C5"/>
    <w:rsid w:val="000435E1"/>
    <w:rsid w:val="000437C8"/>
    <w:rsid w:val="00043C35"/>
    <w:rsid w:val="00043E94"/>
    <w:rsid w:val="00043E95"/>
    <w:rsid w:val="00043F8A"/>
    <w:rsid w:val="00043F8D"/>
    <w:rsid w:val="0004403A"/>
    <w:rsid w:val="000443F1"/>
    <w:rsid w:val="00044438"/>
    <w:rsid w:val="0004473F"/>
    <w:rsid w:val="0004476F"/>
    <w:rsid w:val="00044846"/>
    <w:rsid w:val="000448E9"/>
    <w:rsid w:val="000448F8"/>
    <w:rsid w:val="0004491F"/>
    <w:rsid w:val="00044C74"/>
    <w:rsid w:val="00044D69"/>
    <w:rsid w:val="00044FA0"/>
    <w:rsid w:val="00045059"/>
    <w:rsid w:val="00045071"/>
    <w:rsid w:val="000450B2"/>
    <w:rsid w:val="000452C3"/>
    <w:rsid w:val="00045442"/>
    <w:rsid w:val="000457C5"/>
    <w:rsid w:val="000457EB"/>
    <w:rsid w:val="00045AC5"/>
    <w:rsid w:val="00045B83"/>
    <w:rsid w:val="00045CCB"/>
    <w:rsid w:val="00045E0E"/>
    <w:rsid w:val="00045E73"/>
    <w:rsid w:val="00045F32"/>
    <w:rsid w:val="00045FB9"/>
    <w:rsid w:val="0004617F"/>
    <w:rsid w:val="0004651E"/>
    <w:rsid w:val="00046522"/>
    <w:rsid w:val="000465E2"/>
    <w:rsid w:val="000465F7"/>
    <w:rsid w:val="00046620"/>
    <w:rsid w:val="0004671E"/>
    <w:rsid w:val="00046920"/>
    <w:rsid w:val="00046A34"/>
    <w:rsid w:val="00046BE1"/>
    <w:rsid w:val="00046CBB"/>
    <w:rsid w:val="00046D9C"/>
    <w:rsid w:val="00046E3C"/>
    <w:rsid w:val="00046FDC"/>
    <w:rsid w:val="00047279"/>
    <w:rsid w:val="000474AA"/>
    <w:rsid w:val="000474E5"/>
    <w:rsid w:val="000474EE"/>
    <w:rsid w:val="000474FC"/>
    <w:rsid w:val="00047709"/>
    <w:rsid w:val="0004771A"/>
    <w:rsid w:val="00047734"/>
    <w:rsid w:val="00047C5A"/>
    <w:rsid w:val="00047EAA"/>
    <w:rsid w:val="00047EF0"/>
    <w:rsid w:val="000500E1"/>
    <w:rsid w:val="00050200"/>
    <w:rsid w:val="000502D2"/>
    <w:rsid w:val="000502E5"/>
    <w:rsid w:val="000508BF"/>
    <w:rsid w:val="00050AAB"/>
    <w:rsid w:val="00050C82"/>
    <w:rsid w:val="00050D8A"/>
    <w:rsid w:val="00050DE0"/>
    <w:rsid w:val="00050F9C"/>
    <w:rsid w:val="00050FF5"/>
    <w:rsid w:val="00051726"/>
    <w:rsid w:val="000517F8"/>
    <w:rsid w:val="000517FA"/>
    <w:rsid w:val="00051AB7"/>
    <w:rsid w:val="00051BBE"/>
    <w:rsid w:val="00051BDD"/>
    <w:rsid w:val="00051C7D"/>
    <w:rsid w:val="00051DA1"/>
    <w:rsid w:val="00051EB1"/>
    <w:rsid w:val="00051FC6"/>
    <w:rsid w:val="000520C7"/>
    <w:rsid w:val="000521C7"/>
    <w:rsid w:val="000523D0"/>
    <w:rsid w:val="000525A3"/>
    <w:rsid w:val="00052708"/>
    <w:rsid w:val="0005282F"/>
    <w:rsid w:val="00052883"/>
    <w:rsid w:val="000528FD"/>
    <w:rsid w:val="000529D4"/>
    <w:rsid w:val="00052A56"/>
    <w:rsid w:val="00052B4E"/>
    <w:rsid w:val="00052B97"/>
    <w:rsid w:val="00052CFB"/>
    <w:rsid w:val="00052D19"/>
    <w:rsid w:val="000530A6"/>
    <w:rsid w:val="000530BA"/>
    <w:rsid w:val="00053104"/>
    <w:rsid w:val="000531BC"/>
    <w:rsid w:val="000532D9"/>
    <w:rsid w:val="00053775"/>
    <w:rsid w:val="00053881"/>
    <w:rsid w:val="000538D4"/>
    <w:rsid w:val="00053956"/>
    <w:rsid w:val="00053C6D"/>
    <w:rsid w:val="00053DC5"/>
    <w:rsid w:val="000543C6"/>
    <w:rsid w:val="0005455B"/>
    <w:rsid w:val="0005456F"/>
    <w:rsid w:val="000545E1"/>
    <w:rsid w:val="00054754"/>
    <w:rsid w:val="00054867"/>
    <w:rsid w:val="00054922"/>
    <w:rsid w:val="00054AFB"/>
    <w:rsid w:val="00054D4E"/>
    <w:rsid w:val="00054E01"/>
    <w:rsid w:val="000550AE"/>
    <w:rsid w:val="0005537D"/>
    <w:rsid w:val="000554E9"/>
    <w:rsid w:val="0005552F"/>
    <w:rsid w:val="0005570E"/>
    <w:rsid w:val="000557F2"/>
    <w:rsid w:val="00055A5B"/>
    <w:rsid w:val="00055D88"/>
    <w:rsid w:val="00055DBC"/>
    <w:rsid w:val="00055DF8"/>
    <w:rsid w:val="00055F59"/>
    <w:rsid w:val="00056002"/>
    <w:rsid w:val="00056151"/>
    <w:rsid w:val="000561A3"/>
    <w:rsid w:val="0005627F"/>
    <w:rsid w:val="0005629D"/>
    <w:rsid w:val="0005636A"/>
    <w:rsid w:val="000564D0"/>
    <w:rsid w:val="0005658B"/>
    <w:rsid w:val="0005674F"/>
    <w:rsid w:val="00056774"/>
    <w:rsid w:val="00056838"/>
    <w:rsid w:val="00056843"/>
    <w:rsid w:val="00056996"/>
    <w:rsid w:val="00056AED"/>
    <w:rsid w:val="00056BB5"/>
    <w:rsid w:val="00056C21"/>
    <w:rsid w:val="00056C2E"/>
    <w:rsid w:val="00056D32"/>
    <w:rsid w:val="00056E2A"/>
    <w:rsid w:val="000570FF"/>
    <w:rsid w:val="000571D5"/>
    <w:rsid w:val="000571E0"/>
    <w:rsid w:val="0005722D"/>
    <w:rsid w:val="0005743D"/>
    <w:rsid w:val="0005745F"/>
    <w:rsid w:val="00057461"/>
    <w:rsid w:val="000574B1"/>
    <w:rsid w:val="00057595"/>
    <w:rsid w:val="000575C2"/>
    <w:rsid w:val="000576EB"/>
    <w:rsid w:val="00057826"/>
    <w:rsid w:val="000578FF"/>
    <w:rsid w:val="00057C2A"/>
    <w:rsid w:val="00057D5E"/>
    <w:rsid w:val="00057E16"/>
    <w:rsid w:val="0006008F"/>
    <w:rsid w:val="000600A8"/>
    <w:rsid w:val="0006037E"/>
    <w:rsid w:val="000603BC"/>
    <w:rsid w:val="00060491"/>
    <w:rsid w:val="000606C7"/>
    <w:rsid w:val="00060B82"/>
    <w:rsid w:val="00060BFB"/>
    <w:rsid w:val="00060CBD"/>
    <w:rsid w:val="00060D96"/>
    <w:rsid w:val="00061071"/>
    <w:rsid w:val="000610BB"/>
    <w:rsid w:val="000611A7"/>
    <w:rsid w:val="00061366"/>
    <w:rsid w:val="00061368"/>
    <w:rsid w:val="000614B5"/>
    <w:rsid w:val="000614B9"/>
    <w:rsid w:val="00061588"/>
    <w:rsid w:val="000618C7"/>
    <w:rsid w:val="0006191C"/>
    <w:rsid w:val="00061ADE"/>
    <w:rsid w:val="00061C52"/>
    <w:rsid w:val="00061E0B"/>
    <w:rsid w:val="00061ED2"/>
    <w:rsid w:val="00061FA9"/>
    <w:rsid w:val="00062320"/>
    <w:rsid w:val="0006236B"/>
    <w:rsid w:val="00062451"/>
    <w:rsid w:val="00062464"/>
    <w:rsid w:val="000624B7"/>
    <w:rsid w:val="00062647"/>
    <w:rsid w:val="000627DB"/>
    <w:rsid w:val="000628AC"/>
    <w:rsid w:val="000628D2"/>
    <w:rsid w:val="000628ED"/>
    <w:rsid w:val="0006295E"/>
    <w:rsid w:val="00062B8B"/>
    <w:rsid w:val="00062BA0"/>
    <w:rsid w:val="00062C59"/>
    <w:rsid w:val="00062D34"/>
    <w:rsid w:val="00062D84"/>
    <w:rsid w:val="00062D9B"/>
    <w:rsid w:val="00062E09"/>
    <w:rsid w:val="00062F77"/>
    <w:rsid w:val="00062FCB"/>
    <w:rsid w:val="00063263"/>
    <w:rsid w:val="000632D1"/>
    <w:rsid w:val="00063480"/>
    <w:rsid w:val="000637A8"/>
    <w:rsid w:val="000637BC"/>
    <w:rsid w:val="000638F2"/>
    <w:rsid w:val="00063BCF"/>
    <w:rsid w:val="00063CCB"/>
    <w:rsid w:val="00063CE3"/>
    <w:rsid w:val="00063F1C"/>
    <w:rsid w:val="00064045"/>
    <w:rsid w:val="000641D8"/>
    <w:rsid w:val="000641DF"/>
    <w:rsid w:val="000641FD"/>
    <w:rsid w:val="00064579"/>
    <w:rsid w:val="00064834"/>
    <w:rsid w:val="000649FE"/>
    <w:rsid w:val="00064BF7"/>
    <w:rsid w:val="00064E40"/>
    <w:rsid w:val="00064E61"/>
    <w:rsid w:val="00065086"/>
    <w:rsid w:val="00065510"/>
    <w:rsid w:val="0006553E"/>
    <w:rsid w:val="0006556C"/>
    <w:rsid w:val="000656C1"/>
    <w:rsid w:val="0006575C"/>
    <w:rsid w:val="0006582A"/>
    <w:rsid w:val="00065DC1"/>
    <w:rsid w:val="00065EC6"/>
    <w:rsid w:val="00065F18"/>
    <w:rsid w:val="00065F4E"/>
    <w:rsid w:val="00065FE9"/>
    <w:rsid w:val="0006606B"/>
    <w:rsid w:val="0006612D"/>
    <w:rsid w:val="00066133"/>
    <w:rsid w:val="000661A5"/>
    <w:rsid w:val="000662B3"/>
    <w:rsid w:val="00066684"/>
    <w:rsid w:val="000666EB"/>
    <w:rsid w:val="00066842"/>
    <w:rsid w:val="000669E0"/>
    <w:rsid w:val="00066D04"/>
    <w:rsid w:val="00066DCB"/>
    <w:rsid w:val="00066F5C"/>
    <w:rsid w:val="000670C6"/>
    <w:rsid w:val="0006714E"/>
    <w:rsid w:val="000674CE"/>
    <w:rsid w:val="00067625"/>
    <w:rsid w:val="00067664"/>
    <w:rsid w:val="00067879"/>
    <w:rsid w:val="00067972"/>
    <w:rsid w:val="00067B64"/>
    <w:rsid w:val="00067DB6"/>
    <w:rsid w:val="00067E26"/>
    <w:rsid w:val="00067F06"/>
    <w:rsid w:val="00070071"/>
    <w:rsid w:val="00070078"/>
    <w:rsid w:val="00070258"/>
    <w:rsid w:val="000704EC"/>
    <w:rsid w:val="000704EF"/>
    <w:rsid w:val="00070509"/>
    <w:rsid w:val="00070575"/>
    <w:rsid w:val="0007075D"/>
    <w:rsid w:val="000707AA"/>
    <w:rsid w:val="000709BD"/>
    <w:rsid w:val="00070A3C"/>
    <w:rsid w:val="00070AC7"/>
    <w:rsid w:val="00070D9C"/>
    <w:rsid w:val="00070FBB"/>
    <w:rsid w:val="000711B3"/>
    <w:rsid w:val="00071260"/>
    <w:rsid w:val="000712BE"/>
    <w:rsid w:val="000714BF"/>
    <w:rsid w:val="000716C2"/>
    <w:rsid w:val="000717FE"/>
    <w:rsid w:val="00071825"/>
    <w:rsid w:val="00071A68"/>
    <w:rsid w:val="00071D6E"/>
    <w:rsid w:val="00071DD3"/>
    <w:rsid w:val="0007208E"/>
    <w:rsid w:val="000720DD"/>
    <w:rsid w:val="0007215D"/>
    <w:rsid w:val="000723CF"/>
    <w:rsid w:val="000724FF"/>
    <w:rsid w:val="00072539"/>
    <w:rsid w:val="00072608"/>
    <w:rsid w:val="00072689"/>
    <w:rsid w:val="00072706"/>
    <w:rsid w:val="00072724"/>
    <w:rsid w:val="0007293E"/>
    <w:rsid w:val="00072B3A"/>
    <w:rsid w:val="00072E30"/>
    <w:rsid w:val="00072EA7"/>
    <w:rsid w:val="00072EB0"/>
    <w:rsid w:val="00072F2A"/>
    <w:rsid w:val="000732C3"/>
    <w:rsid w:val="000732E6"/>
    <w:rsid w:val="000733EB"/>
    <w:rsid w:val="0007354C"/>
    <w:rsid w:val="0007381C"/>
    <w:rsid w:val="00073830"/>
    <w:rsid w:val="00073C70"/>
    <w:rsid w:val="00073C94"/>
    <w:rsid w:val="00073D12"/>
    <w:rsid w:val="00073D99"/>
    <w:rsid w:val="00073E48"/>
    <w:rsid w:val="00073F75"/>
    <w:rsid w:val="00074187"/>
    <w:rsid w:val="000745CD"/>
    <w:rsid w:val="000745D1"/>
    <w:rsid w:val="0007465A"/>
    <w:rsid w:val="00074811"/>
    <w:rsid w:val="000748FB"/>
    <w:rsid w:val="00074A69"/>
    <w:rsid w:val="00074C62"/>
    <w:rsid w:val="0007562E"/>
    <w:rsid w:val="00075646"/>
    <w:rsid w:val="000756A5"/>
    <w:rsid w:val="0007594F"/>
    <w:rsid w:val="00076056"/>
    <w:rsid w:val="00076106"/>
    <w:rsid w:val="00076379"/>
    <w:rsid w:val="000764B5"/>
    <w:rsid w:val="000765AE"/>
    <w:rsid w:val="000767AB"/>
    <w:rsid w:val="000767D0"/>
    <w:rsid w:val="000767E9"/>
    <w:rsid w:val="00076B51"/>
    <w:rsid w:val="00076E8E"/>
    <w:rsid w:val="000770CD"/>
    <w:rsid w:val="00077144"/>
    <w:rsid w:val="000771C2"/>
    <w:rsid w:val="0007730E"/>
    <w:rsid w:val="000773A2"/>
    <w:rsid w:val="000775BD"/>
    <w:rsid w:val="00077626"/>
    <w:rsid w:val="00077708"/>
    <w:rsid w:val="0007776C"/>
    <w:rsid w:val="000777BF"/>
    <w:rsid w:val="00077841"/>
    <w:rsid w:val="000779AB"/>
    <w:rsid w:val="00077B7E"/>
    <w:rsid w:val="00077C9F"/>
    <w:rsid w:val="00077E91"/>
    <w:rsid w:val="00077EDA"/>
    <w:rsid w:val="00077F37"/>
    <w:rsid w:val="00077FFC"/>
    <w:rsid w:val="00080025"/>
    <w:rsid w:val="00080058"/>
    <w:rsid w:val="00080074"/>
    <w:rsid w:val="00080493"/>
    <w:rsid w:val="000805F7"/>
    <w:rsid w:val="000806DE"/>
    <w:rsid w:val="00080716"/>
    <w:rsid w:val="000809D2"/>
    <w:rsid w:val="00080B60"/>
    <w:rsid w:val="00080F2E"/>
    <w:rsid w:val="00080FEE"/>
    <w:rsid w:val="000810C9"/>
    <w:rsid w:val="000811B5"/>
    <w:rsid w:val="0008160E"/>
    <w:rsid w:val="000818D0"/>
    <w:rsid w:val="00081BB2"/>
    <w:rsid w:val="00081C8B"/>
    <w:rsid w:val="00081CE4"/>
    <w:rsid w:val="00081D01"/>
    <w:rsid w:val="00081D7C"/>
    <w:rsid w:val="00081FC4"/>
    <w:rsid w:val="000821A6"/>
    <w:rsid w:val="000821AD"/>
    <w:rsid w:val="000821DE"/>
    <w:rsid w:val="000823C5"/>
    <w:rsid w:val="0008269F"/>
    <w:rsid w:val="0008271E"/>
    <w:rsid w:val="000828D3"/>
    <w:rsid w:val="000829CB"/>
    <w:rsid w:val="00082B1E"/>
    <w:rsid w:val="00082C65"/>
    <w:rsid w:val="00082CBC"/>
    <w:rsid w:val="00082E17"/>
    <w:rsid w:val="00082F21"/>
    <w:rsid w:val="00083017"/>
    <w:rsid w:val="00083086"/>
    <w:rsid w:val="0008321F"/>
    <w:rsid w:val="00083513"/>
    <w:rsid w:val="000835F6"/>
    <w:rsid w:val="00083A19"/>
    <w:rsid w:val="00083B90"/>
    <w:rsid w:val="00083BAB"/>
    <w:rsid w:val="00083F5E"/>
    <w:rsid w:val="00084022"/>
    <w:rsid w:val="000841D0"/>
    <w:rsid w:val="00084224"/>
    <w:rsid w:val="0008427C"/>
    <w:rsid w:val="000844D2"/>
    <w:rsid w:val="00084522"/>
    <w:rsid w:val="00084661"/>
    <w:rsid w:val="00084677"/>
    <w:rsid w:val="000847C6"/>
    <w:rsid w:val="0008480A"/>
    <w:rsid w:val="00084869"/>
    <w:rsid w:val="00084896"/>
    <w:rsid w:val="000848D8"/>
    <w:rsid w:val="0008490B"/>
    <w:rsid w:val="00084A5D"/>
    <w:rsid w:val="00084D08"/>
    <w:rsid w:val="00084E08"/>
    <w:rsid w:val="00084E0A"/>
    <w:rsid w:val="00084E19"/>
    <w:rsid w:val="000850C4"/>
    <w:rsid w:val="000850D2"/>
    <w:rsid w:val="000853CA"/>
    <w:rsid w:val="000853DE"/>
    <w:rsid w:val="000854FC"/>
    <w:rsid w:val="00085735"/>
    <w:rsid w:val="0008577E"/>
    <w:rsid w:val="000857A2"/>
    <w:rsid w:val="00085835"/>
    <w:rsid w:val="0008589C"/>
    <w:rsid w:val="00085A70"/>
    <w:rsid w:val="00085ADF"/>
    <w:rsid w:val="00085BC9"/>
    <w:rsid w:val="00085BCE"/>
    <w:rsid w:val="00085C75"/>
    <w:rsid w:val="00085D94"/>
    <w:rsid w:val="00085F30"/>
    <w:rsid w:val="00085F53"/>
    <w:rsid w:val="00086092"/>
    <w:rsid w:val="000860DB"/>
    <w:rsid w:val="000860F9"/>
    <w:rsid w:val="0008614F"/>
    <w:rsid w:val="00086177"/>
    <w:rsid w:val="00086352"/>
    <w:rsid w:val="000863C2"/>
    <w:rsid w:val="00086463"/>
    <w:rsid w:val="000864A5"/>
    <w:rsid w:val="000864EB"/>
    <w:rsid w:val="000866F8"/>
    <w:rsid w:val="00086872"/>
    <w:rsid w:val="00086929"/>
    <w:rsid w:val="00086C53"/>
    <w:rsid w:val="00086C56"/>
    <w:rsid w:val="00086C87"/>
    <w:rsid w:val="00086D2B"/>
    <w:rsid w:val="00086D5B"/>
    <w:rsid w:val="00086EEC"/>
    <w:rsid w:val="00086F2A"/>
    <w:rsid w:val="00086F47"/>
    <w:rsid w:val="00087101"/>
    <w:rsid w:val="0008719B"/>
    <w:rsid w:val="000873B7"/>
    <w:rsid w:val="00087427"/>
    <w:rsid w:val="000878E8"/>
    <w:rsid w:val="00087B5A"/>
    <w:rsid w:val="00087DE8"/>
    <w:rsid w:val="00087F30"/>
    <w:rsid w:val="00087FC9"/>
    <w:rsid w:val="00090009"/>
    <w:rsid w:val="0009008B"/>
    <w:rsid w:val="00090188"/>
    <w:rsid w:val="000903E5"/>
    <w:rsid w:val="00090685"/>
    <w:rsid w:val="000906D8"/>
    <w:rsid w:val="00090762"/>
    <w:rsid w:val="00090832"/>
    <w:rsid w:val="00090B61"/>
    <w:rsid w:val="00090BB6"/>
    <w:rsid w:val="00090CD0"/>
    <w:rsid w:val="00090DDF"/>
    <w:rsid w:val="00090EAA"/>
    <w:rsid w:val="00090ED9"/>
    <w:rsid w:val="00090F85"/>
    <w:rsid w:val="000910E9"/>
    <w:rsid w:val="000912B7"/>
    <w:rsid w:val="00091335"/>
    <w:rsid w:val="00091376"/>
    <w:rsid w:val="00091407"/>
    <w:rsid w:val="000915F1"/>
    <w:rsid w:val="0009189E"/>
    <w:rsid w:val="00091A0D"/>
    <w:rsid w:val="00091A7B"/>
    <w:rsid w:val="00091C2F"/>
    <w:rsid w:val="00091E0D"/>
    <w:rsid w:val="00091EA3"/>
    <w:rsid w:val="000921B5"/>
    <w:rsid w:val="00092711"/>
    <w:rsid w:val="00092840"/>
    <w:rsid w:val="000928A2"/>
    <w:rsid w:val="00092CE7"/>
    <w:rsid w:val="00092E55"/>
    <w:rsid w:val="00092E79"/>
    <w:rsid w:val="000930A6"/>
    <w:rsid w:val="000930F6"/>
    <w:rsid w:val="0009337F"/>
    <w:rsid w:val="00093570"/>
    <w:rsid w:val="0009385D"/>
    <w:rsid w:val="00093899"/>
    <w:rsid w:val="0009389E"/>
    <w:rsid w:val="00093A51"/>
    <w:rsid w:val="00093ADD"/>
    <w:rsid w:val="00093C15"/>
    <w:rsid w:val="00093CEC"/>
    <w:rsid w:val="00093E12"/>
    <w:rsid w:val="00093E79"/>
    <w:rsid w:val="000940C5"/>
    <w:rsid w:val="000941BB"/>
    <w:rsid w:val="000941E4"/>
    <w:rsid w:val="00094630"/>
    <w:rsid w:val="000946BF"/>
    <w:rsid w:val="000947DD"/>
    <w:rsid w:val="000948B6"/>
    <w:rsid w:val="000948EC"/>
    <w:rsid w:val="00094C15"/>
    <w:rsid w:val="00094E73"/>
    <w:rsid w:val="00094E82"/>
    <w:rsid w:val="00094ED7"/>
    <w:rsid w:val="00094FAF"/>
    <w:rsid w:val="00095013"/>
    <w:rsid w:val="0009504D"/>
    <w:rsid w:val="0009505D"/>
    <w:rsid w:val="0009562B"/>
    <w:rsid w:val="0009590A"/>
    <w:rsid w:val="00095999"/>
    <w:rsid w:val="000959A3"/>
    <w:rsid w:val="000959AD"/>
    <w:rsid w:val="00095B4C"/>
    <w:rsid w:val="00095CC5"/>
    <w:rsid w:val="00095F05"/>
    <w:rsid w:val="00095F5B"/>
    <w:rsid w:val="00095F7D"/>
    <w:rsid w:val="00096114"/>
    <w:rsid w:val="00096484"/>
    <w:rsid w:val="0009670C"/>
    <w:rsid w:val="000967DA"/>
    <w:rsid w:val="00096903"/>
    <w:rsid w:val="00096981"/>
    <w:rsid w:val="00096A8B"/>
    <w:rsid w:val="00096BD0"/>
    <w:rsid w:val="00096CAF"/>
    <w:rsid w:val="00096FDB"/>
    <w:rsid w:val="00097017"/>
    <w:rsid w:val="00097022"/>
    <w:rsid w:val="00097071"/>
    <w:rsid w:val="0009739E"/>
    <w:rsid w:val="0009758D"/>
    <w:rsid w:val="0009766D"/>
    <w:rsid w:val="000976AF"/>
    <w:rsid w:val="00097771"/>
    <w:rsid w:val="00097809"/>
    <w:rsid w:val="0009784C"/>
    <w:rsid w:val="0009787B"/>
    <w:rsid w:val="00097C38"/>
    <w:rsid w:val="00097F1A"/>
    <w:rsid w:val="000A00DD"/>
    <w:rsid w:val="000A0297"/>
    <w:rsid w:val="000A0376"/>
    <w:rsid w:val="000A056B"/>
    <w:rsid w:val="000A05CE"/>
    <w:rsid w:val="000A065F"/>
    <w:rsid w:val="000A0742"/>
    <w:rsid w:val="000A08AB"/>
    <w:rsid w:val="000A0994"/>
    <w:rsid w:val="000A0AA7"/>
    <w:rsid w:val="000A0B64"/>
    <w:rsid w:val="000A0B6E"/>
    <w:rsid w:val="000A0DD6"/>
    <w:rsid w:val="000A0E0C"/>
    <w:rsid w:val="000A0E1C"/>
    <w:rsid w:val="000A0F72"/>
    <w:rsid w:val="000A1152"/>
    <w:rsid w:val="000A11AA"/>
    <w:rsid w:val="000A1310"/>
    <w:rsid w:val="000A1312"/>
    <w:rsid w:val="000A13B4"/>
    <w:rsid w:val="000A1402"/>
    <w:rsid w:val="000A14C3"/>
    <w:rsid w:val="000A1775"/>
    <w:rsid w:val="000A1914"/>
    <w:rsid w:val="000A1A57"/>
    <w:rsid w:val="000A1A5A"/>
    <w:rsid w:val="000A1BA8"/>
    <w:rsid w:val="000A1E08"/>
    <w:rsid w:val="000A1F60"/>
    <w:rsid w:val="000A211C"/>
    <w:rsid w:val="000A21F8"/>
    <w:rsid w:val="000A235C"/>
    <w:rsid w:val="000A26E1"/>
    <w:rsid w:val="000A2B6B"/>
    <w:rsid w:val="000A2BBB"/>
    <w:rsid w:val="000A2E2B"/>
    <w:rsid w:val="000A30A7"/>
    <w:rsid w:val="000A32EC"/>
    <w:rsid w:val="000A3475"/>
    <w:rsid w:val="000A34A1"/>
    <w:rsid w:val="000A34B9"/>
    <w:rsid w:val="000A3668"/>
    <w:rsid w:val="000A36AE"/>
    <w:rsid w:val="000A36E3"/>
    <w:rsid w:val="000A3743"/>
    <w:rsid w:val="000A38EC"/>
    <w:rsid w:val="000A39B5"/>
    <w:rsid w:val="000A3A85"/>
    <w:rsid w:val="000A3AFE"/>
    <w:rsid w:val="000A3C2D"/>
    <w:rsid w:val="000A3D5C"/>
    <w:rsid w:val="000A3EFA"/>
    <w:rsid w:val="000A409A"/>
    <w:rsid w:val="000A41A9"/>
    <w:rsid w:val="000A4698"/>
    <w:rsid w:val="000A46CC"/>
    <w:rsid w:val="000A4823"/>
    <w:rsid w:val="000A4AB4"/>
    <w:rsid w:val="000A4B3E"/>
    <w:rsid w:val="000A4D79"/>
    <w:rsid w:val="000A4DA9"/>
    <w:rsid w:val="000A521A"/>
    <w:rsid w:val="000A53B1"/>
    <w:rsid w:val="000A553B"/>
    <w:rsid w:val="000A5645"/>
    <w:rsid w:val="000A58A3"/>
    <w:rsid w:val="000A5974"/>
    <w:rsid w:val="000A597B"/>
    <w:rsid w:val="000A5BBB"/>
    <w:rsid w:val="000A5BE9"/>
    <w:rsid w:val="000A5CEB"/>
    <w:rsid w:val="000A5DA4"/>
    <w:rsid w:val="000A5FA3"/>
    <w:rsid w:val="000A5FD3"/>
    <w:rsid w:val="000A60EF"/>
    <w:rsid w:val="000A6149"/>
    <w:rsid w:val="000A6444"/>
    <w:rsid w:val="000A6619"/>
    <w:rsid w:val="000A6625"/>
    <w:rsid w:val="000A6B99"/>
    <w:rsid w:val="000A6CA8"/>
    <w:rsid w:val="000A6DB5"/>
    <w:rsid w:val="000A6F1E"/>
    <w:rsid w:val="000A6F50"/>
    <w:rsid w:val="000A6FE8"/>
    <w:rsid w:val="000A7292"/>
    <w:rsid w:val="000A73AD"/>
    <w:rsid w:val="000A7443"/>
    <w:rsid w:val="000A75FC"/>
    <w:rsid w:val="000A77A2"/>
    <w:rsid w:val="000A7825"/>
    <w:rsid w:val="000A7917"/>
    <w:rsid w:val="000A7B07"/>
    <w:rsid w:val="000A7C5E"/>
    <w:rsid w:val="000A7CD2"/>
    <w:rsid w:val="000A7CF7"/>
    <w:rsid w:val="000A7DE4"/>
    <w:rsid w:val="000A7F1A"/>
    <w:rsid w:val="000A7F21"/>
    <w:rsid w:val="000B00A0"/>
    <w:rsid w:val="000B010A"/>
    <w:rsid w:val="000B013F"/>
    <w:rsid w:val="000B0227"/>
    <w:rsid w:val="000B0294"/>
    <w:rsid w:val="000B032B"/>
    <w:rsid w:val="000B037C"/>
    <w:rsid w:val="000B0400"/>
    <w:rsid w:val="000B0624"/>
    <w:rsid w:val="000B082B"/>
    <w:rsid w:val="000B09BA"/>
    <w:rsid w:val="000B0C13"/>
    <w:rsid w:val="000B0D2E"/>
    <w:rsid w:val="000B0E8C"/>
    <w:rsid w:val="000B0F09"/>
    <w:rsid w:val="000B0F85"/>
    <w:rsid w:val="000B123B"/>
    <w:rsid w:val="000B1253"/>
    <w:rsid w:val="000B1397"/>
    <w:rsid w:val="000B13E0"/>
    <w:rsid w:val="000B148C"/>
    <w:rsid w:val="000B1628"/>
    <w:rsid w:val="000B1713"/>
    <w:rsid w:val="000B191F"/>
    <w:rsid w:val="000B194F"/>
    <w:rsid w:val="000B1A7F"/>
    <w:rsid w:val="000B1AEA"/>
    <w:rsid w:val="000B1DD1"/>
    <w:rsid w:val="000B1E0D"/>
    <w:rsid w:val="000B1F09"/>
    <w:rsid w:val="000B1FE4"/>
    <w:rsid w:val="000B1FFD"/>
    <w:rsid w:val="000B2072"/>
    <w:rsid w:val="000B20F8"/>
    <w:rsid w:val="000B2182"/>
    <w:rsid w:val="000B235D"/>
    <w:rsid w:val="000B2374"/>
    <w:rsid w:val="000B23AB"/>
    <w:rsid w:val="000B2417"/>
    <w:rsid w:val="000B2418"/>
    <w:rsid w:val="000B2872"/>
    <w:rsid w:val="000B298C"/>
    <w:rsid w:val="000B2990"/>
    <w:rsid w:val="000B29A4"/>
    <w:rsid w:val="000B2A01"/>
    <w:rsid w:val="000B2A7F"/>
    <w:rsid w:val="000B2C2D"/>
    <w:rsid w:val="000B2CFF"/>
    <w:rsid w:val="000B2DDE"/>
    <w:rsid w:val="000B2E48"/>
    <w:rsid w:val="000B2F73"/>
    <w:rsid w:val="000B32DC"/>
    <w:rsid w:val="000B3583"/>
    <w:rsid w:val="000B36AB"/>
    <w:rsid w:val="000B3775"/>
    <w:rsid w:val="000B3786"/>
    <w:rsid w:val="000B394F"/>
    <w:rsid w:val="000B3AB6"/>
    <w:rsid w:val="000B3AF1"/>
    <w:rsid w:val="000B3B1B"/>
    <w:rsid w:val="000B3BDF"/>
    <w:rsid w:val="000B3C0B"/>
    <w:rsid w:val="000B3CAA"/>
    <w:rsid w:val="000B3E55"/>
    <w:rsid w:val="000B3F2F"/>
    <w:rsid w:val="000B413F"/>
    <w:rsid w:val="000B42CC"/>
    <w:rsid w:val="000B44AB"/>
    <w:rsid w:val="000B4509"/>
    <w:rsid w:val="000B46DD"/>
    <w:rsid w:val="000B4AE7"/>
    <w:rsid w:val="000B4B73"/>
    <w:rsid w:val="000B4B7B"/>
    <w:rsid w:val="000B4F6D"/>
    <w:rsid w:val="000B51B8"/>
    <w:rsid w:val="000B5373"/>
    <w:rsid w:val="000B5831"/>
    <w:rsid w:val="000B5C6B"/>
    <w:rsid w:val="000B5C85"/>
    <w:rsid w:val="000B5DB0"/>
    <w:rsid w:val="000B5F17"/>
    <w:rsid w:val="000B5F56"/>
    <w:rsid w:val="000B60A9"/>
    <w:rsid w:val="000B6256"/>
    <w:rsid w:val="000B625A"/>
    <w:rsid w:val="000B625B"/>
    <w:rsid w:val="000B65BE"/>
    <w:rsid w:val="000B66D3"/>
    <w:rsid w:val="000B67D1"/>
    <w:rsid w:val="000B6A07"/>
    <w:rsid w:val="000B6C4D"/>
    <w:rsid w:val="000B6CF0"/>
    <w:rsid w:val="000B6D5D"/>
    <w:rsid w:val="000B6FE3"/>
    <w:rsid w:val="000B701C"/>
    <w:rsid w:val="000B70E5"/>
    <w:rsid w:val="000B740E"/>
    <w:rsid w:val="000B7421"/>
    <w:rsid w:val="000B7540"/>
    <w:rsid w:val="000B7A9B"/>
    <w:rsid w:val="000B7B79"/>
    <w:rsid w:val="000B7EC0"/>
    <w:rsid w:val="000B7EC9"/>
    <w:rsid w:val="000B7FA8"/>
    <w:rsid w:val="000B7FAB"/>
    <w:rsid w:val="000B7FCB"/>
    <w:rsid w:val="000C015D"/>
    <w:rsid w:val="000C0225"/>
    <w:rsid w:val="000C035E"/>
    <w:rsid w:val="000C03BA"/>
    <w:rsid w:val="000C043F"/>
    <w:rsid w:val="000C04AA"/>
    <w:rsid w:val="000C04BA"/>
    <w:rsid w:val="000C072A"/>
    <w:rsid w:val="000C0771"/>
    <w:rsid w:val="000C0932"/>
    <w:rsid w:val="000C0985"/>
    <w:rsid w:val="000C0A55"/>
    <w:rsid w:val="000C0AC9"/>
    <w:rsid w:val="000C0C16"/>
    <w:rsid w:val="000C0DEA"/>
    <w:rsid w:val="000C105D"/>
    <w:rsid w:val="000C12A1"/>
    <w:rsid w:val="000C1382"/>
    <w:rsid w:val="000C14C5"/>
    <w:rsid w:val="000C157D"/>
    <w:rsid w:val="000C1BB2"/>
    <w:rsid w:val="000C1C0B"/>
    <w:rsid w:val="000C1FE5"/>
    <w:rsid w:val="000C2033"/>
    <w:rsid w:val="000C20F8"/>
    <w:rsid w:val="000C23FA"/>
    <w:rsid w:val="000C2489"/>
    <w:rsid w:val="000C29E7"/>
    <w:rsid w:val="000C2A31"/>
    <w:rsid w:val="000C2B13"/>
    <w:rsid w:val="000C2F93"/>
    <w:rsid w:val="000C30B1"/>
    <w:rsid w:val="000C321C"/>
    <w:rsid w:val="000C32B3"/>
    <w:rsid w:val="000C3338"/>
    <w:rsid w:val="000C3488"/>
    <w:rsid w:val="000C36F6"/>
    <w:rsid w:val="000C3854"/>
    <w:rsid w:val="000C3AB9"/>
    <w:rsid w:val="000C3E82"/>
    <w:rsid w:val="000C3FBC"/>
    <w:rsid w:val="000C4017"/>
    <w:rsid w:val="000C410F"/>
    <w:rsid w:val="000C4345"/>
    <w:rsid w:val="000C44DF"/>
    <w:rsid w:val="000C472E"/>
    <w:rsid w:val="000C48A9"/>
    <w:rsid w:val="000C48AE"/>
    <w:rsid w:val="000C48F9"/>
    <w:rsid w:val="000C48FA"/>
    <w:rsid w:val="000C4A03"/>
    <w:rsid w:val="000C4ADF"/>
    <w:rsid w:val="000C4B5F"/>
    <w:rsid w:val="000C4BCE"/>
    <w:rsid w:val="000C4CDE"/>
    <w:rsid w:val="000C4D94"/>
    <w:rsid w:val="000C4E6D"/>
    <w:rsid w:val="000C4F57"/>
    <w:rsid w:val="000C5295"/>
    <w:rsid w:val="000C52F3"/>
    <w:rsid w:val="000C5356"/>
    <w:rsid w:val="000C5594"/>
    <w:rsid w:val="000C56B3"/>
    <w:rsid w:val="000C56E9"/>
    <w:rsid w:val="000C5762"/>
    <w:rsid w:val="000C5876"/>
    <w:rsid w:val="000C58C4"/>
    <w:rsid w:val="000C5990"/>
    <w:rsid w:val="000C59C0"/>
    <w:rsid w:val="000C5AEF"/>
    <w:rsid w:val="000C5BCE"/>
    <w:rsid w:val="000C5C28"/>
    <w:rsid w:val="000C5D53"/>
    <w:rsid w:val="000C5E5A"/>
    <w:rsid w:val="000C5FA7"/>
    <w:rsid w:val="000C60BB"/>
    <w:rsid w:val="000C61F3"/>
    <w:rsid w:val="000C6342"/>
    <w:rsid w:val="000C6615"/>
    <w:rsid w:val="000C66BA"/>
    <w:rsid w:val="000C6970"/>
    <w:rsid w:val="000C6977"/>
    <w:rsid w:val="000C6B21"/>
    <w:rsid w:val="000C6BB7"/>
    <w:rsid w:val="000C6DCC"/>
    <w:rsid w:val="000C7350"/>
    <w:rsid w:val="000C736C"/>
    <w:rsid w:val="000C7463"/>
    <w:rsid w:val="000C7533"/>
    <w:rsid w:val="000C753B"/>
    <w:rsid w:val="000C76F0"/>
    <w:rsid w:val="000C7717"/>
    <w:rsid w:val="000C77B5"/>
    <w:rsid w:val="000C7872"/>
    <w:rsid w:val="000C788C"/>
    <w:rsid w:val="000C78A9"/>
    <w:rsid w:val="000C7A2A"/>
    <w:rsid w:val="000C7AD5"/>
    <w:rsid w:val="000C7B76"/>
    <w:rsid w:val="000C7B94"/>
    <w:rsid w:val="000C7C70"/>
    <w:rsid w:val="000D00FF"/>
    <w:rsid w:val="000D0641"/>
    <w:rsid w:val="000D0769"/>
    <w:rsid w:val="000D0803"/>
    <w:rsid w:val="000D08BC"/>
    <w:rsid w:val="000D094C"/>
    <w:rsid w:val="000D0997"/>
    <w:rsid w:val="000D0A91"/>
    <w:rsid w:val="000D0AF3"/>
    <w:rsid w:val="000D0B22"/>
    <w:rsid w:val="000D0D3F"/>
    <w:rsid w:val="000D0DE9"/>
    <w:rsid w:val="000D0F30"/>
    <w:rsid w:val="000D10CA"/>
    <w:rsid w:val="000D10D3"/>
    <w:rsid w:val="000D1308"/>
    <w:rsid w:val="000D15B1"/>
    <w:rsid w:val="000D1630"/>
    <w:rsid w:val="000D184A"/>
    <w:rsid w:val="000D188F"/>
    <w:rsid w:val="000D189D"/>
    <w:rsid w:val="000D18C5"/>
    <w:rsid w:val="000D18CB"/>
    <w:rsid w:val="000D1A51"/>
    <w:rsid w:val="000D1C57"/>
    <w:rsid w:val="000D1E37"/>
    <w:rsid w:val="000D1E41"/>
    <w:rsid w:val="000D1E96"/>
    <w:rsid w:val="000D1EE9"/>
    <w:rsid w:val="000D1F30"/>
    <w:rsid w:val="000D1FA0"/>
    <w:rsid w:val="000D1FDA"/>
    <w:rsid w:val="000D20AF"/>
    <w:rsid w:val="000D21CC"/>
    <w:rsid w:val="000D2421"/>
    <w:rsid w:val="000D24E9"/>
    <w:rsid w:val="000D2577"/>
    <w:rsid w:val="000D2633"/>
    <w:rsid w:val="000D26F0"/>
    <w:rsid w:val="000D270C"/>
    <w:rsid w:val="000D279A"/>
    <w:rsid w:val="000D27E4"/>
    <w:rsid w:val="000D2815"/>
    <w:rsid w:val="000D28A8"/>
    <w:rsid w:val="000D2B01"/>
    <w:rsid w:val="000D2B30"/>
    <w:rsid w:val="000D2CF4"/>
    <w:rsid w:val="000D2CF7"/>
    <w:rsid w:val="000D2EA5"/>
    <w:rsid w:val="000D2EC4"/>
    <w:rsid w:val="000D33B4"/>
    <w:rsid w:val="000D344E"/>
    <w:rsid w:val="000D352A"/>
    <w:rsid w:val="000D3559"/>
    <w:rsid w:val="000D37E2"/>
    <w:rsid w:val="000D382D"/>
    <w:rsid w:val="000D393C"/>
    <w:rsid w:val="000D39D3"/>
    <w:rsid w:val="000D39D7"/>
    <w:rsid w:val="000D3E38"/>
    <w:rsid w:val="000D3EFE"/>
    <w:rsid w:val="000D3F86"/>
    <w:rsid w:val="000D43E8"/>
    <w:rsid w:val="000D4512"/>
    <w:rsid w:val="000D4842"/>
    <w:rsid w:val="000D487F"/>
    <w:rsid w:val="000D48AD"/>
    <w:rsid w:val="000D49A7"/>
    <w:rsid w:val="000D4B1E"/>
    <w:rsid w:val="000D4D16"/>
    <w:rsid w:val="000D52D6"/>
    <w:rsid w:val="000D536F"/>
    <w:rsid w:val="000D54E5"/>
    <w:rsid w:val="000D5517"/>
    <w:rsid w:val="000D5D3E"/>
    <w:rsid w:val="000D5F3E"/>
    <w:rsid w:val="000D5F50"/>
    <w:rsid w:val="000D5F88"/>
    <w:rsid w:val="000D6028"/>
    <w:rsid w:val="000D62BD"/>
    <w:rsid w:val="000D62C2"/>
    <w:rsid w:val="000D6384"/>
    <w:rsid w:val="000D6493"/>
    <w:rsid w:val="000D668D"/>
    <w:rsid w:val="000D67C3"/>
    <w:rsid w:val="000D6972"/>
    <w:rsid w:val="000D69AF"/>
    <w:rsid w:val="000D69BD"/>
    <w:rsid w:val="000D6AAF"/>
    <w:rsid w:val="000D6AB1"/>
    <w:rsid w:val="000D6C1D"/>
    <w:rsid w:val="000D6D02"/>
    <w:rsid w:val="000D6D4F"/>
    <w:rsid w:val="000D6E34"/>
    <w:rsid w:val="000D6F3A"/>
    <w:rsid w:val="000D6F44"/>
    <w:rsid w:val="000D7067"/>
    <w:rsid w:val="000D7090"/>
    <w:rsid w:val="000D7199"/>
    <w:rsid w:val="000D73D6"/>
    <w:rsid w:val="000D7426"/>
    <w:rsid w:val="000D7554"/>
    <w:rsid w:val="000D758A"/>
    <w:rsid w:val="000D7743"/>
    <w:rsid w:val="000D778F"/>
    <w:rsid w:val="000D77B6"/>
    <w:rsid w:val="000D7946"/>
    <w:rsid w:val="000D7C30"/>
    <w:rsid w:val="000D7CA6"/>
    <w:rsid w:val="000D7E88"/>
    <w:rsid w:val="000D7F20"/>
    <w:rsid w:val="000D7F50"/>
    <w:rsid w:val="000D7FC5"/>
    <w:rsid w:val="000E003A"/>
    <w:rsid w:val="000E0086"/>
    <w:rsid w:val="000E0163"/>
    <w:rsid w:val="000E0181"/>
    <w:rsid w:val="000E0252"/>
    <w:rsid w:val="000E0269"/>
    <w:rsid w:val="000E027D"/>
    <w:rsid w:val="000E0586"/>
    <w:rsid w:val="000E05D7"/>
    <w:rsid w:val="000E070D"/>
    <w:rsid w:val="000E0791"/>
    <w:rsid w:val="000E0794"/>
    <w:rsid w:val="000E0958"/>
    <w:rsid w:val="000E09C6"/>
    <w:rsid w:val="000E0C9E"/>
    <w:rsid w:val="000E0CB3"/>
    <w:rsid w:val="000E0CE1"/>
    <w:rsid w:val="000E0DB9"/>
    <w:rsid w:val="000E0DFB"/>
    <w:rsid w:val="000E1058"/>
    <w:rsid w:val="000E1123"/>
    <w:rsid w:val="000E1190"/>
    <w:rsid w:val="000E15BE"/>
    <w:rsid w:val="000E1710"/>
    <w:rsid w:val="000E1739"/>
    <w:rsid w:val="000E1A0F"/>
    <w:rsid w:val="000E1A26"/>
    <w:rsid w:val="000E1B08"/>
    <w:rsid w:val="000E1BFE"/>
    <w:rsid w:val="000E1CC5"/>
    <w:rsid w:val="000E1CFB"/>
    <w:rsid w:val="000E1EDB"/>
    <w:rsid w:val="000E2174"/>
    <w:rsid w:val="000E2245"/>
    <w:rsid w:val="000E2400"/>
    <w:rsid w:val="000E2548"/>
    <w:rsid w:val="000E261B"/>
    <w:rsid w:val="000E26EC"/>
    <w:rsid w:val="000E2728"/>
    <w:rsid w:val="000E296D"/>
    <w:rsid w:val="000E2A09"/>
    <w:rsid w:val="000E2A63"/>
    <w:rsid w:val="000E2BF0"/>
    <w:rsid w:val="000E2D9B"/>
    <w:rsid w:val="000E337B"/>
    <w:rsid w:val="000E3470"/>
    <w:rsid w:val="000E34B0"/>
    <w:rsid w:val="000E34CE"/>
    <w:rsid w:val="000E3531"/>
    <w:rsid w:val="000E366D"/>
    <w:rsid w:val="000E372D"/>
    <w:rsid w:val="000E3781"/>
    <w:rsid w:val="000E3E84"/>
    <w:rsid w:val="000E3EA2"/>
    <w:rsid w:val="000E4098"/>
    <w:rsid w:val="000E419A"/>
    <w:rsid w:val="000E42EB"/>
    <w:rsid w:val="000E4340"/>
    <w:rsid w:val="000E43A9"/>
    <w:rsid w:val="000E444C"/>
    <w:rsid w:val="000E486B"/>
    <w:rsid w:val="000E4A4D"/>
    <w:rsid w:val="000E4B8C"/>
    <w:rsid w:val="000E4C06"/>
    <w:rsid w:val="000E4FE0"/>
    <w:rsid w:val="000E5080"/>
    <w:rsid w:val="000E50B7"/>
    <w:rsid w:val="000E51BF"/>
    <w:rsid w:val="000E5269"/>
    <w:rsid w:val="000E5295"/>
    <w:rsid w:val="000E5510"/>
    <w:rsid w:val="000E5655"/>
    <w:rsid w:val="000E5718"/>
    <w:rsid w:val="000E5A65"/>
    <w:rsid w:val="000E5B8C"/>
    <w:rsid w:val="000E5B90"/>
    <w:rsid w:val="000E5BF8"/>
    <w:rsid w:val="000E5C4B"/>
    <w:rsid w:val="000E6222"/>
    <w:rsid w:val="000E6302"/>
    <w:rsid w:val="000E637B"/>
    <w:rsid w:val="000E647A"/>
    <w:rsid w:val="000E64DA"/>
    <w:rsid w:val="000E655C"/>
    <w:rsid w:val="000E65D9"/>
    <w:rsid w:val="000E6762"/>
    <w:rsid w:val="000E681C"/>
    <w:rsid w:val="000E6A1C"/>
    <w:rsid w:val="000E6BCA"/>
    <w:rsid w:val="000E6C09"/>
    <w:rsid w:val="000E6C9A"/>
    <w:rsid w:val="000E6FB7"/>
    <w:rsid w:val="000E7248"/>
    <w:rsid w:val="000E7294"/>
    <w:rsid w:val="000E72B5"/>
    <w:rsid w:val="000E72CB"/>
    <w:rsid w:val="000E74C9"/>
    <w:rsid w:val="000E74DA"/>
    <w:rsid w:val="000E76F9"/>
    <w:rsid w:val="000E7702"/>
    <w:rsid w:val="000E771F"/>
    <w:rsid w:val="000E7820"/>
    <w:rsid w:val="000E792C"/>
    <w:rsid w:val="000E79A1"/>
    <w:rsid w:val="000E7A13"/>
    <w:rsid w:val="000E7B76"/>
    <w:rsid w:val="000E7B83"/>
    <w:rsid w:val="000E7C3A"/>
    <w:rsid w:val="000E7C75"/>
    <w:rsid w:val="000E7DCB"/>
    <w:rsid w:val="000F0018"/>
    <w:rsid w:val="000F01EF"/>
    <w:rsid w:val="000F0230"/>
    <w:rsid w:val="000F052F"/>
    <w:rsid w:val="000F05EC"/>
    <w:rsid w:val="000F0736"/>
    <w:rsid w:val="000F07A4"/>
    <w:rsid w:val="000F0874"/>
    <w:rsid w:val="000F0886"/>
    <w:rsid w:val="000F0A19"/>
    <w:rsid w:val="000F0B71"/>
    <w:rsid w:val="000F0BE8"/>
    <w:rsid w:val="000F0C1C"/>
    <w:rsid w:val="000F125F"/>
    <w:rsid w:val="000F134B"/>
    <w:rsid w:val="000F13EC"/>
    <w:rsid w:val="000F142B"/>
    <w:rsid w:val="000F16FE"/>
    <w:rsid w:val="000F170C"/>
    <w:rsid w:val="000F17E2"/>
    <w:rsid w:val="000F1956"/>
    <w:rsid w:val="000F198D"/>
    <w:rsid w:val="000F19CA"/>
    <w:rsid w:val="000F19F7"/>
    <w:rsid w:val="000F1A3F"/>
    <w:rsid w:val="000F1D65"/>
    <w:rsid w:val="000F1F12"/>
    <w:rsid w:val="000F1FB6"/>
    <w:rsid w:val="000F20A8"/>
    <w:rsid w:val="000F210A"/>
    <w:rsid w:val="000F2512"/>
    <w:rsid w:val="000F2575"/>
    <w:rsid w:val="000F2674"/>
    <w:rsid w:val="000F27AC"/>
    <w:rsid w:val="000F2D15"/>
    <w:rsid w:val="000F2D91"/>
    <w:rsid w:val="000F2ECF"/>
    <w:rsid w:val="000F2F19"/>
    <w:rsid w:val="000F301F"/>
    <w:rsid w:val="000F3112"/>
    <w:rsid w:val="000F31FE"/>
    <w:rsid w:val="000F394E"/>
    <w:rsid w:val="000F399E"/>
    <w:rsid w:val="000F3A4B"/>
    <w:rsid w:val="000F3B15"/>
    <w:rsid w:val="000F3F43"/>
    <w:rsid w:val="000F40B8"/>
    <w:rsid w:val="000F4407"/>
    <w:rsid w:val="000F4768"/>
    <w:rsid w:val="000F4834"/>
    <w:rsid w:val="000F48BE"/>
    <w:rsid w:val="000F4CDA"/>
    <w:rsid w:val="000F4D1B"/>
    <w:rsid w:val="000F4F68"/>
    <w:rsid w:val="000F51D5"/>
    <w:rsid w:val="000F52CA"/>
    <w:rsid w:val="000F53A8"/>
    <w:rsid w:val="000F5517"/>
    <w:rsid w:val="000F55C9"/>
    <w:rsid w:val="000F567C"/>
    <w:rsid w:val="000F5732"/>
    <w:rsid w:val="000F57E7"/>
    <w:rsid w:val="000F5B74"/>
    <w:rsid w:val="000F5C38"/>
    <w:rsid w:val="000F5DF2"/>
    <w:rsid w:val="000F5EFC"/>
    <w:rsid w:val="000F5F46"/>
    <w:rsid w:val="000F608F"/>
    <w:rsid w:val="000F61A7"/>
    <w:rsid w:val="000F6223"/>
    <w:rsid w:val="000F6273"/>
    <w:rsid w:val="000F6412"/>
    <w:rsid w:val="000F655C"/>
    <w:rsid w:val="000F66BC"/>
    <w:rsid w:val="000F6724"/>
    <w:rsid w:val="000F6839"/>
    <w:rsid w:val="000F69A0"/>
    <w:rsid w:val="000F6CC8"/>
    <w:rsid w:val="000F6CE4"/>
    <w:rsid w:val="000F6CF6"/>
    <w:rsid w:val="000F6D9F"/>
    <w:rsid w:val="000F6DAF"/>
    <w:rsid w:val="000F6EDE"/>
    <w:rsid w:val="000F6F18"/>
    <w:rsid w:val="000F7208"/>
    <w:rsid w:val="000F7281"/>
    <w:rsid w:val="000F72C4"/>
    <w:rsid w:val="000F7356"/>
    <w:rsid w:val="000F7500"/>
    <w:rsid w:val="000F75E9"/>
    <w:rsid w:val="000F76A5"/>
    <w:rsid w:val="000F7717"/>
    <w:rsid w:val="000F772C"/>
    <w:rsid w:val="000F7824"/>
    <w:rsid w:val="000F7983"/>
    <w:rsid w:val="000F7C15"/>
    <w:rsid w:val="000F7C1A"/>
    <w:rsid w:val="000F7C56"/>
    <w:rsid w:val="000F7D86"/>
    <w:rsid w:val="000F7E3C"/>
    <w:rsid w:val="000F7E88"/>
    <w:rsid w:val="00100454"/>
    <w:rsid w:val="00100481"/>
    <w:rsid w:val="001004B2"/>
    <w:rsid w:val="0010060D"/>
    <w:rsid w:val="00100704"/>
    <w:rsid w:val="001008F8"/>
    <w:rsid w:val="00100991"/>
    <w:rsid w:val="001009EB"/>
    <w:rsid w:val="00100B1F"/>
    <w:rsid w:val="00100E30"/>
    <w:rsid w:val="00100EBA"/>
    <w:rsid w:val="001010AF"/>
    <w:rsid w:val="001010FC"/>
    <w:rsid w:val="001012A6"/>
    <w:rsid w:val="001014A9"/>
    <w:rsid w:val="001016E5"/>
    <w:rsid w:val="00101C61"/>
    <w:rsid w:val="00101E9E"/>
    <w:rsid w:val="00102226"/>
    <w:rsid w:val="001022F4"/>
    <w:rsid w:val="001022FD"/>
    <w:rsid w:val="0010237C"/>
    <w:rsid w:val="0010241F"/>
    <w:rsid w:val="0010245C"/>
    <w:rsid w:val="00102592"/>
    <w:rsid w:val="001025D0"/>
    <w:rsid w:val="00102686"/>
    <w:rsid w:val="00102694"/>
    <w:rsid w:val="001027E8"/>
    <w:rsid w:val="00102938"/>
    <w:rsid w:val="00102962"/>
    <w:rsid w:val="00102A6A"/>
    <w:rsid w:val="00102B4D"/>
    <w:rsid w:val="00102BBE"/>
    <w:rsid w:val="00102D31"/>
    <w:rsid w:val="00102FAC"/>
    <w:rsid w:val="001034B5"/>
    <w:rsid w:val="00103645"/>
    <w:rsid w:val="00103660"/>
    <w:rsid w:val="0010367B"/>
    <w:rsid w:val="001036CF"/>
    <w:rsid w:val="00103771"/>
    <w:rsid w:val="001037BE"/>
    <w:rsid w:val="0010387D"/>
    <w:rsid w:val="001038BE"/>
    <w:rsid w:val="001039D6"/>
    <w:rsid w:val="0010408B"/>
    <w:rsid w:val="001040B9"/>
    <w:rsid w:val="00104343"/>
    <w:rsid w:val="0010448B"/>
    <w:rsid w:val="001044EB"/>
    <w:rsid w:val="00104540"/>
    <w:rsid w:val="001047F7"/>
    <w:rsid w:val="001049B6"/>
    <w:rsid w:val="00104ADF"/>
    <w:rsid w:val="00104AFC"/>
    <w:rsid w:val="00104BAA"/>
    <w:rsid w:val="00104D30"/>
    <w:rsid w:val="00104DF5"/>
    <w:rsid w:val="00104FFF"/>
    <w:rsid w:val="00105229"/>
    <w:rsid w:val="0010536B"/>
    <w:rsid w:val="001053BB"/>
    <w:rsid w:val="00105466"/>
    <w:rsid w:val="0010551A"/>
    <w:rsid w:val="001055A6"/>
    <w:rsid w:val="001055A9"/>
    <w:rsid w:val="001055B1"/>
    <w:rsid w:val="0010582F"/>
    <w:rsid w:val="00105884"/>
    <w:rsid w:val="00105A07"/>
    <w:rsid w:val="00105ACF"/>
    <w:rsid w:val="00105B5E"/>
    <w:rsid w:val="00105BA8"/>
    <w:rsid w:val="00105C4F"/>
    <w:rsid w:val="00105DF1"/>
    <w:rsid w:val="00105E11"/>
    <w:rsid w:val="00106229"/>
    <w:rsid w:val="0010623A"/>
    <w:rsid w:val="0010635D"/>
    <w:rsid w:val="0010639C"/>
    <w:rsid w:val="001064B8"/>
    <w:rsid w:val="0010651A"/>
    <w:rsid w:val="001066E2"/>
    <w:rsid w:val="00106787"/>
    <w:rsid w:val="00106824"/>
    <w:rsid w:val="00106947"/>
    <w:rsid w:val="00106973"/>
    <w:rsid w:val="00106C42"/>
    <w:rsid w:val="00106DA0"/>
    <w:rsid w:val="00106DFF"/>
    <w:rsid w:val="00106EAA"/>
    <w:rsid w:val="00106F5A"/>
    <w:rsid w:val="00106F98"/>
    <w:rsid w:val="001070E9"/>
    <w:rsid w:val="00107229"/>
    <w:rsid w:val="00107258"/>
    <w:rsid w:val="001072B6"/>
    <w:rsid w:val="00107323"/>
    <w:rsid w:val="00107461"/>
    <w:rsid w:val="001074F4"/>
    <w:rsid w:val="00107569"/>
    <w:rsid w:val="00107808"/>
    <w:rsid w:val="001079BF"/>
    <w:rsid w:val="00107AAE"/>
    <w:rsid w:val="00107ADB"/>
    <w:rsid w:val="00107B6D"/>
    <w:rsid w:val="00107C29"/>
    <w:rsid w:val="00107EB6"/>
    <w:rsid w:val="00107F88"/>
    <w:rsid w:val="0011014E"/>
    <w:rsid w:val="00110260"/>
    <w:rsid w:val="001103E5"/>
    <w:rsid w:val="0011071F"/>
    <w:rsid w:val="0011073E"/>
    <w:rsid w:val="001108FB"/>
    <w:rsid w:val="0011094E"/>
    <w:rsid w:val="00110964"/>
    <w:rsid w:val="00110A13"/>
    <w:rsid w:val="00110A15"/>
    <w:rsid w:val="00110B82"/>
    <w:rsid w:val="00110BFD"/>
    <w:rsid w:val="00110D61"/>
    <w:rsid w:val="00110E1B"/>
    <w:rsid w:val="00110FBA"/>
    <w:rsid w:val="0011101A"/>
    <w:rsid w:val="00111387"/>
    <w:rsid w:val="00111532"/>
    <w:rsid w:val="0011162C"/>
    <w:rsid w:val="0011186F"/>
    <w:rsid w:val="00111B82"/>
    <w:rsid w:val="00111D91"/>
    <w:rsid w:val="00111DB6"/>
    <w:rsid w:val="00111F7B"/>
    <w:rsid w:val="00111FE0"/>
    <w:rsid w:val="00112047"/>
    <w:rsid w:val="0011220D"/>
    <w:rsid w:val="00112390"/>
    <w:rsid w:val="001123F7"/>
    <w:rsid w:val="00112423"/>
    <w:rsid w:val="001125E0"/>
    <w:rsid w:val="00112868"/>
    <w:rsid w:val="00112878"/>
    <w:rsid w:val="00112A98"/>
    <w:rsid w:val="00112E16"/>
    <w:rsid w:val="00112E75"/>
    <w:rsid w:val="00113018"/>
    <w:rsid w:val="00113262"/>
    <w:rsid w:val="001132D9"/>
    <w:rsid w:val="0011334C"/>
    <w:rsid w:val="0011362F"/>
    <w:rsid w:val="00113827"/>
    <w:rsid w:val="00113873"/>
    <w:rsid w:val="00113969"/>
    <w:rsid w:val="00113FCA"/>
    <w:rsid w:val="00114057"/>
    <w:rsid w:val="001141CF"/>
    <w:rsid w:val="001142B5"/>
    <w:rsid w:val="00114376"/>
    <w:rsid w:val="00114495"/>
    <w:rsid w:val="00114FC0"/>
    <w:rsid w:val="00114FC6"/>
    <w:rsid w:val="00115322"/>
    <w:rsid w:val="0011551A"/>
    <w:rsid w:val="001155A5"/>
    <w:rsid w:val="001157AF"/>
    <w:rsid w:val="00115B87"/>
    <w:rsid w:val="00115ECF"/>
    <w:rsid w:val="00116008"/>
    <w:rsid w:val="00116104"/>
    <w:rsid w:val="0011636B"/>
    <w:rsid w:val="001168D1"/>
    <w:rsid w:val="0011703D"/>
    <w:rsid w:val="0011714F"/>
    <w:rsid w:val="0011727D"/>
    <w:rsid w:val="0011733C"/>
    <w:rsid w:val="0011747F"/>
    <w:rsid w:val="00117790"/>
    <w:rsid w:val="001178E7"/>
    <w:rsid w:val="00117987"/>
    <w:rsid w:val="00117994"/>
    <w:rsid w:val="00117B0D"/>
    <w:rsid w:val="00117B34"/>
    <w:rsid w:val="00117E58"/>
    <w:rsid w:val="00117E62"/>
    <w:rsid w:val="0012004F"/>
    <w:rsid w:val="0012007B"/>
    <w:rsid w:val="0012016D"/>
    <w:rsid w:val="00120297"/>
    <w:rsid w:val="00120364"/>
    <w:rsid w:val="0012040A"/>
    <w:rsid w:val="001204E5"/>
    <w:rsid w:val="00120667"/>
    <w:rsid w:val="00120780"/>
    <w:rsid w:val="001208D8"/>
    <w:rsid w:val="00120911"/>
    <w:rsid w:val="0012098B"/>
    <w:rsid w:val="00120DAB"/>
    <w:rsid w:val="00120EE8"/>
    <w:rsid w:val="00120FD3"/>
    <w:rsid w:val="001211D6"/>
    <w:rsid w:val="001212D9"/>
    <w:rsid w:val="00121417"/>
    <w:rsid w:val="0012153A"/>
    <w:rsid w:val="001215A0"/>
    <w:rsid w:val="00121887"/>
    <w:rsid w:val="00121888"/>
    <w:rsid w:val="001218E9"/>
    <w:rsid w:val="00121928"/>
    <w:rsid w:val="0012194F"/>
    <w:rsid w:val="00121B28"/>
    <w:rsid w:val="00121BFE"/>
    <w:rsid w:val="00121D09"/>
    <w:rsid w:val="00121F1B"/>
    <w:rsid w:val="00121FFA"/>
    <w:rsid w:val="00122048"/>
    <w:rsid w:val="001220FE"/>
    <w:rsid w:val="00122181"/>
    <w:rsid w:val="001221F3"/>
    <w:rsid w:val="0012224F"/>
    <w:rsid w:val="001222B8"/>
    <w:rsid w:val="0012253D"/>
    <w:rsid w:val="001225C1"/>
    <w:rsid w:val="001225D2"/>
    <w:rsid w:val="001227AE"/>
    <w:rsid w:val="001227F8"/>
    <w:rsid w:val="0012287A"/>
    <w:rsid w:val="00122BBC"/>
    <w:rsid w:val="00122D75"/>
    <w:rsid w:val="00122EE0"/>
    <w:rsid w:val="00122FDB"/>
    <w:rsid w:val="001230AE"/>
    <w:rsid w:val="001230B6"/>
    <w:rsid w:val="00123292"/>
    <w:rsid w:val="0012334D"/>
    <w:rsid w:val="0012335B"/>
    <w:rsid w:val="00123405"/>
    <w:rsid w:val="00123474"/>
    <w:rsid w:val="001235C5"/>
    <w:rsid w:val="0012365B"/>
    <w:rsid w:val="001236E3"/>
    <w:rsid w:val="0012373F"/>
    <w:rsid w:val="00123796"/>
    <w:rsid w:val="001238F1"/>
    <w:rsid w:val="001239B7"/>
    <w:rsid w:val="001239CA"/>
    <w:rsid w:val="00123A99"/>
    <w:rsid w:val="00123AC7"/>
    <w:rsid w:val="00123B9D"/>
    <w:rsid w:val="00123E71"/>
    <w:rsid w:val="00123EBA"/>
    <w:rsid w:val="0012409F"/>
    <w:rsid w:val="00124114"/>
    <w:rsid w:val="00124165"/>
    <w:rsid w:val="001241A7"/>
    <w:rsid w:val="001241F9"/>
    <w:rsid w:val="0012426F"/>
    <w:rsid w:val="001243E7"/>
    <w:rsid w:val="001244B2"/>
    <w:rsid w:val="001245B8"/>
    <w:rsid w:val="001245C2"/>
    <w:rsid w:val="0012462A"/>
    <w:rsid w:val="001247C7"/>
    <w:rsid w:val="001247F5"/>
    <w:rsid w:val="00124A2C"/>
    <w:rsid w:val="00124A55"/>
    <w:rsid w:val="00124ABB"/>
    <w:rsid w:val="00124AC2"/>
    <w:rsid w:val="00124BFF"/>
    <w:rsid w:val="00124DB0"/>
    <w:rsid w:val="00124DE5"/>
    <w:rsid w:val="001252FC"/>
    <w:rsid w:val="0012541A"/>
    <w:rsid w:val="001254B3"/>
    <w:rsid w:val="001255DB"/>
    <w:rsid w:val="00125629"/>
    <w:rsid w:val="00125773"/>
    <w:rsid w:val="00125826"/>
    <w:rsid w:val="00125905"/>
    <w:rsid w:val="00125AD8"/>
    <w:rsid w:val="00125AE2"/>
    <w:rsid w:val="00125CA1"/>
    <w:rsid w:val="00125D06"/>
    <w:rsid w:val="00125D85"/>
    <w:rsid w:val="00125DB5"/>
    <w:rsid w:val="00125E1F"/>
    <w:rsid w:val="00125F55"/>
    <w:rsid w:val="00126173"/>
    <w:rsid w:val="0012624F"/>
    <w:rsid w:val="0012630A"/>
    <w:rsid w:val="0012638C"/>
    <w:rsid w:val="001263D8"/>
    <w:rsid w:val="00126624"/>
    <w:rsid w:val="0012671C"/>
    <w:rsid w:val="00126734"/>
    <w:rsid w:val="00126899"/>
    <w:rsid w:val="001269C4"/>
    <w:rsid w:val="001269D1"/>
    <w:rsid w:val="00126C90"/>
    <w:rsid w:val="00126F6F"/>
    <w:rsid w:val="00127048"/>
    <w:rsid w:val="001270D3"/>
    <w:rsid w:val="00127296"/>
    <w:rsid w:val="001272E5"/>
    <w:rsid w:val="001274C0"/>
    <w:rsid w:val="001275DC"/>
    <w:rsid w:val="00127B9A"/>
    <w:rsid w:val="00127F37"/>
    <w:rsid w:val="001300CE"/>
    <w:rsid w:val="00130698"/>
    <w:rsid w:val="001306A6"/>
    <w:rsid w:val="001307B1"/>
    <w:rsid w:val="0013090B"/>
    <w:rsid w:val="00130920"/>
    <w:rsid w:val="00130A9A"/>
    <w:rsid w:val="00130A9E"/>
    <w:rsid w:val="00130AA3"/>
    <w:rsid w:val="00130C9C"/>
    <w:rsid w:val="00130EC9"/>
    <w:rsid w:val="00130F2E"/>
    <w:rsid w:val="00130FE2"/>
    <w:rsid w:val="0013117E"/>
    <w:rsid w:val="00131223"/>
    <w:rsid w:val="00131625"/>
    <w:rsid w:val="001316C1"/>
    <w:rsid w:val="00131DE7"/>
    <w:rsid w:val="00131F5F"/>
    <w:rsid w:val="0013202B"/>
    <w:rsid w:val="001320A7"/>
    <w:rsid w:val="001321A2"/>
    <w:rsid w:val="00132302"/>
    <w:rsid w:val="00132322"/>
    <w:rsid w:val="001323CE"/>
    <w:rsid w:val="00132463"/>
    <w:rsid w:val="00132493"/>
    <w:rsid w:val="001325B3"/>
    <w:rsid w:val="0013268F"/>
    <w:rsid w:val="0013284C"/>
    <w:rsid w:val="00132AD1"/>
    <w:rsid w:val="00132AF6"/>
    <w:rsid w:val="00132B5A"/>
    <w:rsid w:val="00132D5D"/>
    <w:rsid w:val="00132DD6"/>
    <w:rsid w:val="00132E92"/>
    <w:rsid w:val="00132EAF"/>
    <w:rsid w:val="00132EDF"/>
    <w:rsid w:val="00133268"/>
    <w:rsid w:val="0013334B"/>
    <w:rsid w:val="00133464"/>
    <w:rsid w:val="001334E0"/>
    <w:rsid w:val="00133665"/>
    <w:rsid w:val="001338CB"/>
    <w:rsid w:val="001339FB"/>
    <w:rsid w:val="00133BA6"/>
    <w:rsid w:val="00133C67"/>
    <w:rsid w:val="00133D7E"/>
    <w:rsid w:val="00133F5D"/>
    <w:rsid w:val="00134261"/>
    <w:rsid w:val="001343BA"/>
    <w:rsid w:val="00134508"/>
    <w:rsid w:val="00134548"/>
    <w:rsid w:val="001347EB"/>
    <w:rsid w:val="0013489A"/>
    <w:rsid w:val="00134BF0"/>
    <w:rsid w:val="00134D98"/>
    <w:rsid w:val="001350AF"/>
    <w:rsid w:val="00135104"/>
    <w:rsid w:val="0013544C"/>
    <w:rsid w:val="001356BF"/>
    <w:rsid w:val="001358E5"/>
    <w:rsid w:val="00135A7C"/>
    <w:rsid w:val="00135CEE"/>
    <w:rsid w:val="00135ECC"/>
    <w:rsid w:val="00135F53"/>
    <w:rsid w:val="00135FA3"/>
    <w:rsid w:val="00135FFE"/>
    <w:rsid w:val="00136076"/>
    <w:rsid w:val="0013628D"/>
    <w:rsid w:val="0013632C"/>
    <w:rsid w:val="00136433"/>
    <w:rsid w:val="001364B1"/>
    <w:rsid w:val="00136811"/>
    <w:rsid w:val="00136833"/>
    <w:rsid w:val="00136A59"/>
    <w:rsid w:val="00136B25"/>
    <w:rsid w:val="00136BC0"/>
    <w:rsid w:val="00136C96"/>
    <w:rsid w:val="00136C9C"/>
    <w:rsid w:val="00136EFC"/>
    <w:rsid w:val="00136F16"/>
    <w:rsid w:val="001370CC"/>
    <w:rsid w:val="001373A7"/>
    <w:rsid w:val="001373B8"/>
    <w:rsid w:val="001373E3"/>
    <w:rsid w:val="00137613"/>
    <w:rsid w:val="0013763A"/>
    <w:rsid w:val="0013764A"/>
    <w:rsid w:val="0013765F"/>
    <w:rsid w:val="00137685"/>
    <w:rsid w:val="001376AB"/>
    <w:rsid w:val="001378E5"/>
    <w:rsid w:val="00137AAE"/>
    <w:rsid w:val="00137B1C"/>
    <w:rsid w:val="00137E81"/>
    <w:rsid w:val="00140329"/>
    <w:rsid w:val="00140370"/>
    <w:rsid w:val="001404FC"/>
    <w:rsid w:val="00140559"/>
    <w:rsid w:val="00140583"/>
    <w:rsid w:val="001405C6"/>
    <w:rsid w:val="001408FE"/>
    <w:rsid w:val="00140A21"/>
    <w:rsid w:val="00140DEB"/>
    <w:rsid w:val="00140E2E"/>
    <w:rsid w:val="00140F2C"/>
    <w:rsid w:val="00140FDA"/>
    <w:rsid w:val="00141048"/>
    <w:rsid w:val="001410A0"/>
    <w:rsid w:val="00141160"/>
    <w:rsid w:val="00141268"/>
    <w:rsid w:val="00141290"/>
    <w:rsid w:val="00141340"/>
    <w:rsid w:val="001413E2"/>
    <w:rsid w:val="001416AD"/>
    <w:rsid w:val="001417A5"/>
    <w:rsid w:val="00141801"/>
    <w:rsid w:val="00141893"/>
    <w:rsid w:val="0014192C"/>
    <w:rsid w:val="001419A8"/>
    <w:rsid w:val="00141A13"/>
    <w:rsid w:val="00141A91"/>
    <w:rsid w:val="00141C42"/>
    <w:rsid w:val="00141E73"/>
    <w:rsid w:val="00141E8B"/>
    <w:rsid w:val="00141F1C"/>
    <w:rsid w:val="00142191"/>
    <w:rsid w:val="00142308"/>
    <w:rsid w:val="0014259F"/>
    <w:rsid w:val="0014261E"/>
    <w:rsid w:val="0014295E"/>
    <w:rsid w:val="0014299F"/>
    <w:rsid w:val="00142A2F"/>
    <w:rsid w:val="00142C6A"/>
    <w:rsid w:val="00142E38"/>
    <w:rsid w:val="001430B6"/>
    <w:rsid w:val="001433FC"/>
    <w:rsid w:val="001434F7"/>
    <w:rsid w:val="0014369B"/>
    <w:rsid w:val="001436E0"/>
    <w:rsid w:val="00143709"/>
    <w:rsid w:val="0014384C"/>
    <w:rsid w:val="001438ED"/>
    <w:rsid w:val="00143EB0"/>
    <w:rsid w:val="00143F38"/>
    <w:rsid w:val="00144003"/>
    <w:rsid w:val="001440CF"/>
    <w:rsid w:val="00144100"/>
    <w:rsid w:val="001442CE"/>
    <w:rsid w:val="001445F2"/>
    <w:rsid w:val="00144671"/>
    <w:rsid w:val="0014467F"/>
    <w:rsid w:val="00144899"/>
    <w:rsid w:val="00144D28"/>
    <w:rsid w:val="00144E69"/>
    <w:rsid w:val="00144EEE"/>
    <w:rsid w:val="00145110"/>
    <w:rsid w:val="001451FD"/>
    <w:rsid w:val="00145276"/>
    <w:rsid w:val="0014534C"/>
    <w:rsid w:val="0014543A"/>
    <w:rsid w:val="001454CA"/>
    <w:rsid w:val="00145572"/>
    <w:rsid w:val="001455E5"/>
    <w:rsid w:val="0014597A"/>
    <w:rsid w:val="00145989"/>
    <w:rsid w:val="00145BEE"/>
    <w:rsid w:val="00145D97"/>
    <w:rsid w:val="00145E28"/>
    <w:rsid w:val="00145FB8"/>
    <w:rsid w:val="00146115"/>
    <w:rsid w:val="00146196"/>
    <w:rsid w:val="001461B5"/>
    <w:rsid w:val="00146231"/>
    <w:rsid w:val="00146401"/>
    <w:rsid w:val="0014640F"/>
    <w:rsid w:val="0014646E"/>
    <w:rsid w:val="0014665B"/>
    <w:rsid w:val="001466D7"/>
    <w:rsid w:val="001468A4"/>
    <w:rsid w:val="00146D25"/>
    <w:rsid w:val="00146E13"/>
    <w:rsid w:val="00146E39"/>
    <w:rsid w:val="001470F2"/>
    <w:rsid w:val="001471B2"/>
    <w:rsid w:val="00147361"/>
    <w:rsid w:val="001473D4"/>
    <w:rsid w:val="0014752C"/>
    <w:rsid w:val="00147737"/>
    <w:rsid w:val="00147833"/>
    <w:rsid w:val="00147BAA"/>
    <w:rsid w:val="00147E6B"/>
    <w:rsid w:val="00147F08"/>
    <w:rsid w:val="0015010A"/>
    <w:rsid w:val="00150221"/>
    <w:rsid w:val="00150501"/>
    <w:rsid w:val="0015053D"/>
    <w:rsid w:val="00150627"/>
    <w:rsid w:val="00150658"/>
    <w:rsid w:val="001508FF"/>
    <w:rsid w:val="0015094C"/>
    <w:rsid w:val="00150AD0"/>
    <w:rsid w:val="00150C16"/>
    <w:rsid w:val="001510E1"/>
    <w:rsid w:val="00151116"/>
    <w:rsid w:val="001511C0"/>
    <w:rsid w:val="0015125B"/>
    <w:rsid w:val="00151289"/>
    <w:rsid w:val="0015140E"/>
    <w:rsid w:val="001514AB"/>
    <w:rsid w:val="0015154F"/>
    <w:rsid w:val="00151773"/>
    <w:rsid w:val="00151ADC"/>
    <w:rsid w:val="00151DAB"/>
    <w:rsid w:val="00151DC6"/>
    <w:rsid w:val="00151F56"/>
    <w:rsid w:val="00151F98"/>
    <w:rsid w:val="00151FD2"/>
    <w:rsid w:val="00151FF0"/>
    <w:rsid w:val="0015208B"/>
    <w:rsid w:val="001520D8"/>
    <w:rsid w:val="0015230A"/>
    <w:rsid w:val="00152342"/>
    <w:rsid w:val="00152349"/>
    <w:rsid w:val="001523EB"/>
    <w:rsid w:val="00152535"/>
    <w:rsid w:val="00152680"/>
    <w:rsid w:val="001527C3"/>
    <w:rsid w:val="00152897"/>
    <w:rsid w:val="00152964"/>
    <w:rsid w:val="0015302E"/>
    <w:rsid w:val="001530E5"/>
    <w:rsid w:val="00153148"/>
    <w:rsid w:val="001532A6"/>
    <w:rsid w:val="0015373E"/>
    <w:rsid w:val="001537CB"/>
    <w:rsid w:val="001537E5"/>
    <w:rsid w:val="00153C04"/>
    <w:rsid w:val="00153C0B"/>
    <w:rsid w:val="00153C36"/>
    <w:rsid w:val="00153CB1"/>
    <w:rsid w:val="00153CDA"/>
    <w:rsid w:val="00153FC5"/>
    <w:rsid w:val="00154010"/>
    <w:rsid w:val="0015424A"/>
    <w:rsid w:val="0015436A"/>
    <w:rsid w:val="001544CF"/>
    <w:rsid w:val="001545BF"/>
    <w:rsid w:val="001546EA"/>
    <w:rsid w:val="00154B6D"/>
    <w:rsid w:val="00154B95"/>
    <w:rsid w:val="00154CD9"/>
    <w:rsid w:val="00154E40"/>
    <w:rsid w:val="00154FAB"/>
    <w:rsid w:val="001550C0"/>
    <w:rsid w:val="001550E3"/>
    <w:rsid w:val="001554DB"/>
    <w:rsid w:val="0015550E"/>
    <w:rsid w:val="001556CB"/>
    <w:rsid w:val="0015575D"/>
    <w:rsid w:val="001557EB"/>
    <w:rsid w:val="001557FB"/>
    <w:rsid w:val="00155896"/>
    <w:rsid w:val="001559E2"/>
    <w:rsid w:val="00155A7E"/>
    <w:rsid w:val="00155A91"/>
    <w:rsid w:val="00155B67"/>
    <w:rsid w:val="00155C04"/>
    <w:rsid w:val="00155CDF"/>
    <w:rsid w:val="00155E27"/>
    <w:rsid w:val="00155F04"/>
    <w:rsid w:val="00156154"/>
    <w:rsid w:val="001562D1"/>
    <w:rsid w:val="00156672"/>
    <w:rsid w:val="001566BA"/>
    <w:rsid w:val="0015672D"/>
    <w:rsid w:val="00156927"/>
    <w:rsid w:val="00156B91"/>
    <w:rsid w:val="00156D7F"/>
    <w:rsid w:val="00156D80"/>
    <w:rsid w:val="00156EB8"/>
    <w:rsid w:val="00156FD3"/>
    <w:rsid w:val="00156FD6"/>
    <w:rsid w:val="001570B6"/>
    <w:rsid w:val="00157127"/>
    <w:rsid w:val="00157211"/>
    <w:rsid w:val="0015728B"/>
    <w:rsid w:val="0015739E"/>
    <w:rsid w:val="00157408"/>
    <w:rsid w:val="00157569"/>
    <w:rsid w:val="00157C0E"/>
    <w:rsid w:val="00157C8D"/>
    <w:rsid w:val="00157DDB"/>
    <w:rsid w:val="00157E93"/>
    <w:rsid w:val="00157F39"/>
    <w:rsid w:val="00157F3F"/>
    <w:rsid w:val="00157FC5"/>
    <w:rsid w:val="00157FEC"/>
    <w:rsid w:val="00160242"/>
    <w:rsid w:val="00160299"/>
    <w:rsid w:val="001603B5"/>
    <w:rsid w:val="0016053C"/>
    <w:rsid w:val="00160738"/>
    <w:rsid w:val="0016086E"/>
    <w:rsid w:val="00160A2B"/>
    <w:rsid w:val="00161230"/>
    <w:rsid w:val="0016123C"/>
    <w:rsid w:val="0016140E"/>
    <w:rsid w:val="00161539"/>
    <w:rsid w:val="0016165B"/>
    <w:rsid w:val="001616CA"/>
    <w:rsid w:val="0016170B"/>
    <w:rsid w:val="0016172B"/>
    <w:rsid w:val="00161761"/>
    <w:rsid w:val="001618A5"/>
    <w:rsid w:val="001618D2"/>
    <w:rsid w:val="00161AE2"/>
    <w:rsid w:val="00161B65"/>
    <w:rsid w:val="00161CBE"/>
    <w:rsid w:val="00161D25"/>
    <w:rsid w:val="00161D63"/>
    <w:rsid w:val="001622BD"/>
    <w:rsid w:val="0016234C"/>
    <w:rsid w:val="00162495"/>
    <w:rsid w:val="001625DD"/>
    <w:rsid w:val="0016288C"/>
    <w:rsid w:val="001629D3"/>
    <w:rsid w:val="00162A26"/>
    <w:rsid w:val="00162ADA"/>
    <w:rsid w:val="00162C34"/>
    <w:rsid w:val="00162DB9"/>
    <w:rsid w:val="00162E80"/>
    <w:rsid w:val="00162F41"/>
    <w:rsid w:val="00162FCA"/>
    <w:rsid w:val="001631E2"/>
    <w:rsid w:val="001636BA"/>
    <w:rsid w:val="001636BD"/>
    <w:rsid w:val="001636C0"/>
    <w:rsid w:val="001637D8"/>
    <w:rsid w:val="00163A59"/>
    <w:rsid w:val="00163A9E"/>
    <w:rsid w:val="00163F2C"/>
    <w:rsid w:val="0016427D"/>
    <w:rsid w:val="001643C7"/>
    <w:rsid w:val="00164403"/>
    <w:rsid w:val="00164432"/>
    <w:rsid w:val="00164455"/>
    <w:rsid w:val="001645B7"/>
    <w:rsid w:val="00164619"/>
    <w:rsid w:val="0016463E"/>
    <w:rsid w:val="001648E1"/>
    <w:rsid w:val="00164A02"/>
    <w:rsid w:val="00164B23"/>
    <w:rsid w:val="00164BAD"/>
    <w:rsid w:val="00164D45"/>
    <w:rsid w:val="00165771"/>
    <w:rsid w:val="001658BA"/>
    <w:rsid w:val="001658D2"/>
    <w:rsid w:val="0016595C"/>
    <w:rsid w:val="00165B7C"/>
    <w:rsid w:val="00165BC6"/>
    <w:rsid w:val="00165BF8"/>
    <w:rsid w:val="00165C6B"/>
    <w:rsid w:val="00166023"/>
    <w:rsid w:val="0016607F"/>
    <w:rsid w:val="0016626C"/>
    <w:rsid w:val="00166672"/>
    <w:rsid w:val="0016671E"/>
    <w:rsid w:val="001667D4"/>
    <w:rsid w:val="00166978"/>
    <w:rsid w:val="0016698B"/>
    <w:rsid w:val="00166A2A"/>
    <w:rsid w:val="00166A71"/>
    <w:rsid w:val="00166CE3"/>
    <w:rsid w:val="0016712D"/>
    <w:rsid w:val="00167318"/>
    <w:rsid w:val="001675DE"/>
    <w:rsid w:val="001679D6"/>
    <w:rsid w:val="00167A72"/>
    <w:rsid w:val="00167BA1"/>
    <w:rsid w:val="00167EF2"/>
    <w:rsid w:val="00167FDE"/>
    <w:rsid w:val="00170143"/>
    <w:rsid w:val="00170294"/>
    <w:rsid w:val="0017049E"/>
    <w:rsid w:val="001704FD"/>
    <w:rsid w:val="0017084B"/>
    <w:rsid w:val="00170904"/>
    <w:rsid w:val="00170942"/>
    <w:rsid w:val="00170B3A"/>
    <w:rsid w:val="00170C09"/>
    <w:rsid w:val="00170D31"/>
    <w:rsid w:val="00170F4C"/>
    <w:rsid w:val="00170F65"/>
    <w:rsid w:val="00170FC8"/>
    <w:rsid w:val="0017105E"/>
    <w:rsid w:val="00171076"/>
    <w:rsid w:val="00171175"/>
    <w:rsid w:val="001713C8"/>
    <w:rsid w:val="001714D1"/>
    <w:rsid w:val="00171605"/>
    <w:rsid w:val="001716B0"/>
    <w:rsid w:val="001719C2"/>
    <w:rsid w:val="00171B3B"/>
    <w:rsid w:val="00171ED3"/>
    <w:rsid w:val="00171F64"/>
    <w:rsid w:val="00171F9C"/>
    <w:rsid w:val="0017211A"/>
    <w:rsid w:val="00172181"/>
    <w:rsid w:val="00172296"/>
    <w:rsid w:val="0017252E"/>
    <w:rsid w:val="00172796"/>
    <w:rsid w:val="00172B1F"/>
    <w:rsid w:val="00172CE8"/>
    <w:rsid w:val="00172D53"/>
    <w:rsid w:val="00172D6B"/>
    <w:rsid w:val="00172F2D"/>
    <w:rsid w:val="00173001"/>
    <w:rsid w:val="001730BC"/>
    <w:rsid w:val="001731D3"/>
    <w:rsid w:val="001731F0"/>
    <w:rsid w:val="0017324E"/>
    <w:rsid w:val="00173674"/>
    <w:rsid w:val="0017383D"/>
    <w:rsid w:val="0017389A"/>
    <w:rsid w:val="00173912"/>
    <w:rsid w:val="00173A77"/>
    <w:rsid w:val="00173AC0"/>
    <w:rsid w:val="00173BDC"/>
    <w:rsid w:val="00173C9A"/>
    <w:rsid w:val="00174085"/>
    <w:rsid w:val="001740C0"/>
    <w:rsid w:val="00174213"/>
    <w:rsid w:val="0017450D"/>
    <w:rsid w:val="001746C7"/>
    <w:rsid w:val="001749BD"/>
    <w:rsid w:val="00174A65"/>
    <w:rsid w:val="00174BEB"/>
    <w:rsid w:val="00174BFE"/>
    <w:rsid w:val="00174C81"/>
    <w:rsid w:val="00174E34"/>
    <w:rsid w:val="00174EE4"/>
    <w:rsid w:val="00175062"/>
    <w:rsid w:val="001751BC"/>
    <w:rsid w:val="0017534F"/>
    <w:rsid w:val="001754D2"/>
    <w:rsid w:val="0017550F"/>
    <w:rsid w:val="001756A0"/>
    <w:rsid w:val="00175736"/>
    <w:rsid w:val="00175A34"/>
    <w:rsid w:val="00175D78"/>
    <w:rsid w:val="00175E74"/>
    <w:rsid w:val="00175EDF"/>
    <w:rsid w:val="00175F49"/>
    <w:rsid w:val="00176076"/>
    <w:rsid w:val="00176096"/>
    <w:rsid w:val="0017614A"/>
    <w:rsid w:val="0017627C"/>
    <w:rsid w:val="001762FA"/>
    <w:rsid w:val="001763C1"/>
    <w:rsid w:val="001763C6"/>
    <w:rsid w:val="00176542"/>
    <w:rsid w:val="00176614"/>
    <w:rsid w:val="001767A3"/>
    <w:rsid w:val="0017688A"/>
    <w:rsid w:val="00176920"/>
    <w:rsid w:val="00176956"/>
    <w:rsid w:val="00176C3E"/>
    <w:rsid w:val="00176C52"/>
    <w:rsid w:val="001770D0"/>
    <w:rsid w:val="00177173"/>
    <w:rsid w:val="00177188"/>
    <w:rsid w:val="00177472"/>
    <w:rsid w:val="00177513"/>
    <w:rsid w:val="0017751A"/>
    <w:rsid w:val="0017764C"/>
    <w:rsid w:val="00177855"/>
    <w:rsid w:val="0017789E"/>
    <w:rsid w:val="001778CF"/>
    <w:rsid w:val="00177990"/>
    <w:rsid w:val="00177AA1"/>
    <w:rsid w:val="00177B23"/>
    <w:rsid w:val="00177B67"/>
    <w:rsid w:val="00177CF7"/>
    <w:rsid w:val="00180210"/>
    <w:rsid w:val="00180217"/>
    <w:rsid w:val="00180274"/>
    <w:rsid w:val="001802DF"/>
    <w:rsid w:val="001803E3"/>
    <w:rsid w:val="001804DB"/>
    <w:rsid w:val="001807A8"/>
    <w:rsid w:val="00180925"/>
    <w:rsid w:val="00180E41"/>
    <w:rsid w:val="00180F61"/>
    <w:rsid w:val="00181052"/>
    <w:rsid w:val="00181062"/>
    <w:rsid w:val="00181219"/>
    <w:rsid w:val="001812AF"/>
    <w:rsid w:val="001814AD"/>
    <w:rsid w:val="001816E6"/>
    <w:rsid w:val="001817E9"/>
    <w:rsid w:val="0018194A"/>
    <w:rsid w:val="00181BD6"/>
    <w:rsid w:val="00181D54"/>
    <w:rsid w:val="001820BF"/>
    <w:rsid w:val="001821C5"/>
    <w:rsid w:val="001823AF"/>
    <w:rsid w:val="001824C1"/>
    <w:rsid w:val="00182898"/>
    <w:rsid w:val="00182920"/>
    <w:rsid w:val="00182D0F"/>
    <w:rsid w:val="00182DD0"/>
    <w:rsid w:val="00182E3C"/>
    <w:rsid w:val="00182F6C"/>
    <w:rsid w:val="00182FE3"/>
    <w:rsid w:val="001830BE"/>
    <w:rsid w:val="00183192"/>
    <w:rsid w:val="0018322C"/>
    <w:rsid w:val="0018342E"/>
    <w:rsid w:val="00183581"/>
    <w:rsid w:val="001838CE"/>
    <w:rsid w:val="00183DC8"/>
    <w:rsid w:val="00183F44"/>
    <w:rsid w:val="0018401E"/>
    <w:rsid w:val="0018407F"/>
    <w:rsid w:val="00184084"/>
    <w:rsid w:val="00184249"/>
    <w:rsid w:val="0018432C"/>
    <w:rsid w:val="00184480"/>
    <w:rsid w:val="001844A8"/>
    <w:rsid w:val="001845A5"/>
    <w:rsid w:val="001846BD"/>
    <w:rsid w:val="00184767"/>
    <w:rsid w:val="001848E3"/>
    <w:rsid w:val="001848E9"/>
    <w:rsid w:val="00184B19"/>
    <w:rsid w:val="00184CD4"/>
    <w:rsid w:val="0018502C"/>
    <w:rsid w:val="00185083"/>
    <w:rsid w:val="001850CC"/>
    <w:rsid w:val="00185249"/>
    <w:rsid w:val="001852DB"/>
    <w:rsid w:val="001853D2"/>
    <w:rsid w:val="0018548E"/>
    <w:rsid w:val="00185617"/>
    <w:rsid w:val="00185833"/>
    <w:rsid w:val="00185977"/>
    <w:rsid w:val="001859EF"/>
    <w:rsid w:val="00185D74"/>
    <w:rsid w:val="00185F30"/>
    <w:rsid w:val="001862AD"/>
    <w:rsid w:val="001862F3"/>
    <w:rsid w:val="0018635D"/>
    <w:rsid w:val="0018638E"/>
    <w:rsid w:val="00186587"/>
    <w:rsid w:val="00186614"/>
    <w:rsid w:val="00186687"/>
    <w:rsid w:val="001867A8"/>
    <w:rsid w:val="00186A72"/>
    <w:rsid w:val="00186E59"/>
    <w:rsid w:val="00186FA2"/>
    <w:rsid w:val="00187059"/>
    <w:rsid w:val="00187075"/>
    <w:rsid w:val="001870BC"/>
    <w:rsid w:val="001870CA"/>
    <w:rsid w:val="00187186"/>
    <w:rsid w:val="00187227"/>
    <w:rsid w:val="001872A0"/>
    <w:rsid w:val="001874CF"/>
    <w:rsid w:val="001877D0"/>
    <w:rsid w:val="00187835"/>
    <w:rsid w:val="00187925"/>
    <w:rsid w:val="00187B0F"/>
    <w:rsid w:val="00187C04"/>
    <w:rsid w:val="00187C4C"/>
    <w:rsid w:val="00187CC0"/>
    <w:rsid w:val="00187D6F"/>
    <w:rsid w:val="00187DC5"/>
    <w:rsid w:val="001900A2"/>
    <w:rsid w:val="001900E8"/>
    <w:rsid w:val="001901A6"/>
    <w:rsid w:val="0019028E"/>
    <w:rsid w:val="00190321"/>
    <w:rsid w:val="0019037F"/>
    <w:rsid w:val="001904CA"/>
    <w:rsid w:val="001905A9"/>
    <w:rsid w:val="001905F0"/>
    <w:rsid w:val="00190652"/>
    <w:rsid w:val="0019069C"/>
    <w:rsid w:val="001907AE"/>
    <w:rsid w:val="0019096A"/>
    <w:rsid w:val="00190BD1"/>
    <w:rsid w:val="00190C23"/>
    <w:rsid w:val="00190D4E"/>
    <w:rsid w:val="00190D7D"/>
    <w:rsid w:val="00190E18"/>
    <w:rsid w:val="00190E1A"/>
    <w:rsid w:val="00190EFE"/>
    <w:rsid w:val="001911B7"/>
    <w:rsid w:val="00191279"/>
    <w:rsid w:val="001913F6"/>
    <w:rsid w:val="001914BE"/>
    <w:rsid w:val="001914F2"/>
    <w:rsid w:val="0019159A"/>
    <w:rsid w:val="00191742"/>
    <w:rsid w:val="00191997"/>
    <w:rsid w:val="001919C1"/>
    <w:rsid w:val="00191B09"/>
    <w:rsid w:val="00191B1F"/>
    <w:rsid w:val="0019214F"/>
    <w:rsid w:val="001922F5"/>
    <w:rsid w:val="001924D1"/>
    <w:rsid w:val="00192531"/>
    <w:rsid w:val="00192569"/>
    <w:rsid w:val="001925C0"/>
    <w:rsid w:val="001925D3"/>
    <w:rsid w:val="001925E9"/>
    <w:rsid w:val="00192691"/>
    <w:rsid w:val="00192977"/>
    <w:rsid w:val="0019298D"/>
    <w:rsid w:val="00192E17"/>
    <w:rsid w:val="00193173"/>
    <w:rsid w:val="001934EB"/>
    <w:rsid w:val="0019356D"/>
    <w:rsid w:val="0019388F"/>
    <w:rsid w:val="001938EF"/>
    <w:rsid w:val="00193943"/>
    <w:rsid w:val="00193A7D"/>
    <w:rsid w:val="00193AA4"/>
    <w:rsid w:val="00193CE9"/>
    <w:rsid w:val="00193EBF"/>
    <w:rsid w:val="00193F52"/>
    <w:rsid w:val="0019418F"/>
    <w:rsid w:val="00194253"/>
    <w:rsid w:val="0019437F"/>
    <w:rsid w:val="00194671"/>
    <w:rsid w:val="00194779"/>
    <w:rsid w:val="001947A6"/>
    <w:rsid w:val="00194858"/>
    <w:rsid w:val="00194981"/>
    <w:rsid w:val="00194A64"/>
    <w:rsid w:val="00194BE0"/>
    <w:rsid w:val="00194D14"/>
    <w:rsid w:val="00194E91"/>
    <w:rsid w:val="00194F20"/>
    <w:rsid w:val="00195001"/>
    <w:rsid w:val="00195278"/>
    <w:rsid w:val="001952D8"/>
    <w:rsid w:val="0019533F"/>
    <w:rsid w:val="001953B4"/>
    <w:rsid w:val="00195502"/>
    <w:rsid w:val="00195533"/>
    <w:rsid w:val="0019557C"/>
    <w:rsid w:val="0019570D"/>
    <w:rsid w:val="00195D25"/>
    <w:rsid w:val="00195E08"/>
    <w:rsid w:val="00195E60"/>
    <w:rsid w:val="00195E75"/>
    <w:rsid w:val="00195FF0"/>
    <w:rsid w:val="00196158"/>
    <w:rsid w:val="001963C0"/>
    <w:rsid w:val="001963E6"/>
    <w:rsid w:val="001964F1"/>
    <w:rsid w:val="00196940"/>
    <w:rsid w:val="00196B8F"/>
    <w:rsid w:val="00196C0C"/>
    <w:rsid w:val="00196D7B"/>
    <w:rsid w:val="00196D9E"/>
    <w:rsid w:val="00197195"/>
    <w:rsid w:val="0019738D"/>
    <w:rsid w:val="0019785A"/>
    <w:rsid w:val="00197894"/>
    <w:rsid w:val="0019794F"/>
    <w:rsid w:val="00197C21"/>
    <w:rsid w:val="00197F23"/>
    <w:rsid w:val="00197F28"/>
    <w:rsid w:val="001A0043"/>
    <w:rsid w:val="001A00E9"/>
    <w:rsid w:val="001A0221"/>
    <w:rsid w:val="001A05B4"/>
    <w:rsid w:val="001A0741"/>
    <w:rsid w:val="001A084F"/>
    <w:rsid w:val="001A0C05"/>
    <w:rsid w:val="001A0D29"/>
    <w:rsid w:val="001A0D77"/>
    <w:rsid w:val="001A0EE5"/>
    <w:rsid w:val="001A0EEC"/>
    <w:rsid w:val="001A0F91"/>
    <w:rsid w:val="001A108F"/>
    <w:rsid w:val="001A114D"/>
    <w:rsid w:val="001A1256"/>
    <w:rsid w:val="001A1263"/>
    <w:rsid w:val="001A1318"/>
    <w:rsid w:val="001A133D"/>
    <w:rsid w:val="001A13B2"/>
    <w:rsid w:val="001A15B6"/>
    <w:rsid w:val="001A16FA"/>
    <w:rsid w:val="001A175B"/>
    <w:rsid w:val="001A1767"/>
    <w:rsid w:val="001A179F"/>
    <w:rsid w:val="001A1C29"/>
    <w:rsid w:val="001A1CE5"/>
    <w:rsid w:val="001A21D5"/>
    <w:rsid w:val="001A21DF"/>
    <w:rsid w:val="001A22F5"/>
    <w:rsid w:val="001A265F"/>
    <w:rsid w:val="001A28B3"/>
    <w:rsid w:val="001A297B"/>
    <w:rsid w:val="001A2AA1"/>
    <w:rsid w:val="001A2AFC"/>
    <w:rsid w:val="001A2C09"/>
    <w:rsid w:val="001A2ECC"/>
    <w:rsid w:val="001A2FD7"/>
    <w:rsid w:val="001A302A"/>
    <w:rsid w:val="001A31D7"/>
    <w:rsid w:val="001A3296"/>
    <w:rsid w:val="001A349B"/>
    <w:rsid w:val="001A34B4"/>
    <w:rsid w:val="001A38D4"/>
    <w:rsid w:val="001A3967"/>
    <w:rsid w:val="001A3C02"/>
    <w:rsid w:val="001A3C12"/>
    <w:rsid w:val="001A3C82"/>
    <w:rsid w:val="001A3D00"/>
    <w:rsid w:val="001A3D1E"/>
    <w:rsid w:val="001A3D45"/>
    <w:rsid w:val="001A3E35"/>
    <w:rsid w:val="001A402D"/>
    <w:rsid w:val="001A411D"/>
    <w:rsid w:val="001A4185"/>
    <w:rsid w:val="001A4251"/>
    <w:rsid w:val="001A44ED"/>
    <w:rsid w:val="001A44F3"/>
    <w:rsid w:val="001A4653"/>
    <w:rsid w:val="001A493D"/>
    <w:rsid w:val="001A49D3"/>
    <w:rsid w:val="001A4AD0"/>
    <w:rsid w:val="001A4BA6"/>
    <w:rsid w:val="001A4CB9"/>
    <w:rsid w:val="001A4CD2"/>
    <w:rsid w:val="001A4DBA"/>
    <w:rsid w:val="001A51E3"/>
    <w:rsid w:val="001A5303"/>
    <w:rsid w:val="001A5406"/>
    <w:rsid w:val="001A55EF"/>
    <w:rsid w:val="001A5665"/>
    <w:rsid w:val="001A56B0"/>
    <w:rsid w:val="001A57BD"/>
    <w:rsid w:val="001A58A3"/>
    <w:rsid w:val="001A5929"/>
    <w:rsid w:val="001A599B"/>
    <w:rsid w:val="001A5B04"/>
    <w:rsid w:val="001A5B1C"/>
    <w:rsid w:val="001A5B56"/>
    <w:rsid w:val="001A5B5D"/>
    <w:rsid w:val="001A5C12"/>
    <w:rsid w:val="001A5CBC"/>
    <w:rsid w:val="001A5D4A"/>
    <w:rsid w:val="001A5D76"/>
    <w:rsid w:val="001A5EEA"/>
    <w:rsid w:val="001A62B6"/>
    <w:rsid w:val="001A63D9"/>
    <w:rsid w:val="001A640C"/>
    <w:rsid w:val="001A64AF"/>
    <w:rsid w:val="001A6783"/>
    <w:rsid w:val="001A6795"/>
    <w:rsid w:val="001A6833"/>
    <w:rsid w:val="001A68EB"/>
    <w:rsid w:val="001A6B37"/>
    <w:rsid w:val="001A6B88"/>
    <w:rsid w:val="001A6D55"/>
    <w:rsid w:val="001A6EB2"/>
    <w:rsid w:val="001A6FB2"/>
    <w:rsid w:val="001A715D"/>
    <w:rsid w:val="001A7258"/>
    <w:rsid w:val="001A725B"/>
    <w:rsid w:val="001A7356"/>
    <w:rsid w:val="001A7457"/>
    <w:rsid w:val="001A78FD"/>
    <w:rsid w:val="001A7A7E"/>
    <w:rsid w:val="001A7AAE"/>
    <w:rsid w:val="001A7BD5"/>
    <w:rsid w:val="001A7C6B"/>
    <w:rsid w:val="001A7EE0"/>
    <w:rsid w:val="001A7F77"/>
    <w:rsid w:val="001A7FFA"/>
    <w:rsid w:val="001B0014"/>
    <w:rsid w:val="001B0125"/>
    <w:rsid w:val="001B0134"/>
    <w:rsid w:val="001B021F"/>
    <w:rsid w:val="001B02A0"/>
    <w:rsid w:val="001B0359"/>
    <w:rsid w:val="001B0410"/>
    <w:rsid w:val="001B04F9"/>
    <w:rsid w:val="001B086C"/>
    <w:rsid w:val="001B09AC"/>
    <w:rsid w:val="001B09F4"/>
    <w:rsid w:val="001B0B00"/>
    <w:rsid w:val="001B0E0D"/>
    <w:rsid w:val="001B0E43"/>
    <w:rsid w:val="001B1114"/>
    <w:rsid w:val="001B11C6"/>
    <w:rsid w:val="001B122B"/>
    <w:rsid w:val="001B1236"/>
    <w:rsid w:val="001B126C"/>
    <w:rsid w:val="001B12C5"/>
    <w:rsid w:val="001B1366"/>
    <w:rsid w:val="001B13B3"/>
    <w:rsid w:val="001B175F"/>
    <w:rsid w:val="001B188C"/>
    <w:rsid w:val="001B1B96"/>
    <w:rsid w:val="001B1E96"/>
    <w:rsid w:val="001B25C0"/>
    <w:rsid w:val="001B2801"/>
    <w:rsid w:val="001B28A5"/>
    <w:rsid w:val="001B2B79"/>
    <w:rsid w:val="001B2BFB"/>
    <w:rsid w:val="001B3109"/>
    <w:rsid w:val="001B31F2"/>
    <w:rsid w:val="001B332E"/>
    <w:rsid w:val="001B35D9"/>
    <w:rsid w:val="001B37C7"/>
    <w:rsid w:val="001B38ED"/>
    <w:rsid w:val="001B395B"/>
    <w:rsid w:val="001B3BCE"/>
    <w:rsid w:val="001B3C10"/>
    <w:rsid w:val="001B3D0F"/>
    <w:rsid w:val="001B406B"/>
    <w:rsid w:val="001B40FB"/>
    <w:rsid w:val="001B4736"/>
    <w:rsid w:val="001B4767"/>
    <w:rsid w:val="001B4807"/>
    <w:rsid w:val="001B4A42"/>
    <w:rsid w:val="001B4DD3"/>
    <w:rsid w:val="001B5152"/>
    <w:rsid w:val="001B54B3"/>
    <w:rsid w:val="001B5665"/>
    <w:rsid w:val="001B58AC"/>
    <w:rsid w:val="001B5A05"/>
    <w:rsid w:val="001B5A4E"/>
    <w:rsid w:val="001B5ECD"/>
    <w:rsid w:val="001B5F91"/>
    <w:rsid w:val="001B5FF4"/>
    <w:rsid w:val="001B6108"/>
    <w:rsid w:val="001B6391"/>
    <w:rsid w:val="001B6612"/>
    <w:rsid w:val="001B671C"/>
    <w:rsid w:val="001B67AA"/>
    <w:rsid w:val="001B68F8"/>
    <w:rsid w:val="001B6951"/>
    <w:rsid w:val="001B6A00"/>
    <w:rsid w:val="001B6DDD"/>
    <w:rsid w:val="001B7011"/>
    <w:rsid w:val="001B75F0"/>
    <w:rsid w:val="001B760B"/>
    <w:rsid w:val="001B7A63"/>
    <w:rsid w:val="001B7A88"/>
    <w:rsid w:val="001B7C21"/>
    <w:rsid w:val="001B7D5F"/>
    <w:rsid w:val="001B7EBF"/>
    <w:rsid w:val="001B7FB2"/>
    <w:rsid w:val="001C0140"/>
    <w:rsid w:val="001C02A1"/>
    <w:rsid w:val="001C02A9"/>
    <w:rsid w:val="001C0599"/>
    <w:rsid w:val="001C061E"/>
    <w:rsid w:val="001C0761"/>
    <w:rsid w:val="001C07E1"/>
    <w:rsid w:val="001C0A95"/>
    <w:rsid w:val="001C0B05"/>
    <w:rsid w:val="001C0BCE"/>
    <w:rsid w:val="001C0CE9"/>
    <w:rsid w:val="001C0EBB"/>
    <w:rsid w:val="001C0FAC"/>
    <w:rsid w:val="001C1032"/>
    <w:rsid w:val="001C10F5"/>
    <w:rsid w:val="001C121A"/>
    <w:rsid w:val="001C1285"/>
    <w:rsid w:val="001C1645"/>
    <w:rsid w:val="001C1798"/>
    <w:rsid w:val="001C18A9"/>
    <w:rsid w:val="001C193A"/>
    <w:rsid w:val="001C1A46"/>
    <w:rsid w:val="001C1A7D"/>
    <w:rsid w:val="001C1BF5"/>
    <w:rsid w:val="001C1CD7"/>
    <w:rsid w:val="001C1D30"/>
    <w:rsid w:val="001C1D49"/>
    <w:rsid w:val="001C1EF0"/>
    <w:rsid w:val="001C1F40"/>
    <w:rsid w:val="001C206C"/>
    <w:rsid w:val="001C20DB"/>
    <w:rsid w:val="001C2116"/>
    <w:rsid w:val="001C2303"/>
    <w:rsid w:val="001C2487"/>
    <w:rsid w:val="001C257A"/>
    <w:rsid w:val="001C2620"/>
    <w:rsid w:val="001C283E"/>
    <w:rsid w:val="001C2940"/>
    <w:rsid w:val="001C29A9"/>
    <w:rsid w:val="001C2AA8"/>
    <w:rsid w:val="001C2B4A"/>
    <w:rsid w:val="001C2C61"/>
    <w:rsid w:val="001C2ED9"/>
    <w:rsid w:val="001C3201"/>
    <w:rsid w:val="001C36AF"/>
    <w:rsid w:val="001C3822"/>
    <w:rsid w:val="001C3838"/>
    <w:rsid w:val="001C38C5"/>
    <w:rsid w:val="001C3930"/>
    <w:rsid w:val="001C3CC6"/>
    <w:rsid w:val="001C3F47"/>
    <w:rsid w:val="001C3F5A"/>
    <w:rsid w:val="001C3F7D"/>
    <w:rsid w:val="001C41F2"/>
    <w:rsid w:val="001C4446"/>
    <w:rsid w:val="001C44CE"/>
    <w:rsid w:val="001C44E1"/>
    <w:rsid w:val="001C454B"/>
    <w:rsid w:val="001C45CD"/>
    <w:rsid w:val="001C473D"/>
    <w:rsid w:val="001C48B1"/>
    <w:rsid w:val="001C4A14"/>
    <w:rsid w:val="001C4D7B"/>
    <w:rsid w:val="001C4F22"/>
    <w:rsid w:val="001C4FAC"/>
    <w:rsid w:val="001C5009"/>
    <w:rsid w:val="001C5350"/>
    <w:rsid w:val="001C53CB"/>
    <w:rsid w:val="001C542A"/>
    <w:rsid w:val="001C54F4"/>
    <w:rsid w:val="001C558F"/>
    <w:rsid w:val="001C5663"/>
    <w:rsid w:val="001C5883"/>
    <w:rsid w:val="001C59B3"/>
    <w:rsid w:val="001C59E3"/>
    <w:rsid w:val="001C5AE2"/>
    <w:rsid w:val="001C5C79"/>
    <w:rsid w:val="001C5CA2"/>
    <w:rsid w:val="001C5D58"/>
    <w:rsid w:val="001C5E2C"/>
    <w:rsid w:val="001C5E77"/>
    <w:rsid w:val="001C6174"/>
    <w:rsid w:val="001C6279"/>
    <w:rsid w:val="001C63B8"/>
    <w:rsid w:val="001C66FE"/>
    <w:rsid w:val="001C6827"/>
    <w:rsid w:val="001C6837"/>
    <w:rsid w:val="001C6867"/>
    <w:rsid w:val="001C68A3"/>
    <w:rsid w:val="001C6BEB"/>
    <w:rsid w:val="001C6D25"/>
    <w:rsid w:val="001C6FC3"/>
    <w:rsid w:val="001C7006"/>
    <w:rsid w:val="001C7060"/>
    <w:rsid w:val="001C70B2"/>
    <w:rsid w:val="001C70CF"/>
    <w:rsid w:val="001C7373"/>
    <w:rsid w:val="001C73A4"/>
    <w:rsid w:val="001C762B"/>
    <w:rsid w:val="001C77E3"/>
    <w:rsid w:val="001C7A1D"/>
    <w:rsid w:val="001C7DF5"/>
    <w:rsid w:val="001C7F73"/>
    <w:rsid w:val="001D0042"/>
    <w:rsid w:val="001D01EA"/>
    <w:rsid w:val="001D0262"/>
    <w:rsid w:val="001D03E0"/>
    <w:rsid w:val="001D0560"/>
    <w:rsid w:val="001D0713"/>
    <w:rsid w:val="001D07A7"/>
    <w:rsid w:val="001D08A0"/>
    <w:rsid w:val="001D08AE"/>
    <w:rsid w:val="001D08E0"/>
    <w:rsid w:val="001D0A1D"/>
    <w:rsid w:val="001D0C78"/>
    <w:rsid w:val="001D0E1B"/>
    <w:rsid w:val="001D0E1E"/>
    <w:rsid w:val="001D0E5F"/>
    <w:rsid w:val="001D0F66"/>
    <w:rsid w:val="001D0F92"/>
    <w:rsid w:val="001D1017"/>
    <w:rsid w:val="001D10BF"/>
    <w:rsid w:val="001D1261"/>
    <w:rsid w:val="001D1845"/>
    <w:rsid w:val="001D186E"/>
    <w:rsid w:val="001D1898"/>
    <w:rsid w:val="001D19AF"/>
    <w:rsid w:val="001D1A6E"/>
    <w:rsid w:val="001D1A90"/>
    <w:rsid w:val="001D1BFB"/>
    <w:rsid w:val="001D1C44"/>
    <w:rsid w:val="001D1D83"/>
    <w:rsid w:val="001D1E96"/>
    <w:rsid w:val="001D1F4D"/>
    <w:rsid w:val="001D23EB"/>
    <w:rsid w:val="001D25A0"/>
    <w:rsid w:val="001D25BA"/>
    <w:rsid w:val="001D2660"/>
    <w:rsid w:val="001D273D"/>
    <w:rsid w:val="001D276B"/>
    <w:rsid w:val="001D2A0A"/>
    <w:rsid w:val="001D2A32"/>
    <w:rsid w:val="001D2A4A"/>
    <w:rsid w:val="001D2CF2"/>
    <w:rsid w:val="001D2CF9"/>
    <w:rsid w:val="001D2F00"/>
    <w:rsid w:val="001D2FC0"/>
    <w:rsid w:val="001D2FED"/>
    <w:rsid w:val="001D3008"/>
    <w:rsid w:val="001D3207"/>
    <w:rsid w:val="001D3325"/>
    <w:rsid w:val="001D33B3"/>
    <w:rsid w:val="001D33FB"/>
    <w:rsid w:val="001D3473"/>
    <w:rsid w:val="001D3551"/>
    <w:rsid w:val="001D3719"/>
    <w:rsid w:val="001D3793"/>
    <w:rsid w:val="001D37DE"/>
    <w:rsid w:val="001D3951"/>
    <w:rsid w:val="001D3AF6"/>
    <w:rsid w:val="001D3CA0"/>
    <w:rsid w:val="001D3DEB"/>
    <w:rsid w:val="001D3DEE"/>
    <w:rsid w:val="001D4342"/>
    <w:rsid w:val="001D44CC"/>
    <w:rsid w:val="001D44FD"/>
    <w:rsid w:val="001D452B"/>
    <w:rsid w:val="001D454F"/>
    <w:rsid w:val="001D45DC"/>
    <w:rsid w:val="001D467B"/>
    <w:rsid w:val="001D470A"/>
    <w:rsid w:val="001D487A"/>
    <w:rsid w:val="001D49AA"/>
    <w:rsid w:val="001D49E5"/>
    <w:rsid w:val="001D508B"/>
    <w:rsid w:val="001D50D0"/>
    <w:rsid w:val="001D5575"/>
    <w:rsid w:val="001D5628"/>
    <w:rsid w:val="001D573B"/>
    <w:rsid w:val="001D57EA"/>
    <w:rsid w:val="001D5829"/>
    <w:rsid w:val="001D58B8"/>
    <w:rsid w:val="001D58F4"/>
    <w:rsid w:val="001D5A41"/>
    <w:rsid w:val="001D5B61"/>
    <w:rsid w:val="001D5D59"/>
    <w:rsid w:val="001D5E37"/>
    <w:rsid w:val="001D617F"/>
    <w:rsid w:val="001D618F"/>
    <w:rsid w:val="001D63FC"/>
    <w:rsid w:val="001D6422"/>
    <w:rsid w:val="001D6442"/>
    <w:rsid w:val="001D65A4"/>
    <w:rsid w:val="001D6B32"/>
    <w:rsid w:val="001D6C6F"/>
    <w:rsid w:val="001D6CE2"/>
    <w:rsid w:val="001D6ECF"/>
    <w:rsid w:val="001D6F06"/>
    <w:rsid w:val="001D6FAA"/>
    <w:rsid w:val="001D6FD7"/>
    <w:rsid w:val="001D70AF"/>
    <w:rsid w:val="001D70B5"/>
    <w:rsid w:val="001D72DC"/>
    <w:rsid w:val="001D72F3"/>
    <w:rsid w:val="001D7430"/>
    <w:rsid w:val="001D7542"/>
    <w:rsid w:val="001D7646"/>
    <w:rsid w:val="001D77A7"/>
    <w:rsid w:val="001D7829"/>
    <w:rsid w:val="001D79DE"/>
    <w:rsid w:val="001D7CBB"/>
    <w:rsid w:val="001D7DA4"/>
    <w:rsid w:val="001D7E0C"/>
    <w:rsid w:val="001E023F"/>
    <w:rsid w:val="001E0285"/>
    <w:rsid w:val="001E0669"/>
    <w:rsid w:val="001E07F2"/>
    <w:rsid w:val="001E0AC2"/>
    <w:rsid w:val="001E0BB1"/>
    <w:rsid w:val="001E0C51"/>
    <w:rsid w:val="001E0DD6"/>
    <w:rsid w:val="001E0F47"/>
    <w:rsid w:val="001E0FE6"/>
    <w:rsid w:val="001E1058"/>
    <w:rsid w:val="001E11A2"/>
    <w:rsid w:val="001E14E0"/>
    <w:rsid w:val="001E15E3"/>
    <w:rsid w:val="001E16E3"/>
    <w:rsid w:val="001E17D4"/>
    <w:rsid w:val="001E1884"/>
    <w:rsid w:val="001E189F"/>
    <w:rsid w:val="001E18FF"/>
    <w:rsid w:val="001E1986"/>
    <w:rsid w:val="001E1B10"/>
    <w:rsid w:val="001E1C19"/>
    <w:rsid w:val="001E1CE2"/>
    <w:rsid w:val="001E224C"/>
    <w:rsid w:val="001E227C"/>
    <w:rsid w:val="001E24D6"/>
    <w:rsid w:val="001E2746"/>
    <w:rsid w:val="001E2747"/>
    <w:rsid w:val="001E27E4"/>
    <w:rsid w:val="001E2A26"/>
    <w:rsid w:val="001E2A94"/>
    <w:rsid w:val="001E329C"/>
    <w:rsid w:val="001E32DC"/>
    <w:rsid w:val="001E32E1"/>
    <w:rsid w:val="001E346E"/>
    <w:rsid w:val="001E3551"/>
    <w:rsid w:val="001E35A8"/>
    <w:rsid w:val="001E3673"/>
    <w:rsid w:val="001E370D"/>
    <w:rsid w:val="001E37CD"/>
    <w:rsid w:val="001E3919"/>
    <w:rsid w:val="001E3BAB"/>
    <w:rsid w:val="001E3BFB"/>
    <w:rsid w:val="001E3BFE"/>
    <w:rsid w:val="001E3C05"/>
    <w:rsid w:val="001E3D59"/>
    <w:rsid w:val="001E426B"/>
    <w:rsid w:val="001E43CE"/>
    <w:rsid w:val="001E43E6"/>
    <w:rsid w:val="001E44F7"/>
    <w:rsid w:val="001E46F1"/>
    <w:rsid w:val="001E46FC"/>
    <w:rsid w:val="001E4928"/>
    <w:rsid w:val="001E4A86"/>
    <w:rsid w:val="001E4BD6"/>
    <w:rsid w:val="001E4DD7"/>
    <w:rsid w:val="001E4ECB"/>
    <w:rsid w:val="001E50C0"/>
    <w:rsid w:val="001E512B"/>
    <w:rsid w:val="001E539D"/>
    <w:rsid w:val="001E54C6"/>
    <w:rsid w:val="001E5C72"/>
    <w:rsid w:val="001E5C75"/>
    <w:rsid w:val="001E5CD8"/>
    <w:rsid w:val="001E5CD9"/>
    <w:rsid w:val="001E60E4"/>
    <w:rsid w:val="001E6158"/>
    <w:rsid w:val="001E615C"/>
    <w:rsid w:val="001E6439"/>
    <w:rsid w:val="001E6612"/>
    <w:rsid w:val="001E6ABF"/>
    <w:rsid w:val="001E6AFD"/>
    <w:rsid w:val="001E6BE4"/>
    <w:rsid w:val="001E6C5C"/>
    <w:rsid w:val="001E6CA9"/>
    <w:rsid w:val="001E76EA"/>
    <w:rsid w:val="001E7AC6"/>
    <w:rsid w:val="001E7DF2"/>
    <w:rsid w:val="001E7E5B"/>
    <w:rsid w:val="001F03D2"/>
    <w:rsid w:val="001F03EF"/>
    <w:rsid w:val="001F0544"/>
    <w:rsid w:val="001F05EF"/>
    <w:rsid w:val="001F071F"/>
    <w:rsid w:val="001F0732"/>
    <w:rsid w:val="001F0A15"/>
    <w:rsid w:val="001F0A85"/>
    <w:rsid w:val="001F0AD3"/>
    <w:rsid w:val="001F0CA5"/>
    <w:rsid w:val="001F0CC9"/>
    <w:rsid w:val="001F1178"/>
    <w:rsid w:val="001F1639"/>
    <w:rsid w:val="001F18C4"/>
    <w:rsid w:val="001F18DA"/>
    <w:rsid w:val="001F19BF"/>
    <w:rsid w:val="001F1A87"/>
    <w:rsid w:val="001F1D42"/>
    <w:rsid w:val="001F1D72"/>
    <w:rsid w:val="001F1DD9"/>
    <w:rsid w:val="001F1E8D"/>
    <w:rsid w:val="001F1FF9"/>
    <w:rsid w:val="001F23E0"/>
    <w:rsid w:val="001F2451"/>
    <w:rsid w:val="001F24B7"/>
    <w:rsid w:val="001F2576"/>
    <w:rsid w:val="001F25AE"/>
    <w:rsid w:val="001F25D9"/>
    <w:rsid w:val="001F2733"/>
    <w:rsid w:val="001F2DE1"/>
    <w:rsid w:val="001F2E85"/>
    <w:rsid w:val="001F2F61"/>
    <w:rsid w:val="001F2F8F"/>
    <w:rsid w:val="001F2FF4"/>
    <w:rsid w:val="001F303F"/>
    <w:rsid w:val="001F30A0"/>
    <w:rsid w:val="001F30A4"/>
    <w:rsid w:val="001F3258"/>
    <w:rsid w:val="001F3512"/>
    <w:rsid w:val="001F35EF"/>
    <w:rsid w:val="001F38A6"/>
    <w:rsid w:val="001F3A6C"/>
    <w:rsid w:val="001F3A9A"/>
    <w:rsid w:val="001F3B0A"/>
    <w:rsid w:val="001F3BB1"/>
    <w:rsid w:val="001F3C18"/>
    <w:rsid w:val="001F3C82"/>
    <w:rsid w:val="001F3D92"/>
    <w:rsid w:val="001F3F03"/>
    <w:rsid w:val="001F3F66"/>
    <w:rsid w:val="001F3FA5"/>
    <w:rsid w:val="001F3FD6"/>
    <w:rsid w:val="001F411C"/>
    <w:rsid w:val="001F430A"/>
    <w:rsid w:val="001F43AF"/>
    <w:rsid w:val="001F4582"/>
    <w:rsid w:val="001F498E"/>
    <w:rsid w:val="001F49F0"/>
    <w:rsid w:val="001F4CAA"/>
    <w:rsid w:val="001F4CB2"/>
    <w:rsid w:val="001F4D6B"/>
    <w:rsid w:val="001F4D8D"/>
    <w:rsid w:val="001F4E25"/>
    <w:rsid w:val="001F4F17"/>
    <w:rsid w:val="001F5035"/>
    <w:rsid w:val="001F5095"/>
    <w:rsid w:val="001F524B"/>
    <w:rsid w:val="001F5272"/>
    <w:rsid w:val="001F52EE"/>
    <w:rsid w:val="001F55F4"/>
    <w:rsid w:val="001F567F"/>
    <w:rsid w:val="001F56C7"/>
    <w:rsid w:val="001F57C3"/>
    <w:rsid w:val="001F5889"/>
    <w:rsid w:val="001F5BFB"/>
    <w:rsid w:val="001F5C15"/>
    <w:rsid w:val="001F5CF0"/>
    <w:rsid w:val="001F5D3A"/>
    <w:rsid w:val="001F5EEC"/>
    <w:rsid w:val="001F5F55"/>
    <w:rsid w:val="001F5F87"/>
    <w:rsid w:val="001F5FB4"/>
    <w:rsid w:val="001F629A"/>
    <w:rsid w:val="001F6689"/>
    <w:rsid w:val="001F68DF"/>
    <w:rsid w:val="001F6BF9"/>
    <w:rsid w:val="001F6DBA"/>
    <w:rsid w:val="001F70D4"/>
    <w:rsid w:val="001F7430"/>
    <w:rsid w:val="001F745E"/>
    <w:rsid w:val="001F75DC"/>
    <w:rsid w:val="001F7702"/>
    <w:rsid w:val="001F7936"/>
    <w:rsid w:val="001F7C95"/>
    <w:rsid w:val="001F7D9D"/>
    <w:rsid w:val="001F7EF3"/>
    <w:rsid w:val="00200037"/>
    <w:rsid w:val="002000AA"/>
    <w:rsid w:val="00200104"/>
    <w:rsid w:val="002001C9"/>
    <w:rsid w:val="002002B8"/>
    <w:rsid w:val="00200392"/>
    <w:rsid w:val="0020041E"/>
    <w:rsid w:val="0020056D"/>
    <w:rsid w:val="0020057E"/>
    <w:rsid w:val="0020067E"/>
    <w:rsid w:val="002008D8"/>
    <w:rsid w:val="00200B5F"/>
    <w:rsid w:val="00200DF5"/>
    <w:rsid w:val="00200E51"/>
    <w:rsid w:val="00200E5B"/>
    <w:rsid w:val="00200FFA"/>
    <w:rsid w:val="0020140B"/>
    <w:rsid w:val="00201465"/>
    <w:rsid w:val="002015E3"/>
    <w:rsid w:val="0020162B"/>
    <w:rsid w:val="002017F6"/>
    <w:rsid w:val="002019D8"/>
    <w:rsid w:val="00201A9E"/>
    <w:rsid w:val="00201AAF"/>
    <w:rsid w:val="00201AD1"/>
    <w:rsid w:val="00201E44"/>
    <w:rsid w:val="0020238F"/>
    <w:rsid w:val="002023F3"/>
    <w:rsid w:val="00202528"/>
    <w:rsid w:val="0020278F"/>
    <w:rsid w:val="00202796"/>
    <w:rsid w:val="0020296D"/>
    <w:rsid w:val="00202ACD"/>
    <w:rsid w:val="00202AE1"/>
    <w:rsid w:val="00202C21"/>
    <w:rsid w:val="00202C77"/>
    <w:rsid w:val="00202D39"/>
    <w:rsid w:val="00202D41"/>
    <w:rsid w:val="00203197"/>
    <w:rsid w:val="0020324E"/>
    <w:rsid w:val="002032E7"/>
    <w:rsid w:val="0020338A"/>
    <w:rsid w:val="0020343C"/>
    <w:rsid w:val="002034BA"/>
    <w:rsid w:val="00203500"/>
    <w:rsid w:val="002035DA"/>
    <w:rsid w:val="002036FE"/>
    <w:rsid w:val="002037B8"/>
    <w:rsid w:val="002038AA"/>
    <w:rsid w:val="00203A01"/>
    <w:rsid w:val="00203A32"/>
    <w:rsid w:val="00203A5A"/>
    <w:rsid w:val="00203C42"/>
    <w:rsid w:val="00203C48"/>
    <w:rsid w:val="00203CD8"/>
    <w:rsid w:val="00203F9C"/>
    <w:rsid w:val="002040E5"/>
    <w:rsid w:val="0020416C"/>
    <w:rsid w:val="002041E7"/>
    <w:rsid w:val="002042BE"/>
    <w:rsid w:val="002045F8"/>
    <w:rsid w:val="002046E2"/>
    <w:rsid w:val="00204940"/>
    <w:rsid w:val="00204988"/>
    <w:rsid w:val="00204A81"/>
    <w:rsid w:val="00204A84"/>
    <w:rsid w:val="00204EDF"/>
    <w:rsid w:val="00205051"/>
    <w:rsid w:val="00205088"/>
    <w:rsid w:val="0020522F"/>
    <w:rsid w:val="0020536B"/>
    <w:rsid w:val="002053A1"/>
    <w:rsid w:val="0020547B"/>
    <w:rsid w:val="002054A5"/>
    <w:rsid w:val="002057AC"/>
    <w:rsid w:val="002058D1"/>
    <w:rsid w:val="00205937"/>
    <w:rsid w:val="0020597C"/>
    <w:rsid w:val="002059F9"/>
    <w:rsid w:val="00205A9D"/>
    <w:rsid w:val="00205B8C"/>
    <w:rsid w:val="00206032"/>
    <w:rsid w:val="0020610B"/>
    <w:rsid w:val="0020618C"/>
    <w:rsid w:val="00206574"/>
    <w:rsid w:val="002068C6"/>
    <w:rsid w:val="00206934"/>
    <w:rsid w:val="00206A2E"/>
    <w:rsid w:val="00206AAE"/>
    <w:rsid w:val="00206B84"/>
    <w:rsid w:val="00206BB7"/>
    <w:rsid w:val="00206D85"/>
    <w:rsid w:val="0020722E"/>
    <w:rsid w:val="002072D4"/>
    <w:rsid w:val="00207325"/>
    <w:rsid w:val="00207648"/>
    <w:rsid w:val="002078CE"/>
    <w:rsid w:val="00207941"/>
    <w:rsid w:val="0020799C"/>
    <w:rsid w:val="00207A7F"/>
    <w:rsid w:val="00207F54"/>
    <w:rsid w:val="00210003"/>
    <w:rsid w:val="0021001E"/>
    <w:rsid w:val="0021014B"/>
    <w:rsid w:val="00210165"/>
    <w:rsid w:val="002101FD"/>
    <w:rsid w:val="00210381"/>
    <w:rsid w:val="002104EA"/>
    <w:rsid w:val="002105B3"/>
    <w:rsid w:val="00210727"/>
    <w:rsid w:val="00210831"/>
    <w:rsid w:val="00210B3E"/>
    <w:rsid w:val="00210BDA"/>
    <w:rsid w:val="00210F03"/>
    <w:rsid w:val="002111A6"/>
    <w:rsid w:val="0021123F"/>
    <w:rsid w:val="00211287"/>
    <w:rsid w:val="002113DA"/>
    <w:rsid w:val="0021141E"/>
    <w:rsid w:val="002115C3"/>
    <w:rsid w:val="0021187E"/>
    <w:rsid w:val="0021190C"/>
    <w:rsid w:val="00211A03"/>
    <w:rsid w:val="0021205F"/>
    <w:rsid w:val="002120D4"/>
    <w:rsid w:val="00212334"/>
    <w:rsid w:val="002123FA"/>
    <w:rsid w:val="00212432"/>
    <w:rsid w:val="00212552"/>
    <w:rsid w:val="0021279E"/>
    <w:rsid w:val="002128BE"/>
    <w:rsid w:val="0021298E"/>
    <w:rsid w:val="002129CD"/>
    <w:rsid w:val="00212B70"/>
    <w:rsid w:val="00212D50"/>
    <w:rsid w:val="00212E12"/>
    <w:rsid w:val="00212FA5"/>
    <w:rsid w:val="0021306C"/>
    <w:rsid w:val="00213138"/>
    <w:rsid w:val="0021315F"/>
    <w:rsid w:val="00213244"/>
    <w:rsid w:val="002132FC"/>
    <w:rsid w:val="00213597"/>
    <w:rsid w:val="002136E1"/>
    <w:rsid w:val="00213707"/>
    <w:rsid w:val="0021395C"/>
    <w:rsid w:val="00213A9D"/>
    <w:rsid w:val="00213AC7"/>
    <w:rsid w:val="00213B15"/>
    <w:rsid w:val="00213CA5"/>
    <w:rsid w:val="00213D93"/>
    <w:rsid w:val="00213E8F"/>
    <w:rsid w:val="00214047"/>
    <w:rsid w:val="00214077"/>
    <w:rsid w:val="00214087"/>
    <w:rsid w:val="002141C4"/>
    <w:rsid w:val="00214455"/>
    <w:rsid w:val="0021450B"/>
    <w:rsid w:val="0021456B"/>
    <w:rsid w:val="00214581"/>
    <w:rsid w:val="002146AE"/>
    <w:rsid w:val="0021470C"/>
    <w:rsid w:val="00214749"/>
    <w:rsid w:val="0021475B"/>
    <w:rsid w:val="00214944"/>
    <w:rsid w:val="00214AEB"/>
    <w:rsid w:val="00215071"/>
    <w:rsid w:val="00215155"/>
    <w:rsid w:val="00215386"/>
    <w:rsid w:val="002154C5"/>
    <w:rsid w:val="002154C7"/>
    <w:rsid w:val="0021555F"/>
    <w:rsid w:val="00215584"/>
    <w:rsid w:val="00215A6D"/>
    <w:rsid w:val="00215ADF"/>
    <w:rsid w:val="00215D15"/>
    <w:rsid w:val="00215F47"/>
    <w:rsid w:val="00215F4C"/>
    <w:rsid w:val="00215FD7"/>
    <w:rsid w:val="002168DF"/>
    <w:rsid w:val="0021696D"/>
    <w:rsid w:val="00216987"/>
    <w:rsid w:val="00216BC2"/>
    <w:rsid w:val="00216CE6"/>
    <w:rsid w:val="00216DB0"/>
    <w:rsid w:val="00216F09"/>
    <w:rsid w:val="0021701B"/>
    <w:rsid w:val="00217026"/>
    <w:rsid w:val="002172E9"/>
    <w:rsid w:val="002172EC"/>
    <w:rsid w:val="0021736B"/>
    <w:rsid w:val="00217746"/>
    <w:rsid w:val="00217879"/>
    <w:rsid w:val="002178EA"/>
    <w:rsid w:val="00217A52"/>
    <w:rsid w:val="00217B51"/>
    <w:rsid w:val="00217C6F"/>
    <w:rsid w:val="00217C7C"/>
    <w:rsid w:val="00217CAD"/>
    <w:rsid w:val="00217E1D"/>
    <w:rsid w:val="00217F04"/>
    <w:rsid w:val="002202E6"/>
    <w:rsid w:val="002206A6"/>
    <w:rsid w:val="002206ED"/>
    <w:rsid w:val="00220AF6"/>
    <w:rsid w:val="00220BDD"/>
    <w:rsid w:val="00220BFD"/>
    <w:rsid w:val="00220CFF"/>
    <w:rsid w:val="00220D6C"/>
    <w:rsid w:val="00220E0F"/>
    <w:rsid w:val="00221214"/>
    <w:rsid w:val="00221218"/>
    <w:rsid w:val="002212D1"/>
    <w:rsid w:val="00221474"/>
    <w:rsid w:val="00221540"/>
    <w:rsid w:val="002217A7"/>
    <w:rsid w:val="002217A9"/>
    <w:rsid w:val="00221843"/>
    <w:rsid w:val="00221877"/>
    <w:rsid w:val="00221A8B"/>
    <w:rsid w:val="00221D08"/>
    <w:rsid w:val="00221E41"/>
    <w:rsid w:val="00221EEC"/>
    <w:rsid w:val="00221F7B"/>
    <w:rsid w:val="002221A4"/>
    <w:rsid w:val="00222227"/>
    <w:rsid w:val="0022224B"/>
    <w:rsid w:val="002222B9"/>
    <w:rsid w:val="00222672"/>
    <w:rsid w:val="00222803"/>
    <w:rsid w:val="00222814"/>
    <w:rsid w:val="0022293C"/>
    <w:rsid w:val="002229A2"/>
    <w:rsid w:val="002229E9"/>
    <w:rsid w:val="00222A67"/>
    <w:rsid w:val="00222AA5"/>
    <w:rsid w:val="00222B9F"/>
    <w:rsid w:val="00222DF2"/>
    <w:rsid w:val="00222E6A"/>
    <w:rsid w:val="00222E9A"/>
    <w:rsid w:val="00222F52"/>
    <w:rsid w:val="00222FAD"/>
    <w:rsid w:val="002230D8"/>
    <w:rsid w:val="002232DA"/>
    <w:rsid w:val="00223521"/>
    <w:rsid w:val="002235A6"/>
    <w:rsid w:val="0022377C"/>
    <w:rsid w:val="002237AF"/>
    <w:rsid w:val="002237C4"/>
    <w:rsid w:val="002238D1"/>
    <w:rsid w:val="00223913"/>
    <w:rsid w:val="00223BFB"/>
    <w:rsid w:val="00223E30"/>
    <w:rsid w:val="00223F80"/>
    <w:rsid w:val="0022411C"/>
    <w:rsid w:val="00224147"/>
    <w:rsid w:val="0022420D"/>
    <w:rsid w:val="00224237"/>
    <w:rsid w:val="00224541"/>
    <w:rsid w:val="002248B5"/>
    <w:rsid w:val="00224B5E"/>
    <w:rsid w:val="00224D11"/>
    <w:rsid w:val="00224FA0"/>
    <w:rsid w:val="00224FE0"/>
    <w:rsid w:val="002250C2"/>
    <w:rsid w:val="00225103"/>
    <w:rsid w:val="00225692"/>
    <w:rsid w:val="002257CA"/>
    <w:rsid w:val="00225807"/>
    <w:rsid w:val="002258CB"/>
    <w:rsid w:val="00225B4F"/>
    <w:rsid w:val="00225C32"/>
    <w:rsid w:val="00226175"/>
    <w:rsid w:val="00226283"/>
    <w:rsid w:val="00226358"/>
    <w:rsid w:val="0022640C"/>
    <w:rsid w:val="002266BB"/>
    <w:rsid w:val="002266D7"/>
    <w:rsid w:val="002267E2"/>
    <w:rsid w:val="002267E5"/>
    <w:rsid w:val="002268CB"/>
    <w:rsid w:val="0022694E"/>
    <w:rsid w:val="002269E7"/>
    <w:rsid w:val="00226DCC"/>
    <w:rsid w:val="00226E6A"/>
    <w:rsid w:val="00227038"/>
    <w:rsid w:val="0022757F"/>
    <w:rsid w:val="0022762F"/>
    <w:rsid w:val="00227C64"/>
    <w:rsid w:val="00227E0E"/>
    <w:rsid w:val="00227F12"/>
    <w:rsid w:val="0023001A"/>
    <w:rsid w:val="00230118"/>
    <w:rsid w:val="0023013C"/>
    <w:rsid w:val="00230225"/>
    <w:rsid w:val="00230243"/>
    <w:rsid w:val="00230273"/>
    <w:rsid w:val="002303B9"/>
    <w:rsid w:val="002304B2"/>
    <w:rsid w:val="00230739"/>
    <w:rsid w:val="002308A1"/>
    <w:rsid w:val="00230A00"/>
    <w:rsid w:val="00230BE2"/>
    <w:rsid w:val="00230C31"/>
    <w:rsid w:val="00230DF2"/>
    <w:rsid w:val="00231090"/>
    <w:rsid w:val="00231237"/>
    <w:rsid w:val="002312CB"/>
    <w:rsid w:val="002312EB"/>
    <w:rsid w:val="00231351"/>
    <w:rsid w:val="00231559"/>
    <w:rsid w:val="00231686"/>
    <w:rsid w:val="002316B0"/>
    <w:rsid w:val="0023185E"/>
    <w:rsid w:val="00231C95"/>
    <w:rsid w:val="00231E33"/>
    <w:rsid w:val="00231EEF"/>
    <w:rsid w:val="00231FD1"/>
    <w:rsid w:val="00232232"/>
    <w:rsid w:val="002324CE"/>
    <w:rsid w:val="0023260B"/>
    <w:rsid w:val="0023281D"/>
    <w:rsid w:val="00232856"/>
    <w:rsid w:val="00232920"/>
    <w:rsid w:val="00232975"/>
    <w:rsid w:val="002329CA"/>
    <w:rsid w:val="00232B1F"/>
    <w:rsid w:val="00232B8E"/>
    <w:rsid w:val="00232D07"/>
    <w:rsid w:val="00232D6B"/>
    <w:rsid w:val="00232E03"/>
    <w:rsid w:val="0023303A"/>
    <w:rsid w:val="0023310A"/>
    <w:rsid w:val="0023315A"/>
    <w:rsid w:val="00233275"/>
    <w:rsid w:val="00233417"/>
    <w:rsid w:val="002334A0"/>
    <w:rsid w:val="002336AB"/>
    <w:rsid w:val="00233DB4"/>
    <w:rsid w:val="00233E4C"/>
    <w:rsid w:val="00233EA6"/>
    <w:rsid w:val="00233F37"/>
    <w:rsid w:val="00234093"/>
    <w:rsid w:val="0023421C"/>
    <w:rsid w:val="002344F9"/>
    <w:rsid w:val="00234506"/>
    <w:rsid w:val="0023464A"/>
    <w:rsid w:val="002346FE"/>
    <w:rsid w:val="002347FD"/>
    <w:rsid w:val="0023486B"/>
    <w:rsid w:val="002348BC"/>
    <w:rsid w:val="00234908"/>
    <w:rsid w:val="00234A3D"/>
    <w:rsid w:val="00234DE9"/>
    <w:rsid w:val="002352E0"/>
    <w:rsid w:val="00235302"/>
    <w:rsid w:val="0023537A"/>
    <w:rsid w:val="0023548E"/>
    <w:rsid w:val="002354D3"/>
    <w:rsid w:val="00235706"/>
    <w:rsid w:val="00235718"/>
    <w:rsid w:val="00235761"/>
    <w:rsid w:val="00235804"/>
    <w:rsid w:val="00235830"/>
    <w:rsid w:val="002359E7"/>
    <w:rsid w:val="00235A91"/>
    <w:rsid w:val="00235AA0"/>
    <w:rsid w:val="00235D1D"/>
    <w:rsid w:val="00235F1A"/>
    <w:rsid w:val="00235F89"/>
    <w:rsid w:val="00235FCB"/>
    <w:rsid w:val="00236004"/>
    <w:rsid w:val="00236124"/>
    <w:rsid w:val="00236320"/>
    <w:rsid w:val="0023664E"/>
    <w:rsid w:val="00236791"/>
    <w:rsid w:val="00236A80"/>
    <w:rsid w:val="00236C68"/>
    <w:rsid w:val="00236C7C"/>
    <w:rsid w:val="00236CEE"/>
    <w:rsid w:val="00236DAA"/>
    <w:rsid w:val="00236DE0"/>
    <w:rsid w:val="0023703B"/>
    <w:rsid w:val="0023705C"/>
    <w:rsid w:val="0023705E"/>
    <w:rsid w:val="002372BF"/>
    <w:rsid w:val="002372F2"/>
    <w:rsid w:val="002375F0"/>
    <w:rsid w:val="00237642"/>
    <w:rsid w:val="002376A0"/>
    <w:rsid w:val="0023770F"/>
    <w:rsid w:val="00237804"/>
    <w:rsid w:val="00237940"/>
    <w:rsid w:val="00237A56"/>
    <w:rsid w:val="00237AD5"/>
    <w:rsid w:val="00237C52"/>
    <w:rsid w:val="00237D93"/>
    <w:rsid w:val="00237E6D"/>
    <w:rsid w:val="002407AF"/>
    <w:rsid w:val="002408FC"/>
    <w:rsid w:val="00240C0E"/>
    <w:rsid w:val="00240D04"/>
    <w:rsid w:val="00240DAB"/>
    <w:rsid w:val="00240ECE"/>
    <w:rsid w:val="00240F76"/>
    <w:rsid w:val="00241063"/>
    <w:rsid w:val="002411D3"/>
    <w:rsid w:val="00241211"/>
    <w:rsid w:val="00241329"/>
    <w:rsid w:val="00241373"/>
    <w:rsid w:val="00241686"/>
    <w:rsid w:val="0024179E"/>
    <w:rsid w:val="002417C4"/>
    <w:rsid w:val="00241834"/>
    <w:rsid w:val="002418D0"/>
    <w:rsid w:val="00241A33"/>
    <w:rsid w:val="00241BE3"/>
    <w:rsid w:val="00241BEC"/>
    <w:rsid w:val="00241E11"/>
    <w:rsid w:val="00241ED6"/>
    <w:rsid w:val="00242022"/>
    <w:rsid w:val="00242023"/>
    <w:rsid w:val="0024202A"/>
    <w:rsid w:val="002420CA"/>
    <w:rsid w:val="0024215C"/>
    <w:rsid w:val="00242208"/>
    <w:rsid w:val="002422C7"/>
    <w:rsid w:val="00242A13"/>
    <w:rsid w:val="00242FEA"/>
    <w:rsid w:val="00243045"/>
    <w:rsid w:val="002430BB"/>
    <w:rsid w:val="00243160"/>
    <w:rsid w:val="002432D9"/>
    <w:rsid w:val="002433AD"/>
    <w:rsid w:val="0024352E"/>
    <w:rsid w:val="00243565"/>
    <w:rsid w:val="002435FC"/>
    <w:rsid w:val="0024372F"/>
    <w:rsid w:val="00243822"/>
    <w:rsid w:val="0024382D"/>
    <w:rsid w:val="00243909"/>
    <w:rsid w:val="00243A02"/>
    <w:rsid w:val="00243BEE"/>
    <w:rsid w:val="00243E0A"/>
    <w:rsid w:val="00243EB3"/>
    <w:rsid w:val="002442E6"/>
    <w:rsid w:val="0024433D"/>
    <w:rsid w:val="002443DD"/>
    <w:rsid w:val="00244458"/>
    <w:rsid w:val="00244581"/>
    <w:rsid w:val="00244610"/>
    <w:rsid w:val="002447D5"/>
    <w:rsid w:val="002448FB"/>
    <w:rsid w:val="0024498D"/>
    <w:rsid w:val="00244A09"/>
    <w:rsid w:val="00244AF8"/>
    <w:rsid w:val="00244E69"/>
    <w:rsid w:val="00245007"/>
    <w:rsid w:val="00245074"/>
    <w:rsid w:val="002450B8"/>
    <w:rsid w:val="002450D7"/>
    <w:rsid w:val="0024512B"/>
    <w:rsid w:val="00245139"/>
    <w:rsid w:val="002452CC"/>
    <w:rsid w:val="00245386"/>
    <w:rsid w:val="00245597"/>
    <w:rsid w:val="002455C9"/>
    <w:rsid w:val="002456DF"/>
    <w:rsid w:val="00245943"/>
    <w:rsid w:val="00245BE4"/>
    <w:rsid w:val="00245E6B"/>
    <w:rsid w:val="00245FE7"/>
    <w:rsid w:val="0024623E"/>
    <w:rsid w:val="002462F8"/>
    <w:rsid w:val="0024630A"/>
    <w:rsid w:val="0024660E"/>
    <w:rsid w:val="0024661A"/>
    <w:rsid w:val="002467DA"/>
    <w:rsid w:val="002468CD"/>
    <w:rsid w:val="002468FB"/>
    <w:rsid w:val="00246A46"/>
    <w:rsid w:val="00246ACC"/>
    <w:rsid w:val="00246D6E"/>
    <w:rsid w:val="0024700A"/>
    <w:rsid w:val="00247040"/>
    <w:rsid w:val="00247155"/>
    <w:rsid w:val="00247697"/>
    <w:rsid w:val="002477AF"/>
    <w:rsid w:val="0024797C"/>
    <w:rsid w:val="00247B20"/>
    <w:rsid w:val="00247B2B"/>
    <w:rsid w:val="00247B67"/>
    <w:rsid w:val="00247F3C"/>
    <w:rsid w:val="00250316"/>
    <w:rsid w:val="00250349"/>
    <w:rsid w:val="0025035B"/>
    <w:rsid w:val="00250372"/>
    <w:rsid w:val="00250386"/>
    <w:rsid w:val="002504E1"/>
    <w:rsid w:val="00250528"/>
    <w:rsid w:val="002505A7"/>
    <w:rsid w:val="00250603"/>
    <w:rsid w:val="0025064B"/>
    <w:rsid w:val="00250737"/>
    <w:rsid w:val="0025074F"/>
    <w:rsid w:val="00250856"/>
    <w:rsid w:val="0025091E"/>
    <w:rsid w:val="002509C2"/>
    <w:rsid w:val="00250A9A"/>
    <w:rsid w:val="00250ED7"/>
    <w:rsid w:val="00250F34"/>
    <w:rsid w:val="00250FD6"/>
    <w:rsid w:val="0025107C"/>
    <w:rsid w:val="002511B9"/>
    <w:rsid w:val="00251429"/>
    <w:rsid w:val="00251452"/>
    <w:rsid w:val="0025157C"/>
    <w:rsid w:val="00251898"/>
    <w:rsid w:val="00251B23"/>
    <w:rsid w:val="00251B72"/>
    <w:rsid w:val="00251E9B"/>
    <w:rsid w:val="002521B9"/>
    <w:rsid w:val="00252260"/>
    <w:rsid w:val="002523DE"/>
    <w:rsid w:val="002524F9"/>
    <w:rsid w:val="0025252D"/>
    <w:rsid w:val="00252546"/>
    <w:rsid w:val="0025281E"/>
    <w:rsid w:val="002528A5"/>
    <w:rsid w:val="00252A67"/>
    <w:rsid w:val="0025326A"/>
    <w:rsid w:val="00253428"/>
    <w:rsid w:val="0025342B"/>
    <w:rsid w:val="0025368C"/>
    <w:rsid w:val="0025376B"/>
    <w:rsid w:val="0025380E"/>
    <w:rsid w:val="00253B25"/>
    <w:rsid w:val="00253BF9"/>
    <w:rsid w:val="00253E11"/>
    <w:rsid w:val="00253E97"/>
    <w:rsid w:val="00253FB4"/>
    <w:rsid w:val="00254218"/>
    <w:rsid w:val="002542A5"/>
    <w:rsid w:val="0025435C"/>
    <w:rsid w:val="00254478"/>
    <w:rsid w:val="002544D3"/>
    <w:rsid w:val="0025455E"/>
    <w:rsid w:val="002546BC"/>
    <w:rsid w:val="00254737"/>
    <w:rsid w:val="00254752"/>
    <w:rsid w:val="00254862"/>
    <w:rsid w:val="002548C6"/>
    <w:rsid w:val="002549A5"/>
    <w:rsid w:val="00254B48"/>
    <w:rsid w:val="00254D8F"/>
    <w:rsid w:val="00254E52"/>
    <w:rsid w:val="00254ED6"/>
    <w:rsid w:val="00255034"/>
    <w:rsid w:val="00255048"/>
    <w:rsid w:val="00255189"/>
    <w:rsid w:val="00255243"/>
    <w:rsid w:val="0025534C"/>
    <w:rsid w:val="00255350"/>
    <w:rsid w:val="00255397"/>
    <w:rsid w:val="00255588"/>
    <w:rsid w:val="0025558E"/>
    <w:rsid w:val="00255648"/>
    <w:rsid w:val="0025568F"/>
    <w:rsid w:val="002556E6"/>
    <w:rsid w:val="00255727"/>
    <w:rsid w:val="00255772"/>
    <w:rsid w:val="0025577F"/>
    <w:rsid w:val="00255795"/>
    <w:rsid w:val="002558A3"/>
    <w:rsid w:val="00255BBD"/>
    <w:rsid w:val="00255D3E"/>
    <w:rsid w:val="00255DA2"/>
    <w:rsid w:val="00255E72"/>
    <w:rsid w:val="00256025"/>
    <w:rsid w:val="002560C1"/>
    <w:rsid w:val="002560E8"/>
    <w:rsid w:val="002561A9"/>
    <w:rsid w:val="00256341"/>
    <w:rsid w:val="00256446"/>
    <w:rsid w:val="0025646F"/>
    <w:rsid w:val="00256881"/>
    <w:rsid w:val="0025690F"/>
    <w:rsid w:val="00256A65"/>
    <w:rsid w:val="00256BA3"/>
    <w:rsid w:val="00256D9A"/>
    <w:rsid w:val="00256E70"/>
    <w:rsid w:val="00256F7A"/>
    <w:rsid w:val="00256FD0"/>
    <w:rsid w:val="0025739C"/>
    <w:rsid w:val="002576E1"/>
    <w:rsid w:val="002576E4"/>
    <w:rsid w:val="00257B27"/>
    <w:rsid w:val="00257C3E"/>
    <w:rsid w:val="00257F37"/>
    <w:rsid w:val="00260003"/>
    <w:rsid w:val="00260116"/>
    <w:rsid w:val="002601F3"/>
    <w:rsid w:val="00260369"/>
    <w:rsid w:val="0026066F"/>
    <w:rsid w:val="002606A1"/>
    <w:rsid w:val="002606A6"/>
    <w:rsid w:val="00260877"/>
    <w:rsid w:val="0026088A"/>
    <w:rsid w:val="002608C0"/>
    <w:rsid w:val="00260A30"/>
    <w:rsid w:val="00260B00"/>
    <w:rsid w:val="00260B42"/>
    <w:rsid w:val="00260BF1"/>
    <w:rsid w:val="00260F3D"/>
    <w:rsid w:val="0026113E"/>
    <w:rsid w:val="0026116D"/>
    <w:rsid w:val="00261180"/>
    <w:rsid w:val="0026148C"/>
    <w:rsid w:val="00261590"/>
    <w:rsid w:val="00261608"/>
    <w:rsid w:val="00261747"/>
    <w:rsid w:val="00261753"/>
    <w:rsid w:val="0026177C"/>
    <w:rsid w:val="0026177D"/>
    <w:rsid w:val="00261785"/>
    <w:rsid w:val="002618F3"/>
    <w:rsid w:val="00261929"/>
    <w:rsid w:val="00262065"/>
    <w:rsid w:val="002621F0"/>
    <w:rsid w:val="0026273F"/>
    <w:rsid w:val="00262766"/>
    <w:rsid w:val="0026285A"/>
    <w:rsid w:val="00262AF1"/>
    <w:rsid w:val="00262B04"/>
    <w:rsid w:val="00262D1F"/>
    <w:rsid w:val="00262D78"/>
    <w:rsid w:val="00262DDF"/>
    <w:rsid w:val="0026310E"/>
    <w:rsid w:val="00263128"/>
    <w:rsid w:val="0026320F"/>
    <w:rsid w:val="002632C4"/>
    <w:rsid w:val="002632FA"/>
    <w:rsid w:val="00263302"/>
    <w:rsid w:val="00263564"/>
    <w:rsid w:val="002636AD"/>
    <w:rsid w:val="002636D0"/>
    <w:rsid w:val="002639F6"/>
    <w:rsid w:val="00263A2B"/>
    <w:rsid w:val="00263A3F"/>
    <w:rsid w:val="00263DEF"/>
    <w:rsid w:val="00263F03"/>
    <w:rsid w:val="002640F7"/>
    <w:rsid w:val="002641D6"/>
    <w:rsid w:val="002643A5"/>
    <w:rsid w:val="0026448F"/>
    <w:rsid w:val="002644B8"/>
    <w:rsid w:val="00264575"/>
    <w:rsid w:val="00264704"/>
    <w:rsid w:val="002647E9"/>
    <w:rsid w:val="002647FC"/>
    <w:rsid w:val="00264939"/>
    <w:rsid w:val="00264983"/>
    <w:rsid w:val="002649CE"/>
    <w:rsid w:val="00264B8A"/>
    <w:rsid w:val="00264C66"/>
    <w:rsid w:val="00264CDD"/>
    <w:rsid w:val="00264CF6"/>
    <w:rsid w:val="00264DE2"/>
    <w:rsid w:val="00264F65"/>
    <w:rsid w:val="002651F7"/>
    <w:rsid w:val="0026559D"/>
    <w:rsid w:val="0026564E"/>
    <w:rsid w:val="002658FD"/>
    <w:rsid w:val="00265917"/>
    <w:rsid w:val="002659A0"/>
    <w:rsid w:val="002659AB"/>
    <w:rsid w:val="00265B5C"/>
    <w:rsid w:val="00265C27"/>
    <w:rsid w:val="00265C6A"/>
    <w:rsid w:val="00265CEF"/>
    <w:rsid w:val="00265F17"/>
    <w:rsid w:val="00266065"/>
    <w:rsid w:val="00266128"/>
    <w:rsid w:val="0026617B"/>
    <w:rsid w:val="002662A2"/>
    <w:rsid w:val="00266625"/>
    <w:rsid w:val="00266678"/>
    <w:rsid w:val="00266755"/>
    <w:rsid w:val="00266935"/>
    <w:rsid w:val="00266A16"/>
    <w:rsid w:val="00266A38"/>
    <w:rsid w:val="00266B65"/>
    <w:rsid w:val="00266B78"/>
    <w:rsid w:val="00266E77"/>
    <w:rsid w:val="00266ED5"/>
    <w:rsid w:val="00266F54"/>
    <w:rsid w:val="00267150"/>
    <w:rsid w:val="00267238"/>
    <w:rsid w:val="0026728E"/>
    <w:rsid w:val="00267681"/>
    <w:rsid w:val="0026771B"/>
    <w:rsid w:val="0026773B"/>
    <w:rsid w:val="0026775D"/>
    <w:rsid w:val="0026799C"/>
    <w:rsid w:val="002679A1"/>
    <w:rsid w:val="002679FA"/>
    <w:rsid w:val="00267B5C"/>
    <w:rsid w:val="00267C51"/>
    <w:rsid w:val="00267C91"/>
    <w:rsid w:val="00267CA1"/>
    <w:rsid w:val="00267CB9"/>
    <w:rsid w:val="00267D7C"/>
    <w:rsid w:val="00267DAA"/>
    <w:rsid w:val="00267E2E"/>
    <w:rsid w:val="00267F76"/>
    <w:rsid w:val="00270013"/>
    <w:rsid w:val="002700F7"/>
    <w:rsid w:val="00270209"/>
    <w:rsid w:val="002703E0"/>
    <w:rsid w:val="002704B4"/>
    <w:rsid w:val="002705D3"/>
    <w:rsid w:val="0027065F"/>
    <w:rsid w:val="00270694"/>
    <w:rsid w:val="00270DE9"/>
    <w:rsid w:val="00270E32"/>
    <w:rsid w:val="00270F50"/>
    <w:rsid w:val="00271019"/>
    <w:rsid w:val="00271137"/>
    <w:rsid w:val="00271208"/>
    <w:rsid w:val="00271223"/>
    <w:rsid w:val="002713E9"/>
    <w:rsid w:val="00271441"/>
    <w:rsid w:val="00271581"/>
    <w:rsid w:val="00271730"/>
    <w:rsid w:val="00271B04"/>
    <w:rsid w:val="002720B8"/>
    <w:rsid w:val="002720DA"/>
    <w:rsid w:val="0027226E"/>
    <w:rsid w:val="002723A8"/>
    <w:rsid w:val="0027251F"/>
    <w:rsid w:val="0027267B"/>
    <w:rsid w:val="002726A0"/>
    <w:rsid w:val="00272892"/>
    <w:rsid w:val="00272C68"/>
    <w:rsid w:val="00272DB5"/>
    <w:rsid w:val="00272EA5"/>
    <w:rsid w:val="00272EA9"/>
    <w:rsid w:val="00272F7C"/>
    <w:rsid w:val="00272FA6"/>
    <w:rsid w:val="002732FD"/>
    <w:rsid w:val="0027371A"/>
    <w:rsid w:val="002738EB"/>
    <w:rsid w:val="00273B97"/>
    <w:rsid w:val="0027415C"/>
    <w:rsid w:val="002744B8"/>
    <w:rsid w:val="002744DA"/>
    <w:rsid w:val="00274556"/>
    <w:rsid w:val="002745B7"/>
    <w:rsid w:val="00274726"/>
    <w:rsid w:val="002749E3"/>
    <w:rsid w:val="002749EE"/>
    <w:rsid w:val="00274C02"/>
    <w:rsid w:val="00274C89"/>
    <w:rsid w:val="00274C8A"/>
    <w:rsid w:val="00275070"/>
    <w:rsid w:val="00275446"/>
    <w:rsid w:val="0027552C"/>
    <w:rsid w:val="00275546"/>
    <w:rsid w:val="00275A1B"/>
    <w:rsid w:val="00275AEF"/>
    <w:rsid w:val="00275B77"/>
    <w:rsid w:val="00275D0A"/>
    <w:rsid w:val="00275F4A"/>
    <w:rsid w:val="00275FC7"/>
    <w:rsid w:val="00276247"/>
    <w:rsid w:val="002762FD"/>
    <w:rsid w:val="00276322"/>
    <w:rsid w:val="002765ED"/>
    <w:rsid w:val="002766F7"/>
    <w:rsid w:val="002767CB"/>
    <w:rsid w:val="00276988"/>
    <w:rsid w:val="00276C56"/>
    <w:rsid w:val="00276C57"/>
    <w:rsid w:val="00276CFB"/>
    <w:rsid w:val="00276D10"/>
    <w:rsid w:val="00276E05"/>
    <w:rsid w:val="00277115"/>
    <w:rsid w:val="0027747F"/>
    <w:rsid w:val="00277510"/>
    <w:rsid w:val="0027763C"/>
    <w:rsid w:val="00277709"/>
    <w:rsid w:val="0027776C"/>
    <w:rsid w:val="00277812"/>
    <w:rsid w:val="0027782B"/>
    <w:rsid w:val="002779BF"/>
    <w:rsid w:val="00277C07"/>
    <w:rsid w:val="00277DC6"/>
    <w:rsid w:val="00277E8B"/>
    <w:rsid w:val="00277EA9"/>
    <w:rsid w:val="00280586"/>
    <w:rsid w:val="00280680"/>
    <w:rsid w:val="00280953"/>
    <w:rsid w:val="002809E6"/>
    <w:rsid w:val="00280B3C"/>
    <w:rsid w:val="00280DCC"/>
    <w:rsid w:val="002810D8"/>
    <w:rsid w:val="002812AA"/>
    <w:rsid w:val="002812D1"/>
    <w:rsid w:val="002813B7"/>
    <w:rsid w:val="00281527"/>
    <w:rsid w:val="00281529"/>
    <w:rsid w:val="00281601"/>
    <w:rsid w:val="0028170F"/>
    <w:rsid w:val="0028171E"/>
    <w:rsid w:val="0028190D"/>
    <w:rsid w:val="00281A8E"/>
    <w:rsid w:val="00281C39"/>
    <w:rsid w:val="00281E14"/>
    <w:rsid w:val="002824FB"/>
    <w:rsid w:val="00282697"/>
    <w:rsid w:val="002826F6"/>
    <w:rsid w:val="00282901"/>
    <w:rsid w:val="0028290E"/>
    <w:rsid w:val="00282998"/>
    <w:rsid w:val="002829BE"/>
    <w:rsid w:val="00282A36"/>
    <w:rsid w:val="00282D6B"/>
    <w:rsid w:val="00282DAB"/>
    <w:rsid w:val="00282E24"/>
    <w:rsid w:val="00282E62"/>
    <w:rsid w:val="00282E96"/>
    <w:rsid w:val="00282F9E"/>
    <w:rsid w:val="002831B0"/>
    <w:rsid w:val="002831E2"/>
    <w:rsid w:val="00283348"/>
    <w:rsid w:val="002833F0"/>
    <w:rsid w:val="0028348A"/>
    <w:rsid w:val="002835F2"/>
    <w:rsid w:val="00283622"/>
    <w:rsid w:val="00283889"/>
    <w:rsid w:val="00283933"/>
    <w:rsid w:val="00283963"/>
    <w:rsid w:val="00283A6D"/>
    <w:rsid w:val="00283BCA"/>
    <w:rsid w:val="00283C6A"/>
    <w:rsid w:val="00283C86"/>
    <w:rsid w:val="00283CB7"/>
    <w:rsid w:val="00283D33"/>
    <w:rsid w:val="00283FE2"/>
    <w:rsid w:val="0028413F"/>
    <w:rsid w:val="00284167"/>
    <w:rsid w:val="00284293"/>
    <w:rsid w:val="002842C4"/>
    <w:rsid w:val="0028454A"/>
    <w:rsid w:val="0028456A"/>
    <w:rsid w:val="0028463B"/>
    <w:rsid w:val="00284946"/>
    <w:rsid w:val="002849FC"/>
    <w:rsid w:val="00284A55"/>
    <w:rsid w:val="00284B98"/>
    <w:rsid w:val="00284BB5"/>
    <w:rsid w:val="00284BBE"/>
    <w:rsid w:val="00284BC8"/>
    <w:rsid w:val="00284C8C"/>
    <w:rsid w:val="00284CB0"/>
    <w:rsid w:val="00284CE1"/>
    <w:rsid w:val="00284FA6"/>
    <w:rsid w:val="00285017"/>
    <w:rsid w:val="002852DE"/>
    <w:rsid w:val="00285499"/>
    <w:rsid w:val="002857DF"/>
    <w:rsid w:val="002859C1"/>
    <w:rsid w:val="002859EC"/>
    <w:rsid w:val="00285B2C"/>
    <w:rsid w:val="00285C74"/>
    <w:rsid w:val="00285CEB"/>
    <w:rsid w:val="00285DDA"/>
    <w:rsid w:val="00285E6F"/>
    <w:rsid w:val="00286265"/>
    <w:rsid w:val="00286490"/>
    <w:rsid w:val="00286685"/>
    <w:rsid w:val="00286913"/>
    <w:rsid w:val="00286983"/>
    <w:rsid w:val="00286AF0"/>
    <w:rsid w:val="00286AF3"/>
    <w:rsid w:val="00286AF6"/>
    <w:rsid w:val="00286B04"/>
    <w:rsid w:val="00286EF4"/>
    <w:rsid w:val="00287621"/>
    <w:rsid w:val="002876B0"/>
    <w:rsid w:val="002876BC"/>
    <w:rsid w:val="00287A3E"/>
    <w:rsid w:val="00287AB2"/>
    <w:rsid w:val="00287B58"/>
    <w:rsid w:val="00287C1C"/>
    <w:rsid w:val="00287DB7"/>
    <w:rsid w:val="00287F20"/>
    <w:rsid w:val="00287F87"/>
    <w:rsid w:val="00287FE8"/>
    <w:rsid w:val="00290023"/>
    <w:rsid w:val="002900E8"/>
    <w:rsid w:val="00290169"/>
    <w:rsid w:val="0029040F"/>
    <w:rsid w:val="00290449"/>
    <w:rsid w:val="002905B2"/>
    <w:rsid w:val="002905D3"/>
    <w:rsid w:val="00290824"/>
    <w:rsid w:val="00290828"/>
    <w:rsid w:val="0029097D"/>
    <w:rsid w:val="00290A30"/>
    <w:rsid w:val="00290AB4"/>
    <w:rsid w:val="00290D1A"/>
    <w:rsid w:val="00290DC4"/>
    <w:rsid w:val="00290E55"/>
    <w:rsid w:val="00290F37"/>
    <w:rsid w:val="00290F70"/>
    <w:rsid w:val="00291036"/>
    <w:rsid w:val="002910D7"/>
    <w:rsid w:val="002910FD"/>
    <w:rsid w:val="00291180"/>
    <w:rsid w:val="002911C2"/>
    <w:rsid w:val="0029142A"/>
    <w:rsid w:val="00291622"/>
    <w:rsid w:val="0029181F"/>
    <w:rsid w:val="00291AA1"/>
    <w:rsid w:val="00291E2C"/>
    <w:rsid w:val="002922BF"/>
    <w:rsid w:val="0029244B"/>
    <w:rsid w:val="002925F4"/>
    <w:rsid w:val="00292652"/>
    <w:rsid w:val="0029270B"/>
    <w:rsid w:val="002927CF"/>
    <w:rsid w:val="0029291E"/>
    <w:rsid w:val="00292D0F"/>
    <w:rsid w:val="00292D3B"/>
    <w:rsid w:val="00292F12"/>
    <w:rsid w:val="002930B8"/>
    <w:rsid w:val="0029314D"/>
    <w:rsid w:val="00293155"/>
    <w:rsid w:val="00293213"/>
    <w:rsid w:val="00293270"/>
    <w:rsid w:val="002933BB"/>
    <w:rsid w:val="00293474"/>
    <w:rsid w:val="002938A3"/>
    <w:rsid w:val="0029391F"/>
    <w:rsid w:val="00293A0C"/>
    <w:rsid w:val="00293A9D"/>
    <w:rsid w:val="00293B54"/>
    <w:rsid w:val="00293D91"/>
    <w:rsid w:val="00293E4A"/>
    <w:rsid w:val="00293E92"/>
    <w:rsid w:val="00293F73"/>
    <w:rsid w:val="00293FA6"/>
    <w:rsid w:val="00293FD1"/>
    <w:rsid w:val="00293FDA"/>
    <w:rsid w:val="002940BB"/>
    <w:rsid w:val="002940F7"/>
    <w:rsid w:val="00294518"/>
    <w:rsid w:val="002945D8"/>
    <w:rsid w:val="0029466D"/>
    <w:rsid w:val="002949FB"/>
    <w:rsid w:val="002949FC"/>
    <w:rsid w:val="00294B1D"/>
    <w:rsid w:val="00294C7A"/>
    <w:rsid w:val="00294D89"/>
    <w:rsid w:val="00295139"/>
    <w:rsid w:val="0029534D"/>
    <w:rsid w:val="002955C5"/>
    <w:rsid w:val="002956C9"/>
    <w:rsid w:val="002956FA"/>
    <w:rsid w:val="002957A9"/>
    <w:rsid w:val="002958B6"/>
    <w:rsid w:val="002958D0"/>
    <w:rsid w:val="002959AA"/>
    <w:rsid w:val="00295BD1"/>
    <w:rsid w:val="00295BDD"/>
    <w:rsid w:val="00295CC6"/>
    <w:rsid w:val="00295D96"/>
    <w:rsid w:val="00295E23"/>
    <w:rsid w:val="00295E84"/>
    <w:rsid w:val="002962E3"/>
    <w:rsid w:val="002962F6"/>
    <w:rsid w:val="00296351"/>
    <w:rsid w:val="00296523"/>
    <w:rsid w:val="00296531"/>
    <w:rsid w:val="002966D9"/>
    <w:rsid w:val="002967DA"/>
    <w:rsid w:val="002967E7"/>
    <w:rsid w:val="00296843"/>
    <w:rsid w:val="0029684D"/>
    <w:rsid w:val="002969FC"/>
    <w:rsid w:val="0029722E"/>
    <w:rsid w:val="002972DC"/>
    <w:rsid w:val="00297494"/>
    <w:rsid w:val="002974B6"/>
    <w:rsid w:val="00297775"/>
    <w:rsid w:val="002977A1"/>
    <w:rsid w:val="002977F8"/>
    <w:rsid w:val="00297A56"/>
    <w:rsid w:val="00297AA8"/>
    <w:rsid w:val="00297AF7"/>
    <w:rsid w:val="00297B2C"/>
    <w:rsid w:val="00297C1E"/>
    <w:rsid w:val="00297E45"/>
    <w:rsid w:val="00297E8B"/>
    <w:rsid w:val="002A00C9"/>
    <w:rsid w:val="002A0286"/>
    <w:rsid w:val="002A038C"/>
    <w:rsid w:val="002A0437"/>
    <w:rsid w:val="002A04A7"/>
    <w:rsid w:val="002A04D5"/>
    <w:rsid w:val="002A04E8"/>
    <w:rsid w:val="002A09A8"/>
    <w:rsid w:val="002A0A82"/>
    <w:rsid w:val="002A0DE1"/>
    <w:rsid w:val="002A0E13"/>
    <w:rsid w:val="002A0E2A"/>
    <w:rsid w:val="002A0F97"/>
    <w:rsid w:val="002A120A"/>
    <w:rsid w:val="002A12F4"/>
    <w:rsid w:val="002A132F"/>
    <w:rsid w:val="002A16A4"/>
    <w:rsid w:val="002A18F3"/>
    <w:rsid w:val="002A196E"/>
    <w:rsid w:val="002A1BEB"/>
    <w:rsid w:val="002A1C95"/>
    <w:rsid w:val="002A1CA4"/>
    <w:rsid w:val="002A1CDF"/>
    <w:rsid w:val="002A1DF8"/>
    <w:rsid w:val="002A1EBF"/>
    <w:rsid w:val="002A1F12"/>
    <w:rsid w:val="002A20BD"/>
    <w:rsid w:val="002A2391"/>
    <w:rsid w:val="002A25F2"/>
    <w:rsid w:val="002A2825"/>
    <w:rsid w:val="002A288D"/>
    <w:rsid w:val="002A28B2"/>
    <w:rsid w:val="002A2A52"/>
    <w:rsid w:val="002A2BAD"/>
    <w:rsid w:val="002A2DFD"/>
    <w:rsid w:val="002A2F1E"/>
    <w:rsid w:val="002A30B1"/>
    <w:rsid w:val="002A315F"/>
    <w:rsid w:val="002A33C0"/>
    <w:rsid w:val="002A33CA"/>
    <w:rsid w:val="002A366E"/>
    <w:rsid w:val="002A370A"/>
    <w:rsid w:val="002A3B57"/>
    <w:rsid w:val="002A3CA6"/>
    <w:rsid w:val="002A3CF6"/>
    <w:rsid w:val="002A3D84"/>
    <w:rsid w:val="002A3E9E"/>
    <w:rsid w:val="002A3EBB"/>
    <w:rsid w:val="002A3F4E"/>
    <w:rsid w:val="002A421A"/>
    <w:rsid w:val="002A4263"/>
    <w:rsid w:val="002A42DA"/>
    <w:rsid w:val="002A432E"/>
    <w:rsid w:val="002A4394"/>
    <w:rsid w:val="002A442C"/>
    <w:rsid w:val="002A4623"/>
    <w:rsid w:val="002A4624"/>
    <w:rsid w:val="002A4626"/>
    <w:rsid w:val="002A46D9"/>
    <w:rsid w:val="002A4777"/>
    <w:rsid w:val="002A47FD"/>
    <w:rsid w:val="002A4866"/>
    <w:rsid w:val="002A48DC"/>
    <w:rsid w:val="002A4D32"/>
    <w:rsid w:val="002A4E0C"/>
    <w:rsid w:val="002A5196"/>
    <w:rsid w:val="002A5227"/>
    <w:rsid w:val="002A5253"/>
    <w:rsid w:val="002A5765"/>
    <w:rsid w:val="002A5787"/>
    <w:rsid w:val="002A581F"/>
    <w:rsid w:val="002A5926"/>
    <w:rsid w:val="002A594B"/>
    <w:rsid w:val="002A5C60"/>
    <w:rsid w:val="002A5CCE"/>
    <w:rsid w:val="002A5E3A"/>
    <w:rsid w:val="002A5E6D"/>
    <w:rsid w:val="002A5E6E"/>
    <w:rsid w:val="002A5EFE"/>
    <w:rsid w:val="002A5F5C"/>
    <w:rsid w:val="002A60A8"/>
    <w:rsid w:val="002A62E0"/>
    <w:rsid w:val="002A636A"/>
    <w:rsid w:val="002A6490"/>
    <w:rsid w:val="002A654C"/>
    <w:rsid w:val="002A655C"/>
    <w:rsid w:val="002A661D"/>
    <w:rsid w:val="002A665B"/>
    <w:rsid w:val="002A667A"/>
    <w:rsid w:val="002A68DD"/>
    <w:rsid w:val="002A6AB9"/>
    <w:rsid w:val="002A6BE3"/>
    <w:rsid w:val="002A6C2C"/>
    <w:rsid w:val="002A6C7B"/>
    <w:rsid w:val="002A6F56"/>
    <w:rsid w:val="002A70B3"/>
    <w:rsid w:val="002A7187"/>
    <w:rsid w:val="002A71C1"/>
    <w:rsid w:val="002A73B2"/>
    <w:rsid w:val="002A7478"/>
    <w:rsid w:val="002A76A1"/>
    <w:rsid w:val="002A76AC"/>
    <w:rsid w:val="002A76C2"/>
    <w:rsid w:val="002A7872"/>
    <w:rsid w:val="002A79E8"/>
    <w:rsid w:val="002A7FB8"/>
    <w:rsid w:val="002B045B"/>
    <w:rsid w:val="002B0486"/>
    <w:rsid w:val="002B052B"/>
    <w:rsid w:val="002B066E"/>
    <w:rsid w:val="002B098B"/>
    <w:rsid w:val="002B09E2"/>
    <w:rsid w:val="002B0EEC"/>
    <w:rsid w:val="002B0F7B"/>
    <w:rsid w:val="002B0FD1"/>
    <w:rsid w:val="002B0FE1"/>
    <w:rsid w:val="002B0FF1"/>
    <w:rsid w:val="002B1054"/>
    <w:rsid w:val="002B107F"/>
    <w:rsid w:val="002B11EE"/>
    <w:rsid w:val="002B121E"/>
    <w:rsid w:val="002B1365"/>
    <w:rsid w:val="002B163B"/>
    <w:rsid w:val="002B16AF"/>
    <w:rsid w:val="002B16E8"/>
    <w:rsid w:val="002B1898"/>
    <w:rsid w:val="002B1983"/>
    <w:rsid w:val="002B1E65"/>
    <w:rsid w:val="002B1EDE"/>
    <w:rsid w:val="002B1F63"/>
    <w:rsid w:val="002B2374"/>
    <w:rsid w:val="002B2550"/>
    <w:rsid w:val="002B2965"/>
    <w:rsid w:val="002B2A5A"/>
    <w:rsid w:val="002B2B42"/>
    <w:rsid w:val="002B2BFE"/>
    <w:rsid w:val="002B2C16"/>
    <w:rsid w:val="002B2C22"/>
    <w:rsid w:val="002B2CC3"/>
    <w:rsid w:val="002B2D85"/>
    <w:rsid w:val="002B2F44"/>
    <w:rsid w:val="002B2FA5"/>
    <w:rsid w:val="002B2FF2"/>
    <w:rsid w:val="002B31D1"/>
    <w:rsid w:val="002B31F5"/>
    <w:rsid w:val="002B351E"/>
    <w:rsid w:val="002B3571"/>
    <w:rsid w:val="002B3762"/>
    <w:rsid w:val="002B3BBB"/>
    <w:rsid w:val="002B3CAD"/>
    <w:rsid w:val="002B3F71"/>
    <w:rsid w:val="002B40D9"/>
    <w:rsid w:val="002B432F"/>
    <w:rsid w:val="002B43AE"/>
    <w:rsid w:val="002B4516"/>
    <w:rsid w:val="002B462C"/>
    <w:rsid w:val="002B468A"/>
    <w:rsid w:val="002B46D2"/>
    <w:rsid w:val="002B4795"/>
    <w:rsid w:val="002B481F"/>
    <w:rsid w:val="002B4AA8"/>
    <w:rsid w:val="002B4B21"/>
    <w:rsid w:val="002B4D43"/>
    <w:rsid w:val="002B4E2D"/>
    <w:rsid w:val="002B4E5A"/>
    <w:rsid w:val="002B4F3C"/>
    <w:rsid w:val="002B4F9B"/>
    <w:rsid w:val="002B4FBF"/>
    <w:rsid w:val="002B504D"/>
    <w:rsid w:val="002B5082"/>
    <w:rsid w:val="002B5200"/>
    <w:rsid w:val="002B5574"/>
    <w:rsid w:val="002B5661"/>
    <w:rsid w:val="002B582B"/>
    <w:rsid w:val="002B5852"/>
    <w:rsid w:val="002B586A"/>
    <w:rsid w:val="002B5B57"/>
    <w:rsid w:val="002B5BA9"/>
    <w:rsid w:val="002B5BCA"/>
    <w:rsid w:val="002B5C6F"/>
    <w:rsid w:val="002B5D19"/>
    <w:rsid w:val="002B5DD7"/>
    <w:rsid w:val="002B5DDF"/>
    <w:rsid w:val="002B600B"/>
    <w:rsid w:val="002B6099"/>
    <w:rsid w:val="002B637B"/>
    <w:rsid w:val="002B6400"/>
    <w:rsid w:val="002B6419"/>
    <w:rsid w:val="002B6720"/>
    <w:rsid w:val="002B6790"/>
    <w:rsid w:val="002B6795"/>
    <w:rsid w:val="002B67D3"/>
    <w:rsid w:val="002B692C"/>
    <w:rsid w:val="002B698C"/>
    <w:rsid w:val="002B69BD"/>
    <w:rsid w:val="002B6E12"/>
    <w:rsid w:val="002B6F5F"/>
    <w:rsid w:val="002B702B"/>
    <w:rsid w:val="002B74D7"/>
    <w:rsid w:val="002B7552"/>
    <w:rsid w:val="002B764E"/>
    <w:rsid w:val="002B7694"/>
    <w:rsid w:val="002B777D"/>
    <w:rsid w:val="002B7A18"/>
    <w:rsid w:val="002B7B78"/>
    <w:rsid w:val="002B7B83"/>
    <w:rsid w:val="002B7BD7"/>
    <w:rsid w:val="002B7E39"/>
    <w:rsid w:val="002B7EF3"/>
    <w:rsid w:val="002B7F43"/>
    <w:rsid w:val="002C0077"/>
    <w:rsid w:val="002C0152"/>
    <w:rsid w:val="002C01D9"/>
    <w:rsid w:val="002C039E"/>
    <w:rsid w:val="002C03D4"/>
    <w:rsid w:val="002C04B5"/>
    <w:rsid w:val="002C04FC"/>
    <w:rsid w:val="002C0574"/>
    <w:rsid w:val="002C0592"/>
    <w:rsid w:val="002C0614"/>
    <w:rsid w:val="002C070B"/>
    <w:rsid w:val="002C0927"/>
    <w:rsid w:val="002C0932"/>
    <w:rsid w:val="002C0BE4"/>
    <w:rsid w:val="002C0CF1"/>
    <w:rsid w:val="002C0D30"/>
    <w:rsid w:val="002C0E1F"/>
    <w:rsid w:val="002C0EE6"/>
    <w:rsid w:val="002C0EED"/>
    <w:rsid w:val="002C0FCD"/>
    <w:rsid w:val="002C118E"/>
    <w:rsid w:val="002C121F"/>
    <w:rsid w:val="002C12D4"/>
    <w:rsid w:val="002C131A"/>
    <w:rsid w:val="002C1413"/>
    <w:rsid w:val="002C15B3"/>
    <w:rsid w:val="002C17EC"/>
    <w:rsid w:val="002C18DF"/>
    <w:rsid w:val="002C1B65"/>
    <w:rsid w:val="002C1FDB"/>
    <w:rsid w:val="002C22C6"/>
    <w:rsid w:val="002C2472"/>
    <w:rsid w:val="002C279A"/>
    <w:rsid w:val="002C2803"/>
    <w:rsid w:val="002C287C"/>
    <w:rsid w:val="002C28FB"/>
    <w:rsid w:val="002C2B59"/>
    <w:rsid w:val="002C2B8E"/>
    <w:rsid w:val="002C2B91"/>
    <w:rsid w:val="002C2C59"/>
    <w:rsid w:val="002C2D34"/>
    <w:rsid w:val="002C2ECD"/>
    <w:rsid w:val="002C2FBE"/>
    <w:rsid w:val="002C30A2"/>
    <w:rsid w:val="002C3178"/>
    <w:rsid w:val="002C3494"/>
    <w:rsid w:val="002C34C2"/>
    <w:rsid w:val="002C354A"/>
    <w:rsid w:val="002C3616"/>
    <w:rsid w:val="002C3623"/>
    <w:rsid w:val="002C36C9"/>
    <w:rsid w:val="002C39CB"/>
    <w:rsid w:val="002C3AA2"/>
    <w:rsid w:val="002C3C56"/>
    <w:rsid w:val="002C3CDB"/>
    <w:rsid w:val="002C3E1F"/>
    <w:rsid w:val="002C410B"/>
    <w:rsid w:val="002C41FE"/>
    <w:rsid w:val="002C43AA"/>
    <w:rsid w:val="002C43BB"/>
    <w:rsid w:val="002C4427"/>
    <w:rsid w:val="002C4538"/>
    <w:rsid w:val="002C461D"/>
    <w:rsid w:val="002C467F"/>
    <w:rsid w:val="002C4685"/>
    <w:rsid w:val="002C47CC"/>
    <w:rsid w:val="002C4A10"/>
    <w:rsid w:val="002C4EC8"/>
    <w:rsid w:val="002C5147"/>
    <w:rsid w:val="002C5262"/>
    <w:rsid w:val="002C529A"/>
    <w:rsid w:val="002C52A6"/>
    <w:rsid w:val="002C534B"/>
    <w:rsid w:val="002C543A"/>
    <w:rsid w:val="002C5477"/>
    <w:rsid w:val="002C54F8"/>
    <w:rsid w:val="002C575C"/>
    <w:rsid w:val="002C58DD"/>
    <w:rsid w:val="002C5970"/>
    <w:rsid w:val="002C59E5"/>
    <w:rsid w:val="002C5B2B"/>
    <w:rsid w:val="002C5B76"/>
    <w:rsid w:val="002C5E0F"/>
    <w:rsid w:val="002C5ED2"/>
    <w:rsid w:val="002C6073"/>
    <w:rsid w:val="002C60D3"/>
    <w:rsid w:val="002C6179"/>
    <w:rsid w:val="002C63AE"/>
    <w:rsid w:val="002C64C1"/>
    <w:rsid w:val="002C64DF"/>
    <w:rsid w:val="002C65B9"/>
    <w:rsid w:val="002C666C"/>
    <w:rsid w:val="002C6755"/>
    <w:rsid w:val="002C68BD"/>
    <w:rsid w:val="002C698E"/>
    <w:rsid w:val="002C6B1B"/>
    <w:rsid w:val="002C6DE0"/>
    <w:rsid w:val="002C6EF0"/>
    <w:rsid w:val="002C726D"/>
    <w:rsid w:val="002C7342"/>
    <w:rsid w:val="002C74DC"/>
    <w:rsid w:val="002C74DE"/>
    <w:rsid w:val="002C7590"/>
    <w:rsid w:val="002C75CC"/>
    <w:rsid w:val="002C775F"/>
    <w:rsid w:val="002C7A60"/>
    <w:rsid w:val="002C7AF7"/>
    <w:rsid w:val="002C7CF3"/>
    <w:rsid w:val="002D0111"/>
    <w:rsid w:val="002D021D"/>
    <w:rsid w:val="002D02B0"/>
    <w:rsid w:val="002D02E9"/>
    <w:rsid w:val="002D0426"/>
    <w:rsid w:val="002D044F"/>
    <w:rsid w:val="002D056F"/>
    <w:rsid w:val="002D082F"/>
    <w:rsid w:val="002D09AA"/>
    <w:rsid w:val="002D0A8C"/>
    <w:rsid w:val="002D0AAF"/>
    <w:rsid w:val="002D0ACB"/>
    <w:rsid w:val="002D0C1F"/>
    <w:rsid w:val="002D0DAD"/>
    <w:rsid w:val="002D0E9D"/>
    <w:rsid w:val="002D0EF2"/>
    <w:rsid w:val="002D0F3A"/>
    <w:rsid w:val="002D0FE0"/>
    <w:rsid w:val="002D1079"/>
    <w:rsid w:val="002D10B7"/>
    <w:rsid w:val="002D1129"/>
    <w:rsid w:val="002D13BE"/>
    <w:rsid w:val="002D1530"/>
    <w:rsid w:val="002D1571"/>
    <w:rsid w:val="002D16EC"/>
    <w:rsid w:val="002D1790"/>
    <w:rsid w:val="002D19F0"/>
    <w:rsid w:val="002D1AFE"/>
    <w:rsid w:val="002D1BF2"/>
    <w:rsid w:val="002D1D39"/>
    <w:rsid w:val="002D1D3F"/>
    <w:rsid w:val="002D1D77"/>
    <w:rsid w:val="002D1DD1"/>
    <w:rsid w:val="002D1EA8"/>
    <w:rsid w:val="002D1EC8"/>
    <w:rsid w:val="002D1F12"/>
    <w:rsid w:val="002D1F2F"/>
    <w:rsid w:val="002D2065"/>
    <w:rsid w:val="002D208B"/>
    <w:rsid w:val="002D20A9"/>
    <w:rsid w:val="002D20E8"/>
    <w:rsid w:val="002D215D"/>
    <w:rsid w:val="002D21BE"/>
    <w:rsid w:val="002D24BD"/>
    <w:rsid w:val="002D2912"/>
    <w:rsid w:val="002D2AA8"/>
    <w:rsid w:val="002D2B2A"/>
    <w:rsid w:val="002D2F1B"/>
    <w:rsid w:val="002D2FE8"/>
    <w:rsid w:val="002D3224"/>
    <w:rsid w:val="002D3305"/>
    <w:rsid w:val="002D3313"/>
    <w:rsid w:val="002D331A"/>
    <w:rsid w:val="002D33A3"/>
    <w:rsid w:val="002D35CB"/>
    <w:rsid w:val="002D396E"/>
    <w:rsid w:val="002D3A2E"/>
    <w:rsid w:val="002D3B2B"/>
    <w:rsid w:val="002D3C71"/>
    <w:rsid w:val="002D3C8E"/>
    <w:rsid w:val="002D400D"/>
    <w:rsid w:val="002D40C8"/>
    <w:rsid w:val="002D42F1"/>
    <w:rsid w:val="002D42FB"/>
    <w:rsid w:val="002D438B"/>
    <w:rsid w:val="002D43B9"/>
    <w:rsid w:val="002D4820"/>
    <w:rsid w:val="002D4927"/>
    <w:rsid w:val="002D4947"/>
    <w:rsid w:val="002D4AD9"/>
    <w:rsid w:val="002D4CDA"/>
    <w:rsid w:val="002D5320"/>
    <w:rsid w:val="002D535A"/>
    <w:rsid w:val="002D5367"/>
    <w:rsid w:val="002D5398"/>
    <w:rsid w:val="002D53C1"/>
    <w:rsid w:val="002D5424"/>
    <w:rsid w:val="002D55F5"/>
    <w:rsid w:val="002D5C1A"/>
    <w:rsid w:val="002D5DC2"/>
    <w:rsid w:val="002D5E68"/>
    <w:rsid w:val="002D6109"/>
    <w:rsid w:val="002D618E"/>
    <w:rsid w:val="002D620C"/>
    <w:rsid w:val="002D654D"/>
    <w:rsid w:val="002D659D"/>
    <w:rsid w:val="002D681D"/>
    <w:rsid w:val="002D69D3"/>
    <w:rsid w:val="002D6A19"/>
    <w:rsid w:val="002D6AEF"/>
    <w:rsid w:val="002D6B32"/>
    <w:rsid w:val="002D6B95"/>
    <w:rsid w:val="002D6BA7"/>
    <w:rsid w:val="002D6BD7"/>
    <w:rsid w:val="002D6C43"/>
    <w:rsid w:val="002D6D34"/>
    <w:rsid w:val="002D6EE3"/>
    <w:rsid w:val="002D6F3D"/>
    <w:rsid w:val="002D6FB1"/>
    <w:rsid w:val="002D7154"/>
    <w:rsid w:val="002D71E3"/>
    <w:rsid w:val="002D724A"/>
    <w:rsid w:val="002D7265"/>
    <w:rsid w:val="002D72C6"/>
    <w:rsid w:val="002D7576"/>
    <w:rsid w:val="002D7588"/>
    <w:rsid w:val="002D768F"/>
    <w:rsid w:val="002D78D3"/>
    <w:rsid w:val="002D7926"/>
    <w:rsid w:val="002D798A"/>
    <w:rsid w:val="002D79C7"/>
    <w:rsid w:val="002D7A42"/>
    <w:rsid w:val="002D7C08"/>
    <w:rsid w:val="002D7F86"/>
    <w:rsid w:val="002E0152"/>
    <w:rsid w:val="002E0440"/>
    <w:rsid w:val="002E04EC"/>
    <w:rsid w:val="002E05B8"/>
    <w:rsid w:val="002E05C0"/>
    <w:rsid w:val="002E06DD"/>
    <w:rsid w:val="002E06EF"/>
    <w:rsid w:val="002E09A8"/>
    <w:rsid w:val="002E0DEB"/>
    <w:rsid w:val="002E10CC"/>
    <w:rsid w:val="002E1574"/>
    <w:rsid w:val="002E15B0"/>
    <w:rsid w:val="002E1601"/>
    <w:rsid w:val="002E17CE"/>
    <w:rsid w:val="002E19C3"/>
    <w:rsid w:val="002E1A00"/>
    <w:rsid w:val="002E1A47"/>
    <w:rsid w:val="002E1A88"/>
    <w:rsid w:val="002E1DCE"/>
    <w:rsid w:val="002E1DEE"/>
    <w:rsid w:val="002E1F1E"/>
    <w:rsid w:val="002E1FEF"/>
    <w:rsid w:val="002E257D"/>
    <w:rsid w:val="002E2635"/>
    <w:rsid w:val="002E263C"/>
    <w:rsid w:val="002E26A6"/>
    <w:rsid w:val="002E26B1"/>
    <w:rsid w:val="002E275F"/>
    <w:rsid w:val="002E296E"/>
    <w:rsid w:val="002E2B97"/>
    <w:rsid w:val="002E2BDA"/>
    <w:rsid w:val="002E2C64"/>
    <w:rsid w:val="002E2C96"/>
    <w:rsid w:val="002E3006"/>
    <w:rsid w:val="002E30B1"/>
    <w:rsid w:val="002E31BB"/>
    <w:rsid w:val="002E3438"/>
    <w:rsid w:val="002E34AD"/>
    <w:rsid w:val="002E3770"/>
    <w:rsid w:val="002E394D"/>
    <w:rsid w:val="002E395D"/>
    <w:rsid w:val="002E3C32"/>
    <w:rsid w:val="002E3D9A"/>
    <w:rsid w:val="002E3F4B"/>
    <w:rsid w:val="002E4001"/>
    <w:rsid w:val="002E4134"/>
    <w:rsid w:val="002E4169"/>
    <w:rsid w:val="002E434E"/>
    <w:rsid w:val="002E467D"/>
    <w:rsid w:val="002E4852"/>
    <w:rsid w:val="002E486F"/>
    <w:rsid w:val="002E49FF"/>
    <w:rsid w:val="002E4C30"/>
    <w:rsid w:val="002E4DF7"/>
    <w:rsid w:val="002E4F6F"/>
    <w:rsid w:val="002E4F88"/>
    <w:rsid w:val="002E520C"/>
    <w:rsid w:val="002E5290"/>
    <w:rsid w:val="002E538F"/>
    <w:rsid w:val="002E558E"/>
    <w:rsid w:val="002E5702"/>
    <w:rsid w:val="002E57D6"/>
    <w:rsid w:val="002E5958"/>
    <w:rsid w:val="002E5980"/>
    <w:rsid w:val="002E5B39"/>
    <w:rsid w:val="002E5B5A"/>
    <w:rsid w:val="002E5B77"/>
    <w:rsid w:val="002E5C84"/>
    <w:rsid w:val="002E5D34"/>
    <w:rsid w:val="002E5ECA"/>
    <w:rsid w:val="002E5F3F"/>
    <w:rsid w:val="002E63FE"/>
    <w:rsid w:val="002E6441"/>
    <w:rsid w:val="002E645E"/>
    <w:rsid w:val="002E64ED"/>
    <w:rsid w:val="002E657F"/>
    <w:rsid w:val="002E6791"/>
    <w:rsid w:val="002E68C9"/>
    <w:rsid w:val="002E68DC"/>
    <w:rsid w:val="002E6A44"/>
    <w:rsid w:val="002E6A8E"/>
    <w:rsid w:val="002E6B7E"/>
    <w:rsid w:val="002E6EB9"/>
    <w:rsid w:val="002E6F69"/>
    <w:rsid w:val="002E700E"/>
    <w:rsid w:val="002E7110"/>
    <w:rsid w:val="002E71B3"/>
    <w:rsid w:val="002E71B8"/>
    <w:rsid w:val="002E72FA"/>
    <w:rsid w:val="002E753C"/>
    <w:rsid w:val="002E76AF"/>
    <w:rsid w:val="002E77EE"/>
    <w:rsid w:val="002E7803"/>
    <w:rsid w:val="002E78DE"/>
    <w:rsid w:val="002E7997"/>
    <w:rsid w:val="002E7CC1"/>
    <w:rsid w:val="002E7E0D"/>
    <w:rsid w:val="002E7E42"/>
    <w:rsid w:val="002E7E91"/>
    <w:rsid w:val="002E7FEE"/>
    <w:rsid w:val="002F02AD"/>
    <w:rsid w:val="002F02E4"/>
    <w:rsid w:val="002F0372"/>
    <w:rsid w:val="002F0511"/>
    <w:rsid w:val="002F0637"/>
    <w:rsid w:val="002F072A"/>
    <w:rsid w:val="002F0754"/>
    <w:rsid w:val="002F078D"/>
    <w:rsid w:val="002F09D3"/>
    <w:rsid w:val="002F0B8B"/>
    <w:rsid w:val="002F0C3F"/>
    <w:rsid w:val="002F0CD4"/>
    <w:rsid w:val="002F0D26"/>
    <w:rsid w:val="002F0EF0"/>
    <w:rsid w:val="002F1021"/>
    <w:rsid w:val="002F11AE"/>
    <w:rsid w:val="002F135E"/>
    <w:rsid w:val="002F179C"/>
    <w:rsid w:val="002F1855"/>
    <w:rsid w:val="002F193A"/>
    <w:rsid w:val="002F1C1C"/>
    <w:rsid w:val="002F1C31"/>
    <w:rsid w:val="002F1C76"/>
    <w:rsid w:val="002F1C84"/>
    <w:rsid w:val="002F1CAE"/>
    <w:rsid w:val="002F1F7A"/>
    <w:rsid w:val="002F1F9A"/>
    <w:rsid w:val="002F1FA4"/>
    <w:rsid w:val="002F210A"/>
    <w:rsid w:val="002F231C"/>
    <w:rsid w:val="002F234F"/>
    <w:rsid w:val="002F24AD"/>
    <w:rsid w:val="002F25F3"/>
    <w:rsid w:val="002F26CA"/>
    <w:rsid w:val="002F2755"/>
    <w:rsid w:val="002F2892"/>
    <w:rsid w:val="002F2C1F"/>
    <w:rsid w:val="002F2CFA"/>
    <w:rsid w:val="002F2DAF"/>
    <w:rsid w:val="002F2E90"/>
    <w:rsid w:val="002F2F68"/>
    <w:rsid w:val="002F311B"/>
    <w:rsid w:val="002F3448"/>
    <w:rsid w:val="002F3538"/>
    <w:rsid w:val="002F3552"/>
    <w:rsid w:val="002F36D2"/>
    <w:rsid w:val="002F3707"/>
    <w:rsid w:val="002F3733"/>
    <w:rsid w:val="002F39DA"/>
    <w:rsid w:val="002F3AB0"/>
    <w:rsid w:val="002F3B77"/>
    <w:rsid w:val="002F3B89"/>
    <w:rsid w:val="002F3C82"/>
    <w:rsid w:val="002F3D51"/>
    <w:rsid w:val="002F3D7C"/>
    <w:rsid w:val="002F3F0F"/>
    <w:rsid w:val="002F4359"/>
    <w:rsid w:val="002F447D"/>
    <w:rsid w:val="002F447E"/>
    <w:rsid w:val="002F452B"/>
    <w:rsid w:val="002F48EF"/>
    <w:rsid w:val="002F49DC"/>
    <w:rsid w:val="002F4A61"/>
    <w:rsid w:val="002F4C36"/>
    <w:rsid w:val="002F4CE4"/>
    <w:rsid w:val="002F4CF8"/>
    <w:rsid w:val="002F4E2B"/>
    <w:rsid w:val="002F4ED9"/>
    <w:rsid w:val="002F5352"/>
    <w:rsid w:val="002F54BF"/>
    <w:rsid w:val="002F55E4"/>
    <w:rsid w:val="002F56F3"/>
    <w:rsid w:val="002F5719"/>
    <w:rsid w:val="002F57AF"/>
    <w:rsid w:val="002F584C"/>
    <w:rsid w:val="002F58DB"/>
    <w:rsid w:val="002F5B98"/>
    <w:rsid w:val="002F5EBC"/>
    <w:rsid w:val="002F5F2F"/>
    <w:rsid w:val="002F5F75"/>
    <w:rsid w:val="002F5F8C"/>
    <w:rsid w:val="002F5FFF"/>
    <w:rsid w:val="002F607F"/>
    <w:rsid w:val="002F6194"/>
    <w:rsid w:val="002F63C5"/>
    <w:rsid w:val="002F6706"/>
    <w:rsid w:val="002F67B2"/>
    <w:rsid w:val="002F68AF"/>
    <w:rsid w:val="002F6C46"/>
    <w:rsid w:val="002F6CE4"/>
    <w:rsid w:val="002F6D08"/>
    <w:rsid w:val="002F700F"/>
    <w:rsid w:val="002F7080"/>
    <w:rsid w:val="002F72AA"/>
    <w:rsid w:val="002F736E"/>
    <w:rsid w:val="002F7498"/>
    <w:rsid w:val="002F74AF"/>
    <w:rsid w:val="002F7600"/>
    <w:rsid w:val="002F76E8"/>
    <w:rsid w:val="002F77AB"/>
    <w:rsid w:val="002F77B5"/>
    <w:rsid w:val="002F794D"/>
    <w:rsid w:val="002F79C6"/>
    <w:rsid w:val="002F7ADC"/>
    <w:rsid w:val="002F7CBD"/>
    <w:rsid w:val="002F7D7F"/>
    <w:rsid w:val="002F7E32"/>
    <w:rsid w:val="00300085"/>
    <w:rsid w:val="00300145"/>
    <w:rsid w:val="0030020B"/>
    <w:rsid w:val="00300449"/>
    <w:rsid w:val="00300521"/>
    <w:rsid w:val="00300834"/>
    <w:rsid w:val="003008C6"/>
    <w:rsid w:val="00300A86"/>
    <w:rsid w:val="00300CDF"/>
    <w:rsid w:val="00300DE8"/>
    <w:rsid w:val="0030106F"/>
    <w:rsid w:val="00301362"/>
    <w:rsid w:val="003013E6"/>
    <w:rsid w:val="003014C1"/>
    <w:rsid w:val="003015BD"/>
    <w:rsid w:val="00301661"/>
    <w:rsid w:val="00301731"/>
    <w:rsid w:val="00301975"/>
    <w:rsid w:val="00301AA6"/>
    <w:rsid w:val="00301BFE"/>
    <w:rsid w:val="00301CDE"/>
    <w:rsid w:val="00301CEB"/>
    <w:rsid w:val="00301F3E"/>
    <w:rsid w:val="00301FB6"/>
    <w:rsid w:val="0030201D"/>
    <w:rsid w:val="00302029"/>
    <w:rsid w:val="00302032"/>
    <w:rsid w:val="00302080"/>
    <w:rsid w:val="0030239D"/>
    <w:rsid w:val="003023B0"/>
    <w:rsid w:val="003023D7"/>
    <w:rsid w:val="00302771"/>
    <w:rsid w:val="00302815"/>
    <w:rsid w:val="00302A0A"/>
    <w:rsid w:val="00302A8F"/>
    <w:rsid w:val="00302AB5"/>
    <w:rsid w:val="00302BFF"/>
    <w:rsid w:val="00302C9A"/>
    <w:rsid w:val="00302D23"/>
    <w:rsid w:val="00302E4F"/>
    <w:rsid w:val="00302E5C"/>
    <w:rsid w:val="00302F13"/>
    <w:rsid w:val="00302F72"/>
    <w:rsid w:val="00302FBE"/>
    <w:rsid w:val="0030304B"/>
    <w:rsid w:val="00303194"/>
    <w:rsid w:val="00303219"/>
    <w:rsid w:val="00303236"/>
    <w:rsid w:val="00303265"/>
    <w:rsid w:val="00303276"/>
    <w:rsid w:val="003033BD"/>
    <w:rsid w:val="00303421"/>
    <w:rsid w:val="00303924"/>
    <w:rsid w:val="003039F4"/>
    <w:rsid w:val="00303A90"/>
    <w:rsid w:val="00303B25"/>
    <w:rsid w:val="00303B86"/>
    <w:rsid w:val="00303D63"/>
    <w:rsid w:val="00303DDF"/>
    <w:rsid w:val="00303E9A"/>
    <w:rsid w:val="003040BC"/>
    <w:rsid w:val="003040FF"/>
    <w:rsid w:val="0030418C"/>
    <w:rsid w:val="003041AA"/>
    <w:rsid w:val="003042EC"/>
    <w:rsid w:val="00304425"/>
    <w:rsid w:val="0030463C"/>
    <w:rsid w:val="0030495F"/>
    <w:rsid w:val="00304AF8"/>
    <w:rsid w:val="00304B8D"/>
    <w:rsid w:val="00304C81"/>
    <w:rsid w:val="00304CDE"/>
    <w:rsid w:val="00304D19"/>
    <w:rsid w:val="00304D36"/>
    <w:rsid w:val="00304E05"/>
    <w:rsid w:val="00304FC5"/>
    <w:rsid w:val="0030515C"/>
    <w:rsid w:val="0030532E"/>
    <w:rsid w:val="003055E7"/>
    <w:rsid w:val="0030576C"/>
    <w:rsid w:val="003057A7"/>
    <w:rsid w:val="003058B4"/>
    <w:rsid w:val="00305975"/>
    <w:rsid w:val="00305B76"/>
    <w:rsid w:val="00305B7E"/>
    <w:rsid w:val="00305B8D"/>
    <w:rsid w:val="00305C56"/>
    <w:rsid w:val="00305C9C"/>
    <w:rsid w:val="00305DE3"/>
    <w:rsid w:val="00305EFB"/>
    <w:rsid w:val="00305F66"/>
    <w:rsid w:val="00305FDC"/>
    <w:rsid w:val="003060CB"/>
    <w:rsid w:val="0030617A"/>
    <w:rsid w:val="003061B8"/>
    <w:rsid w:val="003061F2"/>
    <w:rsid w:val="0030631C"/>
    <w:rsid w:val="003063A0"/>
    <w:rsid w:val="00306580"/>
    <w:rsid w:val="00306660"/>
    <w:rsid w:val="00306704"/>
    <w:rsid w:val="00306777"/>
    <w:rsid w:val="003068F4"/>
    <w:rsid w:val="00306A2F"/>
    <w:rsid w:val="00306AF9"/>
    <w:rsid w:val="00306C04"/>
    <w:rsid w:val="00306C8B"/>
    <w:rsid w:val="00306F67"/>
    <w:rsid w:val="003073DA"/>
    <w:rsid w:val="00307462"/>
    <w:rsid w:val="003075D0"/>
    <w:rsid w:val="0030787B"/>
    <w:rsid w:val="0030787E"/>
    <w:rsid w:val="00307902"/>
    <w:rsid w:val="00307965"/>
    <w:rsid w:val="00307996"/>
    <w:rsid w:val="00307AF4"/>
    <w:rsid w:val="00307B55"/>
    <w:rsid w:val="00307C2D"/>
    <w:rsid w:val="00307CC0"/>
    <w:rsid w:val="00307CEE"/>
    <w:rsid w:val="00307E16"/>
    <w:rsid w:val="00307F85"/>
    <w:rsid w:val="003103B3"/>
    <w:rsid w:val="003103DF"/>
    <w:rsid w:val="00310529"/>
    <w:rsid w:val="0031060A"/>
    <w:rsid w:val="003107D4"/>
    <w:rsid w:val="00310815"/>
    <w:rsid w:val="00310ABE"/>
    <w:rsid w:val="00310B20"/>
    <w:rsid w:val="00310E4D"/>
    <w:rsid w:val="00310E77"/>
    <w:rsid w:val="00310FE2"/>
    <w:rsid w:val="00311396"/>
    <w:rsid w:val="003113CF"/>
    <w:rsid w:val="003113F7"/>
    <w:rsid w:val="00311645"/>
    <w:rsid w:val="003116C5"/>
    <w:rsid w:val="003117F6"/>
    <w:rsid w:val="00311853"/>
    <w:rsid w:val="003118C0"/>
    <w:rsid w:val="00311971"/>
    <w:rsid w:val="0031198E"/>
    <w:rsid w:val="00311A57"/>
    <w:rsid w:val="00311A7D"/>
    <w:rsid w:val="00311AD2"/>
    <w:rsid w:val="00311B4B"/>
    <w:rsid w:val="00311D0D"/>
    <w:rsid w:val="00311E63"/>
    <w:rsid w:val="00311EF3"/>
    <w:rsid w:val="00312117"/>
    <w:rsid w:val="0031219C"/>
    <w:rsid w:val="003121AE"/>
    <w:rsid w:val="003121E2"/>
    <w:rsid w:val="00312533"/>
    <w:rsid w:val="00312557"/>
    <w:rsid w:val="00312839"/>
    <w:rsid w:val="00312A86"/>
    <w:rsid w:val="00312BA5"/>
    <w:rsid w:val="00312E8F"/>
    <w:rsid w:val="00312FC1"/>
    <w:rsid w:val="0031317E"/>
    <w:rsid w:val="0031324C"/>
    <w:rsid w:val="003133ED"/>
    <w:rsid w:val="00313653"/>
    <w:rsid w:val="003138ED"/>
    <w:rsid w:val="00313A01"/>
    <w:rsid w:val="00313BFA"/>
    <w:rsid w:val="00313C28"/>
    <w:rsid w:val="00313CA9"/>
    <w:rsid w:val="00313DDF"/>
    <w:rsid w:val="00313DF2"/>
    <w:rsid w:val="003141CD"/>
    <w:rsid w:val="00314722"/>
    <w:rsid w:val="0031486A"/>
    <w:rsid w:val="003148C2"/>
    <w:rsid w:val="00314931"/>
    <w:rsid w:val="00314AA7"/>
    <w:rsid w:val="00314C8D"/>
    <w:rsid w:val="00314CE0"/>
    <w:rsid w:val="00314DD5"/>
    <w:rsid w:val="00314EE2"/>
    <w:rsid w:val="00314F03"/>
    <w:rsid w:val="0031517A"/>
    <w:rsid w:val="00315500"/>
    <w:rsid w:val="003158AE"/>
    <w:rsid w:val="00315AEC"/>
    <w:rsid w:val="00315C80"/>
    <w:rsid w:val="00315CF4"/>
    <w:rsid w:val="00315D22"/>
    <w:rsid w:val="00315E13"/>
    <w:rsid w:val="00316007"/>
    <w:rsid w:val="0031608C"/>
    <w:rsid w:val="003160EB"/>
    <w:rsid w:val="00316117"/>
    <w:rsid w:val="00316156"/>
    <w:rsid w:val="003161F0"/>
    <w:rsid w:val="003164BA"/>
    <w:rsid w:val="003164F8"/>
    <w:rsid w:val="003167A6"/>
    <w:rsid w:val="003168B1"/>
    <w:rsid w:val="00316938"/>
    <w:rsid w:val="00316B58"/>
    <w:rsid w:val="00316B84"/>
    <w:rsid w:val="00316C30"/>
    <w:rsid w:val="00316EFD"/>
    <w:rsid w:val="00316F14"/>
    <w:rsid w:val="00316F72"/>
    <w:rsid w:val="0031706D"/>
    <w:rsid w:val="00317076"/>
    <w:rsid w:val="003171C9"/>
    <w:rsid w:val="00317378"/>
    <w:rsid w:val="003173F8"/>
    <w:rsid w:val="00317471"/>
    <w:rsid w:val="0031766C"/>
    <w:rsid w:val="0031797F"/>
    <w:rsid w:val="003179A2"/>
    <w:rsid w:val="00317AEA"/>
    <w:rsid w:val="00317BB0"/>
    <w:rsid w:val="00317BC4"/>
    <w:rsid w:val="00317C63"/>
    <w:rsid w:val="00317DD7"/>
    <w:rsid w:val="00317EC4"/>
    <w:rsid w:val="00317F37"/>
    <w:rsid w:val="003204A5"/>
    <w:rsid w:val="00320558"/>
    <w:rsid w:val="003206E8"/>
    <w:rsid w:val="003207F4"/>
    <w:rsid w:val="00320855"/>
    <w:rsid w:val="00320896"/>
    <w:rsid w:val="0032091B"/>
    <w:rsid w:val="00320B62"/>
    <w:rsid w:val="00320CB3"/>
    <w:rsid w:val="00320CD2"/>
    <w:rsid w:val="00320D56"/>
    <w:rsid w:val="00320F5E"/>
    <w:rsid w:val="00321034"/>
    <w:rsid w:val="003212C3"/>
    <w:rsid w:val="00321763"/>
    <w:rsid w:val="00321B06"/>
    <w:rsid w:val="00321B32"/>
    <w:rsid w:val="00321B5D"/>
    <w:rsid w:val="00321CC1"/>
    <w:rsid w:val="00321D8D"/>
    <w:rsid w:val="00321E04"/>
    <w:rsid w:val="00321E55"/>
    <w:rsid w:val="00322267"/>
    <w:rsid w:val="0032258F"/>
    <w:rsid w:val="00322636"/>
    <w:rsid w:val="003226E9"/>
    <w:rsid w:val="0032270A"/>
    <w:rsid w:val="00322775"/>
    <w:rsid w:val="00322BD8"/>
    <w:rsid w:val="00322E40"/>
    <w:rsid w:val="00322EFC"/>
    <w:rsid w:val="00322F5A"/>
    <w:rsid w:val="003230D2"/>
    <w:rsid w:val="003231B8"/>
    <w:rsid w:val="00323491"/>
    <w:rsid w:val="003234D4"/>
    <w:rsid w:val="0032354A"/>
    <w:rsid w:val="0032368D"/>
    <w:rsid w:val="003238C0"/>
    <w:rsid w:val="00323904"/>
    <w:rsid w:val="00323945"/>
    <w:rsid w:val="00323B2D"/>
    <w:rsid w:val="00323CD1"/>
    <w:rsid w:val="00323D8D"/>
    <w:rsid w:val="00323F1A"/>
    <w:rsid w:val="00324043"/>
    <w:rsid w:val="00324049"/>
    <w:rsid w:val="0032405C"/>
    <w:rsid w:val="00324143"/>
    <w:rsid w:val="003242A1"/>
    <w:rsid w:val="003243A3"/>
    <w:rsid w:val="003244DE"/>
    <w:rsid w:val="00324552"/>
    <w:rsid w:val="00324639"/>
    <w:rsid w:val="00324713"/>
    <w:rsid w:val="00324768"/>
    <w:rsid w:val="00324839"/>
    <w:rsid w:val="00324B0E"/>
    <w:rsid w:val="00324B6E"/>
    <w:rsid w:val="00324E7A"/>
    <w:rsid w:val="00324F2B"/>
    <w:rsid w:val="00325026"/>
    <w:rsid w:val="003251EA"/>
    <w:rsid w:val="00325224"/>
    <w:rsid w:val="00325247"/>
    <w:rsid w:val="0032538A"/>
    <w:rsid w:val="00325614"/>
    <w:rsid w:val="00325644"/>
    <w:rsid w:val="00325927"/>
    <w:rsid w:val="00326143"/>
    <w:rsid w:val="0032622E"/>
    <w:rsid w:val="00326324"/>
    <w:rsid w:val="0032637C"/>
    <w:rsid w:val="00326462"/>
    <w:rsid w:val="003264A9"/>
    <w:rsid w:val="0032671A"/>
    <w:rsid w:val="003267C9"/>
    <w:rsid w:val="00326857"/>
    <w:rsid w:val="003268DB"/>
    <w:rsid w:val="00326AEF"/>
    <w:rsid w:val="00326B5C"/>
    <w:rsid w:val="00326C17"/>
    <w:rsid w:val="00326EDF"/>
    <w:rsid w:val="00326FD9"/>
    <w:rsid w:val="00327065"/>
    <w:rsid w:val="003273CA"/>
    <w:rsid w:val="0032786C"/>
    <w:rsid w:val="0032790E"/>
    <w:rsid w:val="00327939"/>
    <w:rsid w:val="00327B2C"/>
    <w:rsid w:val="00327CFA"/>
    <w:rsid w:val="00327EAA"/>
    <w:rsid w:val="00330071"/>
    <w:rsid w:val="0033011C"/>
    <w:rsid w:val="003304E2"/>
    <w:rsid w:val="00330677"/>
    <w:rsid w:val="00330876"/>
    <w:rsid w:val="00330AC8"/>
    <w:rsid w:val="00330ACA"/>
    <w:rsid w:val="00330C6D"/>
    <w:rsid w:val="00330FCB"/>
    <w:rsid w:val="0033106D"/>
    <w:rsid w:val="00331179"/>
    <w:rsid w:val="00331216"/>
    <w:rsid w:val="003312E8"/>
    <w:rsid w:val="003312EE"/>
    <w:rsid w:val="00331413"/>
    <w:rsid w:val="0033169C"/>
    <w:rsid w:val="00331815"/>
    <w:rsid w:val="00331A5C"/>
    <w:rsid w:val="00331ABA"/>
    <w:rsid w:val="00331BED"/>
    <w:rsid w:val="00331D57"/>
    <w:rsid w:val="00332231"/>
    <w:rsid w:val="0033229E"/>
    <w:rsid w:val="003324D4"/>
    <w:rsid w:val="003325A0"/>
    <w:rsid w:val="00332701"/>
    <w:rsid w:val="00332894"/>
    <w:rsid w:val="00332BB8"/>
    <w:rsid w:val="00332E8A"/>
    <w:rsid w:val="00332FC4"/>
    <w:rsid w:val="00332FE2"/>
    <w:rsid w:val="003331FB"/>
    <w:rsid w:val="0033327B"/>
    <w:rsid w:val="00333344"/>
    <w:rsid w:val="00333345"/>
    <w:rsid w:val="00333369"/>
    <w:rsid w:val="00333417"/>
    <w:rsid w:val="00333700"/>
    <w:rsid w:val="003337B4"/>
    <w:rsid w:val="00333A29"/>
    <w:rsid w:val="00333B6A"/>
    <w:rsid w:val="00333C6C"/>
    <w:rsid w:val="00333CB9"/>
    <w:rsid w:val="00333DEE"/>
    <w:rsid w:val="00334027"/>
    <w:rsid w:val="00334127"/>
    <w:rsid w:val="003341F4"/>
    <w:rsid w:val="00334323"/>
    <w:rsid w:val="003344CD"/>
    <w:rsid w:val="003346FB"/>
    <w:rsid w:val="0033470D"/>
    <w:rsid w:val="00334742"/>
    <w:rsid w:val="003348A1"/>
    <w:rsid w:val="00334DA2"/>
    <w:rsid w:val="00334E40"/>
    <w:rsid w:val="00334E6B"/>
    <w:rsid w:val="00334EB1"/>
    <w:rsid w:val="00334EB3"/>
    <w:rsid w:val="00334FF0"/>
    <w:rsid w:val="00335045"/>
    <w:rsid w:val="00335156"/>
    <w:rsid w:val="003351E3"/>
    <w:rsid w:val="00335221"/>
    <w:rsid w:val="0033526C"/>
    <w:rsid w:val="0033535F"/>
    <w:rsid w:val="00335536"/>
    <w:rsid w:val="003357E2"/>
    <w:rsid w:val="00335AD7"/>
    <w:rsid w:val="00335DA4"/>
    <w:rsid w:val="00336020"/>
    <w:rsid w:val="00336122"/>
    <w:rsid w:val="003361A0"/>
    <w:rsid w:val="003363F5"/>
    <w:rsid w:val="00336419"/>
    <w:rsid w:val="00336460"/>
    <w:rsid w:val="0033646F"/>
    <w:rsid w:val="0033674A"/>
    <w:rsid w:val="003369C9"/>
    <w:rsid w:val="00336E66"/>
    <w:rsid w:val="00336F50"/>
    <w:rsid w:val="00337077"/>
    <w:rsid w:val="003370B6"/>
    <w:rsid w:val="003371BF"/>
    <w:rsid w:val="003372F8"/>
    <w:rsid w:val="00337338"/>
    <w:rsid w:val="0033733E"/>
    <w:rsid w:val="003373C4"/>
    <w:rsid w:val="00337456"/>
    <w:rsid w:val="00337470"/>
    <w:rsid w:val="00337639"/>
    <w:rsid w:val="00337664"/>
    <w:rsid w:val="003377B0"/>
    <w:rsid w:val="003378A8"/>
    <w:rsid w:val="003378AE"/>
    <w:rsid w:val="0033791E"/>
    <w:rsid w:val="00337BCF"/>
    <w:rsid w:val="00337C5D"/>
    <w:rsid w:val="00337CEF"/>
    <w:rsid w:val="00337DF3"/>
    <w:rsid w:val="00337FA9"/>
    <w:rsid w:val="00340272"/>
    <w:rsid w:val="003403BA"/>
    <w:rsid w:val="00340497"/>
    <w:rsid w:val="00340B08"/>
    <w:rsid w:val="00340B58"/>
    <w:rsid w:val="00340D07"/>
    <w:rsid w:val="00340D74"/>
    <w:rsid w:val="00340E02"/>
    <w:rsid w:val="00340FB6"/>
    <w:rsid w:val="0034100C"/>
    <w:rsid w:val="003410AB"/>
    <w:rsid w:val="00341131"/>
    <w:rsid w:val="00341196"/>
    <w:rsid w:val="00341257"/>
    <w:rsid w:val="003414E4"/>
    <w:rsid w:val="00341573"/>
    <w:rsid w:val="00341797"/>
    <w:rsid w:val="003417D0"/>
    <w:rsid w:val="00341879"/>
    <w:rsid w:val="003419A8"/>
    <w:rsid w:val="00341AE4"/>
    <w:rsid w:val="00341E1B"/>
    <w:rsid w:val="00341F96"/>
    <w:rsid w:val="0034212A"/>
    <w:rsid w:val="0034221E"/>
    <w:rsid w:val="0034259D"/>
    <w:rsid w:val="00342676"/>
    <w:rsid w:val="003426A3"/>
    <w:rsid w:val="00342BA9"/>
    <w:rsid w:val="00342C62"/>
    <w:rsid w:val="00342DE6"/>
    <w:rsid w:val="00342F03"/>
    <w:rsid w:val="00342FEE"/>
    <w:rsid w:val="00343144"/>
    <w:rsid w:val="0034324D"/>
    <w:rsid w:val="00343260"/>
    <w:rsid w:val="00343289"/>
    <w:rsid w:val="00343407"/>
    <w:rsid w:val="0034349E"/>
    <w:rsid w:val="0034367F"/>
    <w:rsid w:val="0034370D"/>
    <w:rsid w:val="00343981"/>
    <w:rsid w:val="00343BE1"/>
    <w:rsid w:val="00344073"/>
    <w:rsid w:val="0034430B"/>
    <w:rsid w:val="0034438D"/>
    <w:rsid w:val="0034440C"/>
    <w:rsid w:val="0034476F"/>
    <w:rsid w:val="00344890"/>
    <w:rsid w:val="003449F5"/>
    <w:rsid w:val="00344A49"/>
    <w:rsid w:val="00344BF0"/>
    <w:rsid w:val="00344C2F"/>
    <w:rsid w:val="00344F8C"/>
    <w:rsid w:val="00344FEB"/>
    <w:rsid w:val="0034520D"/>
    <w:rsid w:val="00345295"/>
    <w:rsid w:val="00345390"/>
    <w:rsid w:val="003453DA"/>
    <w:rsid w:val="0034545B"/>
    <w:rsid w:val="003456F4"/>
    <w:rsid w:val="00345714"/>
    <w:rsid w:val="00345982"/>
    <w:rsid w:val="003459D7"/>
    <w:rsid w:val="00345EC1"/>
    <w:rsid w:val="00345EE1"/>
    <w:rsid w:val="00346071"/>
    <w:rsid w:val="0034607F"/>
    <w:rsid w:val="0034609A"/>
    <w:rsid w:val="003460B7"/>
    <w:rsid w:val="00346257"/>
    <w:rsid w:val="003462FF"/>
    <w:rsid w:val="00346563"/>
    <w:rsid w:val="0034676D"/>
    <w:rsid w:val="0034697C"/>
    <w:rsid w:val="003469DA"/>
    <w:rsid w:val="00346A2B"/>
    <w:rsid w:val="00346B44"/>
    <w:rsid w:val="00346E8F"/>
    <w:rsid w:val="00346F9C"/>
    <w:rsid w:val="003471B4"/>
    <w:rsid w:val="00347278"/>
    <w:rsid w:val="003473AC"/>
    <w:rsid w:val="003473DF"/>
    <w:rsid w:val="00347417"/>
    <w:rsid w:val="003474DE"/>
    <w:rsid w:val="00347599"/>
    <w:rsid w:val="0034765D"/>
    <w:rsid w:val="00347B7B"/>
    <w:rsid w:val="00347CDB"/>
    <w:rsid w:val="00347D23"/>
    <w:rsid w:val="00347D95"/>
    <w:rsid w:val="00347DC1"/>
    <w:rsid w:val="00347FD4"/>
    <w:rsid w:val="0035004F"/>
    <w:rsid w:val="00350069"/>
    <w:rsid w:val="003500F0"/>
    <w:rsid w:val="00350280"/>
    <w:rsid w:val="0035028A"/>
    <w:rsid w:val="00350347"/>
    <w:rsid w:val="00350669"/>
    <w:rsid w:val="003507F9"/>
    <w:rsid w:val="0035085B"/>
    <w:rsid w:val="003508BE"/>
    <w:rsid w:val="00350A34"/>
    <w:rsid w:val="00350C0D"/>
    <w:rsid w:val="00350EA4"/>
    <w:rsid w:val="00350FC9"/>
    <w:rsid w:val="0035110F"/>
    <w:rsid w:val="0035122B"/>
    <w:rsid w:val="003514A0"/>
    <w:rsid w:val="003515DE"/>
    <w:rsid w:val="00351601"/>
    <w:rsid w:val="003517BE"/>
    <w:rsid w:val="0035185C"/>
    <w:rsid w:val="003518F8"/>
    <w:rsid w:val="00351976"/>
    <w:rsid w:val="00351AEA"/>
    <w:rsid w:val="00351AF5"/>
    <w:rsid w:val="00351C65"/>
    <w:rsid w:val="00351CB8"/>
    <w:rsid w:val="00351DB0"/>
    <w:rsid w:val="00351DC5"/>
    <w:rsid w:val="00351FCE"/>
    <w:rsid w:val="00352059"/>
    <w:rsid w:val="00352335"/>
    <w:rsid w:val="0035239C"/>
    <w:rsid w:val="003523A7"/>
    <w:rsid w:val="00352468"/>
    <w:rsid w:val="003524AA"/>
    <w:rsid w:val="003525FC"/>
    <w:rsid w:val="003526E3"/>
    <w:rsid w:val="00352898"/>
    <w:rsid w:val="003528A3"/>
    <w:rsid w:val="00352952"/>
    <w:rsid w:val="0035297D"/>
    <w:rsid w:val="003529DD"/>
    <w:rsid w:val="00352A49"/>
    <w:rsid w:val="00352A4A"/>
    <w:rsid w:val="00352B0A"/>
    <w:rsid w:val="00352C5D"/>
    <w:rsid w:val="00352F1E"/>
    <w:rsid w:val="00352F51"/>
    <w:rsid w:val="00352F60"/>
    <w:rsid w:val="00352FDD"/>
    <w:rsid w:val="003530DC"/>
    <w:rsid w:val="0035310B"/>
    <w:rsid w:val="003531E5"/>
    <w:rsid w:val="003533D6"/>
    <w:rsid w:val="00353571"/>
    <w:rsid w:val="003536B8"/>
    <w:rsid w:val="00353B10"/>
    <w:rsid w:val="00353B6B"/>
    <w:rsid w:val="00353C88"/>
    <w:rsid w:val="00353CC2"/>
    <w:rsid w:val="00353D9A"/>
    <w:rsid w:val="00353DAA"/>
    <w:rsid w:val="00353F22"/>
    <w:rsid w:val="0035406B"/>
    <w:rsid w:val="00354136"/>
    <w:rsid w:val="0035431C"/>
    <w:rsid w:val="0035435D"/>
    <w:rsid w:val="00354417"/>
    <w:rsid w:val="00354527"/>
    <w:rsid w:val="00354671"/>
    <w:rsid w:val="003546BA"/>
    <w:rsid w:val="003546E7"/>
    <w:rsid w:val="003549BB"/>
    <w:rsid w:val="00354A2C"/>
    <w:rsid w:val="00354C9E"/>
    <w:rsid w:val="00354CA0"/>
    <w:rsid w:val="00354FA7"/>
    <w:rsid w:val="00354FF3"/>
    <w:rsid w:val="00355224"/>
    <w:rsid w:val="0035524A"/>
    <w:rsid w:val="00355309"/>
    <w:rsid w:val="0035537F"/>
    <w:rsid w:val="003559F8"/>
    <w:rsid w:val="00355A56"/>
    <w:rsid w:val="00355D6D"/>
    <w:rsid w:val="00355E1B"/>
    <w:rsid w:val="00355EB0"/>
    <w:rsid w:val="00355F1F"/>
    <w:rsid w:val="00355FA6"/>
    <w:rsid w:val="00355FF7"/>
    <w:rsid w:val="0035602F"/>
    <w:rsid w:val="0035629C"/>
    <w:rsid w:val="00356337"/>
    <w:rsid w:val="003565B8"/>
    <w:rsid w:val="003566A5"/>
    <w:rsid w:val="003566C2"/>
    <w:rsid w:val="003566E1"/>
    <w:rsid w:val="0035676A"/>
    <w:rsid w:val="003567DB"/>
    <w:rsid w:val="00356A71"/>
    <w:rsid w:val="00356BA4"/>
    <w:rsid w:val="00356CB6"/>
    <w:rsid w:val="00356D0A"/>
    <w:rsid w:val="00356E34"/>
    <w:rsid w:val="00356F2E"/>
    <w:rsid w:val="00357009"/>
    <w:rsid w:val="003572FE"/>
    <w:rsid w:val="00357305"/>
    <w:rsid w:val="003573BD"/>
    <w:rsid w:val="00357508"/>
    <w:rsid w:val="00357676"/>
    <w:rsid w:val="00357B45"/>
    <w:rsid w:val="00357C36"/>
    <w:rsid w:val="00357C59"/>
    <w:rsid w:val="00357CAD"/>
    <w:rsid w:val="00357E66"/>
    <w:rsid w:val="00357FB5"/>
    <w:rsid w:val="00357FC5"/>
    <w:rsid w:val="00360195"/>
    <w:rsid w:val="003601C6"/>
    <w:rsid w:val="003601D2"/>
    <w:rsid w:val="003601EE"/>
    <w:rsid w:val="00360234"/>
    <w:rsid w:val="003604BB"/>
    <w:rsid w:val="003604C8"/>
    <w:rsid w:val="0036071F"/>
    <w:rsid w:val="00360973"/>
    <w:rsid w:val="00360992"/>
    <w:rsid w:val="00360B2A"/>
    <w:rsid w:val="00360DC9"/>
    <w:rsid w:val="00360E6B"/>
    <w:rsid w:val="00360E81"/>
    <w:rsid w:val="00360F7F"/>
    <w:rsid w:val="003610AE"/>
    <w:rsid w:val="003610B3"/>
    <w:rsid w:val="00361263"/>
    <w:rsid w:val="003612C0"/>
    <w:rsid w:val="003614F4"/>
    <w:rsid w:val="003615D4"/>
    <w:rsid w:val="00361631"/>
    <w:rsid w:val="00361702"/>
    <w:rsid w:val="00361703"/>
    <w:rsid w:val="00361945"/>
    <w:rsid w:val="003619B1"/>
    <w:rsid w:val="00361A1D"/>
    <w:rsid w:val="00361B2A"/>
    <w:rsid w:val="00361B55"/>
    <w:rsid w:val="00361C97"/>
    <w:rsid w:val="00361CE1"/>
    <w:rsid w:val="00361EC7"/>
    <w:rsid w:val="00361F06"/>
    <w:rsid w:val="00362019"/>
    <w:rsid w:val="0036203C"/>
    <w:rsid w:val="00362220"/>
    <w:rsid w:val="00362378"/>
    <w:rsid w:val="003623B1"/>
    <w:rsid w:val="0036262D"/>
    <w:rsid w:val="003626D4"/>
    <w:rsid w:val="003626F6"/>
    <w:rsid w:val="003627B5"/>
    <w:rsid w:val="00362834"/>
    <w:rsid w:val="003628CD"/>
    <w:rsid w:val="00362968"/>
    <w:rsid w:val="00362ADD"/>
    <w:rsid w:val="00362B60"/>
    <w:rsid w:val="00362B90"/>
    <w:rsid w:val="00362C14"/>
    <w:rsid w:val="00362E9A"/>
    <w:rsid w:val="00363096"/>
    <w:rsid w:val="00363186"/>
    <w:rsid w:val="0036323D"/>
    <w:rsid w:val="00363273"/>
    <w:rsid w:val="0036339F"/>
    <w:rsid w:val="003633EB"/>
    <w:rsid w:val="003633EF"/>
    <w:rsid w:val="00363458"/>
    <w:rsid w:val="00363537"/>
    <w:rsid w:val="00363756"/>
    <w:rsid w:val="00363C15"/>
    <w:rsid w:val="00363D6E"/>
    <w:rsid w:val="00363D73"/>
    <w:rsid w:val="00363DC1"/>
    <w:rsid w:val="00363DDD"/>
    <w:rsid w:val="00363E46"/>
    <w:rsid w:val="0036404F"/>
    <w:rsid w:val="0036408E"/>
    <w:rsid w:val="0036416F"/>
    <w:rsid w:val="0036428A"/>
    <w:rsid w:val="0036433A"/>
    <w:rsid w:val="003643D9"/>
    <w:rsid w:val="0036449F"/>
    <w:rsid w:val="003644F5"/>
    <w:rsid w:val="0036454E"/>
    <w:rsid w:val="00364742"/>
    <w:rsid w:val="003647D1"/>
    <w:rsid w:val="00364857"/>
    <w:rsid w:val="00364AE5"/>
    <w:rsid w:val="00364CDE"/>
    <w:rsid w:val="00364E2C"/>
    <w:rsid w:val="00364E5A"/>
    <w:rsid w:val="00364E5D"/>
    <w:rsid w:val="0036520C"/>
    <w:rsid w:val="00365243"/>
    <w:rsid w:val="00365265"/>
    <w:rsid w:val="003652AD"/>
    <w:rsid w:val="00365574"/>
    <w:rsid w:val="003655E0"/>
    <w:rsid w:val="003656F4"/>
    <w:rsid w:val="0036585C"/>
    <w:rsid w:val="0036587D"/>
    <w:rsid w:val="00365A37"/>
    <w:rsid w:val="00365AC8"/>
    <w:rsid w:val="00365F03"/>
    <w:rsid w:val="00365F46"/>
    <w:rsid w:val="00365FAB"/>
    <w:rsid w:val="00365FE7"/>
    <w:rsid w:val="00366022"/>
    <w:rsid w:val="00366223"/>
    <w:rsid w:val="00366298"/>
    <w:rsid w:val="003663E1"/>
    <w:rsid w:val="0036642A"/>
    <w:rsid w:val="003665EF"/>
    <w:rsid w:val="00366A32"/>
    <w:rsid w:val="00366A84"/>
    <w:rsid w:val="00366AA9"/>
    <w:rsid w:val="00366B4C"/>
    <w:rsid w:val="00366CC2"/>
    <w:rsid w:val="00366D54"/>
    <w:rsid w:val="00366E0A"/>
    <w:rsid w:val="00366FDA"/>
    <w:rsid w:val="00367122"/>
    <w:rsid w:val="0036715E"/>
    <w:rsid w:val="003671E9"/>
    <w:rsid w:val="003673E3"/>
    <w:rsid w:val="003675E4"/>
    <w:rsid w:val="00367687"/>
    <w:rsid w:val="0036784A"/>
    <w:rsid w:val="00367881"/>
    <w:rsid w:val="003678F7"/>
    <w:rsid w:val="0036791D"/>
    <w:rsid w:val="0036792A"/>
    <w:rsid w:val="00367DFB"/>
    <w:rsid w:val="003700F6"/>
    <w:rsid w:val="0037023C"/>
    <w:rsid w:val="00370594"/>
    <w:rsid w:val="003705C0"/>
    <w:rsid w:val="0037060F"/>
    <w:rsid w:val="003706A4"/>
    <w:rsid w:val="003706D7"/>
    <w:rsid w:val="00370708"/>
    <w:rsid w:val="00370765"/>
    <w:rsid w:val="003707BD"/>
    <w:rsid w:val="003708BB"/>
    <w:rsid w:val="00370CB0"/>
    <w:rsid w:val="00370E6B"/>
    <w:rsid w:val="00370FE6"/>
    <w:rsid w:val="00371198"/>
    <w:rsid w:val="00371235"/>
    <w:rsid w:val="0037125F"/>
    <w:rsid w:val="00371360"/>
    <w:rsid w:val="00371439"/>
    <w:rsid w:val="00371444"/>
    <w:rsid w:val="0037145B"/>
    <w:rsid w:val="0037148D"/>
    <w:rsid w:val="00371493"/>
    <w:rsid w:val="003714F4"/>
    <w:rsid w:val="00371511"/>
    <w:rsid w:val="003715AF"/>
    <w:rsid w:val="003715B6"/>
    <w:rsid w:val="00371929"/>
    <w:rsid w:val="003719D3"/>
    <w:rsid w:val="00371A31"/>
    <w:rsid w:val="00371A38"/>
    <w:rsid w:val="00371AC6"/>
    <w:rsid w:val="00371B88"/>
    <w:rsid w:val="00371D98"/>
    <w:rsid w:val="00371EDE"/>
    <w:rsid w:val="00372016"/>
    <w:rsid w:val="00372268"/>
    <w:rsid w:val="003722FF"/>
    <w:rsid w:val="0037239A"/>
    <w:rsid w:val="003725AD"/>
    <w:rsid w:val="003725F8"/>
    <w:rsid w:val="003727BC"/>
    <w:rsid w:val="00372977"/>
    <w:rsid w:val="003729AF"/>
    <w:rsid w:val="003730DB"/>
    <w:rsid w:val="00373151"/>
    <w:rsid w:val="0037342F"/>
    <w:rsid w:val="00373539"/>
    <w:rsid w:val="0037367C"/>
    <w:rsid w:val="0037374F"/>
    <w:rsid w:val="00373817"/>
    <w:rsid w:val="00373821"/>
    <w:rsid w:val="00373872"/>
    <w:rsid w:val="00373B31"/>
    <w:rsid w:val="00373B9B"/>
    <w:rsid w:val="00373E4B"/>
    <w:rsid w:val="00373EAF"/>
    <w:rsid w:val="0037420A"/>
    <w:rsid w:val="0037425A"/>
    <w:rsid w:val="003742D3"/>
    <w:rsid w:val="00374452"/>
    <w:rsid w:val="003744DC"/>
    <w:rsid w:val="00374671"/>
    <w:rsid w:val="003746FF"/>
    <w:rsid w:val="00374722"/>
    <w:rsid w:val="00374AA1"/>
    <w:rsid w:val="00374B0D"/>
    <w:rsid w:val="00374B18"/>
    <w:rsid w:val="00374B94"/>
    <w:rsid w:val="00374F10"/>
    <w:rsid w:val="00374F4A"/>
    <w:rsid w:val="00375778"/>
    <w:rsid w:val="00375ADD"/>
    <w:rsid w:val="00375B2D"/>
    <w:rsid w:val="00375C88"/>
    <w:rsid w:val="00375D49"/>
    <w:rsid w:val="00375DF1"/>
    <w:rsid w:val="00375EBE"/>
    <w:rsid w:val="00376005"/>
    <w:rsid w:val="00376047"/>
    <w:rsid w:val="00376122"/>
    <w:rsid w:val="003761B0"/>
    <w:rsid w:val="003764E5"/>
    <w:rsid w:val="00376A5F"/>
    <w:rsid w:val="00376BD7"/>
    <w:rsid w:val="00376C54"/>
    <w:rsid w:val="00376CB3"/>
    <w:rsid w:val="00376CEF"/>
    <w:rsid w:val="00376DFC"/>
    <w:rsid w:val="00376ED8"/>
    <w:rsid w:val="00376FBE"/>
    <w:rsid w:val="00377031"/>
    <w:rsid w:val="003773DD"/>
    <w:rsid w:val="00377434"/>
    <w:rsid w:val="00377663"/>
    <w:rsid w:val="00377715"/>
    <w:rsid w:val="00377A14"/>
    <w:rsid w:val="00377A68"/>
    <w:rsid w:val="00377C2F"/>
    <w:rsid w:val="00377D3A"/>
    <w:rsid w:val="00377E08"/>
    <w:rsid w:val="00377E4B"/>
    <w:rsid w:val="00377E64"/>
    <w:rsid w:val="00377E68"/>
    <w:rsid w:val="00377E93"/>
    <w:rsid w:val="00377EAB"/>
    <w:rsid w:val="00377EF6"/>
    <w:rsid w:val="003800FE"/>
    <w:rsid w:val="0038012D"/>
    <w:rsid w:val="0038029F"/>
    <w:rsid w:val="003802E3"/>
    <w:rsid w:val="00380317"/>
    <w:rsid w:val="003803A0"/>
    <w:rsid w:val="003803B3"/>
    <w:rsid w:val="003804F4"/>
    <w:rsid w:val="00380537"/>
    <w:rsid w:val="00380792"/>
    <w:rsid w:val="003807EB"/>
    <w:rsid w:val="00380838"/>
    <w:rsid w:val="003809E6"/>
    <w:rsid w:val="00380E4C"/>
    <w:rsid w:val="00381277"/>
    <w:rsid w:val="003814CD"/>
    <w:rsid w:val="00381726"/>
    <w:rsid w:val="00381C4C"/>
    <w:rsid w:val="00381CAC"/>
    <w:rsid w:val="00381D8B"/>
    <w:rsid w:val="00381DC6"/>
    <w:rsid w:val="00381ECF"/>
    <w:rsid w:val="00381F4D"/>
    <w:rsid w:val="00382176"/>
    <w:rsid w:val="003821C1"/>
    <w:rsid w:val="003822CF"/>
    <w:rsid w:val="00382767"/>
    <w:rsid w:val="0038289E"/>
    <w:rsid w:val="00382949"/>
    <w:rsid w:val="00382A91"/>
    <w:rsid w:val="00382C28"/>
    <w:rsid w:val="00382C65"/>
    <w:rsid w:val="00382DEF"/>
    <w:rsid w:val="00382E1C"/>
    <w:rsid w:val="00382E58"/>
    <w:rsid w:val="00382F3A"/>
    <w:rsid w:val="00382F65"/>
    <w:rsid w:val="00382FA7"/>
    <w:rsid w:val="0038303F"/>
    <w:rsid w:val="00383148"/>
    <w:rsid w:val="0038315D"/>
    <w:rsid w:val="003831BB"/>
    <w:rsid w:val="003831D2"/>
    <w:rsid w:val="00383343"/>
    <w:rsid w:val="003837AF"/>
    <w:rsid w:val="003837F2"/>
    <w:rsid w:val="00383802"/>
    <w:rsid w:val="0038385E"/>
    <w:rsid w:val="0038399C"/>
    <w:rsid w:val="003839B6"/>
    <w:rsid w:val="003839E4"/>
    <w:rsid w:val="00383A07"/>
    <w:rsid w:val="00383A42"/>
    <w:rsid w:val="00383CFC"/>
    <w:rsid w:val="00383F01"/>
    <w:rsid w:val="0038402C"/>
    <w:rsid w:val="00384251"/>
    <w:rsid w:val="0038427D"/>
    <w:rsid w:val="003842EF"/>
    <w:rsid w:val="003843C1"/>
    <w:rsid w:val="00384417"/>
    <w:rsid w:val="00384808"/>
    <w:rsid w:val="00384A0D"/>
    <w:rsid w:val="00384A1C"/>
    <w:rsid w:val="00384D0B"/>
    <w:rsid w:val="00384D86"/>
    <w:rsid w:val="00384F49"/>
    <w:rsid w:val="00384F65"/>
    <w:rsid w:val="00385091"/>
    <w:rsid w:val="003850AD"/>
    <w:rsid w:val="003851CB"/>
    <w:rsid w:val="00385300"/>
    <w:rsid w:val="0038537A"/>
    <w:rsid w:val="00385442"/>
    <w:rsid w:val="00385652"/>
    <w:rsid w:val="00385BBF"/>
    <w:rsid w:val="00385DFA"/>
    <w:rsid w:val="003860AB"/>
    <w:rsid w:val="003861AC"/>
    <w:rsid w:val="0038620D"/>
    <w:rsid w:val="00386315"/>
    <w:rsid w:val="00386333"/>
    <w:rsid w:val="0038637E"/>
    <w:rsid w:val="0038641D"/>
    <w:rsid w:val="00386632"/>
    <w:rsid w:val="00386873"/>
    <w:rsid w:val="003868E9"/>
    <w:rsid w:val="00386A69"/>
    <w:rsid w:val="00386B5E"/>
    <w:rsid w:val="00386BF0"/>
    <w:rsid w:val="00386CC1"/>
    <w:rsid w:val="00386EFE"/>
    <w:rsid w:val="00387111"/>
    <w:rsid w:val="003875C1"/>
    <w:rsid w:val="003875FE"/>
    <w:rsid w:val="00387957"/>
    <w:rsid w:val="00387A6C"/>
    <w:rsid w:val="00387C27"/>
    <w:rsid w:val="00387CBF"/>
    <w:rsid w:val="00387D24"/>
    <w:rsid w:val="00387EF2"/>
    <w:rsid w:val="003900EF"/>
    <w:rsid w:val="0039032A"/>
    <w:rsid w:val="0039034E"/>
    <w:rsid w:val="003904E1"/>
    <w:rsid w:val="00390512"/>
    <w:rsid w:val="0039055D"/>
    <w:rsid w:val="003906B2"/>
    <w:rsid w:val="00390795"/>
    <w:rsid w:val="00390831"/>
    <w:rsid w:val="0039087E"/>
    <w:rsid w:val="00390BBB"/>
    <w:rsid w:val="00390C15"/>
    <w:rsid w:val="00390D61"/>
    <w:rsid w:val="00390E11"/>
    <w:rsid w:val="00390E18"/>
    <w:rsid w:val="00390EF3"/>
    <w:rsid w:val="00390F3A"/>
    <w:rsid w:val="00391067"/>
    <w:rsid w:val="0039106D"/>
    <w:rsid w:val="00391212"/>
    <w:rsid w:val="003912A7"/>
    <w:rsid w:val="0039133B"/>
    <w:rsid w:val="00391365"/>
    <w:rsid w:val="00391441"/>
    <w:rsid w:val="003914E2"/>
    <w:rsid w:val="00391557"/>
    <w:rsid w:val="00391849"/>
    <w:rsid w:val="00391988"/>
    <w:rsid w:val="003919A0"/>
    <w:rsid w:val="003919DA"/>
    <w:rsid w:val="00391AA9"/>
    <w:rsid w:val="00391C28"/>
    <w:rsid w:val="00391EC9"/>
    <w:rsid w:val="00391F7A"/>
    <w:rsid w:val="00391FB9"/>
    <w:rsid w:val="003920DC"/>
    <w:rsid w:val="003922B0"/>
    <w:rsid w:val="00392503"/>
    <w:rsid w:val="00392518"/>
    <w:rsid w:val="003925A8"/>
    <w:rsid w:val="003925AF"/>
    <w:rsid w:val="0039267E"/>
    <w:rsid w:val="00392934"/>
    <w:rsid w:val="00392B16"/>
    <w:rsid w:val="00392CE7"/>
    <w:rsid w:val="00392EA8"/>
    <w:rsid w:val="00393160"/>
    <w:rsid w:val="003931B6"/>
    <w:rsid w:val="00393252"/>
    <w:rsid w:val="003932A3"/>
    <w:rsid w:val="00393312"/>
    <w:rsid w:val="00393415"/>
    <w:rsid w:val="00393459"/>
    <w:rsid w:val="0039353A"/>
    <w:rsid w:val="003935BA"/>
    <w:rsid w:val="003935F0"/>
    <w:rsid w:val="003936D8"/>
    <w:rsid w:val="0039373C"/>
    <w:rsid w:val="0039373E"/>
    <w:rsid w:val="00393755"/>
    <w:rsid w:val="003937A7"/>
    <w:rsid w:val="00393851"/>
    <w:rsid w:val="00393874"/>
    <w:rsid w:val="00393B78"/>
    <w:rsid w:val="00393E71"/>
    <w:rsid w:val="00393ED7"/>
    <w:rsid w:val="00394030"/>
    <w:rsid w:val="003941C9"/>
    <w:rsid w:val="003942F7"/>
    <w:rsid w:val="00394409"/>
    <w:rsid w:val="00394614"/>
    <w:rsid w:val="0039463E"/>
    <w:rsid w:val="003946D3"/>
    <w:rsid w:val="00394739"/>
    <w:rsid w:val="00394CE0"/>
    <w:rsid w:val="00394CF7"/>
    <w:rsid w:val="00394F20"/>
    <w:rsid w:val="003950EA"/>
    <w:rsid w:val="003950FE"/>
    <w:rsid w:val="003951B4"/>
    <w:rsid w:val="00395330"/>
    <w:rsid w:val="00395426"/>
    <w:rsid w:val="00395536"/>
    <w:rsid w:val="00395575"/>
    <w:rsid w:val="003956AC"/>
    <w:rsid w:val="003958D2"/>
    <w:rsid w:val="0039597D"/>
    <w:rsid w:val="003959EB"/>
    <w:rsid w:val="00395D1E"/>
    <w:rsid w:val="00395E8F"/>
    <w:rsid w:val="00395F30"/>
    <w:rsid w:val="00395F86"/>
    <w:rsid w:val="0039609E"/>
    <w:rsid w:val="0039611A"/>
    <w:rsid w:val="00396168"/>
    <w:rsid w:val="003961B9"/>
    <w:rsid w:val="00396393"/>
    <w:rsid w:val="00396599"/>
    <w:rsid w:val="00396616"/>
    <w:rsid w:val="00396759"/>
    <w:rsid w:val="00396866"/>
    <w:rsid w:val="00396931"/>
    <w:rsid w:val="00396BE1"/>
    <w:rsid w:val="00396DA8"/>
    <w:rsid w:val="0039725C"/>
    <w:rsid w:val="00397373"/>
    <w:rsid w:val="00397414"/>
    <w:rsid w:val="003975D4"/>
    <w:rsid w:val="00397652"/>
    <w:rsid w:val="003976E0"/>
    <w:rsid w:val="0039771D"/>
    <w:rsid w:val="003978EE"/>
    <w:rsid w:val="003979C6"/>
    <w:rsid w:val="00397A72"/>
    <w:rsid w:val="00397B56"/>
    <w:rsid w:val="00397BD1"/>
    <w:rsid w:val="00397DF1"/>
    <w:rsid w:val="00397EF9"/>
    <w:rsid w:val="00397F33"/>
    <w:rsid w:val="003A00E6"/>
    <w:rsid w:val="003A00F6"/>
    <w:rsid w:val="003A016B"/>
    <w:rsid w:val="003A0462"/>
    <w:rsid w:val="003A06AC"/>
    <w:rsid w:val="003A06D5"/>
    <w:rsid w:val="003A0702"/>
    <w:rsid w:val="003A09C6"/>
    <w:rsid w:val="003A09EC"/>
    <w:rsid w:val="003A0C02"/>
    <w:rsid w:val="003A1377"/>
    <w:rsid w:val="003A14B3"/>
    <w:rsid w:val="003A1518"/>
    <w:rsid w:val="003A1583"/>
    <w:rsid w:val="003A16AE"/>
    <w:rsid w:val="003A16E7"/>
    <w:rsid w:val="003A1771"/>
    <w:rsid w:val="003A19CC"/>
    <w:rsid w:val="003A1B01"/>
    <w:rsid w:val="003A1D77"/>
    <w:rsid w:val="003A1DD7"/>
    <w:rsid w:val="003A1E49"/>
    <w:rsid w:val="003A1E97"/>
    <w:rsid w:val="003A1EB7"/>
    <w:rsid w:val="003A21C1"/>
    <w:rsid w:val="003A21D0"/>
    <w:rsid w:val="003A21FA"/>
    <w:rsid w:val="003A2384"/>
    <w:rsid w:val="003A23E6"/>
    <w:rsid w:val="003A2873"/>
    <w:rsid w:val="003A28C9"/>
    <w:rsid w:val="003A2906"/>
    <w:rsid w:val="003A295A"/>
    <w:rsid w:val="003A2AF0"/>
    <w:rsid w:val="003A2B4F"/>
    <w:rsid w:val="003A2BD3"/>
    <w:rsid w:val="003A2CA3"/>
    <w:rsid w:val="003A2D16"/>
    <w:rsid w:val="003A2DAB"/>
    <w:rsid w:val="003A2ECD"/>
    <w:rsid w:val="003A2EE9"/>
    <w:rsid w:val="003A2EEB"/>
    <w:rsid w:val="003A30C1"/>
    <w:rsid w:val="003A3148"/>
    <w:rsid w:val="003A3215"/>
    <w:rsid w:val="003A335F"/>
    <w:rsid w:val="003A34EE"/>
    <w:rsid w:val="003A35CD"/>
    <w:rsid w:val="003A35E7"/>
    <w:rsid w:val="003A36AE"/>
    <w:rsid w:val="003A38C7"/>
    <w:rsid w:val="003A3999"/>
    <w:rsid w:val="003A3A23"/>
    <w:rsid w:val="003A3AB6"/>
    <w:rsid w:val="003A3B70"/>
    <w:rsid w:val="003A3C33"/>
    <w:rsid w:val="003A4559"/>
    <w:rsid w:val="003A4581"/>
    <w:rsid w:val="003A4647"/>
    <w:rsid w:val="003A467D"/>
    <w:rsid w:val="003A47AE"/>
    <w:rsid w:val="003A4840"/>
    <w:rsid w:val="003A4863"/>
    <w:rsid w:val="003A4943"/>
    <w:rsid w:val="003A4C86"/>
    <w:rsid w:val="003A4CD2"/>
    <w:rsid w:val="003A4CE8"/>
    <w:rsid w:val="003A4DC9"/>
    <w:rsid w:val="003A4EFD"/>
    <w:rsid w:val="003A4F7C"/>
    <w:rsid w:val="003A5243"/>
    <w:rsid w:val="003A5348"/>
    <w:rsid w:val="003A54A3"/>
    <w:rsid w:val="003A54AD"/>
    <w:rsid w:val="003A5500"/>
    <w:rsid w:val="003A5506"/>
    <w:rsid w:val="003A5637"/>
    <w:rsid w:val="003A56D8"/>
    <w:rsid w:val="003A56E6"/>
    <w:rsid w:val="003A5ABC"/>
    <w:rsid w:val="003A5BC6"/>
    <w:rsid w:val="003A5DC4"/>
    <w:rsid w:val="003A5E20"/>
    <w:rsid w:val="003A5E51"/>
    <w:rsid w:val="003A5FB5"/>
    <w:rsid w:val="003A6607"/>
    <w:rsid w:val="003A6618"/>
    <w:rsid w:val="003A6873"/>
    <w:rsid w:val="003A6A2F"/>
    <w:rsid w:val="003A6D6E"/>
    <w:rsid w:val="003A6DC6"/>
    <w:rsid w:val="003A6E0B"/>
    <w:rsid w:val="003A6F45"/>
    <w:rsid w:val="003A6FE5"/>
    <w:rsid w:val="003A7149"/>
    <w:rsid w:val="003A751F"/>
    <w:rsid w:val="003A776B"/>
    <w:rsid w:val="003A7831"/>
    <w:rsid w:val="003A79C6"/>
    <w:rsid w:val="003A7CC2"/>
    <w:rsid w:val="003A7DC4"/>
    <w:rsid w:val="003A7E80"/>
    <w:rsid w:val="003A7FC3"/>
    <w:rsid w:val="003B0181"/>
    <w:rsid w:val="003B01B6"/>
    <w:rsid w:val="003B038E"/>
    <w:rsid w:val="003B03ED"/>
    <w:rsid w:val="003B0656"/>
    <w:rsid w:val="003B0809"/>
    <w:rsid w:val="003B088B"/>
    <w:rsid w:val="003B08B2"/>
    <w:rsid w:val="003B08E3"/>
    <w:rsid w:val="003B0916"/>
    <w:rsid w:val="003B0B44"/>
    <w:rsid w:val="003B0C2F"/>
    <w:rsid w:val="003B0D9B"/>
    <w:rsid w:val="003B0E51"/>
    <w:rsid w:val="003B0F49"/>
    <w:rsid w:val="003B0F61"/>
    <w:rsid w:val="003B0F66"/>
    <w:rsid w:val="003B0FB2"/>
    <w:rsid w:val="003B10DB"/>
    <w:rsid w:val="003B1220"/>
    <w:rsid w:val="003B1305"/>
    <w:rsid w:val="003B1368"/>
    <w:rsid w:val="003B14AB"/>
    <w:rsid w:val="003B14D2"/>
    <w:rsid w:val="003B151B"/>
    <w:rsid w:val="003B1917"/>
    <w:rsid w:val="003B1929"/>
    <w:rsid w:val="003B1A19"/>
    <w:rsid w:val="003B1D6A"/>
    <w:rsid w:val="003B1DB3"/>
    <w:rsid w:val="003B1F17"/>
    <w:rsid w:val="003B2116"/>
    <w:rsid w:val="003B2189"/>
    <w:rsid w:val="003B235E"/>
    <w:rsid w:val="003B2376"/>
    <w:rsid w:val="003B2BC8"/>
    <w:rsid w:val="003B2C94"/>
    <w:rsid w:val="003B2DEB"/>
    <w:rsid w:val="003B2E32"/>
    <w:rsid w:val="003B311A"/>
    <w:rsid w:val="003B32D1"/>
    <w:rsid w:val="003B3320"/>
    <w:rsid w:val="003B33CC"/>
    <w:rsid w:val="003B3430"/>
    <w:rsid w:val="003B3485"/>
    <w:rsid w:val="003B34CB"/>
    <w:rsid w:val="003B35B9"/>
    <w:rsid w:val="003B39EE"/>
    <w:rsid w:val="003B3A37"/>
    <w:rsid w:val="003B3BBC"/>
    <w:rsid w:val="003B3D1F"/>
    <w:rsid w:val="003B3E00"/>
    <w:rsid w:val="003B3E12"/>
    <w:rsid w:val="003B3ED0"/>
    <w:rsid w:val="003B407D"/>
    <w:rsid w:val="003B41D9"/>
    <w:rsid w:val="003B426C"/>
    <w:rsid w:val="003B4414"/>
    <w:rsid w:val="003B4557"/>
    <w:rsid w:val="003B46DD"/>
    <w:rsid w:val="003B479A"/>
    <w:rsid w:val="003B48BB"/>
    <w:rsid w:val="003B4D6F"/>
    <w:rsid w:val="003B4E96"/>
    <w:rsid w:val="003B4F17"/>
    <w:rsid w:val="003B5127"/>
    <w:rsid w:val="003B54EE"/>
    <w:rsid w:val="003B5624"/>
    <w:rsid w:val="003B56E2"/>
    <w:rsid w:val="003B572C"/>
    <w:rsid w:val="003B5838"/>
    <w:rsid w:val="003B5A66"/>
    <w:rsid w:val="003B5AB6"/>
    <w:rsid w:val="003B5B22"/>
    <w:rsid w:val="003B5B2B"/>
    <w:rsid w:val="003B5BBA"/>
    <w:rsid w:val="003B5C8A"/>
    <w:rsid w:val="003B5DDA"/>
    <w:rsid w:val="003B5F3D"/>
    <w:rsid w:val="003B6087"/>
    <w:rsid w:val="003B62A0"/>
    <w:rsid w:val="003B63E9"/>
    <w:rsid w:val="003B64E1"/>
    <w:rsid w:val="003B6743"/>
    <w:rsid w:val="003B676B"/>
    <w:rsid w:val="003B689F"/>
    <w:rsid w:val="003B6AD2"/>
    <w:rsid w:val="003B6B98"/>
    <w:rsid w:val="003B6C6E"/>
    <w:rsid w:val="003B6C8C"/>
    <w:rsid w:val="003B6DAC"/>
    <w:rsid w:val="003B6F14"/>
    <w:rsid w:val="003B6F8D"/>
    <w:rsid w:val="003B6FDC"/>
    <w:rsid w:val="003B7011"/>
    <w:rsid w:val="003B7060"/>
    <w:rsid w:val="003B7071"/>
    <w:rsid w:val="003B729B"/>
    <w:rsid w:val="003B72FA"/>
    <w:rsid w:val="003B73DF"/>
    <w:rsid w:val="003B743E"/>
    <w:rsid w:val="003B752D"/>
    <w:rsid w:val="003B76B4"/>
    <w:rsid w:val="003B76DA"/>
    <w:rsid w:val="003B79B4"/>
    <w:rsid w:val="003B7B32"/>
    <w:rsid w:val="003B7C2C"/>
    <w:rsid w:val="003B7C5B"/>
    <w:rsid w:val="003B7C99"/>
    <w:rsid w:val="003B7CA9"/>
    <w:rsid w:val="003B7DA6"/>
    <w:rsid w:val="003C00B8"/>
    <w:rsid w:val="003C00BC"/>
    <w:rsid w:val="003C01E1"/>
    <w:rsid w:val="003C0364"/>
    <w:rsid w:val="003C0380"/>
    <w:rsid w:val="003C0384"/>
    <w:rsid w:val="003C0590"/>
    <w:rsid w:val="003C0718"/>
    <w:rsid w:val="003C096E"/>
    <w:rsid w:val="003C0A85"/>
    <w:rsid w:val="003C0B40"/>
    <w:rsid w:val="003C0D22"/>
    <w:rsid w:val="003C0DD9"/>
    <w:rsid w:val="003C0DEB"/>
    <w:rsid w:val="003C0EE6"/>
    <w:rsid w:val="003C1103"/>
    <w:rsid w:val="003C1173"/>
    <w:rsid w:val="003C126A"/>
    <w:rsid w:val="003C1298"/>
    <w:rsid w:val="003C1347"/>
    <w:rsid w:val="003C1455"/>
    <w:rsid w:val="003C159C"/>
    <w:rsid w:val="003C15DF"/>
    <w:rsid w:val="003C1655"/>
    <w:rsid w:val="003C1858"/>
    <w:rsid w:val="003C1880"/>
    <w:rsid w:val="003C1945"/>
    <w:rsid w:val="003C1AAF"/>
    <w:rsid w:val="003C1C51"/>
    <w:rsid w:val="003C1DD7"/>
    <w:rsid w:val="003C1E8A"/>
    <w:rsid w:val="003C2154"/>
    <w:rsid w:val="003C21F8"/>
    <w:rsid w:val="003C2257"/>
    <w:rsid w:val="003C22CE"/>
    <w:rsid w:val="003C2481"/>
    <w:rsid w:val="003C2528"/>
    <w:rsid w:val="003C255C"/>
    <w:rsid w:val="003C2617"/>
    <w:rsid w:val="003C26C9"/>
    <w:rsid w:val="003C2900"/>
    <w:rsid w:val="003C291F"/>
    <w:rsid w:val="003C2A66"/>
    <w:rsid w:val="003C2B5B"/>
    <w:rsid w:val="003C2BE3"/>
    <w:rsid w:val="003C2DD3"/>
    <w:rsid w:val="003C2F25"/>
    <w:rsid w:val="003C30BD"/>
    <w:rsid w:val="003C3282"/>
    <w:rsid w:val="003C3535"/>
    <w:rsid w:val="003C36E6"/>
    <w:rsid w:val="003C379A"/>
    <w:rsid w:val="003C3931"/>
    <w:rsid w:val="003C3985"/>
    <w:rsid w:val="003C3A13"/>
    <w:rsid w:val="003C3A65"/>
    <w:rsid w:val="003C3AE9"/>
    <w:rsid w:val="003C3B68"/>
    <w:rsid w:val="003C3C1D"/>
    <w:rsid w:val="003C3C2C"/>
    <w:rsid w:val="003C3D26"/>
    <w:rsid w:val="003C3F4A"/>
    <w:rsid w:val="003C41AA"/>
    <w:rsid w:val="003C43BC"/>
    <w:rsid w:val="003C4447"/>
    <w:rsid w:val="003C459F"/>
    <w:rsid w:val="003C45C1"/>
    <w:rsid w:val="003C45EF"/>
    <w:rsid w:val="003C4833"/>
    <w:rsid w:val="003C491F"/>
    <w:rsid w:val="003C4C4D"/>
    <w:rsid w:val="003C4F3B"/>
    <w:rsid w:val="003C50C2"/>
    <w:rsid w:val="003C5205"/>
    <w:rsid w:val="003C53A9"/>
    <w:rsid w:val="003C53AD"/>
    <w:rsid w:val="003C56FD"/>
    <w:rsid w:val="003C579D"/>
    <w:rsid w:val="003C58DB"/>
    <w:rsid w:val="003C5A99"/>
    <w:rsid w:val="003C5B02"/>
    <w:rsid w:val="003C6047"/>
    <w:rsid w:val="003C6051"/>
    <w:rsid w:val="003C60BF"/>
    <w:rsid w:val="003C6134"/>
    <w:rsid w:val="003C632C"/>
    <w:rsid w:val="003C6501"/>
    <w:rsid w:val="003C6610"/>
    <w:rsid w:val="003C66B9"/>
    <w:rsid w:val="003C69D6"/>
    <w:rsid w:val="003C6CA2"/>
    <w:rsid w:val="003C6CA3"/>
    <w:rsid w:val="003C6E30"/>
    <w:rsid w:val="003C6E38"/>
    <w:rsid w:val="003C6F61"/>
    <w:rsid w:val="003C6FC4"/>
    <w:rsid w:val="003C7054"/>
    <w:rsid w:val="003C7270"/>
    <w:rsid w:val="003C7392"/>
    <w:rsid w:val="003C73B3"/>
    <w:rsid w:val="003C7634"/>
    <w:rsid w:val="003C7694"/>
    <w:rsid w:val="003C78BD"/>
    <w:rsid w:val="003C7AAE"/>
    <w:rsid w:val="003C7AFE"/>
    <w:rsid w:val="003C7B11"/>
    <w:rsid w:val="003C7B77"/>
    <w:rsid w:val="003C7BF8"/>
    <w:rsid w:val="003C7D3C"/>
    <w:rsid w:val="003C7E45"/>
    <w:rsid w:val="003C7F94"/>
    <w:rsid w:val="003D0184"/>
    <w:rsid w:val="003D060E"/>
    <w:rsid w:val="003D07AB"/>
    <w:rsid w:val="003D0929"/>
    <w:rsid w:val="003D0D29"/>
    <w:rsid w:val="003D0FFC"/>
    <w:rsid w:val="003D116A"/>
    <w:rsid w:val="003D12BC"/>
    <w:rsid w:val="003D13C7"/>
    <w:rsid w:val="003D141E"/>
    <w:rsid w:val="003D14E0"/>
    <w:rsid w:val="003D1525"/>
    <w:rsid w:val="003D1718"/>
    <w:rsid w:val="003D17D0"/>
    <w:rsid w:val="003D1824"/>
    <w:rsid w:val="003D19AE"/>
    <w:rsid w:val="003D1ADD"/>
    <w:rsid w:val="003D1B27"/>
    <w:rsid w:val="003D1C4D"/>
    <w:rsid w:val="003D1DD9"/>
    <w:rsid w:val="003D1EB6"/>
    <w:rsid w:val="003D206A"/>
    <w:rsid w:val="003D2130"/>
    <w:rsid w:val="003D213B"/>
    <w:rsid w:val="003D217D"/>
    <w:rsid w:val="003D22B5"/>
    <w:rsid w:val="003D22D5"/>
    <w:rsid w:val="003D22FD"/>
    <w:rsid w:val="003D247E"/>
    <w:rsid w:val="003D2484"/>
    <w:rsid w:val="003D254C"/>
    <w:rsid w:val="003D265D"/>
    <w:rsid w:val="003D2716"/>
    <w:rsid w:val="003D2745"/>
    <w:rsid w:val="003D27BD"/>
    <w:rsid w:val="003D28DB"/>
    <w:rsid w:val="003D2A0F"/>
    <w:rsid w:val="003D2D17"/>
    <w:rsid w:val="003D2F79"/>
    <w:rsid w:val="003D2FA0"/>
    <w:rsid w:val="003D325D"/>
    <w:rsid w:val="003D3336"/>
    <w:rsid w:val="003D363D"/>
    <w:rsid w:val="003D3684"/>
    <w:rsid w:val="003D3CB7"/>
    <w:rsid w:val="003D3E44"/>
    <w:rsid w:val="003D3EFD"/>
    <w:rsid w:val="003D3F55"/>
    <w:rsid w:val="003D4172"/>
    <w:rsid w:val="003D4193"/>
    <w:rsid w:val="003D4315"/>
    <w:rsid w:val="003D4387"/>
    <w:rsid w:val="003D43C2"/>
    <w:rsid w:val="003D45CF"/>
    <w:rsid w:val="003D4655"/>
    <w:rsid w:val="003D476E"/>
    <w:rsid w:val="003D48D2"/>
    <w:rsid w:val="003D4938"/>
    <w:rsid w:val="003D4AC0"/>
    <w:rsid w:val="003D4B26"/>
    <w:rsid w:val="003D4BB2"/>
    <w:rsid w:val="003D50CC"/>
    <w:rsid w:val="003D5193"/>
    <w:rsid w:val="003D51EB"/>
    <w:rsid w:val="003D52D7"/>
    <w:rsid w:val="003D53A4"/>
    <w:rsid w:val="003D53CB"/>
    <w:rsid w:val="003D545E"/>
    <w:rsid w:val="003D547D"/>
    <w:rsid w:val="003D54E9"/>
    <w:rsid w:val="003D55A6"/>
    <w:rsid w:val="003D56CA"/>
    <w:rsid w:val="003D57DD"/>
    <w:rsid w:val="003D58B6"/>
    <w:rsid w:val="003D5A08"/>
    <w:rsid w:val="003D5A9A"/>
    <w:rsid w:val="003D5CB7"/>
    <w:rsid w:val="003D5CF2"/>
    <w:rsid w:val="003D5CF3"/>
    <w:rsid w:val="003D5D23"/>
    <w:rsid w:val="003D5E13"/>
    <w:rsid w:val="003D5E49"/>
    <w:rsid w:val="003D615A"/>
    <w:rsid w:val="003D61C0"/>
    <w:rsid w:val="003D631E"/>
    <w:rsid w:val="003D6340"/>
    <w:rsid w:val="003D6366"/>
    <w:rsid w:val="003D639C"/>
    <w:rsid w:val="003D6505"/>
    <w:rsid w:val="003D6595"/>
    <w:rsid w:val="003D6614"/>
    <w:rsid w:val="003D662C"/>
    <w:rsid w:val="003D6678"/>
    <w:rsid w:val="003D672B"/>
    <w:rsid w:val="003D6B33"/>
    <w:rsid w:val="003D6D83"/>
    <w:rsid w:val="003D6DBA"/>
    <w:rsid w:val="003D6F94"/>
    <w:rsid w:val="003D6FCE"/>
    <w:rsid w:val="003D712F"/>
    <w:rsid w:val="003D7159"/>
    <w:rsid w:val="003D7357"/>
    <w:rsid w:val="003D736E"/>
    <w:rsid w:val="003D74A4"/>
    <w:rsid w:val="003D752F"/>
    <w:rsid w:val="003D758B"/>
    <w:rsid w:val="003D7697"/>
    <w:rsid w:val="003D76B3"/>
    <w:rsid w:val="003D7779"/>
    <w:rsid w:val="003D77C1"/>
    <w:rsid w:val="003D77DE"/>
    <w:rsid w:val="003D781C"/>
    <w:rsid w:val="003D7BD9"/>
    <w:rsid w:val="003D7C82"/>
    <w:rsid w:val="003D7CEE"/>
    <w:rsid w:val="003D7D82"/>
    <w:rsid w:val="003D7E0B"/>
    <w:rsid w:val="003D7FC0"/>
    <w:rsid w:val="003E0177"/>
    <w:rsid w:val="003E0223"/>
    <w:rsid w:val="003E0592"/>
    <w:rsid w:val="003E05A8"/>
    <w:rsid w:val="003E07CF"/>
    <w:rsid w:val="003E08B6"/>
    <w:rsid w:val="003E0B03"/>
    <w:rsid w:val="003E0C02"/>
    <w:rsid w:val="003E0C21"/>
    <w:rsid w:val="003E0F66"/>
    <w:rsid w:val="003E1046"/>
    <w:rsid w:val="003E1195"/>
    <w:rsid w:val="003E125D"/>
    <w:rsid w:val="003E157F"/>
    <w:rsid w:val="003E1B17"/>
    <w:rsid w:val="003E1C3D"/>
    <w:rsid w:val="003E1C46"/>
    <w:rsid w:val="003E1E32"/>
    <w:rsid w:val="003E21F0"/>
    <w:rsid w:val="003E2967"/>
    <w:rsid w:val="003E2988"/>
    <w:rsid w:val="003E2AD4"/>
    <w:rsid w:val="003E2C26"/>
    <w:rsid w:val="003E2EE3"/>
    <w:rsid w:val="003E2F07"/>
    <w:rsid w:val="003E30A9"/>
    <w:rsid w:val="003E30ED"/>
    <w:rsid w:val="003E3168"/>
    <w:rsid w:val="003E318D"/>
    <w:rsid w:val="003E3243"/>
    <w:rsid w:val="003E3300"/>
    <w:rsid w:val="003E3564"/>
    <w:rsid w:val="003E35A0"/>
    <w:rsid w:val="003E36C1"/>
    <w:rsid w:val="003E37A4"/>
    <w:rsid w:val="003E3945"/>
    <w:rsid w:val="003E398C"/>
    <w:rsid w:val="003E39BC"/>
    <w:rsid w:val="003E3AE7"/>
    <w:rsid w:val="003E3AEE"/>
    <w:rsid w:val="003E3DBF"/>
    <w:rsid w:val="003E3F0D"/>
    <w:rsid w:val="003E3F87"/>
    <w:rsid w:val="003E41E4"/>
    <w:rsid w:val="003E4201"/>
    <w:rsid w:val="003E42CA"/>
    <w:rsid w:val="003E42FD"/>
    <w:rsid w:val="003E4505"/>
    <w:rsid w:val="003E456B"/>
    <w:rsid w:val="003E45B4"/>
    <w:rsid w:val="003E47E8"/>
    <w:rsid w:val="003E4A33"/>
    <w:rsid w:val="003E4A54"/>
    <w:rsid w:val="003E4B26"/>
    <w:rsid w:val="003E4E98"/>
    <w:rsid w:val="003E4F2F"/>
    <w:rsid w:val="003E5302"/>
    <w:rsid w:val="003E57CB"/>
    <w:rsid w:val="003E5822"/>
    <w:rsid w:val="003E59D5"/>
    <w:rsid w:val="003E5BA4"/>
    <w:rsid w:val="003E5C9E"/>
    <w:rsid w:val="003E5D7F"/>
    <w:rsid w:val="003E5F03"/>
    <w:rsid w:val="003E5FA3"/>
    <w:rsid w:val="003E6042"/>
    <w:rsid w:val="003E6175"/>
    <w:rsid w:val="003E62FF"/>
    <w:rsid w:val="003E6330"/>
    <w:rsid w:val="003E6432"/>
    <w:rsid w:val="003E64B7"/>
    <w:rsid w:val="003E67A3"/>
    <w:rsid w:val="003E6879"/>
    <w:rsid w:val="003E690B"/>
    <w:rsid w:val="003E6B69"/>
    <w:rsid w:val="003E6E39"/>
    <w:rsid w:val="003E6F6A"/>
    <w:rsid w:val="003E70AA"/>
    <w:rsid w:val="003E7111"/>
    <w:rsid w:val="003E72A0"/>
    <w:rsid w:val="003E73B3"/>
    <w:rsid w:val="003E7410"/>
    <w:rsid w:val="003E7429"/>
    <w:rsid w:val="003E75D0"/>
    <w:rsid w:val="003E77C0"/>
    <w:rsid w:val="003E7921"/>
    <w:rsid w:val="003E7A50"/>
    <w:rsid w:val="003E7BB1"/>
    <w:rsid w:val="003E7BC9"/>
    <w:rsid w:val="003E7CEB"/>
    <w:rsid w:val="003E7D32"/>
    <w:rsid w:val="003E7E51"/>
    <w:rsid w:val="003E7F25"/>
    <w:rsid w:val="003F014D"/>
    <w:rsid w:val="003F019F"/>
    <w:rsid w:val="003F0441"/>
    <w:rsid w:val="003F0469"/>
    <w:rsid w:val="003F0752"/>
    <w:rsid w:val="003F0756"/>
    <w:rsid w:val="003F075F"/>
    <w:rsid w:val="003F0793"/>
    <w:rsid w:val="003F07C0"/>
    <w:rsid w:val="003F091E"/>
    <w:rsid w:val="003F0AEC"/>
    <w:rsid w:val="003F0BB9"/>
    <w:rsid w:val="003F105F"/>
    <w:rsid w:val="003F130C"/>
    <w:rsid w:val="003F1457"/>
    <w:rsid w:val="003F15B1"/>
    <w:rsid w:val="003F1710"/>
    <w:rsid w:val="003F17B8"/>
    <w:rsid w:val="003F19B5"/>
    <w:rsid w:val="003F19D3"/>
    <w:rsid w:val="003F1CE5"/>
    <w:rsid w:val="003F203A"/>
    <w:rsid w:val="003F20B5"/>
    <w:rsid w:val="003F20C5"/>
    <w:rsid w:val="003F2201"/>
    <w:rsid w:val="003F2215"/>
    <w:rsid w:val="003F22F8"/>
    <w:rsid w:val="003F27DD"/>
    <w:rsid w:val="003F28B5"/>
    <w:rsid w:val="003F2A26"/>
    <w:rsid w:val="003F2A6A"/>
    <w:rsid w:val="003F2B21"/>
    <w:rsid w:val="003F30EA"/>
    <w:rsid w:val="003F31A6"/>
    <w:rsid w:val="003F34EB"/>
    <w:rsid w:val="003F3B5F"/>
    <w:rsid w:val="003F3B99"/>
    <w:rsid w:val="003F3BFC"/>
    <w:rsid w:val="003F3C23"/>
    <w:rsid w:val="003F3EF7"/>
    <w:rsid w:val="003F3F47"/>
    <w:rsid w:val="003F4098"/>
    <w:rsid w:val="003F417A"/>
    <w:rsid w:val="003F41BA"/>
    <w:rsid w:val="003F4315"/>
    <w:rsid w:val="003F4347"/>
    <w:rsid w:val="003F434E"/>
    <w:rsid w:val="003F437C"/>
    <w:rsid w:val="003F46BF"/>
    <w:rsid w:val="003F4879"/>
    <w:rsid w:val="003F48C8"/>
    <w:rsid w:val="003F4AE9"/>
    <w:rsid w:val="003F4B74"/>
    <w:rsid w:val="003F4BB8"/>
    <w:rsid w:val="003F4BD9"/>
    <w:rsid w:val="003F4FBC"/>
    <w:rsid w:val="003F52F3"/>
    <w:rsid w:val="003F5AE2"/>
    <w:rsid w:val="003F5B17"/>
    <w:rsid w:val="003F5BAB"/>
    <w:rsid w:val="003F5D5A"/>
    <w:rsid w:val="003F6052"/>
    <w:rsid w:val="003F60A5"/>
    <w:rsid w:val="003F61D5"/>
    <w:rsid w:val="003F670E"/>
    <w:rsid w:val="003F6801"/>
    <w:rsid w:val="003F6884"/>
    <w:rsid w:val="003F6AA7"/>
    <w:rsid w:val="003F6ABC"/>
    <w:rsid w:val="003F6B33"/>
    <w:rsid w:val="003F6C3E"/>
    <w:rsid w:val="003F7093"/>
    <w:rsid w:val="003F72FD"/>
    <w:rsid w:val="003F7412"/>
    <w:rsid w:val="003F7548"/>
    <w:rsid w:val="003F75A8"/>
    <w:rsid w:val="003F7638"/>
    <w:rsid w:val="003F764B"/>
    <w:rsid w:val="003F7829"/>
    <w:rsid w:val="003F79EB"/>
    <w:rsid w:val="003F7CEE"/>
    <w:rsid w:val="003F7D80"/>
    <w:rsid w:val="003F7E90"/>
    <w:rsid w:val="00400399"/>
    <w:rsid w:val="004003A0"/>
    <w:rsid w:val="00400597"/>
    <w:rsid w:val="00400675"/>
    <w:rsid w:val="00400796"/>
    <w:rsid w:val="00400B2A"/>
    <w:rsid w:val="00400C7B"/>
    <w:rsid w:val="00400CDB"/>
    <w:rsid w:val="00400F78"/>
    <w:rsid w:val="004010EA"/>
    <w:rsid w:val="004011AF"/>
    <w:rsid w:val="004011DA"/>
    <w:rsid w:val="00401211"/>
    <w:rsid w:val="00401257"/>
    <w:rsid w:val="00401612"/>
    <w:rsid w:val="004016B4"/>
    <w:rsid w:val="0040189E"/>
    <w:rsid w:val="004019CE"/>
    <w:rsid w:val="00401A8D"/>
    <w:rsid w:val="00401B09"/>
    <w:rsid w:val="00401B0D"/>
    <w:rsid w:val="00401B3A"/>
    <w:rsid w:val="00401BEF"/>
    <w:rsid w:val="00401C48"/>
    <w:rsid w:val="00401C75"/>
    <w:rsid w:val="00401CD0"/>
    <w:rsid w:val="00401EDB"/>
    <w:rsid w:val="00402027"/>
    <w:rsid w:val="0040230B"/>
    <w:rsid w:val="004024BE"/>
    <w:rsid w:val="0040258B"/>
    <w:rsid w:val="004027A8"/>
    <w:rsid w:val="004029A2"/>
    <w:rsid w:val="00402AEA"/>
    <w:rsid w:val="00402BB6"/>
    <w:rsid w:val="00402F78"/>
    <w:rsid w:val="00402F8D"/>
    <w:rsid w:val="0040300E"/>
    <w:rsid w:val="004030DD"/>
    <w:rsid w:val="004031CF"/>
    <w:rsid w:val="004033F7"/>
    <w:rsid w:val="00403441"/>
    <w:rsid w:val="00403480"/>
    <w:rsid w:val="004034B7"/>
    <w:rsid w:val="00403550"/>
    <w:rsid w:val="00403604"/>
    <w:rsid w:val="0040360B"/>
    <w:rsid w:val="00403763"/>
    <w:rsid w:val="004038B5"/>
    <w:rsid w:val="00403D77"/>
    <w:rsid w:val="00403E43"/>
    <w:rsid w:val="004044B3"/>
    <w:rsid w:val="004044C9"/>
    <w:rsid w:val="0040461E"/>
    <w:rsid w:val="004046ED"/>
    <w:rsid w:val="004047E1"/>
    <w:rsid w:val="0040482E"/>
    <w:rsid w:val="00404922"/>
    <w:rsid w:val="004049C0"/>
    <w:rsid w:val="004049F1"/>
    <w:rsid w:val="00404A99"/>
    <w:rsid w:val="00404C64"/>
    <w:rsid w:val="00404C93"/>
    <w:rsid w:val="004050D7"/>
    <w:rsid w:val="0040520D"/>
    <w:rsid w:val="00405494"/>
    <w:rsid w:val="004054BD"/>
    <w:rsid w:val="004057FC"/>
    <w:rsid w:val="00405868"/>
    <w:rsid w:val="00405899"/>
    <w:rsid w:val="004058DE"/>
    <w:rsid w:val="004059AD"/>
    <w:rsid w:val="00405BB9"/>
    <w:rsid w:val="00405C76"/>
    <w:rsid w:val="00405C77"/>
    <w:rsid w:val="00405CBB"/>
    <w:rsid w:val="00405CC2"/>
    <w:rsid w:val="00405D8D"/>
    <w:rsid w:val="00405DDB"/>
    <w:rsid w:val="00405E9C"/>
    <w:rsid w:val="00405F19"/>
    <w:rsid w:val="00405F84"/>
    <w:rsid w:val="00405FB7"/>
    <w:rsid w:val="00406304"/>
    <w:rsid w:val="0040641B"/>
    <w:rsid w:val="00406448"/>
    <w:rsid w:val="0040693B"/>
    <w:rsid w:val="00406971"/>
    <w:rsid w:val="00406B61"/>
    <w:rsid w:val="00406C7E"/>
    <w:rsid w:val="00406E17"/>
    <w:rsid w:val="00406E2C"/>
    <w:rsid w:val="00406F3D"/>
    <w:rsid w:val="0040701F"/>
    <w:rsid w:val="00407030"/>
    <w:rsid w:val="004070CC"/>
    <w:rsid w:val="00407396"/>
    <w:rsid w:val="004073F6"/>
    <w:rsid w:val="0040769A"/>
    <w:rsid w:val="004076DA"/>
    <w:rsid w:val="004076ED"/>
    <w:rsid w:val="00407877"/>
    <w:rsid w:val="00407C2D"/>
    <w:rsid w:val="00407C45"/>
    <w:rsid w:val="00407C90"/>
    <w:rsid w:val="00407E87"/>
    <w:rsid w:val="00407EF9"/>
    <w:rsid w:val="00407F81"/>
    <w:rsid w:val="00410122"/>
    <w:rsid w:val="00410185"/>
    <w:rsid w:val="00410342"/>
    <w:rsid w:val="00410386"/>
    <w:rsid w:val="0041040B"/>
    <w:rsid w:val="00410439"/>
    <w:rsid w:val="004106DD"/>
    <w:rsid w:val="004107FB"/>
    <w:rsid w:val="00410845"/>
    <w:rsid w:val="00410AD3"/>
    <w:rsid w:val="00410BA8"/>
    <w:rsid w:val="00410BFE"/>
    <w:rsid w:val="00410C22"/>
    <w:rsid w:val="00410D6C"/>
    <w:rsid w:val="00410ECF"/>
    <w:rsid w:val="0041105D"/>
    <w:rsid w:val="00411184"/>
    <w:rsid w:val="00411185"/>
    <w:rsid w:val="00411352"/>
    <w:rsid w:val="004113B2"/>
    <w:rsid w:val="00411423"/>
    <w:rsid w:val="004114F1"/>
    <w:rsid w:val="0041152F"/>
    <w:rsid w:val="00411C83"/>
    <w:rsid w:val="00411D81"/>
    <w:rsid w:val="0041212C"/>
    <w:rsid w:val="0041229A"/>
    <w:rsid w:val="004124B9"/>
    <w:rsid w:val="00412616"/>
    <w:rsid w:val="00412712"/>
    <w:rsid w:val="00412783"/>
    <w:rsid w:val="00412BE2"/>
    <w:rsid w:val="00412CC2"/>
    <w:rsid w:val="00412DAE"/>
    <w:rsid w:val="00412F1F"/>
    <w:rsid w:val="004130B9"/>
    <w:rsid w:val="0041315B"/>
    <w:rsid w:val="00413209"/>
    <w:rsid w:val="004137A8"/>
    <w:rsid w:val="00413841"/>
    <w:rsid w:val="004138FC"/>
    <w:rsid w:val="004139AB"/>
    <w:rsid w:val="00413A35"/>
    <w:rsid w:val="00413AE0"/>
    <w:rsid w:val="00413AF7"/>
    <w:rsid w:val="00413CF0"/>
    <w:rsid w:val="00413D30"/>
    <w:rsid w:val="00413D4C"/>
    <w:rsid w:val="00413D5E"/>
    <w:rsid w:val="00413D8D"/>
    <w:rsid w:val="00413DCE"/>
    <w:rsid w:val="00414134"/>
    <w:rsid w:val="004142AD"/>
    <w:rsid w:val="00414421"/>
    <w:rsid w:val="0041457D"/>
    <w:rsid w:val="00414654"/>
    <w:rsid w:val="004147DF"/>
    <w:rsid w:val="00414C13"/>
    <w:rsid w:val="00414C40"/>
    <w:rsid w:val="00414D19"/>
    <w:rsid w:val="00414F0C"/>
    <w:rsid w:val="00414F4C"/>
    <w:rsid w:val="00415097"/>
    <w:rsid w:val="004151BD"/>
    <w:rsid w:val="004156DB"/>
    <w:rsid w:val="0041572B"/>
    <w:rsid w:val="004160A2"/>
    <w:rsid w:val="004161C3"/>
    <w:rsid w:val="004161D7"/>
    <w:rsid w:val="004161F7"/>
    <w:rsid w:val="0041622E"/>
    <w:rsid w:val="00416356"/>
    <w:rsid w:val="00416402"/>
    <w:rsid w:val="004164CA"/>
    <w:rsid w:val="00416749"/>
    <w:rsid w:val="0041699B"/>
    <w:rsid w:val="00416D1C"/>
    <w:rsid w:val="00416F74"/>
    <w:rsid w:val="00417044"/>
    <w:rsid w:val="00417575"/>
    <w:rsid w:val="004175BE"/>
    <w:rsid w:val="00417614"/>
    <w:rsid w:val="004178FF"/>
    <w:rsid w:val="00417AE5"/>
    <w:rsid w:val="00417B2B"/>
    <w:rsid w:val="00417B8C"/>
    <w:rsid w:val="00417C21"/>
    <w:rsid w:val="00417DD8"/>
    <w:rsid w:val="00417FC0"/>
    <w:rsid w:val="00420129"/>
    <w:rsid w:val="004202A1"/>
    <w:rsid w:val="0042038F"/>
    <w:rsid w:val="00420469"/>
    <w:rsid w:val="0042058D"/>
    <w:rsid w:val="00420682"/>
    <w:rsid w:val="0042071A"/>
    <w:rsid w:val="00420847"/>
    <w:rsid w:val="004208A2"/>
    <w:rsid w:val="004208DE"/>
    <w:rsid w:val="0042092C"/>
    <w:rsid w:val="00420A60"/>
    <w:rsid w:val="00420AC1"/>
    <w:rsid w:val="00420DA8"/>
    <w:rsid w:val="00420DBF"/>
    <w:rsid w:val="00420E9D"/>
    <w:rsid w:val="00420F4C"/>
    <w:rsid w:val="00420F63"/>
    <w:rsid w:val="004210B6"/>
    <w:rsid w:val="004211BE"/>
    <w:rsid w:val="00421647"/>
    <w:rsid w:val="004217BA"/>
    <w:rsid w:val="0042191E"/>
    <w:rsid w:val="00421AAE"/>
    <w:rsid w:val="00421C8E"/>
    <w:rsid w:val="00421E43"/>
    <w:rsid w:val="00421EA5"/>
    <w:rsid w:val="00421F86"/>
    <w:rsid w:val="00421FE0"/>
    <w:rsid w:val="0042201D"/>
    <w:rsid w:val="004220CB"/>
    <w:rsid w:val="00422120"/>
    <w:rsid w:val="0042216A"/>
    <w:rsid w:val="004223F1"/>
    <w:rsid w:val="00422625"/>
    <w:rsid w:val="004226AF"/>
    <w:rsid w:val="004226F7"/>
    <w:rsid w:val="00422734"/>
    <w:rsid w:val="00422B8F"/>
    <w:rsid w:val="00422D17"/>
    <w:rsid w:val="00422D57"/>
    <w:rsid w:val="00422D71"/>
    <w:rsid w:val="00422F70"/>
    <w:rsid w:val="00423069"/>
    <w:rsid w:val="004230B6"/>
    <w:rsid w:val="004231A1"/>
    <w:rsid w:val="00423396"/>
    <w:rsid w:val="004234F5"/>
    <w:rsid w:val="00423596"/>
    <w:rsid w:val="00423776"/>
    <w:rsid w:val="00423792"/>
    <w:rsid w:val="004238BA"/>
    <w:rsid w:val="00423AAD"/>
    <w:rsid w:val="00423B62"/>
    <w:rsid w:val="00423C9C"/>
    <w:rsid w:val="00423D2B"/>
    <w:rsid w:val="00424002"/>
    <w:rsid w:val="004240EB"/>
    <w:rsid w:val="00424A7B"/>
    <w:rsid w:val="00424A7C"/>
    <w:rsid w:val="00424B49"/>
    <w:rsid w:val="00424C50"/>
    <w:rsid w:val="00424C95"/>
    <w:rsid w:val="00424CB2"/>
    <w:rsid w:val="00424D6E"/>
    <w:rsid w:val="00424DFA"/>
    <w:rsid w:val="00424E36"/>
    <w:rsid w:val="00424E82"/>
    <w:rsid w:val="00424F58"/>
    <w:rsid w:val="00425096"/>
    <w:rsid w:val="0042509B"/>
    <w:rsid w:val="00425100"/>
    <w:rsid w:val="0042522C"/>
    <w:rsid w:val="0042539E"/>
    <w:rsid w:val="004253AE"/>
    <w:rsid w:val="00425640"/>
    <w:rsid w:val="00425776"/>
    <w:rsid w:val="00425A5D"/>
    <w:rsid w:val="00425BC3"/>
    <w:rsid w:val="00425BDC"/>
    <w:rsid w:val="00425C1C"/>
    <w:rsid w:val="00425C30"/>
    <w:rsid w:val="00425CCF"/>
    <w:rsid w:val="00425D2D"/>
    <w:rsid w:val="00425D7C"/>
    <w:rsid w:val="00425E46"/>
    <w:rsid w:val="00425E75"/>
    <w:rsid w:val="00425ECE"/>
    <w:rsid w:val="00425F9F"/>
    <w:rsid w:val="00426031"/>
    <w:rsid w:val="004262DA"/>
    <w:rsid w:val="004263C9"/>
    <w:rsid w:val="00426494"/>
    <w:rsid w:val="0042662B"/>
    <w:rsid w:val="004267FB"/>
    <w:rsid w:val="00426937"/>
    <w:rsid w:val="00426A37"/>
    <w:rsid w:val="00426B5F"/>
    <w:rsid w:val="00426C2C"/>
    <w:rsid w:val="00426E83"/>
    <w:rsid w:val="004270B4"/>
    <w:rsid w:val="004270F6"/>
    <w:rsid w:val="004275C9"/>
    <w:rsid w:val="004276E0"/>
    <w:rsid w:val="004278AB"/>
    <w:rsid w:val="0042791E"/>
    <w:rsid w:val="00427C16"/>
    <w:rsid w:val="00427D04"/>
    <w:rsid w:val="00427DFC"/>
    <w:rsid w:val="00427E0F"/>
    <w:rsid w:val="00427E23"/>
    <w:rsid w:val="00427F13"/>
    <w:rsid w:val="00427F3A"/>
    <w:rsid w:val="00427F3D"/>
    <w:rsid w:val="00427F6D"/>
    <w:rsid w:val="00427F80"/>
    <w:rsid w:val="00427F97"/>
    <w:rsid w:val="00427FA9"/>
    <w:rsid w:val="00427FD1"/>
    <w:rsid w:val="004301DC"/>
    <w:rsid w:val="00430220"/>
    <w:rsid w:val="004302ED"/>
    <w:rsid w:val="004303D7"/>
    <w:rsid w:val="004304BB"/>
    <w:rsid w:val="004304EB"/>
    <w:rsid w:val="004308A4"/>
    <w:rsid w:val="0043091C"/>
    <w:rsid w:val="00430A54"/>
    <w:rsid w:val="00430AEE"/>
    <w:rsid w:val="0043124F"/>
    <w:rsid w:val="00431365"/>
    <w:rsid w:val="0043144D"/>
    <w:rsid w:val="00431645"/>
    <w:rsid w:val="00431ADA"/>
    <w:rsid w:val="00431B44"/>
    <w:rsid w:val="00431C08"/>
    <w:rsid w:val="00431D18"/>
    <w:rsid w:val="00431D97"/>
    <w:rsid w:val="00431DF5"/>
    <w:rsid w:val="00431E98"/>
    <w:rsid w:val="00431F93"/>
    <w:rsid w:val="00431FD5"/>
    <w:rsid w:val="00431FDA"/>
    <w:rsid w:val="004321E6"/>
    <w:rsid w:val="004322C0"/>
    <w:rsid w:val="004322E6"/>
    <w:rsid w:val="00432305"/>
    <w:rsid w:val="0043231B"/>
    <w:rsid w:val="00432374"/>
    <w:rsid w:val="004324A1"/>
    <w:rsid w:val="0043269A"/>
    <w:rsid w:val="00432979"/>
    <w:rsid w:val="00432EF1"/>
    <w:rsid w:val="004330C3"/>
    <w:rsid w:val="004332CD"/>
    <w:rsid w:val="00433583"/>
    <w:rsid w:val="004339C4"/>
    <w:rsid w:val="00433A31"/>
    <w:rsid w:val="00433C77"/>
    <w:rsid w:val="00433C9A"/>
    <w:rsid w:val="00433DAB"/>
    <w:rsid w:val="004340F4"/>
    <w:rsid w:val="004341A9"/>
    <w:rsid w:val="00434201"/>
    <w:rsid w:val="00434368"/>
    <w:rsid w:val="00434398"/>
    <w:rsid w:val="004343EC"/>
    <w:rsid w:val="0043444D"/>
    <w:rsid w:val="004344F9"/>
    <w:rsid w:val="00434599"/>
    <w:rsid w:val="00434786"/>
    <w:rsid w:val="00434B38"/>
    <w:rsid w:val="004350FF"/>
    <w:rsid w:val="00435258"/>
    <w:rsid w:val="00435374"/>
    <w:rsid w:val="00435661"/>
    <w:rsid w:val="004356C7"/>
    <w:rsid w:val="00435857"/>
    <w:rsid w:val="00435929"/>
    <w:rsid w:val="00435C76"/>
    <w:rsid w:val="00435C84"/>
    <w:rsid w:val="00435E7A"/>
    <w:rsid w:val="00435E83"/>
    <w:rsid w:val="004361EB"/>
    <w:rsid w:val="00436246"/>
    <w:rsid w:val="004362E3"/>
    <w:rsid w:val="0043643F"/>
    <w:rsid w:val="00436497"/>
    <w:rsid w:val="0043654C"/>
    <w:rsid w:val="004366CF"/>
    <w:rsid w:val="004366DC"/>
    <w:rsid w:val="00436764"/>
    <w:rsid w:val="004367A6"/>
    <w:rsid w:val="004367B8"/>
    <w:rsid w:val="00436884"/>
    <w:rsid w:val="004369DF"/>
    <w:rsid w:val="00436B2F"/>
    <w:rsid w:val="00436F91"/>
    <w:rsid w:val="00436FD2"/>
    <w:rsid w:val="00436FED"/>
    <w:rsid w:val="00437426"/>
    <w:rsid w:val="0043753B"/>
    <w:rsid w:val="00437547"/>
    <w:rsid w:val="004377DF"/>
    <w:rsid w:val="0043786A"/>
    <w:rsid w:val="0043788A"/>
    <w:rsid w:val="00437980"/>
    <w:rsid w:val="00437988"/>
    <w:rsid w:val="004379BA"/>
    <w:rsid w:val="00437A07"/>
    <w:rsid w:val="00437CDD"/>
    <w:rsid w:val="00437D16"/>
    <w:rsid w:val="00437E33"/>
    <w:rsid w:val="00440021"/>
    <w:rsid w:val="00440075"/>
    <w:rsid w:val="004401EE"/>
    <w:rsid w:val="00440937"/>
    <w:rsid w:val="00440CF0"/>
    <w:rsid w:val="00440CF8"/>
    <w:rsid w:val="00440FFC"/>
    <w:rsid w:val="00441086"/>
    <w:rsid w:val="00441249"/>
    <w:rsid w:val="004412A2"/>
    <w:rsid w:val="004413C5"/>
    <w:rsid w:val="00441558"/>
    <w:rsid w:val="0044168F"/>
    <w:rsid w:val="004419B8"/>
    <w:rsid w:val="00441BDB"/>
    <w:rsid w:val="00441BFB"/>
    <w:rsid w:val="00441C42"/>
    <w:rsid w:val="00441FDD"/>
    <w:rsid w:val="00442203"/>
    <w:rsid w:val="00442335"/>
    <w:rsid w:val="00442336"/>
    <w:rsid w:val="00442350"/>
    <w:rsid w:val="004425F3"/>
    <w:rsid w:val="004426B3"/>
    <w:rsid w:val="0044270E"/>
    <w:rsid w:val="004428FB"/>
    <w:rsid w:val="00442B5B"/>
    <w:rsid w:val="00442CD4"/>
    <w:rsid w:val="00442DEA"/>
    <w:rsid w:val="00443075"/>
    <w:rsid w:val="00443200"/>
    <w:rsid w:val="0044327D"/>
    <w:rsid w:val="004432FE"/>
    <w:rsid w:val="00443402"/>
    <w:rsid w:val="004435C2"/>
    <w:rsid w:val="00443948"/>
    <w:rsid w:val="00443CE3"/>
    <w:rsid w:val="00443E53"/>
    <w:rsid w:val="00443EB9"/>
    <w:rsid w:val="00443EE9"/>
    <w:rsid w:val="00443F8B"/>
    <w:rsid w:val="004441A1"/>
    <w:rsid w:val="004441B9"/>
    <w:rsid w:val="00444268"/>
    <w:rsid w:val="0044434E"/>
    <w:rsid w:val="004444E2"/>
    <w:rsid w:val="00444506"/>
    <w:rsid w:val="00444545"/>
    <w:rsid w:val="00444716"/>
    <w:rsid w:val="004447DB"/>
    <w:rsid w:val="00444A89"/>
    <w:rsid w:val="00444B08"/>
    <w:rsid w:val="00444B62"/>
    <w:rsid w:val="00444E5D"/>
    <w:rsid w:val="0044531C"/>
    <w:rsid w:val="004453D0"/>
    <w:rsid w:val="0044542A"/>
    <w:rsid w:val="00445578"/>
    <w:rsid w:val="004457E1"/>
    <w:rsid w:val="00445877"/>
    <w:rsid w:val="004458C7"/>
    <w:rsid w:val="004459A4"/>
    <w:rsid w:val="00445AF6"/>
    <w:rsid w:val="00445E50"/>
    <w:rsid w:val="00445F25"/>
    <w:rsid w:val="00446011"/>
    <w:rsid w:val="00446048"/>
    <w:rsid w:val="004462EB"/>
    <w:rsid w:val="004463E4"/>
    <w:rsid w:val="0044652D"/>
    <w:rsid w:val="0044659F"/>
    <w:rsid w:val="00446664"/>
    <w:rsid w:val="00446704"/>
    <w:rsid w:val="00446751"/>
    <w:rsid w:val="0044686C"/>
    <w:rsid w:val="004468D5"/>
    <w:rsid w:val="00446908"/>
    <w:rsid w:val="004469D6"/>
    <w:rsid w:val="00446B21"/>
    <w:rsid w:val="00446B47"/>
    <w:rsid w:val="00446E29"/>
    <w:rsid w:val="00446EB2"/>
    <w:rsid w:val="00446F58"/>
    <w:rsid w:val="00446FC0"/>
    <w:rsid w:val="0044701A"/>
    <w:rsid w:val="00447053"/>
    <w:rsid w:val="0044708A"/>
    <w:rsid w:val="0044712E"/>
    <w:rsid w:val="0044717B"/>
    <w:rsid w:val="00447556"/>
    <w:rsid w:val="00447601"/>
    <w:rsid w:val="00447782"/>
    <w:rsid w:val="0044787D"/>
    <w:rsid w:val="00447A3C"/>
    <w:rsid w:val="00447A44"/>
    <w:rsid w:val="00447AB3"/>
    <w:rsid w:val="00447ADB"/>
    <w:rsid w:val="00447B78"/>
    <w:rsid w:val="00447C46"/>
    <w:rsid w:val="00447CCF"/>
    <w:rsid w:val="00447EE1"/>
    <w:rsid w:val="004500ED"/>
    <w:rsid w:val="004507C9"/>
    <w:rsid w:val="0045089D"/>
    <w:rsid w:val="004509BF"/>
    <w:rsid w:val="004509DA"/>
    <w:rsid w:val="00450A9C"/>
    <w:rsid w:val="00450B41"/>
    <w:rsid w:val="00450CB0"/>
    <w:rsid w:val="00450CF7"/>
    <w:rsid w:val="00450D70"/>
    <w:rsid w:val="00450E0F"/>
    <w:rsid w:val="00450E4A"/>
    <w:rsid w:val="00450FD7"/>
    <w:rsid w:val="0045116A"/>
    <w:rsid w:val="004513D2"/>
    <w:rsid w:val="00451443"/>
    <w:rsid w:val="0045144E"/>
    <w:rsid w:val="00451450"/>
    <w:rsid w:val="004514CE"/>
    <w:rsid w:val="0045169D"/>
    <w:rsid w:val="004517F8"/>
    <w:rsid w:val="00451A24"/>
    <w:rsid w:val="00451AA7"/>
    <w:rsid w:val="00451CC8"/>
    <w:rsid w:val="00451DB8"/>
    <w:rsid w:val="00451DF7"/>
    <w:rsid w:val="00452069"/>
    <w:rsid w:val="0045209F"/>
    <w:rsid w:val="004520A7"/>
    <w:rsid w:val="004520C7"/>
    <w:rsid w:val="004520DF"/>
    <w:rsid w:val="004522D3"/>
    <w:rsid w:val="0045272F"/>
    <w:rsid w:val="00452885"/>
    <w:rsid w:val="00452B00"/>
    <w:rsid w:val="00452B07"/>
    <w:rsid w:val="00452B11"/>
    <w:rsid w:val="00452B8E"/>
    <w:rsid w:val="00452D99"/>
    <w:rsid w:val="00452FAD"/>
    <w:rsid w:val="00452FE0"/>
    <w:rsid w:val="00452FFC"/>
    <w:rsid w:val="0045314D"/>
    <w:rsid w:val="00453288"/>
    <w:rsid w:val="00453371"/>
    <w:rsid w:val="00453494"/>
    <w:rsid w:val="004535BB"/>
    <w:rsid w:val="0045360E"/>
    <w:rsid w:val="00453714"/>
    <w:rsid w:val="00453744"/>
    <w:rsid w:val="00453900"/>
    <w:rsid w:val="00453C74"/>
    <w:rsid w:val="00453E30"/>
    <w:rsid w:val="00453F73"/>
    <w:rsid w:val="0045408B"/>
    <w:rsid w:val="0045420D"/>
    <w:rsid w:val="00454235"/>
    <w:rsid w:val="004545FA"/>
    <w:rsid w:val="004546B8"/>
    <w:rsid w:val="00454918"/>
    <w:rsid w:val="0045497F"/>
    <w:rsid w:val="00454AA4"/>
    <w:rsid w:val="00454D0F"/>
    <w:rsid w:val="00454DCE"/>
    <w:rsid w:val="00454DF0"/>
    <w:rsid w:val="00454E6C"/>
    <w:rsid w:val="00454E77"/>
    <w:rsid w:val="00455156"/>
    <w:rsid w:val="00455189"/>
    <w:rsid w:val="004551AF"/>
    <w:rsid w:val="00455579"/>
    <w:rsid w:val="004555C4"/>
    <w:rsid w:val="004555E1"/>
    <w:rsid w:val="00455944"/>
    <w:rsid w:val="00455A05"/>
    <w:rsid w:val="00455B45"/>
    <w:rsid w:val="00455B89"/>
    <w:rsid w:val="00455E48"/>
    <w:rsid w:val="00455F6B"/>
    <w:rsid w:val="004561D6"/>
    <w:rsid w:val="00456327"/>
    <w:rsid w:val="00456456"/>
    <w:rsid w:val="004565D8"/>
    <w:rsid w:val="00456742"/>
    <w:rsid w:val="0045698B"/>
    <w:rsid w:val="00456A0C"/>
    <w:rsid w:val="00456A2C"/>
    <w:rsid w:val="00456A75"/>
    <w:rsid w:val="00456C1B"/>
    <w:rsid w:val="00456C25"/>
    <w:rsid w:val="00456C2D"/>
    <w:rsid w:val="00456C59"/>
    <w:rsid w:val="00456EBC"/>
    <w:rsid w:val="00456F71"/>
    <w:rsid w:val="00457091"/>
    <w:rsid w:val="00457108"/>
    <w:rsid w:val="00457255"/>
    <w:rsid w:val="00457420"/>
    <w:rsid w:val="00457500"/>
    <w:rsid w:val="0045753E"/>
    <w:rsid w:val="004575EB"/>
    <w:rsid w:val="00457944"/>
    <w:rsid w:val="0045798A"/>
    <w:rsid w:val="00457A40"/>
    <w:rsid w:val="00457EB6"/>
    <w:rsid w:val="00460016"/>
    <w:rsid w:val="0046007E"/>
    <w:rsid w:val="004600B5"/>
    <w:rsid w:val="004600F7"/>
    <w:rsid w:val="00460242"/>
    <w:rsid w:val="00460282"/>
    <w:rsid w:val="00460661"/>
    <w:rsid w:val="00460BA2"/>
    <w:rsid w:val="00460E94"/>
    <w:rsid w:val="00461018"/>
    <w:rsid w:val="0046113F"/>
    <w:rsid w:val="00461230"/>
    <w:rsid w:val="004616FF"/>
    <w:rsid w:val="00461791"/>
    <w:rsid w:val="004618EF"/>
    <w:rsid w:val="00461919"/>
    <w:rsid w:val="00461959"/>
    <w:rsid w:val="00461A1C"/>
    <w:rsid w:val="00461C03"/>
    <w:rsid w:val="00461C96"/>
    <w:rsid w:val="00461CCC"/>
    <w:rsid w:val="00461E1B"/>
    <w:rsid w:val="00461F42"/>
    <w:rsid w:val="00462234"/>
    <w:rsid w:val="0046224E"/>
    <w:rsid w:val="00462284"/>
    <w:rsid w:val="0046254C"/>
    <w:rsid w:val="00462672"/>
    <w:rsid w:val="00462752"/>
    <w:rsid w:val="0046291E"/>
    <w:rsid w:val="00462A99"/>
    <w:rsid w:val="00462AE6"/>
    <w:rsid w:val="00462B94"/>
    <w:rsid w:val="00462C9C"/>
    <w:rsid w:val="00462CEC"/>
    <w:rsid w:val="00462D72"/>
    <w:rsid w:val="00462DCC"/>
    <w:rsid w:val="00462DE1"/>
    <w:rsid w:val="00462EDB"/>
    <w:rsid w:val="00462FB5"/>
    <w:rsid w:val="00462FFA"/>
    <w:rsid w:val="00463006"/>
    <w:rsid w:val="004631C2"/>
    <w:rsid w:val="00463254"/>
    <w:rsid w:val="004633DA"/>
    <w:rsid w:val="0046348A"/>
    <w:rsid w:val="0046359E"/>
    <w:rsid w:val="004635E9"/>
    <w:rsid w:val="004635FD"/>
    <w:rsid w:val="00463625"/>
    <w:rsid w:val="00463B54"/>
    <w:rsid w:val="00463C1C"/>
    <w:rsid w:val="00463C2A"/>
    <w:rsid w:val="00463D69"/>
    <w:rsid w:val="004640E1"/>
    <w:rsid w:val="004643F0"/>
    <w:rsid w:val="0046462A"/>
    <w:rsid w:val="00464F34"/>
    <w:rsid w:val="00464F62"/>
    <w:rsid w:val="00465125"/>
    <w:rsid w:val="0046516D"/>
    <w:rsid w:val="00465181"/>
    <w:rsid w:val="004651A6"/>
    <w:rsid w:val="004652C2"/>
    <w:rsid w:val="00465320"/>
    <w:rsid w:val="00465343"/>
    <w:rsid w:val="004653F6"/>
    <w:rsid w:val="0046542B"/>
    <w:rsid w:val="004654D7"/>
    <w:rsid w:val="00465594"/>
    <w:rsid w:val="004655C9"/>
    <w:rsid w:val="0046562C"/>
    <w:rsid w:val="00465677"/>
    <w:rsid w:val="00465854"/>
    <w:rsid w:val="00465A18"/>
    <w:rsid w:val="00465B84"/>
    <w:rsid w:val="00465CFE"/>
    <w:rsid w:val="00465D60"/>
    <w:rsid w:val="00465E56"/>
    <w:rsid w:val="00465E63"/>
    <w:rsid w:val="00465FAF"/>
    <w:rsid w:val="00466164"/>
    <w:rsid w:val="00466383"/>
    <w:rsid w:val="004666D6"/>
    <w:rsid w:val="00466826"/>
    <w:rsid w:val="00466921"/>
    <w:rsid w:val="00466B1F"/>
    <w:rsid w:val="00466B55"/>
    <w:rsid w:val="00466C1F"/>
    <w:rsid w:val="00466E54"/>
    <w:rsid w:val="00466EDF"/>
    <w:rsid w:val="00466F2F"/>
    <w:rsid w:val="00467166"/>
    <w:rsid w:val="0046722E"/>
    <w:rsid w:val="004672B3"/>
    <w:rsid w:val="00467381"/>
    <w:rsid w:val="0046756D"/>
    <w:rsid w:val="00467651"/>
    <w:rsid w:val="004676BE"/>
    <w:rsid w:val="00467844"/>
    <w:rsid w:val="004678B3"/>
    <w:rsid w:val="00467DC1"/>
    <w:rsid w:val="00467E6F"/>
    <w:rsid w:val="00467F09"/>
    <w:rsid w:val="00467F88"/>
    <w:rsid w:val="0047000E"/>
    <w:rsid w:val="0047018E"/>
    <w:rsid w:val="0047021E"/>
    <w:rsid w:val="004702C9"/>
    <w:rsid w:val="004703B0"/>
    <w:rsid w:val="004704B3"/>
    <w:rsid w:val="004704B5"/>
    <w:rsid w:val="00470576"/>
    <w:rsid w:val="004707D4"/>
    <w:rsid w:val="004707D6"/>
    <w:rsid w:val="004707ED"/>
    <w:rsid w:val="0047093A"/>
    <w:rsid w:val="00470BE2"/>
    <w:rsid w:val="00470C91"/>
    <w:rsid w:val="00470E66"/>
    <w:rsid w:val="00470F3E"/>
    <w:rsid w:val="00470F76"/>
    <w:rsid w:val="00470FD8"/>
    <w:rsid w:val="004710DE"/>
    <w:rsid w:val="004713B6"/>
    <w:rsid w:val="00471493"/>
    <w:rsid w:val="004714A2"/>
    <w:rsid w:val="004714A9"/>
    <w:rsid w:val="004715B9"/>
    <w:rsid w:val="0047178A"/>
    <w:rsid w:val="00471B89"/>
    <w:rsid w:val="00471C56"/>
    <w:rsid w:val="00471CDE"/>
    <w:rsid w:val="00471E25"/>
    <w:rsid w:val="0047221F"/>
    <w:rsid w:val="00472345"/>
    <w:rsid w:val="004723BD"/>
    <w:rsid w:val="00472408"/>
    <w:rsid w:val="004725C3"/>
    <w:rsid w:val="004727FB"/>
    <w:rsid w:val="00472955"/>
    <w:rsid w:val="00472957"/>
    <w:rsid w:val="00472976"/>
    <w:rsid w:val="00472E46"/>
    <w:rsid w:val="00472ED0"/>
    <w:rsid w:val="00473166"/>
    <w:rsid w:val="00473189"/>
    <w:rsid w:val="00473290"/>
    <w:rsid w:val="0047331A"/>
    <w:rsid w:val="00473644"/>
    <w:rsid w:val="0047369B"/>
    <w:rsid w:val="0047373C"/>
    <w:rsid w:val="0047392A"/>
    <w:rsid w:val="00473B94"/>
    <w:rsid w:val="00473BAC"/>
    <w:rsid w:val="00473DC4"/>
    <w:rsid w:val="00473DF8"/>
    <w:rsid w:val="00473E5D"/>
    <w:rsid w:val="00473F74"/>
    <w:rsid w:val="00473FF5"/>
    <w:rsid w:val="00474045"/>
    <w:rsid w:val="00474238"/>
    <w:rsid w:val="0047425C"/>
    <w:rsid w:val="0047426A"/>
    <w:rsid w:val="00474291"/>
    <w:rsid w:val="0047434F"/>
    <w:rsid w:val="00474562"/>
    <w:rsid w:val="00474674"/>
    <w:rsid w:val="00474782"/>
    <w:rsid w:val="00474A85"/>
    <w:rsid w:val="00474B3E"/>
    <w:rsid w:val="00474B5C"/>
    <w:rsid w:val="00474CF2"/>
    <w:rsid w:val="00474EDC"/>
    <w:rsid w:val="0047509E"/>
    <w:rsid w:val="0047542B"/>
    <w:rsid w:val="00475529"/>
    <w:rsid w:val="0047555F"/>
    <w:rsid w:val="004755A2"/>
    <w:rsid w:val="0047579D"/>
    <w:rsid w:val="00475889"/>
    <w:rsid w:val="00475A7D"/>
    <w:rsid w:val="00475B9B"/>
    <w:rsid w:val="00475DF9"/>
    <w:rsid w:val="00475E43"/>
    <w:rsid w:val="00475F40"/>
    <w:rsid w:val="00475F41"/>
    <w:rsid w:val="004762C7"/>
    <w:rsid w:val="00476668"/>
    <w:rsid w:val="00476AFA"/>
    <w:rsid w:val="00476B2E"/>
    <w:rsid w:val="00476BE2"/>
    <w:rsid w:val="00476DBA"/>
    <w:rsid w:val="00476E0E"/>
    <w:rsid w:val="00476F98"/>
    <w:rsid w:val="00476FB9"/>
    <w:rsid w:val="00476FCA"/>
    <w:rsid w:val="00477135"/>
    <w:rsid w:val="0047714C"/>
    <w:rsid w:val="004771CC"/>
    <w:rsid w:val="004774A2"/>
    <w:rsid w:val="004774F6"/>
    <w:rsid w:val="004775A7"/>
    <w:rsid w:val="004777B7"/>
    <w:rsid w:val="00477D3C"/>
    <w:rsid w:val="00477D6A"/>
    <w:rsid w:val="00477DB0"/>
    <w:rsid w:val="00480279"/>
    <w:rsid w:val="004802AE"/>
    <w:rsid w:val="004806B3"/>
    <w:rsid w:val="0048071A"/>
    <w:rsid w:val="004807D2"/>
    <w:rsid w:val="00480896"/>
    <w:rsid w:val="00480E69"/>
    <w:rsid w:val="00480E99"/>
    <w:rsid w:val="004811AB"/>
    <w:rsid w:val="004814B0"/>
    <w:rsid w:val="004815B3"/>
    <w:rsid w:val="004817F0"/>
    <w:rsid w:val="00481899"/>
    <w:rsid w:val="004818EC"/>
    <w:rsid w:val="0048193F"/>
    <w:rsid w:val="00481A05"/>
    <w:rsid w:val="00481BD9"/>
    <w:rsid w:val="00481C1D"/>
    <w:rsid w:val="00481CDD"/>
    <w:rsid w:val="00481D81"/>
    <w:rsid w:val="00481E37"/>
    <w:rsid w:val="0048208B"/>
    <w:rsid w:val="00482237"/>
    <w:rsid w:val="0048244E"/>
    <w:rsid w:val="004826F8"/>
    <w:rsid w:val="00482721"/>
    <w:rsid w:val="00482833"/>
    <w:rsid w:val="00482BA7"/>
    <w:rsid w:val="00482DD9"/>
    <w:rsid w:val="00482E2B"/>
    <w:rsid w:val="00482E55"/>
    <w:rsid w:val="00482F48"/>
    <w:rsid w:val="00483118"/>
    <w:rsid w:val="0048318B"/>
    <w:rsid w:val="0048334D"/>
    <w:rsid w:val="00483784"/>
    <w:rsid w:val="004837B9"/>
    <w:rsid w:val="004837C1"/>
    <w:rsid w:val="00483B3B"/>
    <w:rsid w:val="00483E05"/>
    <w:rsid w:val="00483FF5"/>
    <w:rsid w:val="00484233"/>
    <w:rsid w:val="004843CE"/>
    <w:rsid w:val="0048447D"/>
    <w:rsid w:val="0048449C"/>
    <w:rsid w:val="0048453B"/>
    <w:rsid w:val="004845FC"/>
    <w:rsid w:val="00484969"/>
    <w:rsid w:val="004849C8"/>
    <w:rsid w:val="00484A62"/>
    <w:rsid w:val="00484A9B"/>
    <w:rsid w:val="00484C4C"/>
    <w:rsid w:val="00484D3E"/>
    <w:rsid w:val="00484DA7"/>
    <w:rsid w:val="00484FAF"/>
    <w:rsid w:val="00485084"/>
    <w:rsid w:val="00485415"/>
    <w:rsid w:val="0048556B"/>
    <w:rsid w:val="004855BD"/>
    <w:rsid w:val="0048568B"/>
    <w:rsid w:val="00485690"/>
    <w:rsid w:val="00485736"/>
    <w:rsid w:val="0048579C"/>
    <w:rsid w:val="004858BE"/>
    <w:rsid w:val="00485964"/>
    <w:rsid w:val="00485BA3"/>
    <w:rsid w:val="00485FBE"/>
    <w:rsid w:val="004861D4"/>
    <w:rsid w:val="00486312"/>
    <w:rsid w:val="00486324"/>
    <w:rsid w:val="00486456"/>
    <w:rsid w:val="00486545"/>
    <w:rsid w:val="00486660"/>
    <w:rsid w:val="0048697E"/>
    <w:rsid w:val="004869D4"/>
    <w:rsid w:val="00486B52"/>
    <w:rsid w:val="00486C65"/>
    <w:rsid w:val="00486D5A"/>
    <w:rsid w:val="00486FCA"/>
    <w:rsid w:val="0048706D"/>
    <w:rsid w:val="00487160"/>
    <w:rsid w:val="004872B3"/>
    <w:rsid w:val="004872C6"/>
    <w:rsid w:val="004873D2"/>
    <w:rsid w:val="004875AB"/>
    <w:rsid w:val="0048771B"/>
    <w:rsid w:val="00487755"/>
    <w:rsid w:val="00487C0B"/>
    <w:rsid w:val="00487FB1"/>
    <w:rsid w:val="00490088"/>
    <w:rsid w:val="00490170"/>
    <w:rsid w:val="00490188"/>
    <w:rsid w:val="00490196"/>
    <w:rsid w:val="00490529"/>
    <w:rsid w:val="0049052B"/>
    <w:rsid w:val="004905AB"/>
    <w:rsid w:val="004906D5"/>
    <w:rsid w:val="004906FB"/>
    <w:rsid w:val="0049087F"/>
    <w:rsid w:val="00490B5D"/>
    <w:rsid w:val="00490BC8"/>
    <w:rsid w:val="00490C89"/>
    <w:rsid w:val="00490D29"/>
    <w:rsid w:val="00490D94"/>
    <w:rsid w:val="00490EBB"/>
    <w:rsid w:val="00490F31"/>
    <w:rsid w:val="00491141"/>
    <w:rsid w:val="00491169"/>
    <w:rsid w:val="00491353"/>
    <w:rsid w:val="00491375"/>
    <w:rsid w:val="00491395"/>
    <w:rsid w:val="0049143C"/>
    <w:rsid w:val="00491478"/>
    <w:rsid w:val="00491650"/>
    <w:rsid w:val="0049190C"/>
    <w:rsid w:val="00491988"/>
    <w:rsid w:val="004919DA"/>
    <w:rsid w:val="00491A7F"/>
    <w:rsid w:val="00491ADD"/>
    <w:rsid w:val="00491B91"/>
    <w:rsid w:val="00491BE1"/>
    <w:rsid w:val="00491CDA"/>
    <w:rsid w:val="00491D2E"/>
    <w:rsid w:val="00491DEB"/>
    <w:rsid w:val="00491E55"/>
    <w:rsid w:val="00491F98"/>
    <w:rsid w:val="0049236B"/>
    <w:rsid w:val="004923C6"/>
    <w:rsid w:val="00492615"/>
    <w:rsid w:val="004926F7"/>
    <w:rsid w:val="004927D6"/>
    <w:rsid w:val="004928E4"/>
    <w:rsid w:val="0049299E"/>
    <w:rsid w:val="00492A69"/>
    <w:rsid w:val="00492AD9"/>
    <w:rsid w:val="00492AE9"/>
    <w:rsid w:val="00492C12"/>
    <w:rsid w:val="00492FF9"/>
    <w:rsid w:val="00493130"/>
    <w:rsid w:val="00493131"/>
    <w:rsid w:val="0049319C"/>
    <w:rsid w:val="0049319E"/>
    <w:rsid w:val="004931F1"/>
    <w:rsid w:val="004932F2"/>
    <w:rsid w:val="00493422"/>
    <w:rsid w:val="004934A0"/>
    <w:rsid w:val="004934BC"/>
    <w:rsid w:val="004936F4"/>
    <w:rsid w:val="004937BE"/>
    <w:rsid w:val="00493887"/>
    <w:rsid w:val="00493B5A"/>
    <w:rsid w:val="00493E46"/>
    <w:rsid w:val="004940A9"/>
    <w:rsid w:val="00494154"/>
    <w:rsid w:val="004941EC"/>
    <w:rsid w:val="00494203"/>
    <w:rsid w:val="0049423A"/>
    <w:rsid w:val="0049436D"/>
    <w:rsid w:val="004944F4"/>
    <w:rsid w:val="00494692"/>
    <w:rsid w:val="004947BC"/>
    <w:rsid w:val="004948A7"/>
    <w:rsid w:val="00494C39"/>
    <w:rsid w:val="00494E03"/>
    <w:rsid w:val="00494E36"/>
    <w:rsid w:val="00494F5D"/>
    <w:rsid w:val="00494F93"/>
    <w:rsid w:val="00494FCF"/>
    <w:rsid w:val="004950B2"/>
    <w:rsid w:val="0049514D"/>
    <w:rsid w:val="004951A9"/>
    <w:rsid w:val="0049561F"/>
    <w:rsid w:val="00495650"/>
    <w:rsid w:val="00495CA9"/>
    <w:rsid w:val="00495D09"/>
    <w:rsid w:val="00495E8D"/>
    <w:rsid w:val="00495EB3"/>
    <w:rsid w:val="00495F2D"/>
    <w:rsid w:val="004960C6"/>
    <w:rsid w:val="004960D4"/>
    <w:rsid w:val="004960F8"/>
    <w:rsid w:val="004965DB"/>
    <w:rsid w:val="00496622"/>
    <w:rsid w:val="00496664"/>
    <w:rsid w:val="0049668F"/>
    <w:rsid w:val="00496708"/>
    <w:rsid w:val="00496835"/>
    <w:rsid w:val="004968C2"/>
    <w:rsid w:val="00496923"/>
    <w:rsid w:val="0049695D"/>
    <w:rsid w:val="004969E9"/>
    <w:rsid w:val="00496A57"/>
    <w:rsid w:val="00496B48"/>
    <w:rsid w:val="00496CAE"/>
    <w:rsid w:val="00496D1F"/>
    <w:rsid w:val="00496F1A"/>
    <w:rsid w:val="00497198"/>
    <w:rsid w:val="00497245"/>
    <w:rsid w:val="0049736E"/>
    <w:rsid w:val="00497414"/>
    <w:rsid w:val="0049770E"/>
    <w:rsid w:val="00497719"/>
    <w:rsid w:val="004978AE"/>
    <w:rsid w:val="00497A5F"/>
    <w:rsid w:val="00497A73"/>
    <w:rsid w:val="00497B3B"/>
    <w:rsid w:val="00497BA1"/>
    <w:rsid w:val="00497DE1"/>
    <w:rsid w:val="004A000E"/>
    <w:rsid w:val="004A003E"/>
    <w:rsid w:val="004A0068"/>
    <w:rsid w:val="004A03C3"/>
    <w:rsid w:val="004A03F4"/>
    <w:rsid w:val="004A0445"/>
    <w:rsid w:val="004A04E8"/>
    <w:rsid w:val="004A053A"/>
    <w:rsid w:val="004A0882"/>
    <w:rsid w:val="004A090D"/>
    <w:rsid w:val="004A0C9A"/>
    <w:rsid w:val="004A0CE8"/>
    <w:rsid w:val="004A0E8E"/>
    <w:rsid w:val="004A129B"/>
    <w:rsid w:val="004A13A1"/>
    <w:rsid w:val="004A1448"/>
    <w:rsid w:val="004A15A9"/>
    <w:rsid w:val="004A1826"/>
    <w:rsid w:val="004A191A"/>
    <w:rsid w:val="004A1999"/>
    <w:rsid w:val="004A1A36"/>
    <w:rsid w:val="004A1CFC"/>
    <w:rsid w:val="004A1E0E"/>
    <w:rsid w:val="004A214F"/>
    <w:rsid w:val="004A2199"/>
    <w:rsid w:val="004A21B0"/>
    <w:rsid w:val="004A21CB"/>
    <w:rsid w:val="004A23CD"/>
    <w:rsid w:val="004A28EE"/>
    <w:rsid w:val="004A29B4"/>
    <w:rsid w:val="004A2D5F"/>
    <w:rsid w:val="004A2DAF"/>
    <w:rsid w:val="004A2E75"/>
    <w:rsid w:val="004A2EE3"/>
    <w:rsid w:val="004A2F88"/>
    <w:rsid w:val="004A322B"/>
    <w:rsid w:val="004A32E2"/>
    <w:rsid w:val="004A3309"/>
    <w:rsid w:val="004A3448"/>
    <w:rsid w:val="004A36BC"/>
    <w:rsid w:val="004A3955"/>
    <w:rsid w:val="004A3A41"/>
    <w:rsid w:val="004A3B4A"/>
    <w:rsid w:val="004A3E92"/>
    <w:rsid w:val="004A4000"/>
    <w:rsid w:val="004A4126"/>
    <w:rsid w:val="004A41D5"/>
    <w:rsid w:val="004A4517"/>
    <w:rsid w:val="004A46A0"/>
    <w:rsid w:val="004A4779"/>
    <w:rsid w:val="004A4809"/>
    <w:rsid w:val="004A49CE"/>
    <w:rsid w:val="004A4ADD"/>
    <w:rsid w:val="004A4FB8"/>
    <w:rsid w:val="004A4FEE"/>
    <w:rsid w:val="004A5100"/>
    <w:rsid w:val="004A5169"/>
    <w:rsid w:val="004A52C5"/>
    <w:rsid w:val="004A54B0"/>
    <w:rsid w:val="004A56D4"/>
    <w:rsid w:val="004A57AD"/>
    <w:rsid w:val="004A5AED"/>
    <w:rsid w:val="004A5BA8"/>
    <w:rsid w:val="004A5C05"/>
    <w:rsid w:val="004A5DAB"/>
    <w:rsid w:val="004A5DB0"/>
    <w:rsid w:val="004A5DC0"/>
    <w:rsid w:val="004A5DFA"/>
    <w:rsid w:val="004A5EE5"/>
    <w:rsid w:val="004A625C"/>
    <w:rsid w:val="004A628D"/>
    <w:rsid w:val="004A62AF"/>
    <w:rsid w:val="004A6474"/>
    <w:rsid w:val="004A6583"/>
    <w:rsid w:val="004A6891"/>
    <w:rsid w:val="004A696E"/>
    <w:rsid w:val="004A6AC8"/>
    <w:rsid w:val="004A6B8B"/>
    <w:rsid w:val="004A6D90"/>
    <w:rsid w:val="004A6E90"/>
    <w:rsid w:val="004A6EE1"/>
    <w:rsid w:val="004A6EE6"/>
    <w:rsid w:val="004A6EEC"/>
    <w:rsid w:val="004A7314"/>
    <w:rsid w:val="004A7525"/>
    <w:rsid w:val="004A768E"/>
    <w:rsid w:val="004A77D3"/>
    <w:rsid w:val="004A7BA7"/>
    <w:rsid w:val="004A7C4E"/>
    <w:rsid w:val="004A7D6E"/>
    <w:rsid w:val="004A7EB0"/>
    <w:rsid w:val="004A7EB2"/>
    <w:rsid w:val="004A7F75"/>
    <w:rsid w:val="004A7FCC"/>
    <w:rsid w:val="004B0083"/>
    <w:rsid w:val="004B00D8"/>
    <w:rsid w:val="004B01B3"/>
    <w:rsid w:val="004B01FF"/>
    <w:rsid w:val="004B030E"/>
    <w:rsid w:val="004B06A3"/>
    <w:rsid w:val="004B08B6"/>
    <w:rsid w:val="004B09F6"/>
    <w:rsid w:val="004B0B9F"/>
    <w:rsid w:val="004B0D0D"/>
    <w:rsid w:val="004B0E07"/>
    <w:rsid w:val="004B0E5B"/>
    <w:rsid w:val="004B0F3B"/>
    <w:rsid w:val="004B0F63"/>
    <w:rsid w:val="004B0FF9"/>
    <w:rsid w:val="004B106E"/>
    <w:rsid w:val="004B1228"/>
    <w:rsid w:val="004B132E"/>
    <w:rsid w:val="004B1457"/>
    <w:rsid w:val="004B1581"/>
    <w:rsid w:val="004B1622"/>
    <w:rsid w:val="004B163B"/>
    <w:rsid w:val="004B16F4"/>
    <w:rsid w:val="004B178E"/>
    <w:rsid w:val="004B1839"/>
    <w:rsid w:val="004B1A46"/>
    <w:rsid w:val="004B1AA0"/>
    <w:rsid w:val="004B1D68"/>
    <w:rsid w:val="004B1FE9"/>
    <w:rsid w:val="004B2111"/>
    <w:rsid w:val="004B2201"/>
    <w:rsid w:val="004B22D5"/>
    <w:rsid w:val="004B22F0"/>
    <w:rsid w:val="004B28A2"/>
    <w:rsid w:val="004B2D4C"/>
    <w:rsid w:val="004B2DC0"/>
    <w:rsid w:val="004B2F5A"/>
    <w:rsid w:val="004B2F73"/>
    <w:rsid w:val="004B2FCA"/>
    <w:rsid w:val="004B2FFB"/>
    <w:rsid w:val="004B318E"/>
    <w:rsid w:val="004B320B"/>
    <w:rsid w:val="004B3341"/>
    <w:rsid w:val="004B35A0"/>
    <w:rsid w:val="004B3CC0"/>
    <w:rsid w:val="004B3D68"/>
    <w:rsid w:val="004B3DDD"/>
    <w:rsid w:val="004B3DF5"/>
    <w:rsid w:val="004B3FCA"/>
    <w:rsid w:val="004B4007"/>
    <w:rsid w:val="004B401F"/>
    <w:rsid w:val="004B4059"/>
    <w:rsid w:val="004B42EA"/>
    <w:rsid w:val="004B4457"/>
    <w:rsid w:val="004B468A"/>
    <w:rsid w:val="004B4724"/>
    <w:rsid w:val="004B47C8"/>
    <w:rsid w:val="004B47D0"/>
    <w:rsid w:val="004B482C"/>
    <w:rsid w:val="004B4853"/>
    <w:rsid w:val="004B4886"/>
    <w:rsid w:val="004B49DE"/>
    <w:rsid w:val="004B49F9"/>
    <w:rsid w:val="004B4BFE"/>
    <w:rsid w:val="004B4D32"/>
    <w:rsid w:val="004B4D41"/>
    <w:rsid w:val="004B4F6E"/>
    <w:rsid w:val="004B514C"/>
    <w:rsid w:val="004B51DC"/>
    <w:rsid w:val="004B52A0"/>
    <w:rsid w:val="004B53A8"/>
    <w:rsid w:val="004B53BA"/>
    <w:rsid w:val="004B53F1"/>
    <w:rsid w:val="004B5574"/>
    <w:rsid w:val="004B5598"/>
    <w:rsid w:val="004B5806"/>
    <w:rsid w:val="004B5821"/>
    <w:rsid w:val="004B5980"/>
    <w:rsid w:val="004B59B7"/>
    <w:rsid w:val="004B59CA"/>
    <w:rsid w:val="004B5C50"/>
    <w:rsid w:val="004B5C5E"/>
    <w:rsid w:val="004B5C6E"/>
    <w:rsid w:val="004B5D7A"/>
    <w:rsid w:val="004B5E89"/>
    <w:rsid w:val="004B5E98"/>
    <w:rsid w:val="004B609F"/>
    <w:rsid w:val="004B63A9"/>
    <w:rsid w:val="004B661B"/>
    <w:rsid w:val="004B68C6"/>
    <w:rsid w:val="004B6937"/>
    <w:rsid w:val="004B694E"/>
    <w:rsid w:val="004B6BA7"/>
    <w:rsid w:val="004B6BEF"/>
    <w:rsid w:val="004B6C42"/>
    <w:rsid w:val="004B6C4D"/>
    <w:rsid w:val="004B6E3B"/>
    <w:rsid w:val="004B6E66"/>
    <w:rsid w:val="004B729E"/>
    <w:rsid w:val="004B7323"/>
    <w:rsid w:val="004B734A"/>
    <w:rsid w:val="004B7611"/>
    <w:rsid w:val="004B77FD"/>
    <w:rsid w:val="004B794D"/>
    <w:rsid w:val="004B7AE8"/>
    <w:rsid w:val="004B7B10"/>
    <w:rsid w:val="004B7B45"/>
    <w:rsid w:val="004B7D7B"/>
    <w:rsid w:val="004B7E73"/>
    <w:rsid w:val="004B7E9B"/>
    <w:rsid w:val="004C01B9"/>
    <w:rsid w:val="004C06A0"/>
    <w:rsid w:val="004C07EB"/>
    <w:rsid w:val="004C08CF"/>
    <w:rsid w:val="004C0AD0"/>
    <w:rsid w:val="004C0FA0"/>
    <w:rsid w:val="004C0FFA"/>
    <w:rsid w:val="004C1082"/>
    <w:rsid w:val="004C1306"/>
    <w:rsid w:val="004C1561"/>
    <w:rsid w:val="004C16BE"/>
    <w:rsid w:val="004C182A"/>
    <w:rsid w:val="004C1862"/>
    <w:rsid w:val="004C189B"/>
    <w:rsid w:val="004C18EF"/>
    <w:rsid w:val="004C1A19"/>
    <w:rsid w:val="004C1AFA"/>
    <w:rsid w:val="004C1BF2"/>
    <w:rsid w:val="004C1C0A"/>
    <w:rsid w:val="004C1C90"/>
    <w:rsid w:val="004C1D47"/>
    <w:rsid w:val="004C1D7F"/>
    <w:rsid w:val="004C1DE9"/>
    <w:rsid w:val="004C1F9B"/>
    <w:rsid w:val="004C20AB"/>
    <w:rsid w:val="004C2356"/>
    <w:rsid w:val="004C241F"/>
    <w:rsid w:val="004C24C4"/>
    <w:rsid w:val="004C25AF"/>
    <w:rsid w:val="004C274D"/>
    <w:rsid w:val="004C2758"/>
    <w:rsid w:val="004C2870"/>
    <w:rsid w:val="004C2A3E"/>
    <w:rsid w:val="004C2BD4"/>
    <w:rsid w:val="004C2D52"/>
    <w:rsid w:val="004C2ED0"/>
    <w:rsid w:val="004C310C"/>
    <w:rsid w:val="004C31E1"/>
    <w:rsid w:val="004C33B0"/>
    <w:rsid w:val="004C33B1"/>
    <w:rsid w:val="004C35D5"/>
    <w:rsid w:val="004C361A"/>
    <w:rsid w:val="004C3801"/>
    <w:rsid w:val="004C383B"/>
    <w:rsid w:val="004C3861"/>
    <w:rsid w:val="004C39F9"/>
    <w:rsid w:val="004C3A2B"/>
    <w:rsid w:val="004C3DD2"/>
    <w:rsid w:val="004C450F"/>
    <w:rsid w:val="004C46B3"/>
    <w:rsid w:val="004C46D1"/>
    <w:rsid w:val="004C476D"/>
    <w:rsid w:val="004C4902"/>
    <w:rsid w:val="004C4941"/>
    <w:rsid w:val="004C4A64"/>
    <w:rsid w:val="004C4B70"/>
    <w:rsid w:val="004C4BD3"/>
    <w:rsid w:val="004C4C75"/>
    <w:rsid w:val="004C4E71"/>
    <w:rsid w:val="004C4EAB"/>
    <w:rsid w:val="004C4F85"/>
    <w:rsid w:val="004C5090"/>
    <w:rsid w:val="004C5110"/>
    <w:rsid w:val="004C524E"/>
    <w:rsid w:val="004C52D2"/>
    <w:rsid w:val="004C55F8"/>
    <w:rsid w:val="004C58BE"/>
    <w:rsid w:val="004C58CF"/>
    <w:rsid w:val="004C5903"/>
    <w:rsid w:val="004C5A3A"/>
    <w:rsid w:val="004C5A6A"/>
    <w:rsid w:val="004C5CB1"/>
    <w:rsid w:val="004C5D9D"/>
    <w:rsid w:val="004C5DD2"/>
    <w:rsid w:val="004C5F87"/>
    <w:rsid w:val="004C62CC"/>
    <w:rsid w:val="004C64AD"/>
    <w:rsid w:val="004C669F"/>
    <w:rsid w:val="004C66EA"/>
    <w:rsid w:val="004C6A9D"/>
    <w:rsid w:val="004C6ACE"/>
    <w:rsid w:val="004C6BDD"/>
    <w:rsid w:val="004C6D5E"/>
    <w:rsid w:val="004C6E6A"/>
    <w:rsid w:val="004C6E6C"/>
    <w:rsid w:val="004C6FAA"/>
    <w:rsid w:val="004C6FC5"/>
    <w:rsid w:val="004C7271"/>
    <w:rsid w:val="004C76C5"/>
    <w:rsid w:val="004C7709"/>
    <w:rsid w:val="004C7760"/>
    <w:rsid w:val="004C78E3"/>
    <w:rsid w:val="004C796D"/>
    <w:rsid w:val="004C7BBF"/>
    <w:rsid w:val="004C7BE6"/>
    <w:rsid w:val="004C7C3B"/>
    <w:rsid w:val="004C7DD1"/>
    <w:rsid w:val="004C7F28"/>
    <w:rsid w:val="004C7F99"/>
    <w:rsid w:val="004D0175"/>
    <w:rsid w:val="004D0249"/>
    <w:rsid w:val="004D02D2"/>
    <w:rsid w:val="004D078F"/>
    <w:rsid w:val="004D07DF"/>
    <w:rsid w:val="004D0818"/>
    <w:rsid w:val="004D0836"/>
    <w:rsid w:val="004D0840"/>
    <w:rsid w:val="004D0966"/>
    <w:rsid w:val="004D09AB"/>
    <w:rsid w:val="004D0A27"/>
    <w:rsid w:val="004D0A7F"/>
    <w:rsid w:val="004D0B23"/>
    <w:rsid w:val="004D0DA8"/>
    <w:rsid w:val="004D0FD0"/>
    <w:rsid w:val="004D10F1"/>
    <w:rsid w:val="004D11F3"/>
    <w:rsid w:val="004D1339"/>
    <w:rsid w:val="004D159E"/>
    <w:rsid w:val="004D1654"/>
    <w:rsid w:val="004D17E9"/>
    <w:rsid w:val="004D183A"/>
    <w:rsid w:val="004D199C"/>
    <w:rsid w:val="004D1B28"/>
    <w:rsid w:val="004D1B7B"/>
    <w:rsid w:val="004D1BE8"/>
    <w:rsid w:val="004D1C47"/>
    <w:rsid w:val="004D1CE6"/>
    <w:rsid w:val="004D2073"/>
    <w:rsid w:val="004D2145"/>
    <w:rsid w:val="004D280C"/>
    <w:rsid w:val="004D2902"/>
    <w:rsid w:val="004D2952"/>
    <w:rsid w:val="004D2A67"/>
    <w:rsid w:val="004D2B38"/>
    <w:rsid w:val="004D2B57"/>
    <w:rsid w:val="004D2BA9"/>
    <w:rsid w:val="004D2D3F"/>
    <w:rsid w:val="004D2E76"/>
    <w:rsid w:val="004D2E79"/>
    <w:rsid w:val="004D2FC9"/>
    <w:rsid w:val="004D3172"/>
    <w:rsid w:val="004D31E2"/>
    <w:rsid w:val="004D35C6"/>
    <w:rsid w:val="004D377D"/>
    <w:rsid w:val="004D3AC5"/>
    <w:rsid w:val="004D3B7F"/>
    <w:rsid w:val="004D3E57"/>
    <w:rsid w:val="004D3F09"/>
    <w:rsid w:val="004D41C3"/>
    <w:rsid w:val="004D46B7"/>
    <w:rsid w:val="004D4774"/>
    <w:rsid w:val="004D477E"/>
    <w:rsid w:val="004D47CC"/>
    <w:rsid w:val="004D47DE"/>
    <w:rsid w:val="004D4850"/>
    <w:rsid w:val="004D4901"/>
    <w:rsid w:val="004D4A5D"/>
    <w:rsid w:val="004D4B48"/>
    <w:rsid w:val="004D4BAF"/>
    <w:rsid w:val="004D4C0A"/>
    <w:rsid w:val="004D4CC7"/>
    <w:rsid w:val="004D4E7E"/>
    <w:rsid w:val="004D4EA6"/>
    <w:rsid w:val="004D4EE6"/>
    <w:rsid w:val="004D4F7E"/>
    <w:rsid w:val="004D4FCE"/>
    <w:rsid w:val="004D506C"/>
    <w:rsid w:val="004D50D8"/>
    <w:rsid w:val="004D52E1"/>
    <w:rsid w:val="004D553B"/>
    <w:rsid w:val="004D55F8"/>
    <w:rsid w:val="004D5609"/>
    <w:rsid w:val="004D590E"/>
    <w:rsid w:val="004D5A8E"/>
    <w:rsid w:val="004D5C7A"/>
    <w:rsid w:val="004D5D13"/>
    <w:rsid w:val="004D5E93"/>
    <w:rsid w:val="004D5F0E"/>
    <w:rsid w:val="004D608E"/>
    <w:rsid w:val="004D6093"/>
    <w:rsid w:val="004D6765"/>
    <w:rsid w:val="004D67C7"/>
    <w:rsid w:val="004D67C9"/>
    <w:rsid w:val="004D682E"/>
    <w:rsid w:val="004D686D"/>
    <w:rsid w:val="004D68A1"/>
    <w:rsid w:val="004D6911"/>
    <w:rsid w:val="004D694C"/>
    <w:rsid w:val="004D6A1A"/>
    <w:rsid w:val="004D6AFD"/>
    <w:rsid w:val="004D6B11"/>
    <w:rsid w:val="004D6BD8"/>
    <w:rsid w:val="004D6C55"/>
    <w:rsid w:val="004D6DBF"/>
    <w:rsid w:val="004D6DE5"/>
    <w:rsid w:val="004D6E5B"/>
    <w:rsid w:val="004D6EE7"/>
    <w:rsid w:val="004D6FD7"/>
    <w:rsid w:val="004D7051"/>
    <w:rsid w:val="004D712A"/>
    <w:rsid w:val="004D769A"/>
    <w:rsid w:val="004D7812"/>
    <w:rsid w:val="004D79A6"/>
    <w:rsid w:val="004D7BAA"/>
    <w:rsid w:val="004D7E8E"/>
    <w:rsid w:val="004E0078"/>
    <w:rsid w:val="004E0152"/>
    <w:rsid w:val="004E02D3"/>
    <w:rsid w:val="004E033A"/>
    <w:rsid w:val="004E0368"/>
    <w:rsid w:val="004E0372"/>
    <w:rsid w:val="004E03CB"/>
    <w:rsid w:val="004E06FF"/>
    <w:rsid w:val="004E0AC1"/>
    <w:rsid w:val="004E0B52"/>
    <w:rsid w:val="004E0C22"/>
    <w:rsid w:val="004E0DFF"/>
    <w:rsid w:val="004E10E0"/>
    <w:rsid w:val="004E1170"/>
    <w:rsid w:val="004E12A1"/>
    <w:rsid w:val="004E15EA"/>
    <w:rsid w:val="004E16DF"/>
    <w:rsid w:val="004E170C"/>
    <w:rsid w:val="004E1743"/>
    <w:rsid w:val="004E1813"/>
    <w:rsid w:val="004E1A14"/>
    <w:rsid w:val="004E1BE5"/>
    <w:rsid w:val="004E1D71"/>
    <w:rsid w:val="004E1F91"/>
    <w:rsid w:val="004E1FB5"/>
    <w:rsid w:val="004E202E"/>
    <w:rsid w:val="004E22E2"/>
    <w:rsid w:val="004E2534"/>
    <w:rsid w:val="004E2717"/>
    <w:rsid w:val="004E283E"/>
    <w:rsid w:val="004E2B93"/>
    <w:rsid w:val="004E2BC3"/>
    <w:rsid w:val="004E2CD5"/>
    <w:rsid w:val="004E2D5C"/>
    <w:rsid w:val="004E32E1"/>
    <w:rsid w:val="004E34B8"/>
    <w:rsid w:val="004E3634"/>
    <w:rsid w:val="004E382B"/>
    <w:rsid w:val="004E3AF8"/>
    <w:rsid w:val="004E3C12"/>
    <w:rsid w:val="004E3C6D"/>
    <w:rsid w:val="004E3D12"/>
    <w:rsid w:val="004E3D84"/>
    <w:rsid w:val="004E3DF7"/>
    <w:rsid w:val="004E3E60"/>
    <w:rsid w:val="004E3E92"/>
    <w:rsid w:val="004E410B"/>
    <w:rsid w:val="004E42A4"/>
    <w:rsid w:val="004E4393"/>
    <w:rsid w:val="004E45D3"/>
    <w:rsid w:val="004E48CF"/>
    <w:rsid w:val="004E4973"/>
    <w:rsid w:val="004E4B49"/>
    <w:rsid w:val="004E4CDF"/>
    <w:rsid w:val="004E4D3A"/>
    <w:rsid w:val="004E4DC3"/>
    <w:rsid w:val="004E4DF5"/>
    <w:rsid w:val="004E50BD"/>
    <w:rsid w:val="004E50FD"/>
    <w:rsid w:val="004E5355"/>
    <w:rsid w:val="004E53E6"/>
    <w:rsid w:val="004E54F8"/>
    <w:rsid w:val="004E550A"/>
    <w:rsid w:val="004E5608"/>
    <w:rsid w:val="004E56B5"/>
    <w:rsid w:val="004E5709"/>
    <w:rsid w:val="004E57B8"/>
    <w:rsid w:val="004E5822"/>
    <w:rsid w:val="004E58BA"/>
    <w:rsid w:val="004E5956"/>
    <w:rsid w:val="004E5A53"/>
    <w:rsid w:val="004E5B4C"/>
    <w:rsid w:val="004E5B51"/>
    <w:rsid w:val="004E5C31"/>
    <w:rsid w:val="004E5C6C"/>
    <w:rsid w:val="004E5CC2"/>
    <w:rsid w:val="004E608A"/>
    <w:rsid w:val="004E62DB"/>
    <w:rsid w:val="004E6671"/>
    <w:rsid w:val="004E6A78"/>
    <w:rsid w:val="004E6D61"/>
    <w:rsid w:val="004E6EFA"/>
    <w:rsid w:val="004E6FB6"/>
    <w:rsid w:val="004E6FFB"/>
    <w:rsid w:val="004E7002"/>
    <w:rsid w:val="004E7098"/>
    <w:rsid w:val="004E70F1"/>
    <w:rsid w:val="004E712E"/>
    <w:rsid w:val="004E716A"/>
    <w:rsid w:val="004E725A"/>
    <w:rsid w:val="004E7263"/>
    <w:rsid w:val="004E7478"/>
    <w:rsid w:val="004E7504"/>
    <w:rsid w:val="004E76B2"/>
    <w:rsid w:val="004E77DE"/>
    <w:rsid w:val="004E7ADC"/>
    <w:rsid w:val="004E7BEE"/>
    <w:rsid w:val="004E7C39"/>
    <w:rsid w:val="004E7C71"/>
    <w:rsid w:val="004E7D00"/>
    <w:rsid w:val="004E7D1C"/>
    <w:rsid w:val="004E7D47"/>
    <w:rsid w:val="004E7D85"/>
    <w:rsid w:val="004E7F84"/>
    <w:rsid w:val="004F0037"/>
    <w:rsid w:val="004F01B6"/>
    <w:rsid w:val="004F02A1"/>
    <w:rsid w:val="004F0323"/>
    <w:rsid w:val="004F0468"/>
    <w:rsid w:val="004F05CD"/>
    <w:rsid w:val="004F094E"/>
    <w:rsid w:val="004F0AE7"/>
    <w:rsid w:val="004F0E59"/>
    <w:rsid w:val="004F0FDA"/>
    <w:rsid w:val="004F1019"/>
    <w:rsid w:val="004F11B7"/>
    <w:rsid w:val="004F127C"/>
    <w:rsid w:val="004F1356"/>
    <w:rsid w:val="004F1468"/>
    <w:rsid w:val="004F15CF"/>
    <w:rsid w:val="004F1717"/>
    <w:rsid w:val="004F1843"/>
    <w:rsid w:val="004F18D8"/>
    <w:rsid w:val="004F1904"/>
    <w:rsid w:val="004F199D"/>
    <w:rsid w:val="004F19A8"/>
    <w:rsid w:val="004F19E3"/>
    <w:rsid w:val="004F1A60"/>
    <w:rsid w:val="004F1CAB"/>
    <w:rsid w:val="004F1CC3"/>
    <w:rsid w:val="004F1E5B"/>
    <w:rsid w:val="004F1F57"/>
    <w:rsid w:val="004F21D8"/>
    <w:rsid w:val="004F251B"/>
    <w:rsid w:val="004F28E6"/>
    <w:rsid w:val="004F29CC"/>
    <w:rsid w:val="004F2A5F"/>
    <w:rsid w:val="004F2AC9"/>
    <w:rsid w:val="004F2BAB"/>
    <w:rsid w:val="004F2C3E"/>
    <w:rsid w:val="004F2EA4"/>
    <w:rsid w:val="004F3182"/>
    <w:rsid w:val="004F3304"/>
    <w:rsid w:val="004F34BF"/>
    <w:rsid w:val="004F3734"/>
    <w:rsid w:val="004F3A8C"/>
    <w:rsid w:val="004F3AA7"/>
    <w:rsid w:val="004F3B4A"/>
    <w:rsid w:val="004F3D46"/>
    <w:rsid w:val="004F3F1E"/>
    <w:rsid w:val="004F40FC"/>
    <w:rsid w:val="004F4194"/>
    <w:rsid w:val="004F4289"/>
    <w:rsid w:val="004F42ED"/>
    <w:rsid w:val="004F4382"/>
    <w:rsid w:val="004F458B"/>
    <w:rsid w:val="004F45A1"/>
    <w:rsid w:val="004F46A6"/>
    <w:rsid w:val="004F46D9"/>
    <w:rsid w:val="004F47F1"/>
    <w:rsid w:val="004F48FE"/>
    <w:rsid w:val="004F4A82"/>
    <w:rsid w:val="004F4A8F"/>
    <w:rsid w:val="004F4AB4"/>
    <w:rsid w:val="004F4C13"/>
    <w:rsid w:val="004F4E27"/>
    <w:rsid w:val="004F4EC7"/>
    <w:rsid w:val="004F51E7"/>
    <w:rsid w:val="004F5306"/>
    <w:rsid w:val="004F55C6"/>
    <w:rsid w:val="004F592B"/>
    <w:rsid w:val="004F60B6"/>
    <w:rsid w:val="004F61F7"/>
    <w:rsid w:val="004F657E"/>
    <w:rsid w:val="004F6617"/>
    <w:rsid w:val="004F662C"/>
    <w:rsid w:val="004F6723"/>
    <w:rsid w:val="004F6993"/>
    <w:rsid w:val="004F6996"/>
    <w:rsid w:val="004F6A9B"/>
    <w:rsid w:val="004F6D92"/>
    <w:rsid w:val="004F752D"/>
    <w:rsid w:val="004F7673"/>
    <w:rsid w:val="004F7CF7"/>
    <w:rsid w:val="004F7D2D"/>
    <w:rsid w:val="004F7DC5"/>
    <w:rsid w:val="004F7F58"/>
    <w:rsid w:val="004F7FE1"/>
    <w:rsid w:val="005001ED"/>
    <w:rsid w:val="00500401"/>
    <w:rsid w:val="0050056F"/>
    <w:rsid w:val="0050070C"/>
    <w:rsid w:val="00500A22"/>
    <w:rsid w:val="00500ACC"/>
    <w:rsid w:val="00500C16"/>
    <w:rsid w:val="00500C4E"/>
    <w:rsid w:val="00500D1D"/>
    <w:rsid w:val="00500D87"/>
    <w:rsid w:val="00500EE7"/>
    <w:rsid w:val="005011A8"/>
    <w:rsid w:val="0050128F"/>
    <w:rsid w:val="00501319"/>
    <w:rsid w:val="0050142B"/>
    <w:rsid w:val="00501676"/>
    <w:rsid w:val="005017AB"/>
    <w:rsid w:val="005017DD"/>
    <w:rsid w:val="00501862"/>
    <w:rsid w:val="00501A6D"/>
    <w:rsid w:val="00501B1D"/>
    <w:rsid w:val="00501B2F"/>
    <w:rsid w:val="00501BEF"/>
    <w:rsid w:val="00501BFF"/>
    <w:rsid w:val="00501D4C"/>
    <w:rsid w:val="00501D82"/>
    <w:rsid w:val="00501EA7"/>
    <w:rsid w:val="00501EF7"/>
    <w:rsid w:val="00501F00"/>
    <w:rsid w:val="00502036"/>
    <w:rsid w:val="00502094"/>
    <w:rsid w:val="00502143"/>
    <w:rsid w:val="0050221C"/>
    <w:rsid w:val="00502532"/>
    <w:rsid w:val="0050254B"/>
    <w:rsid w:val="00502617"/>
    <w:rsid w:val="00502637"/>
    <w:rsid w:val="005027E0"/>
    <w:rsid w:val="005027F0"/>
    <w:rsid w:val="00502815"/>
    <w:rsid w:val="00502AA4"/>
    <w:rsid w:val="00502E1C"/>
    <w:rsid w:val="00502FBA"/>
    <w:rsid w:val="00502FD8"/>
    <w:rsid w:val="00502FEA"/>
    <w:rsid w:val="00503066"/>
    <w:rsid w:val="005032CB"/>
    <w:rsid w:val="00503397"/>
    <w:rsid w:val="00503861"/>
    <w:rsid w:val="005039B1"/>
    <w:rsid w:val="00503A51"/>
    <w:rsid w:val="00503A7A"/>
    <w:rsid w:val="00503ADA"/>
    <w:rsid w:val="00503AFF"/>
    <w:rsid w:val="00503B6F"/>
    <w:rsid w:val="00503B72"/>
    <w:rsid w:val="00503C37"/>
    <w:rsid w:val="00503C4C"/>
    <w:rsid w:val="00503C4E"/>
    <w:rsid w:val="00503CF5"/>
    <w:rsid w:val="00503D19"/>
    <w:rsid w:val="00503DA1"/>
    <w:rsid w:val="00503EAF"/>
    <w:rsid w:val="0050412B"/>
    <w:rsid w:val="005045B4"/>
    <w:rsid w:val="0050472F"/>
    <w:rsid w:val="00504763"/>
    <w:rsid w:val="0050489F"/>
    <w:rsid w:val="005049D9"/>
    <w:rsid w:val="00504A31"/>
    <w:rsid w:val="00504CDE"/>
    <w:rsid w:val="00504D4C"/>
    <w:rsid w:val="00504DB2"/>
    <w:rsid w:val="00504F5E"/>
    <w:rsid w:val="00504FAB"/>
    <w:rsid w:val="005051D6"/>
    <w:rsid w:val="0050520C"/>
    <w:rsid w:val="005054BB"/>
    <w:rsid w:val="00505509"/>
    <w:rsid w:val="0050563F"/>
    <w:rsid w:val="00505761"/>
    <w:rsid w:val="005057A8"/>
    <w:rsid w:val="00505CEC"/>
    <w:rsid w:val="00505DA4"/>
    <w:rsid w:val="00505EDF"/>
    <w:rsid w:val="00505FAE"/>
    <w:rsid w:val="00506071"/>
    <w:rsid w:val="005060F4"/>
    <w:rsid w:val="005061C2"/>
    <w:rsid w:val="00506313"/>
    <w:rsid w:val="005064DC"/>
    <w:rsid w:val="00506547"/>
    <w:rsid w:val="00506915"/>
    <w:rsid w:val="00506939"/>
    <w:rsid w:val="00506BC6"/>
    <w:rsid w:val="00506EC5"/>
    <w:rsid w:val="00506FFB"/>
    <w:rsid w:val="00507006"/>
    <w:rsid w:val="0050709A"/>
    <w:rsid w:val="005070A7"/>
    <w:rsid w:val="00507128"/>
    <w:rsid w:val="00507148"/>
    <w:rsid w:val="0050727C"/>
    <w:rsid w:val="005073FA"/>
    <w:rsid w:val="0050750E"/>
    <w:rsid w:val="00507738"/>
    <w:rsid w:val="0050781F"/>
    <w:rsid w:val="0050782C"/>
    <w:rsid w:val="0050791A"/>
    <w:rsid w:val="00507ADF"/>
    <w:rsid w:val="00507AF3"/>
    <w:rsid w:val="00507E26"/>
    <w:rsid w:val="00507F8B"/>
    <w:rsid w:val="0051007A"/>
    <w:rsid w:val="005103E2"/>
    <w:rsid w:val="005103EB"/>
    <w:rsid w:val="00510625"/>
    <w:rsid w:val="0051066F"/>
    <w:rsid w:val="0051068F"/>
    <w:rsid w:val="005107A3"/>
    <w:rsid w:val="00510880"/>
    <w:rsid w:val="005108FE"/>
    <w:rsid w:val="00510A59"/>
    <w:rsid w:val="00510B5A"/>
    <w:rsid w:val="00510BDA"/>
    <w:rsid w:val="00511006"/>
    <w:rsid w:val="0051137F"/>
    <w:rsid w:val="005113EA"/>
    <w:rsid w:val="00511405"/>
    <w:rsid w:val="00511746"/>
    <w:rsid w:val="0051184B"/>
    <w:rsid w:val="005118C4"/>
    <w:rsid w:val="00511993"/>
    <w:rsid w:val="005119AE"/>
    <w:rsid w:val="00511CAB"/>
    <w:rsid w:val="00511D42"/>
    <w:rsid w:val="00511DBE"/>
    <w:rsid w:val="005120EA"/>
    <w:rsid w:val="00512174"/>
    <w:rsid w:val="0051247A"/>
    <w:rsid w:val="005125F2"/>
    <w:rsid w:val="00512762"/>
    <w:rsid w:val="0051292D"/>
    <w:rsid w:val="00512A0A"/>
    <w:rsid w:val="00512A15"/>
    <w:rsid w:val="00512A4A"/>
    <w:rsid w:val="00512AE3"/>
    <w:rsid w:val="00512F02"/>
    <w:rsid w:val="00512FAC"/>
    <w:rsid w:val="00512FD7"/>
    <w:rsid w:val="005130FD"/>
    <w:rsid w:val="0051313E"/>
    <w:rsid w:val="0051323F"/>
    <w:rsid w:val="0051346B"/>
    <w:rsid w:val="00513551"/>
    <w:rsid w:val="005135BA"/>
    <w:rsid w:val="00513635"/>
    <w:rsid w:val="00513759"/>
    <w:rsid w:val="005137B1"/>
    <w:rsid w:val="00513B2B"/>
    <w:rsid w:val="00513CE6"/>
    <w:rsid w:val="00513DFF"/>
    <w:rsid w:val="00513E11"/>
    <w:rsid w:val="00513E35"/>
    <w:rsid w:val="00513E96"/>
    <w:rsid w:val="00513FAC"/>
    <w:rsid w:val="00513FDC"/>
    <w:rsid w:val="00514055"/>
    <w:rsid w:val="00514064"/>
    <w:rsid w:val="00514101"/>
    <w:rsid w:val="005142B3"/>
    <w:rsid w:val="005144BA"/>
    <w:rsid w:val="005146D1"/>
    <w:rsid w:val="005146D5"/>
    <w:rsid w:val="0051470F"/>
    <w:rsid w:val="005148C0"/>
    <w:rsid w:val="00514D25"/>
    <w:rsid w:val="00514DB7"/>
    <w:rsid w:val="00514DC3"/>
    <w:rsid w:val="00514E39"/>
    <w:rsid w:val="00514E5F"/>
    <w:rsid w:val="0051510C"/>
    <w:rsid w:val="00515158"/>
    <w:rsid w:val="005153FB"/>
    <w:rsid w:val="00515415"/>
    <w:rsid w:val="0051546C"/>
    <w:rsid w:val="00515629"/>
    <w:rsid w:val="005156A3"/>
    <w:rsid w:val="005156FE"/>
    <w:rsid w:val="00515A1D"/>
    <w:rsid w:val="00515AAD"/>
    <w:rsid w:val="00515CAC"/>
    <w:rsid w:val="00515D29"/>
    <w:rsid w:val="00515D88"/>
    <w:rsid w:val="00515E2B"/>
    <w:rsid w:val="00515E8A"/>
    <w:rsid w:val="00515EC6"/>
    <w:rsid w:val="00515F11"/>
    <w:rsid w:val="00515F52"/>
    <w:rsid w:val="00515FD5"/>
    <w:rsid w:val="0051627B"/>
    <w:rsid w:val="00516316"/>
    <w:rsid w:val="005163B8"/>
    <w:rsid w:val="00516409"/>
    <w:rsid w:val="00516586"/>
    <w:rsid w:val="0051659E"/>
    <w:rsid w:val="005165A0"/>
    <w:rsid w:val="005165FF"/>
    <w:rsid w:val="005166CF"/>
    <w:rsid w:val="00516733"/>
    <w:rsid w:val="0051682A"/>
    <w:rsid w:val="005168CE"/>
    <w:rsid w:val="00516B31"/>
    <w:rsid w:val="00516BDB"/>
    <w:rsid w:val="00516CAA"/>
    <w:rsid w:val="00516CBC"/>
    <w:rsid w:val="00516D3A"/>
    <w:rsid w:val="00516D8E"/>
    <w:rsid w:val="00516FAE"/>
    <w:rsid w:val="0051730D"/>
    <w:rsid w:val="005173F6"/>
    <w:rsid w:val="005174A8"/>
    <w:rsid w:val="00517579"/>
    <w:rsid w:val="00517637"/>
    <w:rsid w:val="005177C2"/>
    <w:rsid w:val="005177ED"/>
    <w:rsid w:val="00517847"/>
    <w:rsid w:val="00517860"/>
    <w:rsid w:val="0051786F"/>
    <w:rsid w:val="00517B49"/>
    <w:rsid w:val="00517C3C"/>
    <w:rsid w:val="00517DB4"/>
    <w:rsid w:val="00517F0C"/>
    <w:rsid w:val="0052012A"/>
    <w:rsid w:val="00520299"/>
    <w:rsid w:val="0052055A"/>
    <w:rsid w:val="005206DF"/>
    <w:rsid w:val="00520A40"/>
    <w:rsid w:val="00520C5A"/>
    <w:rsid w:val="00520E40"/>
    <w:rsid w:val="00520F1E"/>
    <w:rsid w:val="00521012"/>
    <w:rsid w:val="005212A1"/>
    <w:rsid w:val="005212C5"/>
    <w:rsid w:val="0052134E"/>
    <w:rsid w:val="00521546"/>
    <w:rsid w:val="00521559"/>
    <w:rsid w:val="005215CF"/>
    <w:rsid w:val="00521634"/>
    <w:rsid w:val="005216EE"/>
    <w:rsid w:val="0052176D"/>
    <w:rsid w:val="005217EC"/>
    <w:rsid w:val="0052198D"/>
    <w:rsid w:val="005219B0"/>
    <w:rsid w:val="005219F0"/>
    <w:rsid w:val="00521B5E"/>
    <w:rsid w:val="00521BB0"/>
    <w:rsid w:val="00521F89"/>
    <w:rsid w:val="0052213A"/>
    <w:rsid w:val="005221AC"/>
    <w:rsid w:val="0052233F"/>
    <w:rsid w:val="005224DE"/>
    <w:rsid w:val="005224F4"/>
    <w:rsid w:val="005227D1"/>
    <w:rsid w:val="005229D0"/>
    <w:rsid w:val="00522A17"/>
    <w:rsid w:val="00522A38"/>
    <w:rsid w:val="00522AEE"/>
    <w:rsid w:val="00522D0E"/>
    <w:rsid w:val="005230C2"/>
    <w:rsid w:val="00523245"/>
    <w:rsid w:val="0052337D"/>
    <w:rsid w:val="005234F4"/>
    <w:rsid w:val="00523526"/>
    <w:rsid w:val="005236DC"/>
    <w:rsid w:val="0052399C"/>
    <w:rsid w:val="005239FA"/>
    <w:rsid w:val="00523C13"/>
    <w:rsid w:val="00523D57"/>
    <w:rsid w:val="00523E8E"/>
    <w:rsid w:val="0052408B"/>
    <w:rsid w:val="0052421D"/>
    <w:rsid w:val="00524227"/>
    <w:rsid w:val="00524513"/>
    <w:rsid w:val="00524545"/>
    <w:rsid w:val="00524630"/>
    <w:rsid w:val="0052471D"/>
    <w:rsid w:val="00524976"/>
    <w:rsid w:val="0052498C"/>
    <w:rsid w:val="00524A0E"/>
    <w:rsid w:val="00524A1D"/>
    <w:rsid w:val="00524AD5"/>
    <w:rsid w:val="00524B05"/>
    <w:rsid w:val="00524BAF"/>
    <w:rsid w:val="00524E52"/>
    <w:rsid w:val="00524E72"/>
    <w:rsid w:val="00524F07"/>
    <w:rsid w:val="005250F0"/>
    <w:rsid w:val="0052515C"/>
    <w:rsid w:val="00525225"/>
    <w:rsid w:val="00525253"/>
    <w:rsid w:val="0052527B"/>
    <w:rsid w:val="005253BC"/>
    <w:rsid w:val="00525689"/>
    <w:rsid w:val="005257C2"/>
    <w:rsid w:val="00525849"/>
    <w:rsid w:val="005258D5"/>
    <w:rsid w:val="00525A40"/>
    <w:rsid w:val="00525AD8"/>
    <w:rsid w:val="00525B9C"/>
    <w:rsid w:val="00525CBC"/>
    <w:rsid w:val="00525EC5"/>
    <w:rsid w:val="00525FFC"/>
    <w:rsid w:val="0052613E"/>
    <w:rsid w:val="00526179"/>
    <w:rsid w:val="005262EA"/>
    <w:rsid w:val="00526617"/>
    <w:rsid w:val="00526894"/>
    <w:rsid w:val="005268D2"/>
    <w:rsid w:val="00526A62"/>
    <w:rsid w:val="00526A82"/>
    <w:rsid w:val="00526AD1"/>
    <w:rsid w:val="00526AE5"/>
    <w:rsid w:val="00526B44"/>
    <w:rsid w:val="00526C99"/>
    <w:rsid w:val="00526CD1"/>
    <w:rsid w:val="00526D61"/>
    <w:rsid w:val="00526DC1"/>
    <w:rsid w:val="00526F78"/>
    <w:rsid w:val="005271AB"/>
    <w:rsid w:val="005273B7"/>
    <w:rsid w:val="00527430"/>
    <w:rsid w:val="005274A8"/>
    <w:rsid w:val="005275B7"/>
    <w:rsid w:val="00527654"/>
    <w:rsid w:val="00527918"/>
    <w:rsid w:val="00527A2C"/>
    <w:rsid w:val="00527C2A"/>
    <w:rsid w:val="00527DC8"/>
    <w:rsid w:val="00527E02"/>
    <w:rsid w:val="00527F7C"/>
    <w:rsid w:val="00530003"/>
    <w:rsid w:val="00530057"/>
    <w:rsid w:val="00530080"/>
    <w:rsid w:val="0053038E"/>
    <w:rsid w:val="005303FA"/>
    <w:rsid w:val="0053064B"/>
    <w:rsid w:val="005306F1"/>
    <w:rsid w:val="005308BB"/>
    <w:rsid w:val="0053096B"/>
    <w:rsid w:val="00530973"/>
    <w:rsid w:val="00530975"/>
    <w:rsid w:val="00530CF5"/>
    <w:rsid w:val="00530EC9"/>
    <w:rsid w:val="00530F5B"/>
    <w:rsid w:val="00531081"/>
    <w:rsid w:val="00531284"/>
    <w:rsid w:val="00531499"/>
    <w:rsid w:val="005314E1"/>
    <w:rsid w:val="0053153E"/>
    <w:rsid w:val="0053175A"/>
    <w:rsid w:val="0053177E"/>
    <w:rsid w:val="0053178F"/>
    <w:rsid w:val="005318FE"/>
    <w:rsid w:val="00531B7A"/>
    <w:rsid w:val="00531DFB"/>
    <w:rsid w:val="00531E4A"/>
    <w:rsid w:val="00531F4C"/>
    <w:rsid w:val="005320F1"/>
    <w:rsid w:val="00532107"/>
    <w:rsid w:val="005321F2"/>
    <w:rsid w:val="005322D5"/>
    <w:rsid w:val="00532633"/>
    <w:rsid w:val="00532A6F"/>
    <w:rsid w:val="00532B2A"/>
    <w:rsid w:val="00532BB5"/>
    <w:rsid w:val="00532D13"/>
    <w:rsid w:val="00532D30"/>
    <w:rsid w:val="00532DC7"/>
    <w:rsid w:val="00532E69"/>
    <w:rsid w:val="00532F9D"/>
    <w:rsid w:val="00533000"/>
    <w:rsid w:val="005334C1"/>
    <w:rsid w:val="0053353F"/>
    <w:rsid w:val="00533CA1"/>
    <w:rsid w:val="00533E9C"/>
    <w:rsid w:val="0053411B"/>
    <w:rsid w:val="0053428F"/>
    <w:rsid w:val="005344E6"/>
    <w:rsid w:val="00534595"/>
    <w:rsid w:val="00534726"/>
    <w:rsid w:val="0053483F"/>
    <w:rsid w:val="00534915"/>
    <w:rsid w:val="00534D40"/>
    <w:rsid w:val="00534D9F"/>
    <w:rsid w:val="00534E66"/>
    <w:rsid w:val="00534ED0"/>
    <w:rsid w:val="00534EF5"/>
    <w:rsid w:val="00534FC8"/>
    <w:rsid w:val="00534FD5"/>
    <w:rsid w:val="0053506A"/>
    <w:rsid w:val="005350EE"/>
    <w:rsid w:val="005352F5"/>
    <w:rsid w:val="00535305"/>
    <w:rsid w:val="00535406"/>
    <w:rsid w:val="00535526"/>
    <w:rsid w:val="005357CD"/>
    <w:rsid w:val="005358D3"/>
    <w:rsid w:val="00535B43"/>
    <w:rsid w:val="00535BCC"/>
    <w:rsid w:val="00535ECC"/>
    <w:rsid w:val="00535F48"/>
    <w:rsid w:val="00535F53"/>
    <w:rsid w:val="005364D5"/>
    <w:rsid w:val="00536591"/>
    <w:rsid w:val="0053667E"/>
    <w:rsid w:val="0053668C"/>
    <w:rsid w:val="005366A7"/>
    <w:rsid w:val="00536748"/>
    <w:rsid w:val="005367C2"/>
    <w:rsid w:val="005368E7"/>
    <w:rsid w:val="00536926"/>
    <w:rsid w:val="00536BAE"/>
    <w:rsid w:val="00536CB8"/>
    <w:rsid w:val="00536D5E"/>
    <w:rsid w:val="00537084"/>
    <w:rsid w:val="00537277"/>
    <w:rsid w:val="005375EE"/>
    <w:rsid w:val="0053763E"/>
    <w:rsid w:val="005376D6"/>
    <w:rsid w:val="005378E8"/>
    <w:rsid w:val="00537A7D"/>
    <w:rsid w:val="00537BA4"/>
    <w:rsid w:val="00537E10"/>
    <w:rsid w:val="00537E9C"/>
    <w:rsid w:val="0054002C"/>
    <w:rsid w:val="00540041"/>
    <w:rsid w:val="0054008B"/>
    <w:rsid w:val="005400BA"/>
    <w:rsid w:val="00540239"/>
    <w:rsid w:val="005402AF"/>
    <w:rsid w:val="005403F1"/>
    <w:rsid w:val="00540526"/>
    <w:rsid w:val="005405DB"/>
    <w:rsid w:val="005406A5"/>
    <w:rsid w:val="005406E4"/>
    <w:rsid w:val="005408CD"/>
    <w:rsid w:val="0054092B"/>
    <w:rsid w:val="00540A88"/>
    <w:rsid w:val="00540CF6"/>
    <w:rsid w:val="00540D41"/>
    <w:rsid w:val="00540DE3"/>
    <w:rsid w:val="00540F4C"/>
    <w:rsid w:val="00540F7F"/>
    <w:rsid w:val="00541091"/>
    <w:rsid w:val="0054109D"/>
    <w:rsid w:val="00541243"/>
    <w:rsid w:val="005413EB"/>
    <w:rsid w:val="005416E2"/>
    <w:rsid w:val="0054171B"/>
    <w:rsid w:val="005417A1"/>
    <w:rsid w:val="0054182C"/>
    <w:rsid w:val="0054185B"/>
    <w:rsid w:val="005418DA"/>
    <w:rsid w:val="00541979"/>
    <w:rsid w:val="005419F1"/>
    <w:rsid w:val="00542393"/>
    <w:rsid w:val="00542492"/>
    <w:rsid w:val="005424A7"/>
    <w:rsid w:val="00542533"/>
    <w:rsid w:val="005427CF"/>
    <w:rsid w:val="0054282E"/>
    <w:rsid w:val="00542901"/>
    <w:rsid w:val="0054297D"/>
    <w:rsid w:val="00542ACC"/>
    <w:rsid w:val="00542D4E"/>
    <w:rsid w:val="00542D61"/>
    <w:rsid w:val="00542F23"/>
    <w:rsid w:val="00542FD8"/>
    <w:rsid w:val="0054301E"/>
    <w:rsid w:val="00543081"/>
    <w:rsid w:val="005431B0"/>
    <w:rsid w:val="00543275"/>
    <w:rsid w:val="005432A0"/>
    <w:rsid w:val="005432FD"/>
    <w:rsid w:val="0054330A"/>
    <w:rsid w:val="005434A5"/>
    <w:rsid w:val="0054361C"/>
    <w:rsid w:val="0054371F"/>
    <w:rsid w:val="00543897"/>
    <w:rsid w:val="00543998"/>
    <w:rsid w:val="00543A0E"/>
    <w:rsid w:val="00543B60"/>
    <w:rsid w:val="00543DCE"/>
    <w:rsid w:val="00543DCF"/>
    <w:rsid w:val="00543E33"/>
    <w:rsid w:val="00544046"/>
    <w:rsid w:val="0054408B"/>
    <w:rsid w:val="005441DE"/>
    <w:rsid w:val="00544484"/>
    <w:rsid w:val="005445C2"/>
    <w:rsid w:val="00544902"/>
    <w:rsid w:val="00544AB2"/>
    <w:rsid w:val="00544BF4"/>
    <w:rsid w:val="00544CD2"/>
    <w:rsid w:val="00544CF7"/>
    <w:rsid w:val="00544D38"/>
    <w:rsid w:val="005453BE"/>
    <w:rsid w:val="00545499"/>
    <w:rsid w:val="0054569A"/>
    <w:rsid w:val="0054575D"/>
    <w:rsid w:val="005457B0"/>
    <w:rsid w:val="00545A0E"/>
    <w:rsid w:val="00545A3D"/>
    <w:rsid w:val="00545A56"/>
    <w:rsid w:val="00545CA7"/>
    <w:rsid w:val="00545DC9"/>
    <w:rsid w:val="00545FB0"/>
    <w:rsid w:val="00546288"/>
    <w:rsid w:val="00546371"/>
    <w:rsid w:val="0054644C"/>
    <w:rsid w:val="00546543"/>
    <w:rsid w:val="00546832"/>
    <w:rsid w:val="005468C0"/>
    <w:rsid w:val="0054698B"/>
    <w:rsid w:val="00546AE1"/>
    <w:rsid w:val="00546C83"/>
    <w:rsid w:val="00546CDD"/>
    <w:rsid w:val="00546EEF"/>
    <w:rsid w:val="00546FA1"/>
    <w:rsid w:val="00547092"/>
    <w:rsid w:val="00547461"/>
    <w:rsid w:val="0054759B"/>
    <w:rsid w:val="00547644"/>
    <w:rsid w:val="00547CCD"/>
    <w:rsid w:val="00547E26"/>
    <w:rsid w:val="00547FC4"/>
    <w:rsid w:val="00547FF3"/>
    <w:rsid w:val="00550267"/>
    <w:rsid w:val="005502D9"/>
    <w:rsid w:val="00550331"/>
    <w:rsid w:val="00550453"/>
    <w:rsid w:val="005504C9"/>
    <w:rsid w:val="005505AA"/>
    <w:rsid w:val="005506AC"/>
    <w:rsid w:val="005507A7"/>
    <w:rsid w:val="00550B66"/>
    <w:rsid w:val="00550B9A"/>
    <w:rsid w:val="00550CE7"/>
    <w:rsid w:val="00551019"/>
    <w:rsid w:val="005510CA"/>
    <w:rsid w:val="0055110C"/>
    <w:rsid w:val="005512CC"/>
    <w:rsid w:val="00551392"/>
    <w:rsid w:val="005513E5"/>
    <w:rsid w:val="00551447"/>
    <w:rsid w:val="005517E8"/>
    <w:rsid w:val="005518DA"/>
    <w:rsid w:val="0055190C"/>
    <w:rsid w:val="00551AE9"/>
    <w:rsid w:val="00551B23"/>
    <w:rsid w:val="00551B37"/>
    <w:rsid w:val="00551C00"/>
    <w:rsid w:val="00551C82"/>
    <w:rsid w:val="00551D1E"/>
    <w:rsid w:val="00551E24"/>
    <w:rsid w:val="00551EE2"/>
    <w:rsid w:val="00552250"/>
    <w:rsid w:val="00552366"/>
    <w:rsid w:val="0055239A"/>
    <w:rsid w:val="005528C0"/>
    <w:rsid w:val="005529CC"/>
    <w:rsid w:val="00552A77"/>
    <w:rsid w:val="00552C39"/>
    <w:rsid w:val="00552E34"/>
    <w:rsid w:val="00552E3A"/>
    <w:rsid w:val="00552E95"/>
    <w:rsid w:val="00553029"/>
    <w:rsid w:val="00553031"/>
    <w:rsid w:val="0055311C"/>
    <w:rsid w:val="0055348E"/>
    <w:rsid w:val="005539D1"/>
    <w:rsid w:val="00553A46"/>
    <w:rsid w:val="00553BDD"/>
    <w:rsid w:val="00553C05"/>
    <w:rsid w:val="00553E08"/>
    <w:rsid w:val="00553EB1"/>
    <w:rsid w:val="0055411F"/>
    <w:rsid w:val="00554302"/>
    <w:rsid w:val="00554557"/>
    <w:rsid w:val="00554585"/>
    <w:rsid w:val="00554655"/>
    <w:rsid w:val="0055472A"/>
    <w:rsid w:val="0055478A"/>
    <w:rsid w:val="005547E9"/>
    <w:rsid w:val="00554AAF"/>
    <w:rsid w:val="00554C1F"/>
    <w:rsid w:val="00554D92"/>
    <w:rsid w:val="00554DBF"/>
    <w:rsid w:val="00554E26"/>
    <w:rsid w:val="00554EEE"/>
    <w:rsid w:val="00555081"/>
    <w:rsid w:val="005550C5"/>
    <w:rsid w:val="00555518"/>
    <w:rsid w:val="00555977"/>
    <w:rsid w:val="00555AD9"/>
    <w:rsid w:val="00555BA6"/>
    <w:rsid w:val="00555C0F"/>
    <w:rsid w:val="00555C3C"/>
    <w:rsid w:val="00555DC9"/>
    <w:rsid w:val="00555FAA"/>
    <w:rsid w:val="00556133"/>
    <w:rsid w:val="005561A4"/>
    <w:rsid w:val="0055623C"/>
    <w:rsid w:val="005562A5"/>
    <w:rsid w:val="0055632D"/>
    <w:rsid w:val="0055641B"/>
    <w:rsid w:val="005565D1"/>
    <w:rsid w:val="00556710"/>
    <w:rsid w:val="0055679C"/>
    <w:rsid w:val="00556980"/>
    <w:rsid w:val="005569A1"/>
    <w:rsid w:val="00556ED9"/>
    <w:rsid w:val="00557018"/>
    <w:rsid w:val="005571E7"/>
    <w:rsid w:val="0055735E"/>
    <w:rsid w:val="005574AA"/>
    <w:rsid w:val="00557640"/>
    <w:rsid w:val="0055769B"/>
    <w:rsid w:val="0055777C"/>
    <w:rsid w:val="005578CD"/>
    <w:rsid w:val="0055796A"/>
    <w:rsid w:val="00557B8A"/>
    <w:rsid w:val="00557E1F"/>
    <w:rsid w:val="00557E36"/>
    <w:rsid w:val="00557E46"/>
    <w:rsid w:val="005601AF"/>
    <w:rsid w:val="00560257"/>
    <w:rsid w:val="005602BB"/>
    <w:rsid w:val="005602E4"/>
    <w:rsid w:val="0056037C"/>
    <w:rsid w:val="005604EC"/>
    <w:rsid w:val="00560665"/>
    <w:rsid w:val="005606AA"/>
    <w:rsid w:val="005607AF"/>
    <w:rsid w:val="0056080B"/>
    <w:rsid w:val="0056099B"/>
    <w:rsid w:val="00560A13"/>
    <w:rsid w:val="00560C43"/>
    <w:rsid w:val="00560C5C"/>
    <w:rsid w:val="00561033"/>
    <w:rsid w:val="00561085"/>
    <w:rsid w:val="005612A0"/>
    <w:rsid w:val="005612F1"/>
    <w:rsid w:val="00561499"/>
    <w:rsid w:val="0056193C"/>
    <w:rsid w:val="00561B02"/>
    <w:rsid w:val="00561FA9"/>
    <w:rsid w:val="00562062"/>
    <w:rsid w:val="0056208B"/>
    <w:rsid w:val="005620AE"/>
    <w:rsid w:val="0056218D"/>
    <w:rsid w:val="005622C6"/>
    <w:rsid w:val="005622F7"/>
    <w:rsid w:val="0056245D"/>
    <w:rsid w:val="005624B6"/>
    <w:rsid w:val="00562628"/>
    <w:rsid w:val="0056262E"/>
    <w:rsid w:val="00562676"/>
    <w:rsid w:val="005626F8"/>
    <w:rsid w:val="0056270B"/>
    <w:rsid w:val="005627AF"/>
    <w:rsid w:val="005629F8"/>
    <w:rsid w:val="00562ADD"/>
    <w:rsid w:val="00562BF1"/>
    <w:rsid w:val="00562C46"/>
    <w:rsid w:val="00562D51"/>
    <w:rsid w:val="00562D7D"/>
    <w:rsid w:val="00562E56"/>
    <w:rsid w:val="00563023"/>
    <w:rsid w:val="005630EC"/>
    <w:rsid w:val="00563266"/>
    <w:rsid w:val="00563271"/>
    <w:rsid w:val="0056330A"/>
    <w:rsid w:val="0056350A"/>
    <w:rsid w:val="00563534"/>
    <w:rsid w:val="00563570"/>
    <w:rsid w:val="0056381F"/>
    <w:rsid w:val="0056393C"/>
    <w:rsid w:val="005639DF"/>
    <w:rsid w:val="00563B02"/>
    <w:rsid w:val="00563BC1"/>
    <w:rsid w:val="00563CBD"/>
    <w:rsid w:val="00563D5C"/>
    <w:rsid w:val="00563DEC"/>
    <w:rsid w:val="00563E4A"/>
    <w:rsid w:val="00563E72"/>
    <w:rsid w:val="00563E84"/>
    <w:rsid w:val="00563EA3"/>
    <w:rsid w:val="00563F68"/>
    <w:rsid w:val="00563F95"/>
    <w:rsid w:val="005641D4"/>
    <w:rsid w:val="0056439C"/>
    <w:rsid w:val="005643EF"/>
    <w:rsid w:val="0056467E"/>
    <w:rsid w:val="0056479C"/>
    <w:rsid w:val="0056490C"/>
    <w:rsid w:val="0056497D"/>
    <w:rsid w:val="00564988"/>
    <w:rsid w:val="0056499A"/>
    <w:rsid w:val="00564A5C"/>
    <w:rsid w:val="00564B25"/>
    <w:rsid w:val="00564CCA"/>
    <w:rsid w:val="00564E20"/>
    <w:rsid w:val="00564EAC"/>
    <w:rsid w:val="00564F52"/>
    <w:rsid w:val="00565047"/>
    <w:rsid w:val="0056513F"/>
    <w:rsid w:val="0056522D"/>
    <w:rsid w:val="00565476"/>
    <w:rsid w:val="005654C8"/>
    <w:rsid w:val="005655D9"/>
    <w:rsid w:val="00565744"/>
    <w:rsid w:val="00565780"/>
    <w:rsid w:val="00565A01"/>
    <w:rsid w:val="00565A46"/>
    <w:rsid w:val="00565B7E"/>
    <w:rsid w:val="00565C90"/>
    <w:rsid w:val="00565FAE"/>
    <w:rsid w:val="00566098"/>
    <w:rsid w:val="0056627D"/>
    <w:rsid w:val="00566395"/>
    <w:rsid w:val="005663A8"/>
    <w:rsid w:val="00566471"/>
    <w:rsid w:val="005665DD"/>
    <w:rsid w:val="00566652"/>
    <w:rsid w:val="00566851"/>
    <w:rsid w:val="00566AED"/>
    <w:rsid w:val="00566BB5"/>
    <w:rsid w:val="00566C00"/>
    <w:rsid w:val="00566CAD"/>
    <w:rsid w:val="00566F94"/>
    <w:rsid w:val="00566FA5"/>
    <w:rsid w:val="00566FFF"/>
    <w:rsid w:val="00567132"/>
    <w:rsid w:val="00567300"/>
    <w:rsid w:val="0056761F"/>
    <w:rsid w:val="00567B00"/>
    <w:rsid w:val="00567CFA"/>
    <w:rsid w:val="00567D3D"/>
    <w:rsid w:val="00567D70"/>
    <w:rsid w:val="00567EE7"/>
    <w:rsid w:val="00570082"/>
    <w:rsid w:val="00570100"/>
    <w:rsid w:val="0057015C"/>
    <w:rsid w:val="005701F3"/>
    <w:rsid w:val="00570254"/>
    <w:rsid w:val="00570470"/>
    <w:rsid w:val="005704DE"/>
    <w:rsid w:val="00570545"/>
    <w:rsid w:val="00570803"/>
    <w:rsid w:val="0057098E"/>
    <w:rsid w:val="00570AE2"/>
    <w:rsid w:val="00570B01"/>
    <w:rsid w:val="00570BCB"/>
    <w:rsid w:val="00570D4D"/>
    <w:rsid w:val="00570F0D"/>
    <w:rsid w:val="00571029"/>
    <w:rsid w:val="00571531"/>
    <w:rsid w:val="0057157B"/>
    <w:rsid w:val="00571598"/>
    <w:rsid w:val="00571692"/>
    <w:rsid w:val="0057169E"/>
    <w:rsid w:val="005716E7"/>
    <w:rsid w:val="00571869"/>
    <w:rsid w:val="0057188D"/>
    <w:rsid w:val="005718C4"/>
    <w:rsid w:val="00571978"/>
    <w:rsid w:val="005719FA"/>
    <w:rsid w:val="00571A29"/>
    <w:rsid w:val="00571B44"/>
    <w:rsid w:val="00571C52"/>
    <w:rsid w:val="005720A5"/>
    <w:rsid w:val="005721F8"/>
    <w:rsid w:val="005722B6"/>
    <w:rsid w:val="0057237F"/>
    <w:rsid w:val="0057238D"/>
    <w:rsid w:val="0057272F"/>
    <w:rsid w:val="005727A3"/>
    <w:rsid w:val="0057285C"/>
    <w:rsid w:val="00572A34"/>
    <w:rsid w:val="00572B44"/>
    <w:rsid w:val="00572CC3"/>
    <w:rsid w:val="00572D97"/>
    <w:rsid w:val="00572DD4"/>
    <w:rsid w:val="00572E2B"/>
    <w:rsid w:val="00572F02"/>
    <w:rsid w:val="00572FEB"/>
    <w:rsid w:val="005730D7"/>
    <w:rsid w:val="005731EC"/>
    <w:rsid w:val="00573231"/>
    <w:rsid w:val="005734A9"/>
    <w:rsid w:val="00573521"/>
    <w:rsid w:val="00573536"/>
    <w:rsid w:val="005736D7"/>
    <w:rsid w:val="00573953"/>
    <w:rsid w:val="00573A88"/>
    <w:rsid w:val="00573B4E"/>
    <w:rsid w:val="00573DBC"/>
    <w:rsid w:val="00574033"/>
    <w:rsid w:val="00574070"/>
    <w:rsid w:val="00574108"/>
    <w:rsid w:val="0057413A"/>
    <w:rsid w:val="00574357"/>
    <w:rsid w:val="005743AC"/>
    <w:rsid w:val="0057449F"/>
    <w:rsid w:val="005746B1"/>
    <w:rsid w:val="005747EE"/>
    <w:rsid w:val="00574801"/>
    <w:rsid w:val="005749C8"/>
    <w:rsid w:val="00574BE8"/>
    <w:rsid w:val="00574C1F"/>
    <w:rsid w:val="00574D2F"/>
    <w:rsid w:val="00574EA9"/>
    <w:rsid w:val="00574F4C"/>
    <w:rsid w:val="00575028"/>
    <w:rsid w:val="00575173"/>
    <w:rsid w:val="00575593"/>
    <w:rsid w:val="005755EA"/>
    <w:rsid w:val="0057561E"/>
    <w:rsid w:val="00575647"/>
    <w:rsid w:val="0057564F"/>
    <w:rsid w:val="0057569F"/>
    <w:rsid w:val="005756FE"/>
    <w:rsid w:val="005758A8"/>
    <w:rsid w:val="00575C4B"/>
    <w:rsid w:val="00575E58"/>
    <w:rsid w:val="00576024"/>
    <w:rsid w:val="00576187"/>
    <w:rsid w:val="005762C1"/>
    <w:rsid w:val="005763F6"/>
    <w:rsid w:val="00576892"/>
    <w:rsid w:val="00576A09"/>
    <w:rsid w:val="00576D02"/>
    <w:rsid w:val="0057705D"/>
    <w:rsid w:val="00577200"/>
    <w:rsid w:val="00577299"/>
    <w:rsid w:val="0057739B"/>
    <w:rsid w:val="00577402"/>
    <w:rsid w:val="005774ED"/>
    <w:rsid w:val="0057752A"/>
    <w:rsid w:val="005775AE"/>
    <w:rsid w:val="00577661"/>
    <w:rsid w:val="00577795"/>
    <w:rsid w:val="0057788F"/>
    <w:rsid w:val="005779B4"/>
    <w:rsid w:val="00577D43"/>
    <w:rsid w:val="00577D4F"/>
    <w:rsid w:val="00577E6E"/>
    <w:rsid w:val="00580102"/>
    <w:rsid w:val="00580125"/>
    <w:rsid w:val="0058019A"/>
    <w:rsid w:val="005802A2"/>
    <w:rsid w:val="00580312"/>
    <w:rsid w:val="0058037C"/>
    <w:rsid w:val="0058041E"/>
    <w:rsid w:val="00580420"/>
    <w:rsid w:val="0058073A"/>
    <w:rsid w:val="00580787"/>
    <w:rsid w:val="005807E2"/>
    <w:rsid w:val="00580DB6"/>
    <w:rsid w:val="00580FB4"/>
    <w:rsid w:val="00581065"/>
    <w:rsid w:val="005810F3"/>
    <w:rsid w:val="00581393"/>
    <w:rsid w:val="005815AE"/>
    <w:rsid w:val="00581616"/>
    <w:rsid w:val="005816A0"/>
    <w:rsid w:val="005816F9"/>
    <w:rsid w:val="005818A5"/>
    <w:rsid w:val="005818DE"/>
    <w:rsid w:val="00581936"/>
    <w:rsid w:val="00581BCE"/>
    <w:rsid w:val="00581D92"/>
    <w:rsid w:val="00581E21"/>
    <w:rsid w:val="00581FE9"/>
    <w:rsid w:val="00582064"/>
    <w:rsid w:val="005821C5"/>
    <w:rsid w:val="00582204"/>
    <w:rsid w:val="00582233"/>
    <w:rsid w:val="005822CB"/>
    <w:rsid w:val="0058238B"/>
    <w:rsid w:val="0058249B"/>
    <w:rsid w:val="0058257D"/>
    <w:rsid w:val="005826C9"/>
    <w:rsid w:val="005827D1"/>
    <w:rsid w:val="005827E1"/>
    <w:rsid w:val="005827F4"/>
    <w:rsid w:val="00582812"/>
    <w:rsid w:val="0058288D"/>
    <w:rsid w:val="005829C1"/>
    <w:rsid w:val="00582B8A"/>
    <w:rsid w:val="00582C51"/>
    <w:rsid w:val="00582D33"/>
    <w:rsid w:val="00582E35"/>
    <w:rsid w:val="00582E6F"/>
    <w:rsid w:val="00582EF4"/>
    <w:rsid w:val="00582FDC"/>
    <w:rsid w:val="005831F6"/>
    <w:rsid w:val="0058325E"/>
    <w:rsid w:val="005834ED"/>
    <w:rsid w:val="0058360F"/>
    <w:rsid w:val="00583711"/>
    <w:rsid w:val="00583D13"/>
    <w:rsid w:val="00583D62"/>
    <w:rsid w:val="00583D64"/>
    <w:rsid w:val="00583F5B"/>
    <w:rsid w:val="00583F97"/>
    <w:rsid w:val="00583F9D"/>
    <w:rsid w:val="005840A9"/>
    <w:rsid w:val="0058432C"/>
    <w:rsid w:val="00584333"/>
    <w:rsid w:val="0058440E"/>
    <w:rsid w:val="00584413"/>
    <w:rsid w:val="0058460F"/>
    <w:rsid w:val="005846EB"/>
    <w:rsid w:val="005848D0"/>
    <w:rsid w:val="005849F6"/>
    <w:rsid w:val="00584A9F"/>
    <w:rsid w:val="00584B38"/>
    <w:rsid w:val="00584BB7"/>
    <w:rsid w:val="00584D2C"/>
    <w:rsid w:val="0058502F"/>
    <w:rsid w:val="0058505E"/>
    <w:rsid w:val="00585090"/>
    <w:rsid w:val="00585109"/>
    <w:rsid w:val="005852D2"/>
    <w:rsid w:val="0058553E"/>
    <w:rsid w:val="00585754"/>
    <w:rsid w:val="00585B13"/>
    <w:rsid w:val="00585B20"/>
    <w:rsid w:val="00585E1F"/>
    <w:rsid w:val="00585E4C"/>
    <w:rsid w:val="00586028"/>
    <w:rsid w:val="005860B9"/>
    <w:rsid w:val="005862E9"/>
    <w:rsid w:val="00586BA2"/>
    <w:rsid w:val="00586BF5"/>
    <w:rsid w:val="00586D0E"/>
    <w:rsid w:val="00586D38"/>
    <w:rsid w:val="00586D90"/>
    <w:rsid w:val="00586E48"/>
    <w:rsid w:val="005870AC"/>
    <w:rsid w:val="00587235"/>
    <w:rsid w:val="00587278"/>
    <w:rsid w:val="005874B0"/>
    <w:rsid w:val="0058779B"/>
    <w:rsid w:val="00587B08"/>
    <w:rsid w:val="00587D03"/>
    <w:rsid w:val="00587EA2"/>
    <w:rsid w:val="00587EA7"/>
    <w:rsid w:val="0059029C"/>
    <w:rsid w:val="0059031B"/>
    <w:rsid w:val="00590332"/>
    <w:rsid w:val="00590346"/>
    <w:rsid w:val="00590826"/>
    <w:rsid w:val="00590A37"/>
    <w:rsid w:val="00590A6D"/>
    <w:rsid w:val="00590AB7"/>
    <w:rsid w:val="00590C41"/>
    <w:rsid w:val="00590D94"/>
    <w:rsid w:val="00590DC1"/>
    <w:rsid w:val="00590DD6"/>
    <w:rsid w:val="00590E41"/>
    <w:rsid w:val="00590F00"/>
    <w:rsid w:val="00591001"/>
    <w:rsid w:val="0059131C"/>
    <w:rsid w:val="00591388"/>
    <w:rsid w:val="0059162A"/>
    <w:rsid w:val="00591656"/>
    <w:rsid w:val="005917A7"/>
    <w:rsid w:val="005918A6"/>
    <w:rsid w:val="005918B4"/>
    <w:rsid w:val="00591AA2"/>
    <w:rsid w:val="00591BB1"/>
    <w:rsid w:val="00591BFF"/>
    <w:rsid w:val="00591CDA"/>
    <w:rsid w:val="00591FC9"/>
    <w:rsid w:val="0059217C"/>
    <w:rsid w:val="00592208"/>
    <w:rsid w:val="005922A7"/>
    <w:rsid w:val="0059243D"/>
    <w:rsid w:val="00592480"/>
    <w:rsid w:val="005924F1"/>
    <w:rsid w:val="005926BE"/>
    <w:rsid w:val="00592796"/>
    <w:rsid w:val="00592946"/>
    <w:rsid w:val="00592A85"/>
    <w:rsid w:val="00592A9C"/>
    <w:rsid w:val="00592D3D"/>
    <w:rsid w:val="00593180"/>
    <w:rsid w:val="0059329B"/>
    <w:rsid w:val="005932BB"/>
    <w:rsid w:val="005932D1"/>
    <w:rsid w:val="00593538"/>
    <w:rsid w:val="00593632"/>
    <w:rsid w:val="00593650"/>
    <w:rsid w:val="005936E6"/>
    <w:rsid w:val="00593A7B"/>
    <w:rsid w:val="00593B97"/>
    <w:rsid w:val="00593BBE"/>
    <w:rsid w:val="00593D12"/>
    <w:rsid w:val="00593EED"/>
    <w:rsid w:val="0059400D"/>
    <w:rsid w:val="005940B1"/>
    <w:rsid w:val="005940F4"/>
    <w:rsid w:val="005942C8"/>
    <w:rsid w:val="005944A1"/>
    <w:rsid w:val="005945D9"/>
    <w:rsid w:val="005946D7"/>
    <w:rsid w:val="005947E6"/>
    <w:rsid w:val="00594862"/>
    <w:rsid w:val="005948E7"/>
    <w:rsid w:val="00594BC8"/>
    <w:rsid w:val="00594C00"/>
    <w:rsid w:val="00594C12"/>
    <w:rsid w:val="00594D40"/>
    <w:rsid w:val="00595025"/>
    <w:rsid w:val="0059528E"/>
    <w:rsid w:val="005952D9"/>
    <w:rsid w:val="00595313"/>
    <w:rsid w:val="005953DC"/>
    <w:rsid w:val="005953F5"/>
    <w:rsid w:val="00595476"/>
    <w:rsid w:val="00595489"/>
    <w:rsid w:val="0059558C"/>
    <w:rsid w:val="0059596B"/>
    <w:rsid w:val="00595D4E"/>
    <w:rsid w:val="00595FD8"/>
    <w:rsid w:val="00596133"/>
    <w:rsid w:val="005961A4"/>
    <w:rsid w:val="005964B4"/>
    <w:rsid w:val="00596642"/>
    <w:rsid w:val="00596740"/>
    <w:rsid w:val="005968D0"/>
    <w:rsid w:val="0059698F"/>
    <w:rsid w:val="00596999"/>
    <w:rsid w:val="005969A4"/>
    <w:rsid w:val="005969C5"/>
    <w:rsid w:val="00596A40"/>
    <w:rsid w:val="00596F67"/>
    <w:rsid w:val="0059735A"/>
    <w:rsid w:val="00597437"/>
    <w:rsid w:val="005974DC"/>
    <w:rsid w:val="005975D5"/>
    <w:rsid w:val="005976B6"/>
    <w:rsid w:val="00597AB6"/>
    <w:rsid w:val="00597BDB"/>
    <w:rsid w:val="00597D17"/>
    <w:rsid w:val="00597DE0"/>
    <w:rsid w:val="00597EC0"/>
    <w:rsid w:val="005A006A"/>
    <w:rsid w:val="005A00D8"/>
    <w:rsid w:val="005A0187"/>
    <w:rsid w:val="005A01D2"/>
    <w:rsid w:val="005A0220"/>
    <w:rsid w:val="005A04E2"/>
    <w:rsid w:val="005A05BD"/>
    <w:rsid w:val="005A05FF"/>
    <w:rsid w:val="005A07DB"/>
    <w:rsid w:val="005A08B9"/>
    <w:rsid w:val="005A0957"/>
    <w:rsid w:val="005A0983"/>
    <w:rsid w:val="005A09C3"/>
    <w:rsid w:val="005A0A5F"/>
    <w:rsid w:val="005A0B40"/>
    <w:rsid w:val="005A0C53"/>
    <w:rsid w:val="005A0CA5"/>
    <w:rsid w:val="005A0DBD"/>
    <w:rsid w:val="005A0F4B"/>
    <w:rsid w:val="005A1261"/>
    <w:rsid w:val="005A1441"/>
    <w:rsid w:val="005A1562"/>
    <w:rsid w:val="005A15B5"/>
    <w:rsid w:val="005A1A00"/>
    <w:rsid w:val="005A1A25"/>
    <w:rsid w:val="005A1B01"/>
    <w:rsid w:val="005A1B66"/>
    <w:rsid w:val="005A1C15"/>
    <w:rsid w:val="005A1CEF"/>
    <w:rsid w:val="005A1D3C"/>
    <w:rsid w:val="005A1D61"/>
    <w:rsid w:val="005A2240"/>
    <w:rsid w:val="005A2466"/>
    <w:rsid w:val="005A25B1"/>
    <w:rsid w:val="005A28C2"/>
    <w:rsid w:val="005A2ACF"/>
    <w:rsid w:val="005A2C09"/>
    <w:rsid w:val="005A2C1C"/>
    <w:rsid w:val="005A2CB0"/>
    <w:rsid w:val="005A2F5C"/>
    <w:rsid w:val="005A2F6E"/>
    <w:rsid w:val="005A30A9"/>
    <w:rsid w:val="005A32D6"/>
    <w:rsid w:val="005A32E1"/>
    <w:rsid w:val="005A332F"/>
    <w:rsid w:val="005A3356"/>
    <w:rsid w:val="005A3858"/>
    <w:rsid w:val="005A3992"/>
    <w:rsid w:val="005A3AA6"/>
    <w:rsid w:val="005A3CC6"/>
    <w:rsid w:val="005A3CF7"/>
    <w:rsid w:val="005A3D05"/>
    <w:rsid w:val="005A3F34"/>
    <w:rsid w:val="005A3FC6"/>
    <w:rsid w:val="005A402D"/>
    <w:rsid w:val="005A40C8"/>
    <w:rsid w:val="005A4114"/>
    <w:rsid w:val="005A411B"/>
    <w:rsid w:val="005A4184"/>
    <w:rsid w:val="005A4207"/>
    <w:rsid w:val="005A48B7"/>
    <w:rsid w:val="005A4BF4"/>
    <w:rsid w:val="005A4CA8"/>
    <w:rsid w:val="005A4FFC"/>
    <w:rsid w:val="005A521F"/>
    <w:rsid w:val="005A52FE"/>
    <w:rsid w:val="005A55A3"/>
    <w:rsid w:val="005A58D3"/>
    <w:rsid w:val="005A5B02"/>
    <w:rsid w:val="005A5B7E"/>
    <w:rsid w:val="005A5BE2"/>
    <w:rsid w:val="005A605A"/>
    <w:rsid w:val="005A6336"/>
    <w:rsid w:val="005A6532"/>
    <w:rsid w:val="005A65BC"/>
    <w:rsid w:val="005A65E3"/>
    <w:rsid w:val="005A6602"/>
    <w:rsid w:val="005A6651"/>
    <w:rsid w:val="005A6817"/>
    <w:rsid w:val="005A684C"/>
    <w:rsid w:val="005A6D40"/>
    <w:rsid w:val="005A6FE5"/>
    <w:rsid w:val="005A6FFE"/>
    <w:rsid w:val="005A70D1"/>
    <w:rsid w:val="005A7228"/>
    <w:rsid w:val="005A7229"/>
    <w:rsid w:val="005A7488"/>
    <w:rsid w:val="005A7530"/>
    <w:rsid w:val="005A75A6"/>
    <w:rsid w:val="005A7619"/>
    <w:rsid w:val="005A76B9"/>
    <w:rsid w:val="005A7759"/>
    <w:rsid w:val="005A79CD"/>
    <w:rsid w:val="005A7A02"/>
    <w:rsid w:val="005A7A9C"/>
    <w:rsid w:val="005A7ABB"/>
    <w:rsid w:val="005A7B04"/>
    <w:rsid w:val="005A7CB5"/>
    <w:rsid w:val="005A7EBE"/>
    <w:rsid w:val="005B0034"/>
    <w:rsid w:val="005B00AD"/>
    <w:rsid w:val="005B00C5"/>
    <w:rsid w:val="005B01A7"/>
    <w:rsid w:val="005B0288"/>
    <w:rsid w:val="005B030F"/>
    <w:rsid w:val="005B0743"/>
    <w:rsid w:val="005B0793"/>
    <w:rsid w:val="005B0813"/>
    <w:rsid w:val="005B0825"/>
    <w:rsid w:val="005B0AEB"/>
    <w:rsid w:val="005B0B75"/>
    <w:rsid w:val="005B0C48"/>
    <w:rsid w:val="005B0F0F"/>
    <w:rsid w:val="005B0FC6"/>
    <w:rsid w:val="005B0FED"/>
    <w:rsid w:val="005B1068"/>
    <w:rsid w:val="005B182A"/>
    <w:rsid w:val="005B1BBE"/>
    <w:rsid w:val="005B1BF4"/>
    <w:rsid w:val="005B1C93"/>
    <w:rsid w:val="005B1CC4"/>
    <w:rsid w:val="005B1E2F"/>
    <w:rsid w:val="005B1F72"/>
    <w:rsid w:val="005B1F86"/>
    <w:rsid w:val="005B1FEA"/>
    <w:rsid w:val="005B2333"/>
    <w:rsid w:val="005B244D"/>
    <w:rsid w:val="005B2523"/>
    <w:rsid w:val="005B2A1B"/>
    <w:rsid w:val="005B2BE4"/>
    <w:rsid w:val="005B2D03"/>
    <w:rsid w:val="005B2D17"/>
    <w:rsid w:val="005B2FC7"/>
    <w:rsid w:val="005B3017"/>
    <w:rsid w:val="005B3057"/>
    <w:rsid w:val="005B308C"/>
    <w:rsid w:val="005B308D"/>
    <w:rsid w:val="005B31CC"/>
    <w:rsid w:val="005B3257"/>
    <w:rsid w:val="005B373D"/>
    <w:rsid w:val="005B37DA"/>
    <w:rsid w:val="005B3ABC"/>
    <w:rsid w:val="005B3C66"/>
    <w:rsid w:val="005B3CD1"/>
    <w:rsid w:val="005B3CFE"/>
    <w:rsid w:val="005B3D89"/>
    <w:rsid w:val="005B3DF2"/>
    <w:rsid w:val="005B3E44"/>
    <w:rsid w:val="005B3F13"/>
    <w:rsid w:val="005B3F75"/>
    <w:rsid w:val="005B46F5"/>
    <w:rsid w:val="005B4AE6"/>
    <w:rsid w:val="005B4B45"/>
    <w:rsid w:val="005B4C25"/>
    <w:rsid w:val="005B4D6B"/>
    <w:rsid w:val="005B4E06"/>
    <w:rsid w:val="005B4E77"/>
    <w:rsid w:val="005B507B"/>
    <w:rsid w:val="005B508F"/>
    <w:rsid w:val="005B5345"/>
    <w:rsid w:val="005B5379"/>
    <w:rsid w:val="005B577E"/>
    <w:rsid w:val="005B57B9"/>
    <w:rsid w:val="005B59E6"/>
    <w:rsid w:val="005B5BC4"/>
    <w:rsid w:val="005B5C2D"/>
    <w:rsid w:val="005B5C80"/>
    <w:rsid w:val="005B5CD0"/>
    <w:rsid w:val="005B5D16"/>
    <w:rsid w:val="005B5D4A"/>
    <w:rsid w:val="005B5F3D"/>
    <w:rsid w:val="005B5F5C"/>
    <w:rsid w:val="005B6214"/>
    <w:rsid w:val="005B6506"/>
    <w:rsid w:val="005B6538"/>
    <w:rsid w:val="005B696E"/>
    <w:rsid w:val="005B6984"/>
    <w:rsid w:val="005B6FD2"/>
    <w:rsid w:val="005B7024"/>
    <w:rsid w:val="005B7033"/>
    <w:rsid w:val="005B7338"/>
    <w:rsid w:val="005B7578"/>
    <w:rsid w:val="005B757A"/>
    <w:rsid w:val="005B77FD"/>
    <w:rsid w:val="005B783F"/>
    <w:rsid w:val="005B7C3F"/>
    <w:rsid w:val="005B7F2C"/>
    <w:rsid w:val="005C01DD"/>
    <w:rsid w:val="005C020E"/>
    <w:rsid w:val="005C046E"/>
    <w:rsid w:val="005C05BA"/>
    <w:rsid w:val="005C0646"/>
    <w:rsid w:val="005C07E8"/>
    <w:rsid w:val="005C0859"/>
    <w:rsid w:val="005C08E4"/>
    <w:rsid w:val="005C0B31"/>
    <w:rsid w:val="005C0C86"/>
    <w:rsid w:val="005C0D1B"/>
    <w:rsid w:val="005C0D84"/>
    <w:rsid w:val="005C0E00"/>
    <w:rsid w:val="005C0E41"/>
    <w:rsid w:val="005C0EE6"/>
    <w:rsid w:val="005C109E"/>
    <w:rsid w:val="005C1175"/>
    <w:rsid w:val="005C12BB"/>
    <w:rsid w:val="005C1551"/>
    <w:rsid w:val="005C1730"/>
    <w:rsid w:val="005C1A49"/>
    <w:rsid w:val="005C1AB3"/>
    <w:rsid w:val="005C1EC9"/>
    <w:rsid w:val="005C1F2C"/>
    <w:rsid w:val="005C21B8"/>
    <w:rsid w:val="005C240C"/>
    <w:rsid w:val="005C2595"/>
    <w:rsid w:val="005C26F9"/>
    <w:rsid w:val="005C2701"/>
    <w:rsid w:val="005C2706"/>
    <w:rsid w:val="005C291B"/>
    <w:rsid w:val="005C2985"/>
    <w:rsid w:val="005C2A0F"/>
    <w:rsid w:val="005C2D73"/>
    <w:rsid w:val="005C2EDC"/>
    <w:rsid w:val="005C2F04"/>
    <w:rsid w:val="005C2F1F"/>
    <w:rsid w:val="005C2F42"/>
    <w:rsid w:val="005C2FDB"/>
    <w:rsid w:val="005C2FF2"/>
    <w:rsid w:val="005C30D7"/>
    <w:rsid w:val="005C3133"/>
    <w:rsid w:val="005C3499"/>
    <w:rsid w:val="005C34D5"/>
    <w:rsid w:val="005C35AC"/>
    <w:rsid w:val="005C3610"/>
    <w:rsid w:val="005C3738"/>
    <w:rsid w:val="005C383B"/>
    <w:rsid w:val="005C3875"/>
    <w:rsid w:val="005C3A0B"/>
    <w:rsid w:val="005C3A50"/>
    <w:rsid w:val="005C3B98"/>
    <w:rsid w:val="005C3D10"/>
    <w:rsid w:val="005C3D27"/>
    <w:rsid w:val="005C3D9F"/>
    <w:rsid w:val="005C3E45"/>
    <w:rsid w:val="005C3F83"/>
    <w:rsid w:val="005C3F8E"/>
    <w:rsid w:val="005C40BF"/>
    <w:rsid w:val="005C4165"/>
    <w:rsid w:val="005C43B9"/>
    <w:rsid w:val="005C43C4"/>
    <w:rsid w:val="005C4498"/>
    <w:rsid w:val="005C4513"/>
    <w:rsid w:val="005C4656"/>
    <w:rsid w:val="005C4A84"/>
    <w:rsid w:val="005C4A9F"/>
    <w:rsid w:val="005C4B97"/>
    <w:rsid w:val="005C4BC0"/>
    <w:rsid w:val="005C4C7D"/>
    <w:rsid w:val="005C4DB0"/>
    <w:rsid w:val="005C5471"/>
    <w:rsid w:val="005C5852"/>
    <w:rsid w:val="005C591B"/>
    <w:rsid w:val="005C5ACF"/>
    <w:rsid w:val="005C5CBF"/>
    <w:rsid w:val="005C5E85"/>
    <w:rsid w:val="005C5EA9"/>
    <w:rsid w:val="005C5F20"/>
    <w:rsid w:val="005C619C"/>
    <w:rsid w:val="005C63E5"/>
    <w:rsid w:val="005C645C"/>
    <w:rsid w:val="005C64A1"/>
    <w:rsid w:val="005C6A42"/>
    <w:rsid w:val="005C6AC9"/>
    <w:rsid w:val="005C6C4C"/>
    <w:rsid w:val="005C6D45"/>
    <w:rsid w:val="005C6DC0"/>
    <w:rsid w:val="005C6DC2"/>
    <w:rsid w:val="005C6DCB"/>
    <w:rsid w:val="005C6EEA"/>
    <w:rsid w:val="005C6FF0"/>
    <w:rsid w:val="005C7013"/>
    <w:rsid w:val="005C7136"/>
    <w:rsid w:val="005C715A"/>
    <w:rsid w:val="005C71BA"/>
    <w:rsid w:val="005C73CF"/>
    <w:rsid w:val="005C7569"/>
    <w:rsid w:val="005C75AF"/>
    <w:rsid w:val="005C7B5E"/>
    <w:rsid w:val="005C7CA9"/>
    <w:rsid w:val="005C7D2B"/>
    <w:rsid w:val="005C7EAC"/>
    <w:rsid w:val="005C7FF8"/>
    <w:rsid w:val="005D00B0"/>
    <w:rsid w:val="005D025B"/>
    <w:rsid w:val="005D0267"/>
    <w:rsid w:val="005D0309"/>
    <w:rsid w:val="005D04B1"/>
    <w:rsid w:val="005D081B"/>
    <w:rsid w:val="005D0861"/>
    <w:rsid w:val="005D08A5"/>
    <w:rsid w:val="005D0937"/>
    <w:rsid w:val="005D0ACA"/>
    <w:rsid w:val="005D0EB9"/>
    <w:rsid w:val="005D0FCC"/>
    <w:rsid w:val="005D1047"/>
    <w:rsid w:val="005D143F"/>
    <w:rsid w:val="005D1521"/>
    <w:rsid w:val="005D16C8"/>
    <w:rsid w:val="005D17B9"/>
    <w:rsid w:val="005D1889"/>
    <w:rsid w:val="005D18F2"/>
    <w:rsid w:val="005D1915"/>
    <w:rsid w:val="005D1AF2"/>
    <w:rsid w:val="005D1B5F"/>
    <w:rsid w:val="005D1C84"/>
    <w:rsid w:val="005D216C"/>
    <w:rsid w:val="005D22E3"/>
    <w:rsid w:val="005D2419"/>
    <w:rsid w:val="005D250A"/>
    <w:rsid w:val="005D262E"/>
    <w:rsid w:val="005D2709"/>
    <w:rsid w:val="005D2785"/>
    <w:rsid w:val="005D2790"/>
    <w:rsid w:val="005D2EBA"/>
    <w:rsid w:val="005D30AC"/>
    <w:rsid w:val="005D3158"/>
    <w:rsid w:val="005D3347"/>
    <w:rsid w:val="005D3360"/>
    <w:rsid w:val="005D3995"/>
    <w:rsid w:val="005D39DF"/>
    <w:rsid w:val="005D3B74"/>
    <w:rsid w:val="005D3B7E"/>
    <w:rsid w:val="005D3B88"/>
    <w:rsid w:val="005D3BE9"/>
    <w:rsid w:val="005D3C62"/>
    <w:rsid w:val="005D3CBA"/>
    <w:rsid w:val="005D3CBD"/>
    <w:rsid w:val="005D3D22"/>
    <w:rsid w:val="005D3EAD"/>
    <w:rsid w:val="005D3ED9"/>
    <w:rsid w:val="005D4025"/>
    <w:rsid w:val="005D4160"/>
    <w:rsid w:val="005D436D"/>
    <w:rsid w:val="005D43D9"/>
    <w:rsid w:val="005D44B3"/>
    <w:rsid w:val="005D45F5"/>
    <w:rsid w:val="005D4699"/>
    <w:rsid w:val="005D472B"/>
    <w:rsid w:val="005D4730"/>
    <w:rsid w:val="005D48AC"/>
    <w:rsid w:val="005D4907"/>
    <w:rsid w:val="005D4918"/>
    <w:rsid w:val="005D4988"/>
    <w:rsid w:val="005D4A09"/>
    <w:rsid w:val="005D4A5C"/>
    <w:rsid w:val="005D4A67"/>
    <w:rsid w:val="005D4B7F"/>
    <w:rsid w:val="005D4C88"/>
    <w:rsid w:val="005D4C9D"/>
    <w:rsid w:val="005D4E02"/>
    <w:rsid w:val="005D5099"/>
    <w:rsid w:val="005D50AD"/>
    <w:rsid w:val="005D51D3"/>
    <w:rsid w:val="005D51DB"/>
    <w:rsid w:val="005D53F4"/>
    <w:rsid w:val="005D5408"/>
    <w:rsid w:val="005D548A"/>
    <w:rsid w:val="005D5528"/>
    <w:rsid w:val="005D5673"/>
    <w:rsid w:val="005D5923"/>
    <w:rsid w:val="005D5BD3"/>
    <w:rsid w:val="005D5C17"/>
    <w:rsid w:val="005D5C24"/>
    <w:rsid w:val="005D5D2D"/>
    <w:rsid w:val="005D5EE3"/>
    <w:rsid w:val="005D6345"/>
    <w:rsid w:val="005D63A3"/>
    <w:rsid w:val="005D64BA"/>
    <w:rsid w:val="005D6C9F"/>
    <w:rsid w:val="005D6E76"/>
    <w:rsid w:val="005D6F53"/>
    <w:rsid w:val="005D702E"/>
    <w:rsid w:val="005D708A"/>
    <w:rsid w:val="005D70C9"/>
    <w:rsid w:val="005D721D"/>
    <w:rsid w:val="005D734B"/>
    <w:rsid w:val="005D73C4"/>
    <w:rsid w:val="005D7437"/>
    <w:rsid w:val="005D7476"/>
    <w:rsid w:val="005D7572"/>
    <w:rsid w:val="005D7612"/>
    <w:rsid w:val="005D7672"/>
    <w:rsid w:val="005D7755"/>
    <w:rsid w:val="005D78ED"/>
    <w:rsid w:val="005D7A7F"/>
    <w:rsid w:val="005D7AA0"/>
    <w:rsid w:val="005D7CF4"/>
    <w:rsid w:val="005D7F2F"/>
    <w:rsid w:val="005E0081"/>
    <w:rsid w:val="005E02AA"/>
    <w:rsid w:val="005E0365"/>
    <w:rsid w:val="005E03BC"/>
    <w:rsid w:val="005E0432"/>
    <w:rsid w:val="005E046C"/>
    <w:rsid w:val="005E0935"/>
    <w:rsid w:val="005E0A45"/>
    <w:rsid w:val="005E0D42"/>
    <w:rsid w:val="005E0EEF"/>
    <w:rsid w:val="005E1010"/>
    <w:rsid w:val="005E10DC"/>
    <w:rsid w:val="005E12FB"/>
    <w:rsid w:val="005E13FF"/>
    <w:rsid w:val="005E1411"/>
    <w:rsid w:val="005E1579"/>
    <w:rsid w:val="005E166F"/>
    <w:rsid w:val="005E1692"/>
    <w:rsid w:val="005E182D"/>
    <w:rsid w:val="005E186A"/>
    <w:rsid w:val="005E18CC"/>
    <w:rsid w:val="005E195D"/>
    <w:rsid w:val="005E1A01"/>
    <w:rsid w:val="005E1AE0"/>
    <w:rsid w:val="005E1B4B"/>
    <w:rsid w:val="005E1BF0"/>
    <w:rsid w:val="005E1CA5"/>
    <w:rsid w:val="005E1CDE"/>
    <w:rsid w:val="005E1E7E"/>
    <w:rsid w:val="005E213F"/>
    <w:rsid w:val="005E215B"/>
    <w:rsid w:val="005E2277"/>
    <w:rsid w:val="005E22E0"/>
    <w:rsid w:val="005E249F"/>
    <w:rsid w:val="005E2578"/>
    <w:rsid w:val="005E2658"/>
    <w:rsid w:val="005E2682"/>
    <w:rsid w:val="005E279A"/>
    <w:rsid w:val="005E2A23"/>
    <w:rsid w:val="005E2A7D"/>
    <w:rsid w:val="005E2AE5"/>
    <w:rsid w:val="005E2B25"/>
    <w:rsid w:val="005E2D09"/>
    <w:rsid w:val="005E2DFE"/>
    <w:rsid w:val="005E2E43"/>
    <w:rsid w:val="005E2F39"/>
    <w:rsid w:val="005E353C"/>
    <w:rsid w:val="005E3707"/>
    <w:rsid w:val="005E3850"/>
    <w:rsid w:val="005E386D"/>
    <w:rsid w:val="005E387C"/>
    <w:rsid w:val="005E3A78"/>
    <w:rsid w:val="005E3D2B"/>
    <w:rsid w:val="005E3DB9"/>
    <w:rsid w:val="005E3E63"/>
    <w:rsid w:val="005E3F77"/>
    <w:rsid w:val="005E3F89"/>
    <w:rsid w:val="005E3F99"/>
    <w:rsid w:val="005E3FA8"/>
    <w:rsid w:val="005E4030"/>
    <w:rsid w:val="005E40C9"/>
    <w:rsid w:val="005E415D"/>
    <w:rsid w:val="005E4178"/>
    <w:rsid w:val="005E43B3"/>
    <w:rsid w:val="005E4552"/>
    <w:rsid w:val="005E4635"/>
    <w:rsid w:val="005E4700"/>
    <w:rsid w:val="005E47A2"/>
    <w:rsid w:val="005E4876"/>
    <w:rsid w:val="005E48BF"/>
    <w:rsid w:val="005E4960"/>
    <w:rsid w:val="005E4C4C"/>
    <w:rsid w:val="005E4F21"/>
    <w:rsid w:val="005E4FC7"/>
    <w:rsid w:val="005E5036"/>
    <w:rsid w:val="005E5042"/>
    <w:rsid w:val="005E50D1"/>
    <w:rsid w:val="005E5117"/>
    <w:rsid w:val="005E52A0"/>
    <w:rsid w:val="005E530B"/>
    <w:rsid w:val="005E5684"/>
    <w:rsid w:val="005E5774"/>
    <w:rsid w:val="005E59E2"/>
    <w:rsid w:val="005E59F5"/>
    <w:rsid w:val="005E5BB8"/>
    <w:rsid w:val="005E5C4D"/>
    <w:rsid w:val="005E5D00"/>
    <w:rsid w:val="005E5D1E"/>
    <w:rsid w:val="005E5ED4"/>
    <w:rsid w:val="005E604B"/>
    <w:rsid w:val="005E606E"/>
    <w:rsid w:val="005E60F2"/>
    <w:rsid w:val="005E62F7"/>
    <w:rsid w:val="005E639F"/>
    <w:rsid w:val="005E63BE"/>
    <w:rsid w:val="005E63C4"/>
    <w:rsid w:val="005E65D7"/>
    <w:rsid w:val="005E6768"/>
    <w:rsid w:val="005E67D9"/>
    <w:rsid w:val="005E6973"/>
    <w:rsid w:val="005E69F6"/>
    <w:rsid w:val="005E6AE7"/>
    <w:rsid w:val="005E6BB0"/>
    <w:rsid w:val="005E6CC8"/>
    <w:rsid w:val="005E6D12"/>
    <w:rsid w:val="005E6D51"/>
    <w:rsid w:val="005E6E12"/>
    <w:rsid w:val="005E70A2"/>
    <w:rsid w:val="005E7146"/>
    <w:rsid w:val="005E7164"/>
    <w:rsid w:val="005E72D5"/>
    <w:rsid w:val="005E7303"/>
    <w:rsid w:val="005E7461"/>
    <w:rsid w:val="005E75B6"/>
    <w:rsid w:val="005E7804"/>
    <w:rsid w:val="005E79FC"/>
    <w:rsid w:val="005E7FF2"/>
    <w:rsid w:val="005E7FFD"/>
    <w:rsid w:val="005F042A"/>
    <w:rsid w:val="005F0468"/>
    <w:rsid w:val="005F0544"/>
    <w:rsid w:val="005F05D5"/>
    <w:rsid w:val="005F0785"/>
    <w:rsid w:val="005F07A5"/>
    <w:rsid w:val="005F07DF"/>
    <w:rsid w:val="005F09F3"/>
    <w:rsid w:val="005F0A6F"/>
    <w:rsid w:val="005F0B21"/>
    <w:rsid w:val="005F0B67"/>
    <w:rsid w:val="005F0BD9"/>
    <w:rsid w:val="005F0CF4"/>
    <w:rsid w:val="005F0F92"/>
    <w:rsid w:val="005F1011"/>
    <w:rsid w:val="005F10F0"/>
    <w:rsid w:val="005F136C"/>
    <w:rsid w:val="005F13BD"/>
    <w:rsid w:val="005F13C2"/>
    <w:rsid w:val="005F14CB"/>
    <w:rsid w:val="005F14D2"/>
    <w:rsid w:val="005F15D9"/>
    <w:rsid w:val="005F1902"/>
    <w:rsid w:val="005F1975"/>
    <w:rsid w:val="005F197D"/>
    <w:rsid w:val="005F1A45"/>
    <w:rsid w:val="005F1E46"/>
    <w:rsid w:val="005F1E58"/>
    <w:rsid w:val="005F1F46"/>
    <w:rsid w:val="005F1F8C"/>
    <w:rsid w:val="005F1FE1"/>
    <w:rsid w:val="005F20C0"/>
    <w:rsid w:val="005F20EF"/>
    <w:rsid w:val="005F20F2"/>
    <w:rsid w:val="005F2121"/>
    <w:rsid w:val="005F2287"/>
    <w:rsid w:val="005F22AB"/>
    <w:rsid w:val="005F22D4"/>
    <w:rsid w:val="005F24AE"/>
    <w:rsid w:val="005F24B6"/>
    <w:rsid w:val="005F25F4"/>
    <w:rsid w:val="005F26E6"/>
    <w:rsid w:val="005F27D2"/>
    <w:rsid w:val="005F2B26"/>
    <w:rsid w:val="005F2D1F"/>
    <w:rsid w:val="005F2D5A"/>
    <w:rsid w:val="005F2E74"/>
    <w:rsid w:val="005F2F36"/>
    <w:rsid w:val="005F2F67"/>
    <w:rsid w:val="005F3074"/>
    <w:rsid w:val="005F3087"/>
    <w:rsid w:val="005F312E"/>
    <w:rsid w:val="005F31FE"/>
    <w:rsid w:val="005F339E"/>
    <w:rsid w:val="005F3426"/>
    <w:rsid w:val="005F3449"/>
    <w:rsid w:val="005F37F4"/>
    <w:rsid w:val="005F3936"/>
    <w:rsid w:val="005F3B5B"/>
    <w:rsid w:val="005F3D7F"/>
    <w:rsid w:val="005F42AF"/>
    <w:rsid w:val="005F42B7"/>
    <w:rsid w:val="005F4399"/>
    <w:rsid w:val="005F4411"/>
    <w:rsid w:val="005F466A"/>
    <w:rsid w:val="005F47DD"/>
    <w:rsid w:val="005F483F"/>
    <w:rsid w:val="005F4BA4"/>
    <w:rsid w:val="005F4CB4"/>
    <w:rsid w:val="005F4E56"/>
    <w:rsid w:val="005F4F45"/>
    <w:rsid w:val="005F4F5A"/>
    <w:rsid w:val="005F50A8"/>
    <w:rsid w:val="005F527A"/>
    <w:rsid w:val="005F53F8"/>
    <w:rsid w:val="005F5609"/>
    <w:rsid w:val="005F59EB"/>
    <w:rsid w:val="005F5A20"/>
    <w:rsid w:val="005F5BB8"/>
    <w:rsid w:val="005F5C60"/>
    <w:rsid w:val="005F5CA5"/>
    <w:rsid w:val="005F5D51"/>
    <w:rsid w:val="005F5E88"/>
    <w:rsid w:val="005F5EC5"/>
    <w:rsid w:val="005F5FDB"/>
    <w:rsid w:val="005F6261"/>
    <w:rsid w:val="005F62B4"/>
    <w:rsid w:val="005F635D"/>
    <w:rsid w:val="005F6376"/>
    <w:rsid w:val="005F65A1"/>
    <w:rsid w:val="005F65DC"/>
    <w:rsid w:val="005F671E"/>
    <w:rsid w:val="005F6787"/>
    <w:rsid w:val="005F6875"/>
    <w:rsid w:val="005F68F9"/>
    <w:rsid w:val="005F6927"/>
    <w:rsid w:val="005F6A93"/>
    <w:rsid w:val="005F6AD9"/>
    <w:rsid w:val="005F6B35"/>
    <w:rsid w:val="005F6FF9"/>
    <w:rsid w:val="005F7184"/>
    <w:rsid w:val="005F71A9"/>
    <w:rsid w:val="005F729D"/>
    <w:rsid w:val="005F7394"/>
    <w:rsid w:val="005F73AF"/>
    <w:rsid w:val="005F756F"/>
    <w:rsid w:val="005F76A1"/>
    <w:rsid w:val="005F7738"/>
    <w:rsid w:val="005F7755"/>
    <w:rsid w:val="005F779C"/>
    <w:rsid w:val="005F77E2"/>
    <w:rsid w:val="005F785E"/>
    <w:rsid w:val="005F7977"/>
    <w:rsid w:val="005F7AF4"/>
    <w:rsid w:val="005F7BA0"/>
    <w:rsid w:val="005F7BD5"/>
    <w:rsid w:val="005F7F54"/>
    <w:rsid w:val="006000BA"/>
    <w:rsid w:val="006001C1"/>
    <w:rsid w:val="00600698"/>
    <w:rsid w:val="00600BD6"/>
    <w:rsid w:val="00600E83"/>
    <w:rsid w:val="00600F9C"/>
    <w:rsid w:val="006010B3"/>
    <w:rsid w:val="006010DD"/>
    <w:rsid w:val="00601117"/>
    <w:rsid w:val="00601120"/>
    <w:rsid w:val="00601136"/>
    <w:rsid w:val="00601208"/>
    <w:rsid w:val="00601269"/>
    <w:rsid w:val="0060132A"/>
    <w:rsid w:val="00601376"/>
    <w:rsid w:val="0060137C"/>
    <w:rsid w:val="006013CC"/>
    <w:rsid w:val="006013D7"/>
    <w:rsid w:val="006015A7"/>
    <w:rsid w:val="006015BC"/>
    <w:rsid w:val="0060163C"/>
    <w:rsid w:val="006017B6"/>
    <w:rsid w:val="006018F0"/>
    <w:rsid w:val="00601A72"/>
    <w:rsid w:val="00601CBD"/>
    <w:rsid w:val="00601D0E"/>
    <w:rsid w:val="0060223D"/>
    <w:rsid w:val="0060264A"/>
    <w:rsid w:val="00602681"/>
    <w:rsid w:val="00602683"/>
    <w:rsid w:val="006026A4"/>
    <w:rsid w:val="0060279E"/>
    <w:rsid w:val="00602928"/>
    <w:rsid w:val="0060297E"/>
    <w:rsid w:val="00602ABA"/>
    <w:rsid w:val="00602B6B"/>
    <w:rsid w:val="00602E1E"/>
    <w:rsid w:val="00603343"/>
    <w:rsid w:val="0060347A"/>
    <w:rsid w:val="006035B6"/>
    <w:rsid w:val="006036FD"/>
    <w:rsid w:val="006037FB"/>
    <w:rsid w:val="0060385B"/>
    <w:rsid w:val="00603AA8"/>
    <w:rsid w:val="00603C19"/>
    <w:rsid w:val="00603E71"/>
    <w:rsid w:val="00603EFA"/>
    <w:rsid w:val="00604031"/>
    <w:rsid w:val="00604040"/>
    <w:rsid w:val="00604173"/>
    <w:rsid w:val="00604201"/>
    <w:rsid w:val="00604678"/>
    <w:rsid w:val="0060480F"/>
    <w:rsid w:val="00604A1F"/>
    <w:rsid w:val="00604B7C"/>
    <w:rsid w:val="00604B8E"/>
    <w:rsid w:val="00604BD6"/>
    <w:rsid w:val="00604E6C"/>
    <w:rsid w:val="00605296"/>
    <w:rsid w:val="0060540A"/>
    <w:rsid w:val="00605424"/>
    <w:rsid w:val="006056DA"/>
    <w:rsid w:val="006057C5"/>
    <w:rsid w:val="0060593E"/>
    <w:rsid w:val="00605BA9"/>
    <w:rsid w:val="00605C4E"/>
    <w:rsid w:val="00605F47"/>
    <w:rsid w:val="006062F4"/>
    <w:rsid w:val="00606314"/>
    <w:rsid w:val="00606335"/>
    <w:rsid w:val="006064D5"/>
    <w:rsid w:val="006064D6"/>
    <w:rsid w:val="00606665"/>
    <w:rsid w:val="0060673A"/>
    <w:rsid w:val="00606834"/>
    <w:rsid w:val="00606A9F"/>
    <w:rsid w:val="00606C64"/>
    <w:rsid w:val="00606CEA"/>
    <w:rsid w:val="00606FD6"/>
    <w:rsid w:val="00607087"/>
    <w:rsid w:val="00607165"/>
    <w:rsid w:val="0060737B"/>
    <w:rsid w:val="0060737C"/>
    <w:rsid w:val="006073A4"/>
    <w:rsid w:val="0060749C"/>
    <w:rsid w:val="00607660"/>
    <w:rsid w:val="006077A5"/>
    <w:rsid w:val="006077B3"/>
    <w:rsid w:val="00607917"/>
    <w:rsid w:val="00607AA6"/>
    <w:rsid w:val="00607ABE"/>
    <w:rsid w:val="00607B55"/>
    <w:rsid w:val="00607D2F"/>
    <w:rsid w:val="006101C9"/>
    <w:rsid w:val="006103DD"/>
    <w:rsid w:val="006103F3"/>
    <w:rsid w:val="00610415"/>
    <w:rsid w:val="00610461"/>
    <w:rsid w:val="006104E5"/>
    <w:rsid w:val="006105B0"/>
    <w:rsid w:val="0061068B"/>
    <w:rsid w:val="006106D2"/>
    <w:rsid w:val="00610769"/>
    <w:rsid w:val="0061081D"/>
    <w:rsid w:val="00610C9B"/>
    <w:rsid w:val="00610D80"/>
    <w:rsid w:val="00610E91"/>
    <w:rsid w:val="00610F43"/>
    <w:rsid w:val="00610F95"/>
    <w:rsid w:val="0061110B"/>
    <w:rsid w:val="006111A4"/>
    <w:rsid w:val="00611518"/>
    <w:rsid w:val="006116C7"/>
    <w:rsid w:val="00611778"/>
    <w:rsid w:val="0061177F"/>
    <w:rsid w:val="00611797"/>
    <w:rsid w:val="006119BF"/>
    <w:rsid w:val="00611A0B"/>
    <w:rsid w:val="00611ABB"/>
    <w:rsid w:val="00611BA4"/>
    <w:rsid w:val="00611CAF"/>
    <w:rsid w:val="00611D79"/>
    <w:rsid w:val="00611E9B"/>
    <w:rsid w:val="00611ED0"/>
    <w:rsid w:val="00611FE6"/>
    <w:rsid w:val="0061200F"/>
    <w:rsid w:val="006120B5"/>
    <w:rsid w:val="006120B8"/>
    <w:rsid w:val="00612563"/>
    <w:rsid w:val="006125F9"/>
    <w:rsid w:val="00612640"/>
    <w:rsid w:val="0061282E"/>
    <w:rsid w:val="00612CD4"/>
    <w:rsid w:val="00613018"/>
    <w:rsid w:val="00613049"/>
    <w:rsid w:val="0061304B"/>
    <w:rsid w:val="006130F6"/>
    <w:rsid w:val="00613100"/>
    <w:rsid w:val="006131B6"/>
    <w:rsid w:val="0061337C"/>
    <w:rsid w:val="00613445"/>
    <w:rsid w:val="00613458"/>
    <w:rsid w:val="006139D7"/>
    <w:rsid w:val="006139F2"/>
    <w:rsid w:val="00613ACB"/>
    <w:rsid w:val="00613C0D"/>
    <w:rsid w:val="00613CA2"/>
    <w:rsid w:val="00613E2C"/>
    <w:rsid w:val="00613E56"/>
    <w:rsid w:val="00613ED1"/>
    <w:rsid w:val="00613F19"/>
    <w:rsid w:val="00613FD9"/>
    <w:rsid w:val="006140F6"/>
    <w:rsid w:val="00614125"/>
    <w:rsid w:val="00614230"/>
    <w:rsid w:val="00614275"/>
    <w:rsid w:val="00614321"/>
    <w:rsid w:val="0061474D"/>
    <w:rsid w:val="0061478A"/>
    <w:rsid w:val="00614B04"/>
    <w:rsid w:val="00614B8E"/>
    <w:rsid w:val="00614D15"/>
    <w:rsid w:val="00614D51"/>
    <w:rsid w:val="00614E05"/>
    <w:rsid w:val="00614F1E"/>
    <w:rsid w:val="00614F43"/>
    <w:rsid w:val="00614F4C"/>
    <w:rsid w:val="00615005"/>
    <w:rsid w:val="006156A2"/>
    <w:rsid w:val="00615710"/>
    <w:rsid w:val="00615873"/>
    <w:rsid w:val="00615964"/>
    <w:rsid w:val="00615C01"/>
    <w:rsid w:val="00615D32"/>
    <w:rsid w:val="00615DD7"/>
    <w:rsid w:val="00615DD8"/>
    <w:rsid w:val="00615FA2"/>
    <w:rsid w:val="00616508"/>
    <w:rsid w:val="00616567"/>
    <w:rsid w:val="0061661B"/>
    <w:rsid w:val="006166B3"/>
    <w:rsid w:val="0061670F"/>
    <w:rsid w:val="006167C2"/>
    <w:rsid w:val="00616883"/>
    <w:rsid w:val="006168E7"/>
    <w:rsid w:val="00616A1D"/>
    <w:rsid w:val="00616C1F"/>
    <w:rsid w:val="00616CA1"/>
    <w:rsid w:val="00616CE1"/>
    <w:rsid w:val="00616D7B"/>
    <w:rsid w:val="00616DA2"/>
    <w:rsid w:val="0061722A"/>
    <w:rsid w:val="00617232"/>
    <w:rsid w:val="006172E3"/>
    <w:rsid w:val="00617395"/>
    <w:rsid w:val="006173B2"/>
    <w:rsid w:val="006174BB"/>
    <w:rsid w:val="006174DD"/>
    <w:rsid w:val="006175E6"/>
    <w:rsid w:val="00617786"/>
    <w:rsid w:val="0061782C"/>
    <w:rsid w:val="006178BD"/>
    <w:rsid w:val="00617A40"/>
    <w:rsid w:val="00617E9E"/>
    <w:rsid w:val="00617F4E"/>
    <w:rsid w:val="006200FE"/>
    <w:rsid w:val="006201C3"/>
    <w:rsid w:val="00620346"/>
    <w:rsid w:val="0062034F"/>
    <w:rsid w:val="00620388"/>
    <w:rsid w:val="0062039F"/>
    <w:rsid w:val="00620598"/>
    <w:rsid w:val="0062073F"/>
    <w:rsid w:val="006208D0"/>
    <w:rsid w:val="00620918"/>
    <w:rsid w:val="00620979"/>
    <w:rsid w:val="006209F8"/>
    <w:rsid w:val="00620B51"/>
    <w:rsid w:val="00620C74"/>
    <w:rsid w:val="00621293"/>
    <w:rsid w:val="0062132E"/>
    <w:rsid w:val="00621389"/>
    <w:rsid w:val="006213E0"/>
    <w:rsid w:val="00621509"/>
    <w:rsid w:val="0062186E"/>
    <w:rsid w:val="006218F1"/>
    <w:rsid w:val="00621F41"/>
    <w:rsid w:val="00621FDA"/>
    <w:rsid w:val="00622354"/>
    <w:rsid w:val="0062267B"/>
    <w:rsid w:val="0062273C"/>
    <w:rsid w:val="00622746"/>
    <w:rsid w:val="00622B4C"/>
    <w:rsid w:val="00622BC9"/>
    <w:rsid w:val="00622BF7"/>
    <w:rsid w:val="00622C4E"/>
    <w:rsid w:val="00622CBE"/>
    <w:rsid w:val="00622CC5"/>
    <w:rsid w:val="00622D6F"/>
    <w:rsid w:val="00622E57"/>
    <w:rsid w:val="00622EB7"/>
    <w:rsid w:val="00623012"/>
    <w:rsid w:val="00623038"/>
    <w:rsid w:val="0062316E"/>
    <w:rsid w:val="0062366C"/>
    <w:rsid w:val="0062373D"/>
    <w:rsid w:val="00623CA2"/>
    <w:rsid w:val="00623EA7"/>
    <w:rsid w:val="006241A7"/>
    <w:rsid w:val="006244DE"/>
    <w:rsid w:val="006244E3"/>
    <w:rsid w:val="00624516"/>
    <w:rsid w:val="0062474C"/>
    <w:rsid w:val="00624901"/>
    <w:rsid w:val="0062496D"/>
    <w:rsid w:val="00624A40"/>
    <w:rsid w:val="00624A86"/>
    <w:rsid w:val="00624ACF"/>
    <w:rsid w:val="00624BC3"/>
    <w:rsid w:val="00624EB2"/>
    <w:rsid w:val="00624FAF"/>
    <w:rsid w:val="006252F6"/>
    <w:rsid w:val="006253B0"/>
    <w:rsid w:val="00625610"/>
    <w:rsid w:val="00625914"/>
    <w:rsid w:val="00625CC5"/>
    <w:rsid w:val="00625DB8"/>
    <w:rsid w:val="00625DCE"/>
    <w:rsid w:val="006260D2"/>
    <w:rsid w:val="00626134"/>
    <w:rsid w:val="00626157"/>
    <w:rsid w:val="006263FE"/>
    <w:rsid w:val="00626523"/>
    <w:rsid w:val="006265AA"/>
    <w:rsid w:val="006265E5"/>
    <w:rsid w:val="00626731"/>
    <w:rsid w:val="00626908"/>
    <w:rsid w:val="00626E1E"/>
    <w:rsid w:val="00626FFB"/>
    <w:rsid w:val="006271FE"/>
    <w:rsid w:val="006277DA"/>
    <w:rsid w:val="00627917"/>
    <w:rsid w:val="006279E3"/>
    <w:rsid w:val="00627B05"/>
    <w:rsid w:val="00627C71"/>
    <w:rsid w:val="00627E67"/>
    <w:rsid w:val="006300F2"/>
    <w:rsid w:val="006301DF"/>
    <w:rsid w:val="00630417"/>
    <w:rsid w:val="006304D4"/>
    <w:rsid w:val="006306BA"/>
    <w:rsid w:val="0063073D"/>
    <w:rsid w:val="00630936"/>
    <w:rsid w:val="00630DBB"/>
    <w:rsid w:val="00630F7D"/>
    <w:rsid w:val="0063106A"/>
    <w:rsid w:val="006312E3"/>
    <w:rsid w:val="0063163F"/>
    <w:rsid w:val="0063170D"/>
    <w:rsid w:val="00631A44"/>
    <w:rsid w:val="00631EE9"/>
    <w:rsid w:val="00631FF0"/>
    <w:rsid w:val="00632049"/>
    <w:rsid w:val="006321C4"/>
    <w:rsid w:val="00632266"/>
    <w:rsid w:val="00632467"/>
    <w:rsid w:val="0063251C"/>
    <w:rsid w:val="006325A0"/>
    <w:rsid w:val="006326F1"/>
    <w:rsid w:val="006327C8"/>
    <w:rsid w:val="00632861"/>
    <w:rsid w:val="00632915"/>
    <w:rsid w:val="00632C2F"/>
    <w:rsid w:val="00632D76"/>
    <w:rsid w:val="00632DBB"/>
    <w:rsid w:val="0063321A"/>
    <w:rsid w:val="00633240"/>
    <w:rsid w:val="0063324B"/>
    <w:rsid w:val="006333B8"/>
    <w:rsid w:val="00633443"/>
    <w:rsid w:val="006336AF"/>
    <w:rsid w:val="00633704"/>
    <w:rsid w:val="006337E6"/>
    <w:rsid w:val="00633839"/>
    <w:rsid w:val="006338D9"/>
    <w:rsid w:val="00633A44"/>
    <w:rsid w:val="00633B90"/>
    <w:rsid w:val="00633BE8"/>
    <w:rsid w:val="00633D12"/>
    <w:rsid w:val="00633DB2"/>
    <w:rsid w:val="00633DCE"/>
    <w:rsid w:val="00633E63"/>
    <w:rsid w:val="00633EBB"/>
    <w:rsid w:val="00633F78"/>
    <w:rsid w:val="0063404A"/>
    <w:rsid w:val="006340BF"/>
    <w:rsid w:val="0063424D"/>
    <w:rsid w:val="00634375"/>
    <w:rsid w:val="0063441E"/>
    <w:rsid w:val="00634806"/>
    <w:rsid w:val="00634876"/>
    <w:rsid w:val="0063491B"/>
    <w:rsid w:val="00634B17"/>
    <w:rsid w:val="00634C4C"/>
    <w:rsid w:val="00634CC2"/>
    <w:rsid w:val="00634CF9"/>
    <w:rsid w:val="0063507E"/>
    <w:rsid w:val="0063513D"/>
    <w:rsid w:val="006351D1"/>
    <w:rsid w:val="0063554A"/>
    <w:rsid w:val="00635914"/>
    <w:rsid w:val="00635926"/>
    <w:rsid w:val="00635B87"/>
    <w:rsid w:val="00635F5E"/>
    <w:rsid w:val="006361DD"/>
    <w:rsid w:val="00636272"/>
    <w:rsid w:val="00636299"/>
    <w:rsid w:val="006363B1"/>
    <w:rsid w:val="006366D9"/>
    <w:rsid w:val="00636870"/>
    <w:rsid w:val="00636A09"/>
    <w:rsid w:val="00636A21"/>
    <w:rsid w:val="00636A54"/>
    <w:rsid w:val="00636AB9"/>
    <w:rsid w:val="00636BC5"/>
    <w:rsid w:val="00636C9B"/>
    <w:rsid w:val="00636D8B"/>
    <w:rsid w:val="00637026"/>
    <w:rsid w:val="006372A6"/>
    <w:rsid w:val="00637353"/>
    <w:rsid w:val="006373FE"/>
    <w:rsid w:val="00637450"/>
    <w:rsid w:val="006375D1"/>
    <w:rsid w:val="006378C5"/>
    <w:rsid w:val="00637AE5"/>
    <w:rsid w:val="00637B1B"/>
    <w:rsid w:val="00637B89"/>
    <w:rsid w:val="00637B96"/>
    <w:rsid w:val="00637D51"/>
    <w:rsid w:val="00637DFD"/>
    <w:rsid w:val="00637F6F"/>
    <w:rsid w:val="00637FFB"/>
    <w:rsid w:val="006401F9"/>
    <w:rsid w:val="0064025B"/>
    <w:rsid w:val="0064028E"/>
    <w:rsid w:val="00640612"/>
    <w:rsid w:val="00640683"/>
    <w:rsid w:val="0064073C"/>
    <w:rsid w:val="0064079B"/>
    <w:rsid w:val="00640880"/>
    <w:rsid w:val="00640910"/>
    <w:rsid w:val="00640953"/>
    <w:rsid w:val="00640A1B"/>
    <w:rsid w:val="00640BEE"/>
    <w:rsid w:val="00640FF0"/>
    <w:rsid w:val="00641333"/>
    <w:rsid w:val="006413BF"/>
    <w:rsid w:val="00641661"/>
    <w:rsid w:val="006416DB"/>
    <w:rsid w:val="00641714"/>
    <w:rsid w:val="00641780"/>
    <w:rsid w:val="00641819"/>
    <w:rsid w:val="006419E2"/>
    <w:rsid w:val="00641A52"/>
    <w:rsid w:val="00641B48"/>
    <w:rsid w:val="00641B55"/>
    <w:rsid w:val="00641DEF"/>
    <w:rsid w:val="00641E50"/>
    <w:rsid w:val="00641F2A"/>
    <w:rsid w:val="00642139"/>
    <w:rsid w:val="0064227D"/>
    <w:rsid w:val="0064261A"/>
    <w:rsid w:val="006427CC"/>
    <w:rsid w:val="0064293A"/>
    <w:rsid w:val="00642A5F"/>
    <w:rsid w:val="00642D5E"/>
    <w:rsid w:val="00642E18"/>
    <w:rsid w:val="00642EB8"/>
    <w:rsid w:val="0064301E"/>
    <w:rsid w:val="0064302A"/>
    <w:rsid w:val="006430D8"/>
    <w:rsid w:val="00643205"/>
    <w:rsid w:val="0064329B"/>
    <w:rsid w:val="006437B5"/>
    <w:rsid w:val="006437D6"/>
    <w:rsid w:val="0064381E"/>
    <w:rsid w:val="006438BD"/>
    <w:rsid w:val="006438C9"/>
    <w:rsid w:val="006438D0"/>
    <w:rsid w:val="00643B19"/>
    <w:rsid w:val="00643D85"/>
    <w:rsid w:val="00643DAE"/>
    <w:rsid w:val="00643DDA"/>
    <w:rsid w:val="00643FA6"/>
    <w:rsid w:val="00643FAC"/>
    <w:rsid w:val="00644103"/>
    <w:rsid w:val="00644207"/>
    <w:rsid w:val="00644571"/>
    <w:rsid w:val="006446B1"/>
    <w:rsid w:val="006447C3"/>
    <w:rsid w:val="00644821"/>
    <w:rsid w:val="006448DA"/>
    <w:rsid w:val="006449E9"/>
    <w:rsid w:val="00644CD9"/>
    <w:rsid w:val="00644F4D"/>
    <w:rsid w:val="00645052"/>
    <w:rsid w:val="00645188"/>
    <w:rsid w:val="00645336"/>
    <w:rsid w:val="006453F1"/>
    <w:rsid w:val="00645481"/>
    <w:rsid w:val="00645561"/>
    <w:rsid w:val="00645770"/>
    <w:rsid w:val="0064577F"/>
    <w:rsid w:val="00645B21"/>
    <w:rsid w:val="00645C23"/>
    <w:rsid w:val="00645DD0"/>
    <w:rsid w:val="00645FB3"/>
    <w:rsid w:val="006460E5"/>
    <w:rsid w:val="0064616A"/>
    <w:rsid w:val="00646340"/>
    <w:rsid w:val="0064652C"/>
    <w:rsid w:val="006466A5"/>
    <w:rsid w:val="00646799"/>
    <w:rsid w:val="006467B6"/>
    <w:rsid w:val="006468E2"/>
    <w:rsid w:val="00646966"/>
    <w:rsid w:val="00646AD5"/>
    <w:rsid w:val="00646B0E"/>
    <w:rsid w:val="00646B97"/>
    <w:rsid w:val="00646C69"/>
    <w:rsid w:val="00646CF1"/>
    <w:rsid w:val="00646F75"/>
    <w:rsid w:val="0064719C"/>
    <w:rsid w:val="006472E7"/>
    <w:rsid w:val="00647427"/>
    <w:rsid w:val="006474F6"/>
    <w:rsid w:val="0064755D"/>
    <w:rsid w:val="00647608"/>
    <w:rsid w:val="0064762E"/>
    <w:rsid w:val="0064777A"/>
    <w:rsid w:val="00647829"/>
    <w:rsid w:val="006478A2"/>
    <w:rsid w:val="00647A3E"/>
    <w:rsid w:val="00647A72"/>
    <w:rsid w:val="00647A7D"/>
    <w:rsid w:val="00647A94"/>
    <w:rsid w:val="00647B41"/>
    <w:rsid w:val="00647DD9"/>
    <w:rsid w:val="00647F30"/>
    <w:rsid w:val="00650049"/>
    <w:rsid w:val="00650057"/>
    <w:rsid w:val="006500B8"/>
    <w:rsid w:val="00650103"/>
    <w:rsid w:val="00650161"/>
    <w:rsid w:val="0065039B"/>
    <w:rsid w:val="0065044C"/>
    <w:rsid w:val="0065067B"/>
    <w:rsid w:val="00650809"/>
    <w:rsid w:val="006508B2"/>
    <w:rsid w:val="00650957"/>
    <w:rsid w:val="00650B29"/>
    <w:rsid w:val="00651181"/>
    <w:rsid w:val="006515D8"/>
    <w:rsid w:val="006516E8"/>
    <w:rsid w:val="0065179F"/>
    <w:rsid w:val="00651843"/>
    <w:rsid w:val="0065194C"/>
    <w:rsid w:val="006519DA"/>
    <w:rsid w:val="00651C3C"/>
    <w:rsid w:val="00651D93"/>
    <w:rsid w:val="006520F0"/>
    <w:rsid w:val="006522F0"/>
    <w:rsid w:val="00652334"/>
    <w:rsid w:val="006525B9"/>
    <w:rsid w:val="00652825"/>
    <w:rsid w:val="00652B9D"/>
    <w:rsid w:val="00652BF6"/>
    <w:rsid w:val="00652C45"/>
    <w:rsid w:val="00653541"/>
    <w:rsid w:val="006539DD"/>
    <w:rsid w:val="00653A29"/>
    <w:rsid w:val="00653AAD"/>
    <w:rsid w:val="00653C19"/>
    <w:rsid w:val="00653D8B"/>
    <w:rsid w:val="00653EAD"/>
    <w:rsid w:val="006542BE"/>
    <w:rsid w:val="006544BE"/>
    <w:rsid w:val="006546AD"/>
    <w:rsid w:val="0065473B"/>
    <w:rsid w:val="0065481C"/>
    <w:rsid w:val="00654838"/>
    <w:rsid w:val="006548C4"/>
    <w:rsid w:val="00654952"/>
    <w:rsid w:val="006549EC"/>
    <w:rsid w:val="00654A15"/>
    <w:rsid w:val="00654DEC"/>
    <w:rsid w:val="00654F2F"/>
    <w:rsid w:val="00655042"/>
    <w:rsid w:val="0065515F"/>
    <w:rsid w:val="0065545E"/>
    <w:rsid w:val="00655566"/>
    <w:rsid w:val="00655690"/>
    <w:rsid w:val="0065575D"/>
    <w:rsid w:val="0065590E"/>
    <w:rsid w:val="00655B7E"/>
    <w:rsid w:val="00655BD1"/>
    <w:rsid w:val="00655D68"/>
    <w:rsid w:val="00655DA4"/>
    <w:rsid w:val="00655FF1"/>
    <w:rsid w:val="006560B9"/>
    <w:rsid w:val="00656282"/>
    <w:rsid w:val="00656414"/>
    <w:rsid w:val="00656441"/>
    <w:rsid w:val="00656628"/>
    <w:rsid w:val="00656B15"/>
    <w:rsid w:val="00656C01"/>
    <w:rsid w:val="00656C73"/>
    <w:rsid w:val="00656CA2"/>
    <w:rsid w:val="00656DD8"/>
    <w:rsid w:val="00656F5F"/>
    <w:rsid w:val="00656F7F"/>
    <w:rsid w:val="006571C4"/>
    <w:rsid w:val="0065726C"/>
    <w:rsid w:val="006572B4"/>
    <w:rsid w:val="00657483"/>
    <w:rsid w:val="00657593"/>
    <w:rsid w:val="006577ED"/>
    <w:rsid w:val="0065782B"/>
    <w:rsid w:val="006578CD"/>
    <w:rsid w:val="006578F9"/>
    <w:rsid w:val="00657A28"/>
    <w:rsid w:val="00657CC5"/>
    <w:rsid w:val="00657DD6"/>
    <w:rsid w:val="00657F45"/>
    <w:rsid w:val="00657FEC"/>
    <w:rsid w:val="006600DA"/>
    <w:rsid w:val="0066027B"/>
    <w:rsid w:val="006602BC"/>
    <w:rsid w:val="006602BF"/>
    <w:rsid w:val="006602F4"/>
    <w:rsid w:val="006603E0"/>
    <w:rsid w:val="006605E9"/>
    <w:rsid w:val="00660999"/>
    <w:rsid w:val="00660AB1"/>
    <w:rsid w:val="00660B13"/>
    <w:rsid w:val="00660C52"/>
    <w:rsid w:val="00660D3A"/>
    <w:rsid w:val="00660DD2"/>
    <w:rsid w:val="00660FA3"/>
    <w:rsid w:val="006610A3"/>
    <w:rsid w:val="00661132"/>
    <w:rsid w:val="0066145A"/>
    <w:rsid w:val="006614BF"/>
    <w:rsid w:val="006614E3"/>
    <w:rsid w:val="006615E2"/>
    <w:rsid w:val="00661609"/>
    <w:rsid w:val="00661930"/>
    <w:rsid w:val="0066197D"/>
    <w:rsid w:val="00661B38"/>
    <w:rsid w:val="00661F76"/>
    <w:rsid w:val="00662058"/>
    <w:rsid w:val="0066207F"/>
    <w:rsid w:val="00662096"/>
    <w:rsid w:val="006620B1"/>
    <w:rsid w:val="006621C9"/>
    <w:rsid w:val="00662262"/>
    <w:rsid w:val="0066230A"/>
    <w:rsid w:val="0066236A"/>
    <w:rsid w:val="006623C9"/>
    <w:rsid w:val="0066241B"/>
    <w:rsid w:val="00662539"/>
    <w:rsid w:val="006625AB"/>
    <w:rsid w:val="006625BE"/>
    <w:rsid w:val="006625E6"/>
    <w:rsid w:val="00662653"/>
    <w:rsid w:val="006627D0"/>
    <w:rsid w:val="006629DA"/>
    <w:rsid w:val="00662B6A"/>
    <w:rsid w:val="00662D3B"/>
    <w:rsid w:val="00662F1B"/>
    <w:rsid w:val="00662F35"/>
    <w:rsid w:val="0066300F"/>
    <w:rsid w:val="00663252"/>
    <w:rsid w:val="006632F5"/>
    <w:rsid w:val="00663442"/>
    <w:rsid w:val="006634D4"/>
    <w:rsid w:val="006634F8"/>
    <w:rsid w:val="00663632"/>
    <w:rsid w:val="00663697"/>
    <w:rsid w:val="006637EC"/>
    <w:rsid w:val="00663893"/>
    <w:rsid w:val="00663896"/>
    <w:rsid w:val="006638D5"/>
    <w:rsid w:val="00663A6C"/>
    <w:rsid w:val="00663AA7"/>
    <w:rsid w:val="00663AFE"/>
    <w:rsid w:val="00663E9D"/>
    <w:rsid w:val="00663EE2"/>
    <w:rsid w:val="00663FD3"/>
    <w:rsid w:val="00664327"/>
    <w:rsid w:val="00664356"/>
    <w:rsid w:val="006643AC"/>
    <w:rsid w:val="00664478"/>
    <w:rsid w:val="00664B70"/>
    <w:rsid w:val="00664B85"/>
    <w:rsid w:val="00664C83"/>
    <w:rsid w:val="00664E7E"/>
    <w:rsid w:val="006650D8"/>
    <w:rsid w:val="006651E8"/>
    <w:rsid w:val="006654BD"/>
    <w:rsid w:val="0066556E"/>
    <w:rsid w:val="00665735"/>
    <w:rsid w:val="0066578E"/>
    <w:rsid w:val="006658F3"/>
    <w:rsid w:val="006665D7"/>
    <w:rsid w:val="0066671B"/>
    <w:rsid w:val="00666904"/>
    <w:rsid w:val="00666BD9"/>
    <w:rsid w:val="00666DCC"/>
    <w:rsid w:val="00666E29"/>
    <w:rsid w:val="00666E32"/>
    <w:rsid w:val="00666ECE"/>
    <w:rsid w:val="0066705F"/>
    <w:rsid w:val="006670FC"/>
    <w:rsid w:val="0066710D"/>
    <w:rsid w:val="00667161"/>
    <w:rsid w:val="006672A2"/>
    <w:rsid w:val="00667490"/>
    <w:rsid w:val="00667533"/>
    <w:rsid w:val="00667601"/>
    <w:rsid w:val="006677DB"/>
    <w:rsid w:val="00667C48"/>
    <w:rsid w:val="00667D4B"/>
    <w:rsid w:val="00667E07"/>
    <w:rsid w:val="00667E33"/>
    <w:rsid w:val="00667EE2"/>
    <w:rsid w:val="00667FBF"/>
    <w:rsid w:val="00670033"/>
    <w:rsid w:val="006700A8"/>
    <w:rsid w:val="00670147"/>
    <w:rsid w:val="006701AC"/>
    <w:rsid w:val="006701E5"/>
    <w:rsid w:val="006702B7"/>
    <w:rsid w:val="006704F2"/>
    <w:rsid w:val="006705FE"/>
    <w:rsid w:val="0067063D"/>
    <w:rsid w:val="006707F8"/>
    <w:rsid w:val="00670A0B"/>
    <w:rsid w:val="00670A14"/>
    <w:rsid w:val="00670C29"/>
    <w:rsid w:val="00670C79"/>
    <w:rsid w:val="00670C7A"/>
    <w:rsid w:val="00670C95"/>
    <w:rsid w:val="00670CD0"/>
    <w:rsid w:val="00670EB0"/>
    <w:rsid w:val="00671022"/>
    <w:rsid w:val="0067106A"/>
    <w:rsid w:val="0067107F"/>
    <w:rsid w:val="00671186"/>
    <w:rsid w:val="006712ED"/>
    <w:rsid w:val="00671394"/>
    <w:rsid w:val="00671443"/>
    <w:rsid w:val="00671534"/>
    <w:rsid w:val="006718D3"/>
    <w:rsid w:val="00671A32"/>
    <w:rsid w:val="00671A78"/>
    <w:rsid w:val="00671B2D"/>
    <w:rsid w:val="00671E15"/>
    <w:rsid w:val="00671F29"/>
    <w:rsid w:val="00671FF2"/>
    <w:rsid w:val="0067215F"/>
    <w:rsid w:val="006723CC"/>
    <w:rsid w:val="006723EE"/>
    <w:rsid w:val="00672432"/>
    <w:rsid w:val="0067248A"/>
    <w:rsid w:val="006724F0"/>
    <w:rsid w:val="00672672"/>
    <w:rsid w:val="006726E6"/>
    <w:rsid w:val="00672803"/>
    <w:rsid w:val="00672865"/>
    <w:rsid w:val="00672868"/>
    <w:rsid w:val="0067288C"/>
    <w:rsid w:val="006729C6"/>
    <w:rsid w:val="00672A6A"/>
    <w:rsid w:val="00672D58"/>
    <w:rsid w:val="00672F3F"/>
    <w:rsid w:val="00673008"/>
    <w:rsid w:val="0067306E"/>
    <w:rsid w:val="006730AB"/>
    <w:rsid w:val="0067314E"/>
    <w:rsid w:val="00673174"/>
    <w:rsid w:val="006731D0"/>
    <w:rsid w:val="00673806"/>
    <w:rsid w:val="0067399A"/>
    <w:rsid w:val="006739EB"/>
    <w:rsid w:val="006739FE"/>
    <w:rsid w:val="00673AF4"/>
    <w:rsid w:val="00673C90"/>
    <w:rsid w:val="00673D21"/>
    <w:rsid w:val="00673D4B"/>
    <w:rsid w:val="00673E3C"/>
    <w:rsid w:val="00673E64"/>
    <w:rsid w:val="00673EC9"/>
    <w:rsid w:val="00673F81"/>
    <w:rsid w:val="00673FBB"/>
    <w:rsid w:val="006740BF"/>
    <w:rsid w:val="006741AF"/>
    <w:rsid w:val="006742E2"/>
    <w:rsid w:val="006744A0"/>
    <w:rsid w:val="0067483D"/>
    <w:rsid w:val="0067484A"/>
    <w:rsid w:val="00674889"/>
    <w:rsid w:val="00674ABD"/>
    <w:rsid w:val="00674B7F"/>
    <w:rsid w:val="00674F09"/>
    <w:rsid w:val="0067500A"/>
    <w:rsid w:val="0067503D"/>
    <w:rsid w:val="00675049"/>
    <w:rsid w:val="006750E1"/>
    <w:rsid w:val="0067525A"/>
    <w:rsid w:val="0067526A"/>
    <w:rsid w:val="0067548D"/>
    <w:rsid w:val="006755FF"/>
    <w:rsid w:val="00675B47"/>
    <w:rsid w:val="00675C55"/>
    <w:rsid w:val="00675CAC"/>
    <w:rsid w:val="00675CFD"/>
    <w:rsid w:val="00675E97"/>
    <w:rsid w:val="00675EDF"/>
    <w:rsid w:val="00676122"/>
    <w:rsid w:val="00676443"/>
    <w:rsid w:val="006765F2"/>
    <w:rsid w:val="006766F1"/>
    <w:rsid w:val="006767C5"/>
    <w:rsid w:val="0067693F"/>
    <w:rsid w:val="006769A2"/>
    <w:rsid w:val="006769C9"/>
    <w:rsid w:val="00676A3F"/>
    <w:rsid w:val="00676AC2"/>
    <w:rsid w:val="00676C67"/>
    <w:rsid w:val="00676D97"/>
    <w:rsid w:val="00676EF8"/>
    <w:rsid w:val="006771AD"/>
    <w:rsid w:val="006772B8"/>
    <w:rsid w:val="00677638"/>
    <w:rsid w:val="006777E2"/>
    <w:rsid w:val="0067787F"/>
    <w:rsid w:val="00677B26"/>
    <w:rsid w:val="00677C42"/>
    <w:rsid w:val="00677F59"/>
    <w:rsid w:val="00677F92"/>
    <w:rsid w:val="006802E5"/>
    <w:rsid w:val="006803BF"/>
    <w:rsid w:val="006803C5"/>
    <w:rsid w:val="006806DF"/>
    <w:rsid w:val="00680762"/>
    <w:rsid w:val="00680830"/>
    <w:rsid w:val="006808E2"/>
    <w:rsid w:val="00680990"/>
    <w:rsid w:val="00680C70"/>
    <w:rsid w:val="00680D3F"/>
    <w:rsid w:val="00680E46"/>
    <w:rsid w:val="00680ED1"/>
    <w:rsid w:val="00680ED2"/>
    <w:rsid w:val="0068131E"/>
    <w:rsid w:val="0068166B"/>
    <w:rsid w:val="006816B9"/>
    <w:rsid w:val="006816CE"/>
    <w:rsid w:val="00681763"/>
    <w:rsid w:val="00681B4B"/>
    <w:rsid w:val="00681DF4"/>
    <w:rsid w:val="00681E36"/>
    <w:rsid w:val="00681EC2"/>
    <w:rsid w:val="00681F10"/>
    <w:rsid w:val="00681F34"/>
    <w:rsid w:val="00681F85"/>
    <w:rsid w:val="00682356"/>
    <w:rsid w:val="006824A3"/>
    <w:rsid w:val="00682591"/>
    <w:rsid w:val="006825BF"/>
    <w:rsid w:val="0068260B"/>
    <w:rsid w:val="00682648"/>
    <w:rsid w:val="00682653"/>
    <w:rsid w:val="0068286A"/>
    <w:rsid w:val="006829D0"/>
    <w:rsid w:val="00682AD9"/>
    <w:rsid w:val="00682AE3"/>
    <w:rsid w:val="00682B18"/>
    <w:rsid w:val="00682BA9"/>
    <w:rsid w:val="00682C2E"/>
    <w:rsid w:val="00682D72"/>
    <w:rsid w:val="00683084"/>
    <w:rsid w:val="006830C3"/>
    <w:rsid w:val="0068342E"/>
    <w:rsid w:val="006834D3"/>
    <w:rsid w:val="006834E4"/>
    <w:rsid w:val="00683571"/>
    <w:rsid w:val="0068359B"/>
    <w:rsid w:val="00683751"/>
    <w:rsid w:val="006837CF"/>
    <w:rsid w:val="0068387C"/>
    <w:rsid w:val="00683A34"/>
    <w:rsid w:val="00683A4C"/>
    <w:rsid w:val="00683AAF"/>
    <w:rsid w:val="00683BAA"/>
    <w:rsid w:val="00683C87"/>
    <w:rsid w:val="00683CAB"/>
    <w:rsid w:val="00683E6C"/>
    <w:rsid w:val="00683F33"/>
    <w:rsid w:val="00683FB0"/>
    <w:rsid w:val="00684065"/>
    <w:rsid w:val="00684324"/>
    <w:rsid w:val="006843B5"/>
    <w:rsid w:val="006844B5"/>
    <w:rsid w:val="00684588"/>
    <w:rsid w:val="00684665"/>
    <w:rsid w:val="0068471B"/>
    <w:rsid w:val="006847B5"/>
    <w:rsid w:val="00684914"/>
    <w:rsid w:val="00684A21"/>
    <w:rsid w:val="00684A28"/>
    <w:rsid w:val="00684AA2"/>
    <w:rsid w:val="00684B26"/>
    <w:rsid w:val="00684B30"/>
    <w:rsid w:val="00684DE7"/>
    <w:rsid w:val="00684F2A"/>
    <w:rsid w:val="006850BE"/>
    <w:rsid w:val="0068528C"/>
    <w:rsid w:val="00685346"/>
    <w:rsid w:val="00685353"/>
    <w:rsid w:val="0068537F"/>
    <w:rsid w:val="006853EA"/>
    <w:rsid w:val="0068550F"/>
    <w:rsid w:val="0068567D"/>
    <w:rsid w:val="00685702"/>
    <w:rsid w:val="0068572A"/>
    <w:rsid w:val="0068584D"/>
    <w:rsid w:val="0068587F"/>
    <w:rsid w:val="00685B0A"/>
    <w:rsid w:val="00685CC7"/>
    <w:rsid w:val="00685CE2"/>
    <w:rsid w:val="00685E2A"/>
    <w:rsid w:val="00685E41"/>
    <w:rsid w:val="006862A8"/>
    <w:rsid w:val="006863C5"/>
    <w:rsid w:val="00686474"/>
    <w:rsid w:val="006865F8"/>
    <w:rsid w:val="00686683"/>
    <w:rsid w:val="00686709"/>
    <w:rsid w:val="00686931"/>
    <w:rsid w:val="0068697F"/>
    <w:rsid w:val="00686AB8"/>
    <w:rsid w:val="00686B67"/>
    <w:rsid w:val="00686B7E"/>
    <w:rsid w:val="00686D4F"/>
    <w:rsid w:val="00686E37"/>
    <w:rsid w:val="00686E5A"/>
    <w:rsid w:val="0068771D"/>
    <w:rsid w:val="00687DF1"/>
    <w:rsid w:val="00690151"/>
    <w:rsid w:val="006903FF"/>
    <w:rsid w:val="00690442"/>
    <w:rsid w:val="006905ED"/>
    <w:rsid w:val="00690615"/>
    <w:rsid w:val="00690C31"/>
    <w:rsid w:val="00690E1B"/>
    <w:rsid w:val="00690E4E"/>
    <w:rsid w:val="00690E81"/>
    <w:rsid w:val="00690F4B"/>
    <w:rsid w:val="00690FF7"/>
    <w:rsid w:val="00691134"/>
    <w:rsid w:val="0069130F"/>
    <w:rsid w:val="006913DB"/>
    <w:rsid w:val="00691405"/>
    <w:rsid w:val="006914F6"/>
    <w:rsid w:val="00691530"/>
    <w:rsid w:val="0069190A"/>
    <w:rsid w:val="0069193E"/>
    <w:rsid w:val="00691A0A"/>
    <w:rsid w:val="00691B97"/>
    <w:rsid w:val="00691EA5"/>
    <w:rsid w:val="00691F7B"/>
    <w:rsid w:val="00691FBD"/>
    <w:rsid w:val="00692013"/>
    <w:rsid w:val="00692291"/>
    <w:rsid w:val="00692301"/>
    <w:rsid w:val="00692424"/>
    <w:rsid w:val="0069244A"/>
    <w:rsid w:val="0069250A"/>
    <w:rsid w:val="006925CE"/>
    <w:rsid w:val="006927E8"/>
    <w:rsid w:val="00692870"/>
    <w:rsid w:val="006928C6"/>
    <w:rsid w:val="00692BBD"/>
    <w:rsid w:val="00692C51"/>
    <w:rsid w:val="00692C8C"/>
    <w:rsid w:val="00692D08"/>
    <w:rsid w:val="00692E46"/>
    <w:rsid w:val="00693003"/>
    <w:rsid w:val="00693049"/>
    <w:rsid w:val="00693123"/>
    <w:rsid w:val="006931B2"/>
    <w:rsid w:val="006931D2"/>
    <w:rsid w:val="006931DB"/>
    <w:rsid w:val="006934D1"/>
    <w:rsid w:val="006934D9"/>
    <w:rsid w:val="006935A0"/>
    <w:rsid w:val="0069362C"/>
    <w:rsid w:val="0069381E"/>
    <w:rsid w:val="0069387E"/>
    <w:rsid w:val="00693A2A"/>
    <w:rsid w:val="00693AC6"/>
    <w:rsid w:val="00693B5B"/>
    <w:rsid w:val="00693BC6"/>
    <w:rsid w:val="00693C26"/>
    <w:rsid w:val="00693C77"/>
    <w:rsid w:val="00693E7B"/>
    <w:rsid w:val="00693F16"/>
    <w:rsid w:val="00693F37"/>
    <w:rsid w:val="00693F83"/>
    <w:rsid w:val="0069402C"/>
    <w:rsid w:val="006941D7"/>
    <w:rsid w:val="00694206"/>
    <w:rsid w:val="006942DD"/>
    <w:rsid w:val="00694368"/>
    <w:rsid w:val="006944EE"/>
    <w:rsid w:val="006946D5"/>
    <w:rsid w:val="0069472A"/>
    <w:rsid w:val="006947DD"/>
    <w:rsid w:val="0069480E"/>
    <w:rsid w:val="00694A21"/>
    <w:rsid w:val="00694AB2"/>
    <w:rsid w:val="00694C55"/>
    <w:rsid w:val="00694D10"/>
    <w:rsid w:val="00694F7A"/>
    <w:rsid w:val="006950A6"/>
    <w:rsid w:val="006953C7"/>
    <w:rsid w:val="006954BF"/>
    <w:rsid w:val="006956E7"/>
    <w:rsid w:val="00695A58"/>
    <w:rsid w:val="00695A85"/>
    <w:rsid w:val="00695ABE"/>
    <w:rsid w:val="00695B38"/>
    <w:rsid w:val="00695BE0"/>
    <w:rsid w:val="00695C18"/>
    <w:rsid w:val="0069612E"/>
    <w:rsid w:val="00696480"/>
    <w:rsid w:val="00696572"/>
    <w:rsid w:val="00696575"/>
    <w:rsid w:val="00696661"/>
    <w:rsid w:val="0069676F"/>
    <w:rsid w:val="006967C8"/>
    <w:rsid w:val="00696856"/>
    <w:rsid w:val="0069686E"/>
    <w:rsid w:val="00696991"/>
    <w:rsid w:val="00696A98"/>
    <w:rsid w:val="00696B01"/>
    <w:rsid w:val="00696BC0"/>
    <w:rsid w:val="00696D3A"/>
    <w:rsid w:val="00696DFE"/>
    <w:rsid w:val="00696E53"/>
    <w:rsid w:val="00696F29"/>
    <w:rsid w:val="00697117"/>
    <w:rsid w:val="00697292"/>
    <w:rsid w:val="00697560"/>
    <w:rsid w:val="00697813"/>
    <w:rsid w:val="00697874"/>
    <w:rsid w:val="006979B1"/>
    <w:rsid w:val="00697A9E"/>
    <w:rsid w:val="00697B8C"/>
    <w:rsid w:val="00697BD4"/>
    <w:rsid w:val="00697ED1"/>
    <w:rsid w:val="006A00F5"/>
    <w:rsid w:val="006A01A9"/>
    <w:rsid w:val="006A02C2"/>
    <w:rsid w:val="006A02D2"/>
    <w:rsid w:val="006A041B"/>
    <w:rsid w:val="006A0844"/>
    <w:rsid w:val="006A0B59"/>
    <w:rsid w:val="006A0C90"/>
    <w:rsid w:val="006A0CE4"/>
    <w:rsid w:val="006A0FDF"/>
    <w:rsid w:val="006A111E"/>
    <w:rsid w:val="006A1368"/>
    <w:rsid w:val="006A1379"/>
    <w:rsid w:val="006A137A"/>
    <w:rsid w:val="006A14EF"/>
    <w:rsid w:val="006A15D3"/>
    <w:rsid w:val="006A1638"/>
    <w:rsid w:val="006A1723"/>
    <w:rsid w:val="006A1784"/>
    <w:rsid w:val="006A1897"/>
    <w:rsid w:val="006A1B9F"/>
    <w:rsid w:val="006A1BB1"/>
    <w:rsid w:val="006A1C19"/>
    <w:rsid w:val="006A1C50"/>
    <w:rsid w:val="006A1E09"/>
    <w:rsid w:val="006A1E96"/>
    <w:rsid w:val="006A205F"/>
    <w:rsid w:val="006A2391"/>
    <w:rsid w:val="006A2436"/>
    <w:rsid w:val="006A2517"/>
    <w:rsid w:val="006A253C"/>
    <w:rsid w:val="006A25D7"/>
    <w:rsid w:val="006A2647"/>
    <w:rsid w:val="006A2677"/>
    <w:rsid w:val="006A268D"/>
    <w:rsid w:val="006A2B39"/>
    <w:rsid w:val="006A2C61"/>
    <w:rsid w:val="006A2D90"/>
    <w:rsid w:val="006A2DE2"/>
    <w:rsid w:val="006A2E87"/>
    <w:rsid w:val="006A3024"/>
    <w:rsid w:val="006A3141"/>
    <w:rsid w:val="006A32F2"/>
    <w:rsid w:val="006A3302"/>
    <w:rsid w:val="006A3485"/>
    <w:rsid w:val="006A3528"/>
    <w:rsid w:val="006A3E6A"/>
    <w:rsid w:val="006A3F36"/>
    <w:rsid w:val="006A3F9E"/>
    <w:rsid w:val="006A40B4"/>
    <w:rsid w:val="006A432E"/>
    <w:rsid w:val="006A438C"/>
    <w:rsid w:val="006A438F"/>
    <w:rsid w:val="006A44FE"/>
    <w:rsid w:val="006A45E0"/>
    <w:rsid w:val="006A47E5"/>
    <w:rsid w:val="006A4826"/>
    <w:rsid w:val="006A4B16"/>
    <w:rsid w:val="006A4E69"/>
    <w:rsid w:val="006A4FFB"/>
    <w:rsid w:val="006A50D6"/>
    <w:rsid w:val="006A5112"/>
    <w:rsid w:val="006A543A"/>
    <w:rsid w:val="006A544E"/>
    <w:rsid w:val="006A55F5"/>
    <w:rsid w:val="006A56BC"/>
    <w:rsid w:val="006A5971"/>
    <w:rsid w:val="006A5A83"/>
    <w:rsid w:val="006A5C68"/>
    <w:rsid w:val="006A5E5E"/>
    <w:rsid w:val="006A62C6"/>
    <w:rsid w:val="006A63FF"/>
    <w:rsid w:val="006A66C9"/>
    <w:rsid w:val="006A6931"/>
    <w:rsid w:val="006A6998"/>
    <w:rsid w:val="006A6A93"/>
    <w:rsid w:val="006A6BDE"/>
    <w:rsid w:val="006A6DBC"/>
    <w:rsid w:val="006A6DF0"/>
    <w:rsid w:val="006A768A"/>
    <w:rsid w:val="006A78A4"/>
    <w:rsid w:val="006A7BD1"/>
    <w:rsid w:val="006A7C0B"/>
    <w:rsid w:val="006A7C59"/>
    <w:rsid w:val="006A7E60"/>
    <w:rsid w:val="006A7EBE"/>
    <w:rsid w:val="006A7EDC"/>
    <w:rsid w:val="006B0353"/>
    <w:rsid w:val="006B0394"/>
    <w:rsid w:val="006B04C7"/>
    <w:rsid w:val="006B0687"/>
    <w:rsid w:val="006B0920"/>
    <w:rsid w:val="006B09AC"/>
    <w:rsid w:val="006B09BA"/>
    <w:rsid w:val="006B0BBD"/>
    <w:rsid w:val="006B0BD6"/>
    <w:rsid w:val="006B0DAD"/>
    <w:rsid w:val="006B0DB0"/>
    <w:rsid w:val="006B10DE"/>
    <w:rsid w:val="006B1188"/>
    <w:rsid w:val="006B11C3"/>
    <w:rsid w:val="006B130E"/>
    <w:rsid w:val="006B138F"/>
    <w:rsid w:val="006B14FA"/>
    <w:rsid w:val="006B151B"/>
    <w:rsid w:val="006B1571"/>
    <w:rsid w:val="006B1595"/>
    <w:rsid w:val="006B17BD"/>
    <w:rsid w:val="006B1B0A"/>
    <w:rsid w:val="006B1BB1"/>
    <w:rsid w:val="006B1D3F"/>
    <w:rsid w:val="006B1D87"/>
    <w:rsid w:val="006B1FD2"/>
    <w:rsid w:val="006B2193"/>
    <w:rsid w:val="006B26A2"/>
    <w:rsid w:val="006B2748"/>
    <w:rsid w:val="006B2913"/>
    <w:rsid w:val="006B29BE"/>
    <w:rsid w:val="006B29C2"/>
    <w:rsid w:val="006B2A59"/>
    <w:rsid w:val="006B2C75"/>
    <w:rsid w:val="006B2D50"/>
    <w:rsid w:val="006B2D69"/>
    <w:rsid w:val="006B2DDB"/>
    <w:rsid w:val="006B30D0"/>
    <w:rsid w:val="006B3183"/>
    <w:rsid w:val="006B336A"/>
    <w:rsid w:val="006B33CA"/>
    <w:rsid w:val="006B3497"/>
    <w:rsid w:val="006B35B0"/>
    <w:rsid w:val="006B35E3"/>
    <w:rsid w:val="006B362D"/>
    <w:rsid w:val="006B36E4"/>
    <w:rsid w:val="006B3933"/>
    <w:rsid w:val="006B39F0"/>
    <w:rsid w:val="006B3A05"/>
    <w:rsid w:val="006B3B34"/>
    <w:rsid w:val="006B3D1C"/>
    <w:rsid w:val="006B3F03"/>
    <w:rsid w:val="006B3F4E"/>
    <w:rsid w:val="006B447D"/>
    <w:rsid w:val="006B448D"/>
    <w:rsid w:val="006B44AE"/>
    <w:rsid w:val="006B459A"/>
    <w:rsid w:val="006B465F"/>
    <w:rsid w:val="006B4688"/>
    <w:rsid w:val="006B46E6"/>
    <w:rsid w:val="006B46F5"/>
    <w:rsid w:val="006B4970"/>
    <w:rsid w:val="006B4A18"/>
    <w:rsid w:val="006B4C2B"/>
    <w:rsid w:val="006B4DC5"/>
    <w:rsid w:val="006B4E4E"/>
    <w:rsid w:val="006B4E6B"/>
    <w:rsid w:val="006B4F8D"/>
    <w:rsid w:val="006B5067"/>
    <w:rsid w:val="006B5091"/>
    <w:rsid w:val="006B523B"/>
    <w:rsid w:val="006B52D9"/>
    <w:rsid w:val="006B53FB"/>
    <w:rsid w:val="006B54A9"/>
    <w:rsid w:val="006B5826"/>
    <w:rsid w:val="006B59AC"/>
    <w:rsid w:val="006B5BA6"/>
    <w:rsid w:val="006B5BD1"/>
    <w:rsid w:val="006B5EB1"/>
    <w:rsid w:val="006B6075"/>
    <w:rsid w:val="006B60E2"/>
    <w:rsid w:val="006B6159"/>
    <w:rsid w:val="006B6213"/>
    <w:rsid w:val="006B63F8"/>
    <w:rsid w:val="006B69EA"/>
    <w:rsid w:val="006B6C51"/>
    <w:rsid w:val="006B6CE5"/>
    <w:rsid w:val="006B6CF8"/>
    <w:rsid w:val="006B6F7A"/>
    <w:rsid w:val="006B6F8D"/>
    <w:rsid w:val="006B7266"/>
    <w:rsid w:val="006B7301"/>
    <w:rsid w:val="006B7616"/>
    <w:rsid w:val="006B7745"/>
    <w:rsid w:val="006B7793"/>
    <w:rsid w:val="006B77D0"/>
    <w:rsid w:val="006B7B04"/>
    <w:rsid w:val="006B7BF9"/>
    <w:rsid w:val="006B7C2E"/>
    <w:rsid w:val="006B7C52"/>
    <w:rsid w:val="006B7CAD"/>
    <w:rsid w:val="006B7DB1"/>
    <w:rsid w:val="006B7EF1"/>
    <w:rsid w:val="006C0145"/>
    <w:rsid w:val="006C02D8"/>
    <w:rsid w:val="006C02E3"/>
    <w:rsid w:val="006C0314"/>
    <w:rsid w:val="006C03F2"/>
    <w:rsid w:val="006C06A1"/>
    <w:rsid w:val="006C079F"/>
    <w:rsid w:val="006C080E"/>
    <w:rsid w:val="006C08F0"/>
    <w:rsid w:val="006C097F"/>
    <w:rsid w:val="006C099C"/>
    <w:rsid w:val="006C0C1D"/>
    <w:rsid w:val="006C0C7D"/>
    <w:rsid w:val="006C0E99"/>
    <w:rsid w:val="006C0F22"/>
    <w:rsid w:val="006C1081"/>
    <w:rsid w:val="006C12BE"/>
    <w:rsid w:val="006C12E8"/>
    <w:rsid w:val="006C13B1"/>
    <w:rsid w:val="006C1B95"/>
    <w:rsid w:val="006C1D08"/>
    <w:rsid w:val="006C1F6E"/>
    <w:rsid w:val="006C20BD"/>
    <w:rsid w:val="006C2100"/>
    <w:rsid w:val="006C22DB"/>
    <w:rsid w:val="006C22F7"/>
    <w:rsid w:val="006C24FB"/>
    <w:rsid w:val="006C2625"/>
    <w:rsid w:val="006C26AC"/>
    <w:rsid w:val="006C26B0"/>
    <w:rsid w:val="006C2A66"/>
    <w:rsid w:val="006C2B58"/>
    <w:rsid w:val="006C2CA7"/>
    <w:rsid w:val="006C2D07"/>
    <w:rsid w:val="006C2D3C"/>
    <w:rsid w:val="006C2DFB"/>
    <w:rsid w:val="006C30A8"/>
    <w:rsid w:val="006C3364"/>
    <w:rsid w:val="006C3621"/>
    <w:rsid w:val="006C367D"/>
    <w:rsid w:val="006C371F"/>
    <w:rsid w:val="006C374D"/>
    <w:rsid w:val="006C374F"/>
    <w:rsid w:val="006C37B6"/>
    <w:rsid w:val="006C399B"/>
    <w:rsid w:val="006C3B28"/>
    <w:rsid w:val="006C3B74"/>
    <w:rsid w:val="006C3C19"/>
    <w:rsid w:val="006C3DE7"/>
    <w:rsid w:val="006C3FA0"/>
    <w:rsid w:val="006C4176"/>
    <w:rsid w:val="006C4606"/>
    <w:rsid w:val="006C4664"/>
    <w:rsid w:val="006C4670"/>
    <w:rsid w:val="006C47C5"/>
    <w:rsid w:val="006C49A1"/>
    <w:rsid w:val="006C4CD2"/>
    <w:rsid w:val="006C4DCE"/>
    <w:rsid w:val="006C4FAD"/>
    <w:rsid w:val="006C5002"/>
    <w:rsid w:val="006C5130"/>
    <w:rsid w:val="006C536D"/>
    <w:rsid w:val="006C5413"/>
    <w:rsid w:val="006C54E9"/>
    <w:rsid w:val="006C559B"/>
    <w:rsid w:val="006C55CC"/>
    <w:rsid w:val="006C5665"/>
    <w:rsid w:val="006C5776"/>
    <w:rsid w:val="006C581E"/>
    <w:rsid w:val="006C58DB"/>
    <w:rsid w:val="006C5954"/>
    <w:rsid w:val="006C5A7D"/>
    <w:rsid w:val="006C5E83"/>
    <w:rsid w:val="006C6009"/>
    <w:rsid w:val="006C6549"/>
    <w:rsid w:val="006C66EF"/>
    <w:rsid w:val="006C6723"/>
    <w:rsid w:val="006C6896"/>
    <w:rsid w:val="006C6928"/>
    <w:rsid w:val="006C694F"/>
    <w:rsid w:val="006C6CBF"/>
    <w:rsid w:val="006C6D4D"/>
    <w:rsid w:val="006C6EEE"/>
    <w:rsid w:val="006C6FC3"/>
    <w:rsid w:val="006C70D2"/>
    <w:rsid w:val="006C7152"/>
    <w:rsid w:val="006C73AB"/>
    <w:rsid w:val="006C73D6"/>
    <w:rsid w:val="006C74BF"/>
    <w:rsid w:val="006C7548"/>
    <w:rsid w:val="006C7560"/>
    <w:rsid w:val="006C75DA"/>
    <w:rsid w:val="006C76EE"/>
    <w:rsid w:val="006C78FA"/>
    <w:rsid w:val="006C7A65"/>
    <w:rsid w:val="006C7DD7"/>
    <w:rsid w:val="006C7EFB"/>
    <w:rsid w:val="006C7F42"/>
    <w:rsid w:val="006D0028"/>
    <w:rsid w:val="006D01C4"/>
    <w:rsid w:val="006D031B"/>
    <w:rsid w:val="006D03EE"/>
    <w:rsid w:val="006D0574"/>
    <w:rsid w:val="006D0640"/>
    <w:rsid w:val="006D0A0D"/>
    <w:rsid w:val="006D0ADC"/>
    <w:rsid w:val="006D0B65"/>
    <w:rsid w:val="006D0D3B"/>
    <w:rsid w:val="006D0E65"/>
    <w:rsid w:val="006D0F92"/>
    <w:rsid w:val="006D103A"/>
    <w:rsid w:val="006D130B"/>
    <w:rsid w:val="006D1515"/>
    <w:rsid w:val="006D1645"/>
    <w:rsid w:val="006D16E5"/>
    <w:rsid w:val="006D1749"/>
    <w:rsid w:val="006D18DC"/>
    <w:rsid w:val="006D1ADF"/>
    <w:rsid w:val="006D1E44"/>
    <w:rsid w:val="006D1E80"/>
    <w:rsid w:val="006D1EAD"/>
    <w:rsid w:val="006D1FA6"/>
    <w:rsid w:val="006D20ED"/>
    <w:rsid w:val="006D2308"/>
    <w:rsid w:val="006D239A"/>
    <w:rsid w:val="006D2479"/>
    <w:rsid w:val="006D2617"/>
    <w:rsid w:val="006D2AB7"/>
    <w:rsid w:val="006D2AD9"/>
    <w:rsid w:val="006D2AE2"/>
    <w:rsid w:val="006D2D38"/>
    <w:rsid w:val="006D2DD8"/>
    <w:rsid w:val="006D2F9B"/>
    <w:rsid w:val="006D2FCF"/>
    <w:rsid w:val="006D3175"/>
    <w:rsid w:val="006D352C"/>
    <w:rsid w:val="006D3544"/>
    <w:rsid w:val="006D372B"/>
    <w:rsid w:val="006D377B"/>
    <w:rsid w:val="006D37BE"/>
    <w:rsid w:val="006D3849"/>
    <w:rsid w:val="006D3896"/>
    <w:rsid w:val="006D38B7"/>
    <w:rsid w:val="006D391C"/>
    <w:rsid w:val="006D3A54"/>
    <w:rsid w:val="006D3BEE"/>
    <w:rsid w:val="006D3C5F"/>
    <w:rsid w:val="006D3C87"/>
    <w:rsid w:val="006D3E90"/>
    <w:rsid w:val="006D3EF7"/>
    <w:rsid w:val="006D426B"/>
    <w:rsid w:val="006D4412"/>
    <w:rsid w:val="006D44A5"/>
    <w:rsid w:val="006D4524"/>
    <w:rsid w:val="006D45D3"/>
    <w:rsid w:val="006D466D"/>
    <w:rsid w:val="006D4D13"/>
    <w:rsid w:val="006D4EC9"/>
    <w:rsid w:val="006D4F70"/>
    <w:rsid w:val="006D4FE3"/>
    <w:rsid w:val="006D50F6"/>
    <w:rsid w:val="006D517B"/>
    <w:rsid w:val="006D530C"/>
    <w:rsid w:val="006D534F"/>
    <w:rsid w:val="006D5372"/>
    <w:rsid w:val="006D546C"/>
    <w:rsid w:val="006D5503"/>
    <w:rsid w:val="006D57F4"/>
    <w:rsid w:val="006D595F"/>
    <w:rsid w:val="006D5A6D"/>
    <w:rsid w:val="006D5B76"/>
    <w:rsid w:val="006D5DBF"/>
    <w:rsid w:val="006D5E76"/>
    <w:rsid w:val="006D5ECF"/>
    <w:rsid w:val="006D613B"/>
    <w:rsid w:val="006D613D"/>
    <w:rsid w:val="006D621C"/>
    <w:rsid w:val="006D632A"/>
    <w:rsid w:val="006D652F"/>
    <w:rsid w:val="006D6658"/>
    <w:rsid w:val="006D67A0"/>
    <w:rsid w:val="006D6A56"/>
    <w:rsid w:val="006D6B22"/>
    <w:rsid w:val="006D6BC9"/>
    <w:rsid w:val="006D6DA6"/>
    <w:rsid w:val="006D6E12"/>
    <w:rsid w:val="006D71A9"/>
    <w:rsid w:val="006D71FC"/>
    <w:rsid w:val="006D73FA"/>
    <w:rsid w:val="006D76AB"/>
    <w:rsid w:val="006D77F1"/>
    <w:rsid w:val="006D7906"/>
    <w:rsid w:val="006D79B3"/>
    <w:rsid w:val="006D79EB"/>
    <w:rsid w:val="006D7D4A"/>
    <w:rsid w:val="006E00D4"/>
    <w:rsid w:val="006E00E5"/>
    <w:rsid w:val="006E0227"/>
    <w:rsid w:val="006E025C"/>
    <w:rsid w:val="006E0296"/>
    <w:rsid w:val="006E0492"/>
    <w:rsid w:val="006E06B2"/>
    <w:rsid w:val="006E072B"/>
    <w:rsid w:val="006E078E"/>
    <w:rsid w:val="006E09AF"/>
    <w:rsid w:val="006E09C5"/>
    <w:rsid w:val="006E0A09"/>
    <w:rsid w:val="006E0A54"/>
    <w:rsid w:val="006E0A6E"/>
    <w:rsid w:val="006E0D5C"/>
    <w:rsid w:val="006E0DEB"/>
    <w:rsid w:val="006E1190"/>
    <w:rsid w:val="006E11DC"/>
    <w:rsid w:val="006E1512"/>
    <w:rsid w:val="006E15A0"/>
    <w:rsid w:val="006E15B4"/>
    <w:rsid w:val="006E1ABA"/>
    <w:rsid w:val="006E1BA8"/>
    <w:rsid w:val="006E1C0C"/>
    <w:rsid w:val="006E1C8B"/>
    <w:rsid w:val="006E1CA6"/>
    <w:rsid w:val="006E1DD3"/>
    <w:rsid w:val="006E1E3F"/>
    <w:rsid w:val="006E21EA"/>
    <w:rsid w:val="006E2537"/>
    <w:rsid w:val="006E259A"/>
    <w:rsid w:val="006E276A"/>
    <w:rsid w:val="006E2A0E"/>
    <w:rsid w:val="006E2BD8"/>
    <w:rsid w:val="006E2D2C"/>
    <w:rsid w:val="006E307C"/>
    <w:rsid w:val="006E30F0"/>
    <w:rsid w:val="006E32BA"/>
    <w:rsid w:val="006E34CB"/>
    <w:rsid w:val="006E3589"/>
    <w:rsid w:val="006E3904"/>
    <w:rsid w:val="006E39CA"/>
    <w:rsid w:val="006E3B05"/>
    <w:rsid w:val="006E3C89"/>
    <w:rsid w:val="006E3CA1"/>
    <w:rsid w:val="006E3CE8"/>
    <w:rsid w:val="006E3D81"/>
    <w:rsid w:val="006E3E76"/>
    <w:rsid w:val="006E3FC6"/>
    <w:rsid w:val="006E4030"/>
    <w:rsid w:val="006E422C"/>
    <w:rsid w:val="006E4584"/>
    <w:rsid w:val="006E474B"/>
    <w:rsid w:val="006E4787"/>
    <w:rsid w:val="006E48A1"/>
    <w:rsid w:val="006E4DDC"/>
    <w:rsid w:val="006E4E23"/>
    <w:rsid w:val="006E4F4D"/>
    <w:rsid w:val="006E5065"/>
    <w:rsid w:val="006E50DB"/>
    <w:rsid w:val="006E51FE"/>
    <w:rsid w:val="006E56F0"/>
    <w:rsid w:val="006E5814"/>
    <w:rsid w:val="006E5A1B"/>
    <w:rsid w:val="006E5A31"/>
    <w:rsid w:val="006E5A45"/>
    <w:rsid w:val="006E5A6E"/>
    <w:rsid w:val="006E5D43"/>
    <w:rsid w:val="006E5EEF"/>
    <w:rsid w:val="006E5FF1"/>
    <w:rsid w:val="006E61D8"/>
    <w:rsid w:val="006E62FA"/>
    <w:rsid w:val="006E63F6"/>
    <w:rsid w:val="006E6571"/>
    <w:rsid w:val="006E6634"/>
    <w:rsid w:val="006E6ABC"/>
    <w:rsid w:val="006E6BB4"/>
    <w:rsid w:val="006E72DD"/>
    <w:rsid w:val="006E737B"/>
    <w:rsid w:val="006E73DE"/>
    <w:rsid w:val="006E7453"/>
    <w:rsid w:val="006E749A"/>
    <w:rsid w:val="006E74CD"/>
    <w:rsid w:val="006E754C"/>
    <w:rsid w:val="006E7572"/>
    <w:rsid w:val="006E7670"/>
    <w:rsid w:val="006E76B5"/>
    <w:rsid w:val="006E7838"/>
    <w:rsid w:val="006E7B54"/>
    <w:rsid w:val="006E7DB4"/>
    <w:rsid w:val="006E7E25"/>
    <w:rsid w:val="006E7ED7"/>
    <w:rsid w:val="006E7F3A"/>
    <w:rsid w:val="006F005A"/>
    <w:rsid w:val="006F02FE"/>
    <w:rsid w:val="006F03BB"/>
    <w:rsid w:val="006F04F4"/>
    <w:rsid w:val="006F06C7"/>
    <w:rsid w:val="006F0842"/>
    <w:rsid w:val="006F0903"/>
    <w:rsid w:val="006F0989"/>
    <w:rsid w:val="006F0C2C"/>
    <w:rsid w:val="006F0D17"/>
    <w:rsid w:val="006F0DED"/>
    <w:rsid w:val="006F0E95"/>
    <w:rsid w:val="006F1011"/>
    <w:rsid w:val="006F1564"/>
    <w:rsid w:val="006F159A"/>
    <w:rsid w:val="006F1AC0"/>
    <w:rsid w:val="006F1B70"/>
    <w:rsid w:val="006F1BA8"/>
    <w:rsid w:val="006F1C70"/>
    <w:rsid w:val="006F1D1E"/>
    <w:rsid w:val="006F1DB7"/>
    <w:rsid w:val="006F1DBC"/>
    <w:rsid w:val="006F1F25"/>
    <w:rsid w:val="006F1F5E"/>
    <w:rsid w:val="006F1F95"/>
    <w:rsid w:val="006F2372"/>
    <w:rsid w:val="006F2386"/>
    <w:rsid w:val="006F2436"/>
    <w:rsid w:val="006F24B1"/>
    <w:rsid w:val="006F26F5"/>
    <w:rsid w:val="006F270F"/>
    <w:rsid w:val="006F2740"/>
    <w:rsid w:val="006F2972"/>
    <w:rsid w:val="006F2A68"/>
    <w:rsid w:val="006F2AEB"/>
    <w:rsid w:val="006F2C27"/>
    <w:rsid w:val="006F2E88"/>
    <w:rsid w:val="006F3100"/>
    <w:rsid w:val="006F329E"/>
    <w:rsid w:val="006F3314"/>
    <w:rsid w:val="006F33BD"/>
    <w:rsid w:val="006F346A"/>
    <w:rsid w:val="006F35EC"/>
    <w:rsid w:val="006F367F"/>
    <w:rsid w:val="006F3837"/>
    <w:rsid w:val="006F3875"/>
    <w:rsid w:val="006F3B7B"/>
    <w:rsid w:val="006F3D0D"/>
    <w:rsid w:val="006F3F9B"/>
    <w:rsid w:val="006F418B"/>
    <w:rsid w:val="006F43BF"/>
    <w:rsid w:val="006F47D7"/>
    <w:rsid w:val="006F4894"/>
    <w:rsid w:val="006F4A57"/>
    <w:rsid w:val="006F4AE7"/>
    <w:rsid w:val="006F4B1A"/>
    <w:rsid w:val="006F4C8F"/>
    <w:rsid w:val="006F4CBF"/>
    <w:rsid w:val="006F4F12"/>
    <w:rsid w:val="006F50CF"/>
    <w:rsid w:val="006F5150"/>
    <w:rsid w:val="006F5168"/>
    <w:rsid w:val="006F517F"/>
    <w:rsid w:val="006F51AA"/>
    <w:rsid w:val="006F527C"/>
    <w:rsid w:val="006F5284"/>
    <w:rsid w:val="006F53C5"/>
    <w:rsid w:val="006F57D2"/>
    <w:rsid w:val="006F5850"/>
    <w:rsid w:val="006F5A96"/>
    <w:rsid w:val="006F5AFB"/>
    <w:rsid w:val="006F5D2B"/>
    <w:rsid w:val="006F5E37"/>
    <w:rsid w:val="006F5EDD"/>
    <w:rsid w:val="006F6003"/>
    <w:rsid w:val="006F60DC"/>
    <w:rsid w:val="006F60E4"/>
    <w:rsid w:val="006F62BF"/>
    <w:rsid w:val="006F6351"/>
    <w:rsid w:val="006F63B7"/>
    <w:rsid w:val="006F63D6"/>
    <w:rsid w:val="006F6566"/>
    <w:rsid w:val="006F65FC"/>
    <w:rsid w:val="006F67D0"/>
    <w:rsid w:val="006F67F4"/>
    <w:rsid w:val="006F68A4"/>
    <w:rsid w:val="006F6B49"/>
    <w:rsid w:val="006F6BFE"/>
    <w:rsid w:val="006F6D1E"/>
    <w:rsid w:val="006F6D9D"/>
    <w:rsid w:val="006F6EE6"/>
    <w:rsid w:val="006F6F6E"/>
    <w:rsid w:val="006F7069"/>
    <w:rsid w:val="006F7191"/>
    <w:rsid w:val="006F7362"/>
    <w:rsid w:val="006F73B7"/>
    <w:rsid w:val="006F7422"/>
    <w:rsid w:val="006F7472"/>
    <w:rsid w:val="006F74BF"/>
    <w:rsid w:val="006F7501"/>
    <w:rsid w:val="006F750F"/>
    <w:rsid w:val="006F7652"/>
    <w:rsid w:val="006F7733"/>
    <w:rsid w:val="006F7BE1"/>
    <w:rsid w:val="006F7FFB"/>
    <w:rsid w:val="0070004D"/>
    <w:rsid w:val="00700112"/>
    <w:rsid w:val="0070021E"/>
    <w:rsid w:val="007002D4"/>
    <w:rsid w:val="0070068E"/>
    <w:rsid w:val="00700850"/>
    <w:rsid w:val="007009D3"/>
    <w:rsid w:val="00700A17"/>
    <w:rsid w:val="00700A94"/>
    <w:rsid w:val="00700AA3"/>
    <w:rsid w:val="00700B47"/>
    <w:rsid w:val="00700D36"/>
    <w:rsid w:val="00700F36"/>
    <w:rsid w:val="007011F0"/>
    <w:rsid w:val="007012C2"/>
    <w:rsid w:val="00701360"/>
    <w:rsid w:val="00701369"/>
    <w:rsid w:val="007013FB"/>
    <w:rsid w:val="00701423"/>
    <w:rsid w:val="0070161B"/>
    <w:rsid w:val="00701936"/>
    <w:rsid w:val="00701958"/>
    <w:rsid w:val="00701A16"/>
    <w:rsid w:val="00701AEF"/>
    <w:rsid w:val="00701B6D"/>
    <w:rsid w:val="00701C26"/>
    <w:rsid w:val="00701C97"/>
    <w:rsid w:val="00701FC6"/>
    <w:rsid w:val="00702033"/>
    <w:rsid w:val="00702053"/>
    <w:rsid w:val="007022B9"/>
    <w:rsid w:val="00702491"/>
    <w:rsid w:val="00702752"/>
    <w:rsid w:val="00702921"/>
    <w:rsid w:val="007029A6"/>
    <w:rsid w:val="00702B9E"/>
    <w:rsid w:val="00702E28"/>
    <w:rsid w:val="00702E79"/>
    <w:rsid w:val="007030CD"/>
    <w:rsid w:val="0070317F"/>
    <w:rsid w:val="00703215"/>
    <w:rsid w:val="00703281"/>
    <w:rsid w:val="00703319"/>
    <w:rsid w:val="007036DC"/>
    <w:rsid w:val="007038DF"/>
    <w:rsid w:val="00703A93"/>
    <w:rsid w:val="00703B8D"/>
    <w:rsid w:val="00703E12"/>
    <w:rsid w:val="00703F8C"/>
    <w:rsid w:val="0070408E"/>
    <w:rsid w:val="00704193"/>
    <w:rsid w:val="0070447C"/>
    <w:rsid w:val="0070460A"/>
    <w:rsid w:val="0070477C"/>
    <w:rsid w:val="007047BE"/>
    <w:rsid w:val="00704A40"/>
    <w:rsid w:val="00704CD8"/>
    <w:rsid w:val="00704FEA"/>
    <w:rsid w:val="0070504C"/>
    <w:rsid w:val="0070511F"/>
    <w:rsid w:val="007051A7"/>
    <w:rsid w:val="0070585E"/>
    <w:rsid w:val="0070590F"/>
    <w:rsid w:val="007059E5"/>
    <w:rsid w:val="00705CBA"/>
    <w:rsid w:val="00705E8B"/>
    <w:rsid w:val="00705F12"/>
    <w:rsid w:val="00705FEB"/>
    <w:rsid w:val="00706068"/>
    <w:rsid w:val="007061CE"/>
    <w:rsid w:val="00706201"/>
    <w:rsid w:val="0070626A"/>
    <w:rsid w:val="007062F5"/>
    <w:rsid w:val="007064AC"/>
    <w:rsid w:val="00706757"/>
    <w:rsid w:val="00706770"/>
    <w:rsid w:val="007067CB"/>
    <w:rsid w:val="00706B00"/>
    <w:rsid w:val="00706EC5"/>
    <w:rsid w:val="00706ECB"/>
    <w:rsid w:val="00706F0C"/>
    <w:rsid w:val="00706F87"/>
    <w:rsid w:val="00706F99"/>
    <w:rsid w:val="00707194"/>
    <w:rsid w:val="007074B3"/>
    <w:rsid w:val="00707618"/>
    <w:rsid w:val="007079E2"/>
    <w:rsid w:val="00707AD5"/>
    <w:rsid w:val="00707B97"/>
    <w:rsid w:val="00707DCC"/>
    <w:rsid w:val="00707F18"/>
    <w:rsid w:val="00707FE4"/>
    <w:rsid w:val="007100A2"/>
    <w:rsid w:val="007102F9"/>
    <w:rsid w:val="0071035E"/>
    <w:rsid w:val="00710567"/>
    <w:rsid w:val="007105C6"/>
    <w:rsid w:val="00710674"/>
    <w:rsid w:val="00710735"/>
    <w:rsid w:val="0071079F"/>
    <w:rsid w:val="007108C0"/>
    <w:rsid w:val="00710B69"/>
    <w:rsid w:val="00710BD6"/>
    <w:rsid w:val="00710C14"/>
    <w:rsid w:val="00710C18"/>
    <w:rsid w:val="00710C1B"/>
    <w:rsid w:val="00710C6C"/>
    <w:rsid w:val="00710E0E"/>
    <w:rsid w:val="0071102A"/>
    <w:rsid w:val="0071104F"/>
    <w:rsid w:val="007110C7"/>
    <w:rsid w:val="007113A0"/>
    <w:rsid w:val="007115A5"/>
    <w:rsid w:val="0071160B"/>
    <w:rsid w:val="0071167F"/>
    <w:rsid w:val="00711741"/>
    <w:rsid w:val="0071186D"/>
    <w:rsid w:val="007119CB"/>
    <w:rsid w:val="00711CD5"/>
    <w:rsid w:val="00711D62"/>
    <w:rsid w:val="00711E36"/>
    <w:rsid w:val="00711FCE"/>
    <w:rsid w:val="007121A3"/>
    <w:rsid w:val="007121C8"/>
    <w:rsid w:val="007122A6"/>
    <w:rsid w:val="007122EA"/>
    <w:rsid w:val="00712485"/>
    <w:rsid w:val="00712590"/>
    <w:rsid w:val="0071296D"/>
    <w:rsid w:val="00712AC7"/>
    <w:rsid w:val="00712C7D"/>
    <w:rsid w:val="00712D65"/>
    <w:rsid w:val="00712D83"/>
    <w:rsid w:val="00712DBA"/>
    <w:rsid w:val="00712F25"/>
    <w:rsid w:val="00713104"/>
    <w:rsid w:val="00713588"/>
    <w:rsid w:val="0071375C"/>
    <w:rsid w:val="007137EC"/>
    <w:rsid w:val="00713856"/>
    <w:rsid w:val="0071389F"/>
    <w:rsid w:val="007139A5"/>
    <w:rsid w:val="00713C56"/>
    <w:rsid w:val="00713DA5"/>
    <w:rsid w:val="00713FB8"/>
    <w:rsid w:val="00714099"/>
    <w:rsid w:val="00714115"/>
    <w:rsid w:val="0071419C"/>
    <w:rsid w:val="007142BA"/>
    <w:rsid w:val="007143CE"/>
    <w:rsid w:val="007144E9"/>
    <w:rsid w:val="007145EC"/>
    <w:rsid w:val="00714609"/>
    <w:rsid w:val="00714749"/>
    <w:rsid w:val="007147FC"/>
    <w:rsid w:val="00714813"/>
    <w:rsid w:val="00714823"/>
    <w:rsid w:val="007148B9"/>
    <w:rsid w:val="007148BC"/>
    <w:rsid w:val="00714A08"/>
    <w:rsid w:val="00714A68"/>
    <w:rsid w:val="00714CD1"/>
    <w:rsid w:val="00714FE8"/>
    <w:rsid w:val="00714FF8"/>
    <w:rsid w:val="00715092"/>
    <w:rsid w:val="0071513D"/>
    <w:rsid w:val="00715221"/>
    <w:rsid w:val="00715224"/>
    <w:rsid w:val="0071525A"/>
    <w:rsid w:val="007152B9"/>
    <w:rsid w:val="007154C6"/>
    <w:rsid w:val="00715557"/>
    <w:rsid w:val="0071556D"/>
    <w:rsid w:val="00715570"/>
    <w:rsid w:val="00715706"/>
    <w:rsid w:val="00715847"/>
    <w:rsid w:val="00715A46"/>
    <w:rsid w:val="00715A91"/>
    <w:rsid w:val="00715B80"/>
    <w:rsid w:val="00715E8A"/>
    <w:rsid w:val="00715E92"/>
    <w:rsid w:val="0071611E"/>
    <w:rsid w:val="007162AC"/>
    <w:rsid w:val="0071681A"/>
    <w:rsid w:val="0071692C"/>
    <w:rsid w:val="00716B2A"/>
    <w:rsid w:val="00716D14"/>
    <w:rsid w:val="00716EB0"/>
    <w:rsid w:val="00716FC5"/>
    <w:rsid w:val="0071707D"/>
    <w:rsid w:val="00717197"/>
    <w:rsid w:val="0071760B"/>
    <w:rsid w:val="0071767B"/>
    <w:rsid w:val="007177DB"/>
    <w:rsid w:val="0071789F"/>
    <w:rsid w:val="00717A99"/>
    <w:rsid w:val="00717ACC"/>
    <w:rsid w:val="00717B4A"/>
    <w:rsid w:val="00717D28"/>
    <w:rsid w:val="00717D63"/>
    <w:rsid w:val="00717DB4"/>
    <w:rsid w:val="00717E11"/>
    <w:rsid w:val="00717FD8"/>
    <w:rsid w:val="007200E8"/>
    <w:rsid w:val="007204D1"/>
    <w:rsid w:val="007205BA"/>
    <w:rsid w:val="0072065C"/>
    <w:rsid w:val="007206A2"/>
    <w:rsid w:val="0072081C"/>
    <w:rsid w:val="00720919"/>
    <w:rsid w:val="007209E7"/>
    <w:rsid w:val="007209EA"/>
    <w:rsid w:val="00720A22"/>
    <w:rsid w:val="00720C05"/>
    <w:rsid w:val="00720D5F"/>
    <w:rsid w:val="00720D6D"/>
    <w:rsid w:val="00720E25"/>
    <w:rsid w:val="00720FDE"/>
    <w:rsid w:val="0072106E"/>
    <w:rsid w:val="007210FD"/>
    <w:rsid w:val="0072113E"/>
    <w:rsid w:val="0072185D"/>
    <w:rsid w:val="0072189A"/>
    <w:rsid w:val="0072193B"/>
    <w:rsid w:val="00721AB7"/>
    <w:rsid w:val="00721E9F"/>
    <w:rsid w:val="00721FC9"/>
    <w:rsid w:val="0072211B"/>
    <w:rsid w:val="007223BA"/>
    <w:rsid w:val="00722584"/>
    <w:rsid w:val="00722793"/>
    <w:rsid w:val="007227B8"/>
    <w:rsid w:val="00722876"/>
    <w:rsid w:val="00722A69"/>
    <w:rsid w:val="00722E4E"/>
    <w:rsid w:val="00723151"/>
    <w:rsid w:val="0072325E"/>
    <w:rsid w:val="0072359B"/>
    <w:rsid w:val="00723685"/>
    <w:rsid w:val="00723AD9"/>
    <w:rsid w:val="00723BCF"/>
    <w:rsid w:val="00723BFF"/>
    <w:rsid w:val="00723CD1"/>
    <w:rsid w:val="00723D85"/>
    <w:rsid w:val="0072419A"/>
    <w:rsid w:val="00724350"/>
    <w:rsid w:val="00724419"/>
    <w:rsid w:val="00724A43"/>
    <w:rsid w:val="00724AFC"/>
    <w:rsid w:val="00724B00"/>
    <w:rsid w:val="00724B4E"/>
    <w:rsid w:val="00724D42"/>
    <w:rsid w:val="00725182"/>
    <w:rsid w:val="007251E1"/>
    <w:rsid w:val="00725292"/>
    <w:rsid w:val="00725501"/>
    <w:rsid w:val="00725993"/>
    <w:rsid w:val="007259B7"/>
    <w:rsid w:val="00725A97"/>
    <w:rsid w:val="00725AB0"/>
    <w:rsid w:val="00725AE4"/>
    <w:rsid w:val="00725C41"/>
    <w:rsid w:val="00725C42"/>
    <w:rsid w:val="00725C53"/>
    <w:rsid w:val="00725D11"/>
    <w:rsid w:val="00725D29"/>
    <w:rsid w:val="00725D79"/>
    <w:rsid w:val="00725D7A"/>
    <w:rsid w:val="00726046"/>
    <w:rsid w:val="00726060"/>
    <w:rsid w:val="00726072"/>
    <w:rsid w:val="00726397"/>
    <w:rsid w:val="0072651B"/>
    <w:rsid w:val="00726815"/>
    <w:rsid w:val="00726B52"/>
    <w:rsid w:val="00726CE1"/>
    <w:rsid w:val="00726EBD"/>
    <w:rsid w:val="00727054"/>
    <w:rsid w:val="00727066"/>
    <w:rsid w:val="007270EF"/>
    <w:rsid w:val="00727466"/>
    <w:rsid w:val="0072757A"/>
    <w:rsid w:val="00727603"/>
    <w:rsid w:val="00727768"/>
    <w:rsid w:val="007277BE"/>
    <w:rsid w:val="00727843"/>
    <w:rsid w:val="00727854"/>
    <w:rsid w:val="007278C1"/>
    <w:rsid w:val="00727959"/>
    <w:rsid w:val="0072797D"/>
    <w:rsid w:val="00727B77"/>
    <w:rsid w:val="00727BA9"/>
    <w:rsid w:val="00730088"/>
    <w:rsid w:val="007300CB"/>
    <w:rsid w:val="007301E7"/>
    <w:rsid w:val="00730673"/>
    <w:rsid w:val="00730970"/>
    <w:rsid w:val="007309D6"/>
    <w:rsid w:val="00730A55"/>
    <w:rsid w:val="00730AA0"/>
    <w:rsid w:val="00730B12"/>
    <w:rsid w:val="00730BC7"/>
    <w:rsid w:val="00730C26"/>
    <w:rsid w:val="00730F54"/>
    <w:rsid w:val="007311E9"/>
    <w:rsid w:val="00731256"/>
    <w:rsid w:val="007312EE"/>
    <w:rsid w:val="00731358"/>
    <w:rsid w:val="007313A5"/>
    <w:rsid w:val="007313E1"/>
    <w:rsid w:val="007316F2"/>
    <w:rsid w:val="00731952"/>
    <w:rsid w:val="00731ADB"/>
    <w:rsid w:val="00731F81"/>
    <w:rsid w:val="0073204B"/>
    <w:rsid w:val="00732108"/>
    <w:rsid w:val="0073212D"/>
    <w:rsid w:val="00732248"/>
    <w:rsid w:val="0073224A"/>
    <w:rsid w:val="007323AE"/>
    <w:rsid w:val="007323ED"/>
    <w:rsid w:val="007323FC"/>
    <w:rsid w:val="00732528"/>
    <w:rsid w:val="0073297D"/>
    <w:rsid w:val="00732BBB"/>
    <w:rsid w:val="00732D08"/>
    <w:rsid w:val="007331B5"/>
    <w:rsid w:val="00733241"/>
    <w:rsid w:val="00733443"/>
    <w:rsid w:val="007334D4"/>
    <w:rsid w:val="007335E8"/>
    <w:rsid w:val="00733847"/>
    <w:rsid w:val="00733A5B"/>
    <w:rsid w:val="00733A79"/>
    <w:rsid w:val="00733B25"/>
    <w:rsid w:val="00733C5F"/>
    <w:rsid w:val="00733F4D"/>
    <w:rsid w:val="00733F90"/>
    <w:rsid w:val="00734048"/>
    <w:rsid w:val="00734099"/>
    <w:rsid w:val="0073415A"/>
    <w:rsid w:val="0073417A"/>
    <w:rsid w:val="00734256"/>
    <w:rsid w:val="007342C9"/>
    <w:rsid w:val="00734699"/>
    <w:rsid w:val="00734823"/>
    <w:rsid w:val="007348A3"/>
    <w:rsid w:val="0073491B"/>
    <w:rsid w:val="00734A0A"/>
    <w:rsid w:val="00734AC8"/>
    <w:rsid w:val="00734F48"/>
    <w:rsid w:val="00734F91"/>
    <w:rsid w:val="0073505A"/>
    <w:rsid w:val="0073521D"/>
    <w:rsid w:val="00735223"/>
    <w:rsid w:val="00735228"/>
    <w:rsid w:val="007352A9"/>
    <w:rsid w:val="007353A8"/>
    <w:rsid w:val="00735409"/>
    <w:rsid w:val="0073549D"/>
    <w:rsid w:val="0073556A"/>
    <w:rsid w:val="00735572"/>
    <w:rsid w:val="00735579"/>
    <w:rsid w:val="007355D4"/>
    <w:rsid w:val="0073573C"/>
    <w:rsid w:val="0073574B"/>
    <w:rsid w:val="00735A70"/>
    <w:rsid w:val="00735B04"/>
    <w:rsid w:val="00735B34"/>
    <w:rsid w:val="00735C2D"/>
    <w:rsid w:val="00735CDD"/>
    <w:rsid w:val="00735D27"/>
    <w:rsid w:val="00735D60"/>
    <w:rsid w:val="00735E96"/>
    <w:rsid w:val="00736350"/>
    <w:rsid w:val="0073637A"/>
    <w:rsid w:val="007363E4"/>
    <w:rsid w:val="0073642A"/>
    <w:rsid w:val="0073643C"/>
    <w:rsid w:val="00736448"/>
    <w:rsid w:val="007364EA"/>
    <w:rsid w:val="00736661"/>
    <w:rsid w:val="007368C6"/>
    <w:rsid w:val="00736909"/>
    <w:rsid w:val="00736999"/>
    <w:rsid w:val="00736C50"/>
    <w:rsid w:val="00736CCE"/>
    <w:rsid w:val="00736D24"/>
    <w:rsid w:val="007370BF"/>
    <w:rsid w:val="0073718C"/>
    <w:rsid w:val="007371A3"/>
    <w:rsid w:val="00737769"/>
    <w:rsid w:val="00737E80"/>
    <w:rsid w:val="00737FB1"/>
    <w:rsid w:val="007400BB"/>
    <w:rsid w:val="007400C1"/>
    <w:rsid w:val="00740129"/>
    <w:rsid w:val="00740489"/>
    <w:rsid w:val="007404AE"/>
    <w:rsid w:val="0074051B"/>
    <w:rsid w:val="0074051E"/>
    <w:rsid w:val="00740563"/>
    <w:rsid w:val="007406E8"/>
    <w:rsid w:val="00740748"/>
    <w:rsid w:val="007407EC"/>
    <w:rsid w:val="00740864"/>
    <w:rsid w:val="00740A30"/>
    <w:rsid w:val="00740ABA"/>
    <w:rsid w:val="00740AFE"/>
    <w:rsid w:val="00740C63"/>
    <w:rsid w:val="00740D56"/>
    <w:rsid w:val="00740D8E"/>
    <w:rsid w:val="00740E17"/>
    <w:rsid w:val="00740F07"/>
    <w:rsid w:val="0074103F"/>
    <w:rsid w:val="00741091"/>
    <w:rsid w:val="00741244"/>
    <w:rsid w:val="00741571"/>
    <w:rsid w:val="007415B1"/>
    <w:rsid w:val="007415D1"/>
    <w:rsid w:val="007417CC"/>
    <w:rsid w:val="0074192C"/>
    <w:rsid w:val="00741987"/>
    <w:rsid w:val="00741A99"/>
    <w:rsid w:val="00741BEA"/>
    <w:rsid w:val="00741D0B"/>
    <w:rsid w:val="00741D53"/>
    <w:rsid w:val="00741D67"/>
    <w:rsid w:val="00741D7E"/>
    <w:rsid w:val="00741DC0"/>
    <w:rsid w:val="00741DFF"/>
    <w:rsid w:val="00741E77"/>
    <w:rsid w:val="00741F65"/>
    <w:rsid w:val="0074201B"/>
    <w:rsid w:val="007420BC"/>
    <w:rsid w:val="007422B0"/>
    <w:rsid w:val="007425EB"/>
    <w:rsid w:val="007425F6"/>
    <w:rsid w:val="007427C5"/>
    <w:rsid w:val="00742974"/>
    <w:rsid w:val="00742AE8"/>
    <w:rsid w:val="00742BBF"/>
    <w:rsid w:val="00742BFE"/>
    <w:rsid w:val="00742C00"/>
    <w:rsid w:val="00742C39"/>
    <w:rsid w:val="00742C61"/>
    <w:rsid w:val="00742C9A"/>
    <w:rsid w:val="00742F67"/>
    <w:rsid w:val="007430F1"/>
    <w:rsid w:val="007431AE"/>
    <w:rsid w:val="0074322B"/>
    <w:rsid w:val="007434AA"/>
    <w:rsid w:val="00743522"/>
    <w:rsid w:val="00743608"/>
    <w:rsid w:val="007437BB"/>
    <w:rsid w:val="00743894"/>
    <w:rsid w:val="00743A33"/>
    <w:rsid w:val="00743A50"/>
    <w:rsid w:val="00743B0D"/>
    <w:rsid w:val="0074405F"/>
    <w:rsid w:val="00744158"/>
    <w:rsid w:val="00744192"/>
    <w:rsid w:val="007441AF"/>
    <w:rsid w:val="007442E8"/>
    <w:rsid w:val="00744476"/>
    <w:rsid w:val="00744478"/>
    <w:rsid w:val="007448E8"/>
    <w:rsid w:val="007449FF"/>
    <w:rsid w:val="00744AD2"/>
    <w:rsid w:val="00744C50"/>
    <w:rsid w:val="00744C60"/>
    <w:rsid w:val="00744C66"/>
    <w:rsid w:val="00744D51"/>
    <w:rsid w:val="00744D75"/>
    <w:rsid w:val="00744E04"/>
    <w:rsid w:val="00745100"/>
    <w:rsid w:val="007451AC"/>
    <w:rsid w:val="007451BC"/>
    <w:rsid w:val="00745275"/>
    <w:rsid w:val="00745366"/>
    <w:rsid w:val="0074545B"/>
    <w:rsid w:val="00745530"/>
    <w:rsid w:val="0074571D"/>
    <w:rsid w:val="007458E3"/>
    <w:rsid w:val="00745E99"/>
    <w:rsid w:val="00745EC5"/>
    <w:rsid w:val="00745FC6"/>
    <w:rsid w:val="0074623F"/>
    <w:rsid w:val="00746332"/>
    <w:rsid w:val="00746338"/>
    <w:rsid w:val="0074658C"/>
    <w:rsid w:val="00746663"/>
    <w:rsid w:val="00746697"/>
    <w:rsid w:val="00746975"/>
    <w:rsid w:val="00746A26"/>
    <w:rsid w:val="00746AD5"/>
    <w:rsid w:val="00746C49"/>
    <w:rsid w:val="00746FCE"/>
    <w:rsid w:val="00747222"/>
    <w:rsid w:val="007473AF"/>
    <w:rsid w:val="0074743B"/>
    <w:rsid w:val="0074747A"/>
    <w:rsid w:val="00747505"/>
    <w:rsid w:val="00747514"/>
    <w:rsid w:val="007475C1"/>
    <w:rsid w:val="007476DD"/>
    <w:rsid w:val="007477D3"/>
    <w:rsid w:val="007478DE"/>
    <w:rsid w:val="00747B32"/>
    <w:rsid w:val="00747D57"/>
    <w:rsid w:val="00747D72"/>
    <w:rsid w:val="00747DB2"/>
    <w:rsid w:val="00747E4A"/>
    <w:rsid w:val="00747F9A"/>
    <w:rsid w:val="007502DC"/>
    <w:rsid w:val="007502F7"/>
    <w:rsid w:val="00750390"/>
    <w:rsid w:val="007503C0"/>
    <w:rsid w:val="00750452"/>
    <w:rsid w:val="00750461"/>
    <w:rsid w:val="00750565"/>
    <w:rsid w:val="007505DC"/>
    <w:rsid w:val="0075072D"/>
    <w:rsid w:val="00750816"/>
    <w:rsid w:val="00750839"/>
    <w:rsid w:val="00750898"/>
    <w:rsid w:val="007509D9"/>
    <w:rsid w:val="00750A67"/>
    <w:rsid w:val="00750B73"/>
    <w:rsid w:val="00750EE7"/>
    <w:rsid w:val="00750FF7"/>
    <w:rsid w:val="00751111"/>
    <w:rsid w:val="0075120E"/>
    <w:rsid w:val="00751386"/>
    <w:rsid w:val="007513B0"/>
    <w:rsid w:val="0075149C"/>
    <w:rsid w:val="00751545"/>
    <w:rsid w:val="00751562"/>
    <w:rsid w:val="00751657"/>
    <w:rsid w:val="00751F48"/>
    <w:rsid w:val="00751F91"/>
    <w:rsid w:val="00751FAD"/>
    <w:rsid w:val="00752149"/>
    <w:rsid w:val="007522A1"/>
    <w:rsid w:val="007522D3"/>
    <w:rsid w:val="007523E0"/>
    <w:rsid w:val="00752720"/>
    <w:rsid w:val="0075284B"/>
    <w:rsid w:val="007528A2"/>
    <w:rsid w:val="00752C9E"/>
    <w:rsid w:val="00752D76"/>
    <w:rsid w:val="00752EBF"/>
    <w:rsid w:val="00752F23"/>
    <w:rsid w:val="00753102"/>
    <w:rsid w:val="00753158"/>
    <w:rsid w:val="0075321F"/>
    <w:rsid w:val="0075323E"/>
    <w:rsid w:val="0075365C"/>
    <w:rsid w:val="00753849"/>
    <w:rsid w:val="00753ABC"/>
    <w:rsid w:val="00753B6F"/>
    <w:rsid w:val="00753C5B"/>
    <w:rsid w:val="00753D0D"/>
    <w:rsid w:val="00753D71"/>
    <w:rsid w:val="00753E73"/>
    <w:rsid w:val="00753F1E"/>
    <w:rsid w:val="00754037"/>
    <w:rsid w:val="007540C4"/>
    <w:rsid w:val="007540CD"/>
    <w:rsid w:val="007540DD"/>
    <w:rsid w:val="00754315"/>
    <w:rsid w:val="0075437B"/>
    <w:rsid w:val="0075444E"/>
    <w:rsid w:val="0075462C"/>
    <w:rsid w:val="00754711"/>
    <w:rsid w:val="00754AFF"/>
    <w:rsid w:val="00754B08"/>
    <w:rsid w:val="00754B2B"/>
    <w:rsid w:val="00754B85"/>
    <w:rsid w:val="00754FCA"/>
    <w:rsid w:val="00754FFB"/>
    <w:rsid w:val="00755071"/>
    <w:rsid w:val="007553B7"/>
    <w:rsid w:val="0075543E"/>
    <w:rsid w:val="00755781"/>
    <w:rsid w:val="00755906"/>
    <w:rsid w:val="00755969"/>
    <w:rsid w:val="007559AA"/>
    <w:rsid w:val="007559B0"/>
    <w:rsid w:val="00755A82"/>
    <w:rsid w:val="00755FC2"/>
    <w:rsid w:val="007560D0"/>
    <w:rsid w:val="0075618E"/>
    <w:rsid w:val="00756278"/>
    <w:rsid w:val="007566D1"/>
    <w:rsid w:val="00756737"/>
    <w:rsid w:val="007567DB"/>
    <w:rsid w:val="00756838"/>
    <w:rsid w:val="007569DA"/>
    <w:rsid w:val="00756C42"/>
    <w:rsid w:val="00757247"/>
    <w:rsid w:val="007572F6"/>
    <w:rsid w:val="007573DD"/>
    <w:rsid w:val="00757412"/>
    <w:rsid w:val="0075748F"/>
    <w:rsid w:val="007574B4"/>
    <w:rsid w:val="007574FC"/>
    <w:rsid w:val="00757599"/>
    <w:rsid w:val="007575E9"/>
    <w:rsid w:val="00757A52"/>
    <w:rsid w:val="00757B11"/>
    <w:rsid w:val="00757D16"/>
    <w:rsid w:val="00757F89"/>
    <w:rsid w:val="0076010B"/>
    <w:rsid w:val="007603EF"/>
    <w:rsid w:val="007604C8"/>
    <w:rsid w:val="0076057B"/>
    <w:rsid w:val="007606C1"/>
    <w:rsid w:val="0076086C"/>
    <w:rsid w:val="00760878"/>
    <w:rsid w:val="00760905"/>
    <w:rsid w:val="00760952"/>
    <w:rsid w:val="007609B2"/>
    <w:rsid w:val="00760A52"/>
    <w:rsid w:val="00760DE2"/>
    <w:rsid w:val="00760E77"/>
    <w:rsid w:val="00760E88"/>
    <w:rsid w:val="00760E91"/>
    <w:rsid w:val="0076131E"/>
    <w:rsid w:val="00761529"/>
    <w:rsid w:val="007615B2"/>
    <w:rsid w:val="00761653"/>
    <w:rsid w:val="007616E4"/>
    <w:rsid w:val="00761C38"/>
    <w:rsid w:val="00761C85"/>
    <w:rsid w:val="00761C8D"/>
    <w:rsid w:val="00761EA6"/>
    <w:rsid w:val="0076201C"/>
    <w:rsid w:val="00762117"/>
    <w:rsid w:val="0076240C"/>
    <w:rsid w:val="00762436"/>
    <w:rsid w:val="007624B8"/>
    <w:rsid w:val="007627EF"/>
    <w:rsid w:val="0076284A"/>
    <w:rsid w:val="00762874"/>
    <w:rsid w:val="007628CE"/>
    <w:rsid w:val="0076290C"/>
    <w:rsid w:val="00762944"/>
    <w:rsid w:val="00762B82"/>
    <w:rsid w:val="00762F37"/>
    <w:rsid w:val="00763152"/>
    <w:rsid w:val="007631DE"/>
    <w:rsid w:val="007633F4"/>
    <w:rsid w:val="00763409"/>
    <w:rsid w:val="00763427"/>
    <w:rsid w:val="00763510"/>
    <w:rsid w:val="0076356A"/>
    <w:rsid w:val="007635E3"/>
    <w:rsid w:val="00763670"/>
    <w:rsid w:val="007638E0"/>
    <w:rsid w:val="00763A3E"/>
    <w:rsid w:val="00763AEF"/>
    <w:rsid w:val="00763C18"/>
    <w:rsid w:val="00763DF1"/>
    <w:rsid w:val="007640A2"/>
    <w:rsid w:val="0076410F"/>
    <w:rsid w:val="0076422A"/>
    <w:rsid w:val="0076433C"/>
    <w:rsid w:val="0076451E"/>
    <w:rsid w:val="00764725"/>
    <w:rsid w:val="007648F5"/>
    <w:rsid w:val="007648FB"/>
    <w:rsid w:val="007649BF"/>
    <w:rsid w:val="00764A0F"/>
    <w:rsid w:val="00764A8E"/>
    <w:rsid w:val="00764AA3"/>
    <w:rsid w:val="00764B34"/>
    <w:rsid w:val="00764BC5"/>
    <w:rsid w:val="00764E73"/>
    <w:rsid w:val="00765001"/>
    <w:rsid w:val="00765069"/>
    <w:rsid w:val="0076528B"/>
    <w:rsid w:val="007652F4"/>
    <w:rsid w:val="0076533C"/>
    <w:rsid w:val="00765369"/>
    <w:rsid w:val="0076552D"/>
    <w:rsid w:val="00765534"/>
    <w:rsid w:val="00765649"/>
    <w:rsid w:val="00765768"/>
    <w:rsid w:val="0076578A"/>
    <w:rsid w:val="00765AC5"/>
    <w:rsid w:val="00765C07"/>
    <w:rsid w:val="00765C30"/>
    <w:rsid w:val="0076600F"/>
    <w:rsid w:val="00766125"/>
    <w:rsid w:val="007662D3"/>
    <w:rsid w:val="00766345"/>
    <w:rsid w:val="00766377"/>
    <w:rsid w:val="0076649E"/>
    <w:rsid w:val="007664D9"/>
    <w:rsid w:val="00766A0C"/>
    <w:rsid w:val="00766BF4"/>
    <w:rsid w:val="00766DCD"/>
    <w:rsid w:val="00766E09"/>
    <w:rsid w:val="00766E26"/>
    <w:rsid w:val="00766F6E"/>
    <w:rsid w:val="00766F81"/>
    <w:rsid w:val="00766F97"/>
    <w:rsid w:val="007672CA"/>
    <w:rsid w:val="007675BC"/>
    <w:rsid w:val="00767805"/>
    <w:rsid w:val="007678DD"/>
    <w:rsid w:val="0076798A"/>
    <w:rsid w:val="00767B57"/>
    <w:rsid w:val="00767BF9"/>
    <w:rsid w:val="00767D0F"/>
    <w:rsid w:val="00767DE5"/>
    <w:rsid w:val="00767FB7"/>
    <w:rsid w:val="00770029"/>
    <w:rsid w:val="0077031B"/>
    <w:rsid w:val="007704D6"/>
    <w:rsid w:val="00770665"/>
    <w:rsid w:val="007706E8"/>
    <w:rsid w:val="0077097A"/>
    <w:rsid w:val="00770B6D"/>
    <w:rsid w:val="00770B7E"/>
    <w:rsid w:val="00770C82"/>
    <w:rsid w:val="00770D95"/>
    <w:rsid w:val="00770EAC"/>
    <w:rsid w:val="00770ED5"/>
    <w:rsid w:val="00770F46"/>
    <w:rsid w:val="00770F75"/>
    <w:rsid w:val="00770F82"/>
    <w:rsid w:val="00770F8D"/>
    <w:rsid w:val="00770FC8"/>
    <w:rsid w:val="0077124C"/>
    <w:rsid w:val="0077133B"/>
    <w:rsid w:val="00771615"/>
    <w:rsid w:val="0077178B"/>
    <w:rsid w:val="00771827"/>
    <w:rsid w:val="0077192D"/>
    <w:rsid w:val="00771A6B"/>
    <w:rsid w:val="00771D8E"/>
    <w:rsid w:val="00771FAB"/>
    <w:rsid w:val="0077221E"/>
    <w:rsid w:val="007726CD"/>
    <w:rsid w:val="00772740"/>
    <w:rsid w:val="00772791"/>
    <w:rsid w:val="007727B8"/>
    <w:rsid w:val="00772C0D"/>
    <w:rsid w:val="00772C5E"/>
    <w:rsid w:val="00772C9E"/>
    <w:rsid w:val="00772D60"/>
    <w:rsid w:val="007731E7"/>
    <w:rsid w:val="0077320F"/>
    <w:rsid w:val="0077353F"/>
    <w:rsid w:val="00773556"/>
    <w:rsid w:val="00773559"/>
    <w:rsid w:val="007737F7"/>
    <w:rsid w:val="00773A3A"/>
    <w:rsid w:val="00773B0F"/>
    <w:rsid w:val="00773BBA"/>
    <w:rsid w:val="00773DB4"/>
    <w:rsid w:val="007743F0"/>
    <w:rsid w:val="007744B1"/>
    <w:rsid w:val="00774680"/>
    <w:rsid w:val="00774811"/>
    <w:rsid w:val="007749F8"/>
    <w:rsid w:val="00774A3E"/>
    <w:rsid w:val="00774B8A"/>
    <w:rsid w:val="00774EB3"/>
    <w:rsid w:val="00774F35"/>
    <w:rsid w:val="0077530C"/>
    <w:rsid w:val="00775391"/>
    <w:rsid w:val="0077545F"/>
    <w:rsid w:val="007757B7"/>
    <w:rsid w:val="0077586F"/>
    <w:rsid w:val="007758B9"/>
    <w:rsid w:val="00775932"/>
    <w:rsid w:val="00775A68"/>
    <w:rsid w:val="00775B55"/>
    <w:rsid w:val="00775C58"/>
    <w:rsid w:val="00775DBC"/>
    <w:rsid w:val="00775ED2"/>
    <w:rsid w:val="00775F31"/>
    <w:rsid w:val="00775FD3"/>
    <w:rsid w:val="00776017"/>
    <w:rsid w:val="007760F0"/>
    <w:rsid w:val="00776129"/>
    <w:rsid w:val="0077612E"/>
    <w:rsid w:val="0077627E"/>
    <w:rsid w:val="00776500"/>
    <w:rsid w:val="007765F1"/>
    <w:rsid w:val="0077675A"/>
    <w:rsid w:val="00776A41"/>
    <w:rsid w:val="00776A86"/>
    <w:rsid w:val="00776B0A"/>
    <w:rsid w:val="00776BA4"/>
    <w:rsid w:val="00776D66"/>
    <w:rsid w:val="00776E88"/>
    <w:rsid w:val="00777027"/>
    <w:rsid w:val="007771AD"/>
    <w:rsid w:val="0077721D"/>
    <w:rsid w:val="007772E2"/>
    <w:rsid w:val="007774B8"/>
    <w:rsid w:val="0077752A"/>
    <w:rsid w:val="007775C6"/>
    <w:rsid w:val="00777713"/>
    <w:rsid w:val="007778C1"/>
    <w:rsid w:val="00777901"/>
    <w:rsid w:val="00777AF8"/>
    <w:rsid w:val="00777AF9"/>
    <w:rsid w:val="00777B47"/>
    <w:rsid w:val="00777BCF"/>
    <w:rsid w:val="00777BDA"/>
    <w:rsid w:val="00777C63"/>
    <w:rsid w:val="00777D9E"/>
    <w:rsid w:val="00777DA4"/>
    <w:rsid w:val="00777E84"/>
    <w:rsid w:val="00780013"/>
    <w:rsid w:val="00780087"/>
    <w:rsid w:val="00780136"/>
    <w:rsid w:val="007801CD"/>
    <w:rsid w:val="0078028D"/>
    <w:rsid w:val="007802AE"/>
    <w:rsid w:val="007802DD"/>
    <w:rsid w:val="00780323"/>
    <w:rsid w:val="0078041F"/>
    <w:rsid w:val="00780487"/>
    <w:rsid w:val="0078056B"/>
    <w:rsid w:val="007806D2"/>
    <w:rsid w:val="00780776"/>
    <w:rsid w:val="00780779"/>
    <w:rsid w:val="0078079A"/>
    <w:rsid w:val="00780ACC"/>
    <w:rsid w:val="00780B1F"/>
    <w:rsid w:val="00780EFD"/>
    <w:rsid w:val="0078115A"/>
    <w:rsid w:val="007811E8"/>
    <w:rsid w:val="0078127A"/>
    <w:rsid w:val="007812AE"/>
    <w:rsid w:val="007816C2"/>
    <w:rsid w:val="0078183D"/>
    <w:rsid w:val="00781948"/>
    <w:rsid w:val="00781A55"/>
    <w:rsid w:val="00781B36"/>
    <w:rsid w:val="00781BF3"/>
    <w:rsid w:val="00781C4E"/>
    <w:rsid w:val="00781DBA"/>
    <w:rsid w:val="0078201D"/>
    <w:rsid w:val="00782153"/>
    <w:rsid w:val="007821DA"/>
    <w:rsid w:val="007823FE"/>
    <w:rsid w:val="007824F3"/>
    <w:rsid w:val="00782867"/>
    <w:rsid w:val="00782870"/>
    <w:rsid w:val="007829C5"/>
    <w:rsid w:val="00782BDC"/>
    <w:rsid w:val="00782ED8"/>
    <w:rsid w:val="00782F6D"/>
    <w:rsid w:val="0078308A"/>
    <w:rsid w:val="007830F6"/>
    <w:rsid w:val="00783182"/>
    <w:rsid w:val="0078321B"/>
    <w:rsid w:val="00783220"/>
    <w:rsid w:val="0078325E"/>
    <w:rsid w:val="007832F3"/>
    <w:rsid w:val="00783433"/>
    <w:rsid w:val="00783763"/>
    <w:rsid w:val="007838A7"/>
    <w:rsid w:val="0078390C"/>
    <w:rsid w:val="00783948"/>
    <w:rsid w:val="00783A20"/>
    <w:rsid w:val="00783AF2"/>
    <w:rsid w:val="00783B96"/>
    <w:rsid w:val="00783BED"/>
    <w:rsid w:val="00783D6A"/>
    <w:rsid w:val="00783E81"/>
    <w:rsid w:val="00783FC3"/>
    <w:rsid w:val="007841A0"/>
    <w:rsid w:val="00784411"/>
    <w:rsid w:val="0078445F"/>
    <w:rsid w:val="00784480"/>
    <w:rsid w:val="0078451E"/>
    <w:rsid w:val="0078459B"/>
    <w:rsid w:val="00784699"/>
    <w:rsid w:val="0078480A"/>
    <w:rsid w:val="00784935"/>
    <w:rsid w:val="00784939"/>
    <w:rsid w:val="00784B2A"/>
    <w:rsid w:val="00784E2E"/>
    <w:rsid w:val="00784F7F"/>
    <w:rsid w:val="00784F8E"/>
    <w:rsid w:val="00785110"/>
    <w:rsid w:val="00785114"/>
    <w:rsid w:val="00785225"/>
    <w:rsid w:val="00785261"/>
    <w:rsid w:val="00785313"/>
    <w:rsid w:val="0078532E"/>
    <w:rsid w:val="00785510"/>
    <w:rsid w:val="0078551F"/>
    <w:rsid w:val="0078592F"/>
    <w:rsid w:val="00785A6D"/>
    <w:rsid w:val="00785DC0"/>
    <w:rsid w:val="00785F6B"/>
    <w:rsid w:val="007860E3"/>
    <w:rsid w:val="007862CA"/>
    <w:rsid w:val="007865A7"/>
    <w:rsid w:val="007868B6"/>
    <w:rsid w:val="007868F9"/>
    <w:rsid w:val="00786BF9"/>
    <w:rsid w:val="00786C43"/>
    <w:rsid w:val="00786CA3"/>
    <w:rsid w:val="00786CC0"/>
    <w:rsid w:val="00786F29"/>
    <w:rsid w:val="00786F82"/>
    <w:rsid w:val="00786FF4"/>
    <w:rsid w:val="007872EE"/>
    <w:rsid w:val="00787641"/>
    <w:rsid w:val="007876AF"/>
    <w:rsid w:val="0078778B"/>
    <w:rsid w:val="0078781B"/>
    <w:rsid w:val="007878AD"/>
    <w:rsid w:val="0078792A"/>
    <w:rsid w:val="0078793F"/>
    <w:rsid w:val="00787C40"/>
    <w:rsid w:val="00787E00"/>
    <w:rsid w:val="00787E46"/>
    <w:rsid w:val="00787EA2"/>
    <w:rsid w:val="00787FE0"/>
    <w:rsid w:val="00790182"/>
    <w:rsid w:val="0079053F"/>
    <w:rsid w:val="007905D6"/>
    <w:rsid w:val="00790607"/>
    <w:rsid w:val="007906E7"/>
    <w:rsid w:val="00790721"/>
    <w:rsid w:val="0079099A"/>
    <w:rsid w:val="00790A95"/>
    <w:rsid w:val="00790B69"/>
    <w:rsid w:val="00790E5C"/>
    <w:rsid w:val="00790EDA"/>
    <w:rsid w:val="00790F5C"/>
    <w:rsid w:val="00791172"/>
    <w:rsid w:val="007911D3"/>
    <w:rsid w:val="00791200"/>
    <w:rsid w:val="007915F3"/>
    <w:rsid w:val="00791A76"/>
    <w:rsid w:val="00791B4A"/>
    <w:rsid w:val="00791E15"/>
    <w:rsid w:val="00791E5B"/>
    <w:rsid w:val="00791F02"/>
    <w:rsid w:val="007920AE"/>
    <w:rsid w:val="007920EE"/>
    <w:rsid w:val="0079219B"/>
    <w:rsid w:val="007921ED"/>
    <w:rsid w:val="00792358"/>
    <w:rsid w:val="007923A8"/>
    <w:rsid w:val="00792469"/>
    <w:rsid w:val="007925D5"/>
    <w:rsid w:val="00792798"/>
    <w:rsid w:val="00792818"/>
    <w:rsid w:val="007928C5"/>
    <w:rsid w:val="00792ADC"/>
    <w:rsid w:val="00792B2A"/>
    <w:rsid w:val="00792BE7"/>
    <w:rsid w:val="00792C06"/>
    <w:rsid w:val="00792C85"/>
    <w:rsid w:val="00792CF0"/>
    <w:rsid w:val="00792D86"/>
    <w:rsid w:val="00792ED4"/>
    <w:rsid w:val="00793273"/>
    <w:rsid w:val="007932BB"/>
    <w:rsid w:val="00793393"/>
    <w:rsid w:val="00793568"/>
    <w:rsid w:val="00793B8B"/>
    <w:rsid w:val="00793C29"/>
    <w:rsid w:val="00793C61"/>
    <w:rsid w:val="00793DE3"/>
    <w:rsid w:val="00793E48"/>
    <w:rsid w:val="00793F77"/>
    <w:rsid w:val="00793FC3"/>
    <w:rsid w:val="007940AC"/>
    <w:rsid w:val="0079430C"/>
    <w:rsid w:val="007945A7"/>
    <w:rsid w:val="00794609"/>
    <w:rsid w:val="00794833"/>
    <w:rsid w:val="00794920"/>
    <w:rsid w:val="00794942"/>
    <w:rsid w:val="007949F5"/>
    <w:rsid w:val="00794A35"/>
    <w:rsid w:val="00794D01"/>
    <w:rsid w:val="00794FD2"/>
    <w:rsid w:val="007952A0"/>
    <w:rsid w:val="0079562A"/>
    <w:rsid w:val="007957C4"/>
    <w:rsid w:val="00795850"/>
    <w:rsid w:val="007958DF"/>
    <w:rsid w:val="00795997"/>
    <w:rsid w:val="00795B19"/>
    <w:rsid w:val="00795C93"/>
    <w:rsid w:val="00795D5E"/>
    <w:rsid w:val="00795EA6"/>
    <w:rsid w:val="00795F2F"/>
    <w:rsid w:val="007960B0"/>
    <w:rsid w:val="0079627D"/>
    <w:rsid w:val="007962E5"/>
    <w:rsid w:val="00796354"/>
    <w:rsid w:val="0079645F"/>
    <w:rsid w:val="0079649A"/>
    <w:rsid w:val="007964C4"/>
    <w:rsid w:val="0079656D"/>
    <w:rsid w:val="00796684"/>
    <w:rsid w:val="007966F0"/>
    <w:rsid w:val="0079670E"/>
    <w:rsid w:val="00796791"/>
    <w:rsid w:val="007967A3"/>
    <w:rsid w:val="00796813"/>
    <w:rsid w:val="0079688D"/>
    <w:rsid w:val="0079690A"/>
    <w:rsid w:val="00796AF6"/>
    <w:rsid w:val="00796C4B"/>
    <w:rsid w:val="00796DBA"/>
    <w:rsid w:val="00796DE5"/>
    <w:rsid w:val="007970D6"/>
    <w:rsid w:val="007972BE"/>
    <w:rsid w:val="00797425"/>
    <w:rsid w:val="007975F4"/>
    <w:rsid w:val="0079775F"/>
    <w:rsid w:val="00797787"/>
    <w:rsid w:val="007977C9"/>
    <w:rsid w:val="00797952"/>
    <w:rsid w:val="007979FA"/>
    <w:rsid w:val="00797AC0"/>
    <w:rsid w:val="00797BD7"/>
    <w:rsid w:val="00797CDA"/>
    <w:rsid w:val="00797DB5"/>
    <w:rsid w:val="007A02D0"/>
    <w:rsid w:val="007A038F"/>
    <w:rsid w:val="007A0555"/>
    <w:rsid w:val="007A0612"/>
    <w:rsid w:val="007A0B63"/>
    <w:rsid w:val="007A0C8E"/>
    <w:rsid w:val="007A0E3C"/>
    <w:rsid w:val="007A0E5C"/>
    <w:rsid w:val="007A0E6D"/>
    <w:rsid w:val="007A1021"/>
    <w:rsid w:val="007A10AD"/>
    <w:rsid w:val="007A1391"/>
    <w:rsid w:val="007A1460"/>
    <w:rsid w:val="007A155C"/>
    <w:rsid w:val="007A165E"/>
    <w:rsid w:val="007A168D"/>
    <w:rsid w:val="007A172F"/>
    <w:rsid w:val="007A17D2"/>
    <w:rsid w:val="007A182C"/>
    <w:rsid w:val="007A1A09"/>
    <w:rsid w:val="007A1DA7"/>
    <w:rsid w:val="007A1DBC"/>
    <w:rsid w:val="007A1DC1"/>
    <w:rsid w:val="007A1E81"/>
    <w:rsid w:val="007A20F7"/>
    <w:rsid w:val="007A21DA"/>
    <w:rsid w:val="007A235B"/>
    <w:rsid w:val="007A23B8"/>
    <w:rsid w:val="007A2454"/>
    <w:rsid w:val="007A2456"/>
    <w:rsid w:val="007A258D"/>
    <w:rsid w:val="007A2918"/>
    <w:rsid w:val="007A2C13"/>
    <w:rsid w:val="007A2C97"/>
    <w:rsid w:val="007A2C9C"/>
    <w:rsid w:val="007A2DA2"/>
    <w:rsid w:val="007A2DD7"/>
    <w:rsid w:val="007A2DE9"/>
    <w:rsid w:val="007A300B"/>
    <w:rsid w:val="007A330B"/>
    <w:rsid w:val="007A35D8"/>
    <w:rsid w:val="007A36D3"/>
    <w:rsid w:val="007A381E"/>
    <w:rsid w:val="007A39BF"/>
    <w:rsid w:val="007A3C26"/>
    <w:rsid w:val="007A3CC1"/>
    <w:rsid w:val="007A3D9A"/>
    <w:rsid w:val="007A42DB"/>
    <w:rsid w:val="007A43CA"/>
    <w:rsid w:val="007A44D4"/>
    <w:rsid w:val="007A4B58"/>
    <w:rsid w:val="007A4C35"/>
    <w:rsid w:val="007A4ED7"/>
    <w:rsid w:val="007A5125"/>
    <w:rsid w:val="007A5134"/>
    <w:rsid w:val="007A517C"/>
    <w:rsid w:val="007A5353"/>
    <w:rsid w:val="007A5377"/>
    <w:rsid w:val="007A53EE"/>
    <w:rsid w:val="007A5433"/>
    <w:rsid w:val="007A5573"/>
    <w:rsid w:val="007A5596"/>
    <w:rsid w:val="007A5C54"/>
    <w:rsid w:val="007A5C94"/>
    <w:rsid w:val="007A5E2F"/>
    <w:rsid w:val="007A5E47"/>
    <w:rsid w:val="007A5EE0"/>
    <w:rsid w:val="007A6062"/>
    <w:rsid w:val="007A618B"/>
    <w:rsid w:val="007A62F7"/>
    <w:rsid w:val="007A640A"/>
    <w:rsid w:val="007A6432"/>
    <w:rsid w:val="007A64BC"/>
    <w:rsid w:val="007A65F6"/>
    <w:rsid w:val="007A6604"/>
    <w:rsid w:val="007A6609"/>
    <w:rsid w:val="007A66B2"/>
    <w:rsid w:val="007A677A"/>
    <w:rsid w:val="007A67C8"/>
    <w:rsid w:val="007A6990"/>
    <w:rsid w:val="007A69B0"/>
    <w:rsid w:val="007A69F3"/>
    <w:rsid w:val="007A6A44"/>
    <w:rsid w:val="007A6A64"/>
    <w:rsid w:val="007A6B90"/>
    <w:rsid w:val="007A6C01"/>
    <w:rsid w:val="007A6E37"/>
    <w:rsid w:val="007A6FB9"/>
    <w:rsid w:val="007A7509"/>
    <w:rsid w:val="007A768D"/>
    <w:rsid w:val="007A78F7"/>
    <w:rsid w:val="007A7AC8"/>
    <w:rsid w:val="007A7CB9"/>
    <w:rsid w:val="007A7D34"/>
    <w:rsid w:val="007A7D56"/>
    <w:rsid w:val="007A7FB1"/>
    <w:rsid w:val="007B01F4"/>
    <w:rsid w:val="007B021A"/>
    <w:rsid w:val="007B02EB"/>
    <w:rsid w:val="007B0401"/>
    <w:rsid w:val="007B06E9"/>
    <w:rsid w:val="007B08C3"/>
    <w:rsid w:val="007B0B1A"/>
    <w:rsid w:val="007B0B1E"/>
    <w:rsid w:val="007B0B93"/>
    <w:rsid w:val="007B0B94"/>
    <w:rsid w:val="007B0CC6"/>
    <w:rsid w:val="007B0CFE"/>
    <w:rsid w:val="007B0D6A"/>
    <w:rsid w:val="007B0DA1"/>
    <w:rsid w:val="007B0DE4"/>
    <w:rsid w:val="007B1100"/>
    <w:rsid w:val="007B120B"/>
    <w:rsid w:val="007B13A4"/>
    <w:rsid w:val="007B1445"/>
    <w:rsid w:val="007B14C0"/>
    <w:rsid w:val="007B16C7"/>
    <w:rsid w:val="007B1718"/>
    <w:rsid w:val="007B193F"/>
    <w:rsid w:val="007B1A25"/>
    <w:rsid w:val="007B1A7F"/>
    <w:rsid w:val="007B1AAE"/>
    <w:rsid w:val="007B1BEC"/>
    <w:rsid w:val="007B1BF8"/>
    <w:rsid w:val="007B1C59"/>
    <w:rsid w:val="007B1D3B"/>
    <w:rsid w:val="007B1DDF"/>
    <w:rsid w:val="007B1EF5"/>
    <w:rsid w:val="007B203B"/>
    <w:rsid w:val="007B22DF"/>
    <w:rsid w:val="007B233E"/>
    <w:rsid w:val="007B2349"/>
    <w:rsid w:val="007B23FA"/>
    <w:rsid w:val="007B240C"/>
    <w:rsid w:val="007B251D"/>
    <w:rsid w:val="007B28A1"/>
    <w:rsid w:val="007B2A05"/>
    <w:rsid w:val="007B2D8D"/>
    <w:rsid w:val="007B2EA1"/>
    <w:rsid w:val="007B2EDC"/>
    <w:rsid w:val="007B2FCF"/>
    <w:rsid w:val="007B307A"/>
    <w:rsid w:val="007B3091"/>
    <w:rsid w:val="007B3464"/>
    <w:rsid w:val="007B3465"/>
    <w:rsid w:val="007B35F8"/>
    <w:rsid w:val="007B3703"/>
    <w:rsid w:val="007B3828"/>
    <w:rsid w:val="007B3835"/>
    <w:rsid w:val="007B384A"/>
    <w:rsid w:val="007B3ADE"/>
    <w:rsid w:val="007B3C37"/>
    <w:rsid w:val="007B3E20"/>
    <w:rsid w:val="007B400C"/>
    <w:rsid w:val="007B40B0"/>
    <w:rsid w:val="007B4200"/>
    <w:rsid w:val="007B424E"/>
    <w:rsid w:val="007B4333"/>
    <w:rsid w:val="007B454A"/>
    <w:rsid w:val="007B46F0"/>
    <w:rsid w:val="007B475F"/>
    <w:rsid w:val="007B4762"/>
    <w:rsid w:val="007B479B"/>
    <w:rsid w:val="007B4922"/>
    <w:rsid w:val="007B4B71"/>
    <w:rsid w:val="007B4D48"/>
    <w:rsid w:val="007B5085"/>
    <w:rsid w:val="007B530C"/>
    <w:rsid w:val="007B5593"/>
    <w:rsid w:val="007B5A75"/>
    <w:rsid w:val="007B5BB4"/>
    <w:rsid w:val="007B5C37"/>
    <w:rsid w:val="007B5DD7"/>
    <w:rsid w:val="007B5EAD"/>
    <w:rsid w:val="007B5EFE"/>
    <w:rsid w:val="007B5FB1"/>
    <w:rsid w:val="007B5FE0"/>
    <w:rsid w:val="007B60AC"/>
    <w:rsid w:val="007B62C8"/>
    <w:rsid w:val="007B62F7"/>
    <w:rsid w:val="007B65AB"/>
    <w:rsid w:val="007B6624"/>
    <w:rsid w:val="007B6A6D"/>
    <w:rsid w:val="007B6BC2"/>
    <w:rsid w:val="007B6E05"/>
    <w:rsid w:val="007B70F0"/>
    <w:rsid w:val="007B72F5"/>
    <w:rsid w:val="007B771E"/>
    <w:rsid w:val="007B7B30"/>
    <w:rsid w:val="007B7B73"/>
    <w:rsid w:val="007B7DBF"/>
    <w:rsid w:val="007B7DC6"/>
    <w:rsid w:val="007B7F19"/>
    <w:rsid w:val="007C010D"/>
    <w:rsid w:val="007C01DE"/>
    <w:rsid w:val="007C0341"/>
    <w:rsid w:val="007C0717"/>
    <w:rsid w:val="007C0A05"/>
    <w:rsid w:val="007C0B8F"/>
    <w:rsid w:val="007C0BA9"/>
    <w:rsid w:val="007C0BF2"/>
    <w:rsid w:val="007C0C03"/>
    <w:rsid w:val="007C0E63"/>
    <w:rsid w:val="007C0F47"/>
    <w:rsid w:val="007C101A"/>
    <w:rsid w:val="007C10F9"/>
    <w:rsid w:val="007C1232"/>
    <w:rsid w:val="007C12FD"/>
    <w:rsid w:val="007C13B5"/>
    <w:rsid w:val="007C13C4"/>
    <w:rsid w:val="007C13F1"/>
    <w:rsid w:val="007C169A"/>
    <w:rsid w:val="007C1890"/>
    <w:rsid w:val="007C18D3"/>
    <w:rsid w:val="007C1A1C"/>
    <w:rsid w:val="007C1A33"/>
    <w:rsid w:val="007C1B8B"/>
    <w:rsid w:val="007C1BD7"/>
    <w:rsid w:val="007C1DCC"/>
    <w:rsid w:val="007C1E61"/>
    <w:rsid w:val="007C2089"/>
    <w:rsid w:val="007C21FF"/>
    <w:rsid w:val="007C2507"/>
    <w:rsid w:val="007C2822"/>
    <w:rsid w:val="007C2869"/>
    <w:rsid w:val="007C2BCD"/>
    <w:rsid w:val="007C2C16"/>
    <w:rsid w:val="007C2CED"/>
    <w:rsid w:val="007C2DD3"/>
    <w:rsid w:val="007C2E75"/>
    <w:rsid w:val="007C31F1"/>
    <w:rsid w:val="007C3267"/>
    <w:rsid w:val="007C3363"/>
    <w:rsid w:val="007C338F"/>
    <w:rsid w:val="007C339C"/>
    <w:rsid w:val="007C3587"/>
    <w:rsid w:val="007C3727"/>
    <w:rsid w:val="007C37B5"/>
    <w:rsid w:val="007C3A04"/>
    <w:rsid w:val="007C3CCD"/>
    <w:rsid w:val="007C3D24"/>
    <w:rsid w:val="007C3D3F"/>
    <w:rsid w:val="007C41BD"/>
    <w:rsid w:val="007C42B6"/>
    <w:rsid w:val="007C4311"/>
    <w:rsid w:val="007C4663"/>
    <w:rsid w:val="007C4666"/>
    <w:rsid w:val="007C497D"/>
    <w:rsid w:val="007C4ABB"/>
    <w:rsid w:val="007C4B57"/>
    <w:rsid w:val="007C4B66"/>
    <w:rsid w:val="007C4C70"/>
    <w:rsid w:val="007C4EED"/>
    <w:rsid w:val="007C5014"/>
    <w:rsid w:val="007C5131"/>
    <w:rsid w:val="007C53D9"/>
    <w:rsid w:val="007C563B"/>
    <w:rsid w:val="007C59C6"/>
    <w:rsid w:val="007C59CE"/>
    <w:rsid w:val="007C5C25"/>
    <w:rsid w:val="007C5F4B"/>
    <w:rsid w:val="007C5F96"/>
    <w:rsid w:val="007C63F4"/>
    <w:rsid w:val="007C640B"/>
    <w:rsid w:val="007C67C6"/>
    <w:rsid w:val="007C68E1"/>
    <w:rsid w:val="007C69B0"/>
    <w:rsid w:val="007C6B50"/>
    <w:rsid w:val="007C6C27"/>
    <w:rsid w:val="007C6D4A"/>
    <w:rsid w:val="007C6D76"/>
    <w:rsid w:val="007C6DC3"/>
    <w:rsid w:val="007C6F2C"/>
    <w:rsid w:val="007C6F6E"/>
    <w:rsid w:val="007C73F4"/>
    <w:rsid w:val="007C749A"/>
    <w:rsid w:val="007C7576"/>
    <w:rsid w:val="007C7735"/>
    <w:rsid w:val="007C7943"/>
    <w:rsid w:val="007C7B3C"/>
    <w:rsid w:val="007C7B8A"/>
    <w:rsid w:val="007C7F04"/>
    <w:rsid w:val="007D009A"/>
    <w:rsid w:val="007D01B5"/>
    <w:rsid w:val="007D0279"/>
    <w:rsid w:val="007D0329"/>
    <w:rsid w:val="007D03AE"/>
    <w:rsid w:val="007D0409"/>
    <w:rsid w:val="007D088D"/>
    <w:rsid w:val="007D09D4"/>
    <w:rsid w:val="007D0A03"/>
    <w:rsid w:val="007D0CE4"/>
    <w:rsid w:val="007D0ED1"/>
    <w:rsid w:val="007D0F93"/>
    <w:rsid w:val="007D1212"/>
    <w:rsid w:val="007D1218"/>
    <w:rsid w:val="007D1277"/>
    <w:rsid w:val="007D13A5"/>
    <w:rsid w:val="007D13C6"/>
    <w:rsid w:val="007D13E1"/>
    <w:rsid w:val="007D1515"/>
    <w:rsid w:val="007D15A9"/>
    <w:rsid w:val="007D1725"/>
    <w:rsid w:val="007D1A0F"/>
    <w:rsid w:val="007D1ACC"/>
    <w:rsid w:val="007D1DE3"/>
    <w:rsid w:val="007D1FD9"/>
    <w:rsid w:val="007D22C2"/>
    <w:rsid w:val="007D253D"/>
    <w:rsid w:val="007D25B0"/>
    <w:rsid w:val="007D25B6"/>
    <w:rsid w:val="007D26C8"/>
    <w:rsid w:val="007D295B"/>
    <w:rsid w:val="007D2A46"/>
    <w:rsid w:val="007D2F1D"/>
    <w:rsid w:val="007D3626"/>
    <w:rsid w:val="007D3700"/>
    <w:rsid w:val="007D38CC"/>
    <w:rsid w:val="007D3C54"/>
    <w:rsid w:val="007D3D7A"/>
    <w:rsid w:val="007D3EA7"/>
    <w:rsid w:val="007D406F"/>
    <w:rsid w:val="007D4090"/>
    <w:rsid w:val="007D41D2"/>
    <w:rsid w:val="007D41E8"/>
    <w:rsid w:val="007D4244"/>
    <w:rsid w:val="007D42BA"/>
    <w:rsid w:val="007D4358"/>
    <w:rsid w:val="007D43B4"/>
    <w:rsid w:val="007D43C5"/>
    <w:rsid w:val="007D43E3"/>
    <w:rsid w:val="007D44D4"/>
    <w:rsid w:val="007D451D"/>
    <w:rsid w:val="007D4766"/>
    <w:rsid w:val="007D47B9"/>
    <w:rsid w:val="007D4943"/>
    <w:rsid w:val="007D4A66"/>
    <w:rsid w:val="007D4C0C"/>
    <w:rsid w:val="007D4D48"/>
    <w:rsid w:val="007D4DD7"/>
    <w:rsid w:val="007D4ED5"/>
    <w:rsid w:val="007D5004"/>
    <w:rsid w:val="007D5304"/>
    <w:rsid w:val="007D5461"/>
    <w:rsid w:val="007D55E6"/>
    <w:rsid w:val="007D58AE"/>
    <w:rsid w:val="007D5937"/>
    <w:rsid w:val="007D5A83"/>
    <w:rsid w:val="007D5EB1"/>
    <w:rsid w:val="007D5F4C"/>
    <w:rsid w:val="007D5FF7"/>
    <w:rsid w:val="007D607B"/>
    <w:rsid w:val="007D6113"/>
    <w:rsid w:val="007D630F"/>
    <w:rsid w:val="007D6750"/>
    <w:rsid w:val="007D68BC"/>
    <w:rsid w:val="007D68E0"/>
    <w:rsid w:val="007D696C"/>
    <w:rsid w:val="007D699A"/>
    <w:rsid w:val="007D6AC5"/>
    <w:rsid w:val="007D6C4A"/>
    <w:rsid w:val="007D6CEA"/>
    <w:rsid w:val="007D7050"/>
    <w:rsid w:val="007D70E2"/>
    <w:rsid w:val="007D71D3"/>
    <w:rsid w:val="007D723F"/>
    <w:rsid w:val="007D75F8"/>
    <w:rsid w:val="007D7797"/>
    <w:rsid w:val="007D78B3"/>
    <w:rsid w:val="007D7B9D"/>
    <w:rsid w:val="007D7D1D"/>
    <w:rsid w:val="007D7DB0"/>
    <w:rsid w:val="007D7EB9"/>
    <w:rsid w:val="007E00C3"/>
    <w:rsid w:val="007E0419"/>
    <w:rsid w:val="007E041C"/>
    <w:rsid w:val="007E0488"/>
    <w:rsid w:val="007E04E8"/>
    <w:rsid w:val="007E08B8"/>
    <w:rsid w:val="007E09A8"/>
    <w:rsid w:val="007E0C40"/>
    <w:rsid w:val="007E0D05"/>
    <w:rsid w:val="007E0DE5"/>
    <w:rsid w:val="007E0E79"/>
    <w:rsid w:val="007E1123"/>
    <w:rsid w:val="007E1410"/>
    <w:rsid w:val="007E1801"/>
    <w:rsid w:val="007E185D"/>
    <w:rsid w:val="007E1D34"/>
    <w:rsid w:val="007E1D8A"/>
    <w:rsid w:val="007E1EA5"/>
    <w:rsid w:val="007E2000"/>
    <w:rsid w:val="007E21A5"/>
    <w:rsid w:val="007E21F4"/>
    <w:rsid w:val="007E22E9"/>
    <w:rsid w:val="007E2706"/>
    <w:rsid w:val="007E27F8"/>
    <w:rsid w:val="007E2911"/>
    <w:rsid w:val="007E2F63"/>
    <w:rsid w:val="007E307B"/>
    <w:rsid w:val="007E3106"/>
    <w:rsid w:val="007E313F"/>
    <w:rsid w:val="007E318B"/>
    <w:rsid w:val="007E333E"/>
    <w:rsid w:val="007E35CD"/>
    <w:rsid w:val="007E36A3"/>
    <w:rsid w:val="007E39D8"/>
    <w:rsid w:val="007E3CF1"/>
    <w:rsid w:val="007E417C"/>
    <w:rsid w:val="007E41F3"/>
    <w:rsid w:val="007E41F4"/>
    <w:rsid w:val="007E43DA"/>
    <w:rsid w:val="007E47CE"/>
    <w:rsid w:val="007E48F3"/>
    <w:rsid w:val="007E4B2C"/>
    <w:rsid w:val="007E51F6"/>
    <w:rsid w:val="007E524F"/>
    <w:rsid w:val="007E52FE"/>
    <w:rsid w:val="007E54DE"/>
    <w:rsid w:val="007E5512"/>
    <w:rsid w:val="007E566E"/>
    <w:rsid w:val="007E56A5"/>
    <w:rsid w:val="007E5782"/>
    <w:rsid w:val="007E57FD"/>
    <w:rsid w:val="007E5B07"/>
    <w:rsid w:val="007E5BEA"/>
    <w:rsid w:val="007E5D4F"/>
    <w:rsid w:val="007E5EFE"/>
    <w:rsid w:val="007E5F2A"/>
    <w:rsid w:val="007E6198"/>
    <w:rsid w:val="007E62A7"/>
    <w:rsid w:val="007E6319"/>
    <w:rsid w:val="007E65AC"/>
    <w:rsid w:val="007E66C0"/>
    <w:rsid w:val="007E680B"/>
    <w:rsid w:val="007E68DE"/>
    <w:rsid w:val="007E6959"/>
    <w:rsid w:val="007E6981"/>
    <w:rsid w:val="007E6A5E"/>
    <w:rsid w:val="007E6B34"/>
    <w:rsid w:val="007E6B4C"/>
    <w:rsid w:val="007E6D70"/>
    <w:rsid w:val="007E6DAF"/>
    <w:rsid w:val="007E6DEB"/>
    <w:rsid w:val="007E6F2E"/>
    <w:rsid w:val="007E7100"/>
    <w:rsid w:val="007E71B0"/>
    <w:rsid w:val="007E74E3"/>
    <w:rsid w:val="007E758F"/>
    <w:rsid w:val="007E7610"/>
    <w:rsid w:val="007E7658"/>
    <w:rsid w:val="007E794C"/>
    <w:rsid w:val="007E7973"/>
    <w:rsid w:val="007E7A6B"/>
    <w:rsid w:val="007E7C17"/>
    <w:rsid w:val="007E7C86"/>
    <w:rsid w:val="007E7D5E"/>
    <w:rsid w:val="007E7DA0"/>
    <w:rsid w:val="007E7DD7"/>
    <w:rsid w:val="007E7EEA"/>
    <w:rsid w:val="007E7FEA"/>
    <w:rsid w:val="007F0105"/>
    <w:rsid w:val="007F03CA"/>
    <w:rsid w:val="007F041D"/>
    <w:rsid w:val="007F0699"/>
    <w:rsid w:val="007F06F1"/>
    <w:rsid w:val="007F0B03"/>
    <w:rsid w:val="007F0D4C"/>
    <w:rsid w:val="007F0D4F"/>
    <w:rsid w:val="007F0E12"/>
    <w:rsid w:val="007F0E38"/>
    <w:rsid w:val="007F1222"/>
    <w:rsid w:val="007F1353"/>
    <w:rsid w:val="007F139F"/>
    <w:rsid w:val="007F16F3"/>
    <w:rsid w:val="007F1825"/>
    <w:rsid w:val="007F18C1"/>
    <w:rsid w:val="007F1954"/>
    <w:rsid w:val="007F19DA"/>
    <w:rsid w:val="007F1A8E"/>
    <w:rsid w:val="007F1E8C"/>
    <w:rsid w:val="007F208A"/>
    <w:rsid w:val="007F2100"/>
    <w:rsid w:val="007F232C"/>
    <w:rsid w:val="007F2490"/>
    <w:rsid w:val="007F24D7"/>
    <w:rsid w:val="007F2615"/>
    <w:rsid w:val="007F28B7"/>
    <w:rsid w:val="007F2983"/>
    <w:rsid w:val="007F2AA3"/>
    <w:rsid w:val="007F2B4C"/>
    <w:rsid w:val="007F2B75"/>
    <w:rsid w:val="007F2BC3"/>
    <w:rsid w:val="007F2C6A"/>
    <w:rsid w:val="007F30DA"/>
    <w:rsid w:val="007F328F"/>
    <w:rsid w:val="007F32DD"/>
    <w:rsid w:val="007F3366"/>
    <w:rsid w:val="007F33BB"/>
    <w:rsid w:val="007F3499"/>
    <w:rsid w:val="007F36ED"/>
    <w:rsid w:val="007F3779"/>
    <w:rsid w:val="007F3799"/>
    <w:rsid w:val="007F392A"/>
    <w:rsid w:val="007F395B"/>
    <w:rsid w:val="007F3B5D"/>
    <w:rsid w:val="007F3DE7"/>
    <w:rsid w:val="007F3E6F"/>
    <w:rsid w:val="007F3FAA"/>
    <w:rsid w:val="007F3FBD"/>
    <w:rsid w:val="007F3FEA"/>
    <w:rsid w:val="007F40D6"/>
    <w:rsid w:val="007F41F1"/>
    <w:rsid w:val="007F451C"/>
    <w:rsid w:val="007F4603"/>
    <w:rsid w:val="007F4635"/>
    <w:rsid w:val="007F4A29"/>
    <w:rsid w:val="007F4A57"/>
    <w:rsid w:val="007F4D22"/>
    <w:rsid w:val="007F4F04"/>
    <w:rsid w:val="007F5240"/>
    <w:rsid w:val="007F5308"/>
    <w:rsid w:val="007F547B"/>
    <w:rsid w:val="007F547C"/>
    <w:rsid w:val="007F552C"/>
    <w:rsid w:val="007F55DE"/>
    <w:rsid w:val="007F5879"/>
    <w:rsid w:val="007F5A2A"/>
    <w:rsid w:val="007F5BD2"/>
    <w:rsid w:val="007F5C26"/>
    <w:rsid w:val="007F5DCB"/>
    <w:rsid w:val="007F610E"/>
    <w:rsid w:val="007F61F5"/>
    <w:rsid w:val="007F62EB"/>
    <w:rsid w:val="007F647B"/>
    <w:rsid w:val="007F653A"/>
    <w:rsid w:val="007F661F"/>
    <w:rsid w:val="007F6B36"/>
    <w:rsid w:val="007F6BC7"/>
    <w:rsid w:val="007F6D6D"/>
    <w:rsid w:val="007F6F01"/>
    <w:rsid w:val="007F6FF0"/>
    <w:rsid w:val="007F7476"/>
    <w:rsid w:val="007F7562"/>
    <w:rsid w:val="007F76E3"/>
    <w:rsid w:val="007F774F"/>
    <w:rsid w:val="007F7888"/>
    <w:rsid w:val="007F7A29"/>
    <w:rsid w:val="007F7B4E"/>
    <w:rsid w:val="007F7B6A"/>
    <w:rsid w:val="007F7CB8"/>
    <w:rsid w:val="007F7DBA"/>
    <w:rsid w:val="00800043"/>
    <w:rsid w:val="008000DE"/>
    <w:rsid w:val="0080012E"/>
    <w:rsid w:val="0080018C"/>
    <w:rsid w:val="008002A4"/>
    <w:rsid w:val="008002C8"/>
    <w:rsid w:val="008005AC"/>
    <w:rsid w:val="00800857"/>
    <w:rsid w:val="00800891"/>
    <w:rsid w:val="00800993"/>
    <w:rsid w:val="00800AAF"/>
    <w:rsid w:val="00800AEB"/>
    <w:rsid w:val="00800BDC"/>
    <w:rsid w:val="00800CD7"/>
    <w:rsid w:val="00800EC0"/>
    <w:rsid w:val="00800F8B"/>
    <w:rsid w:val="0080101D"/>
    <w:rsid w:val="008016BA"/>
    <w:rsid w:val="00801797"/>
    <w:rsid w:val="00801B5B"/>
    <w:rsid w:val="00801BAF"/>
    <w:rsid w:val="00801D0D"/>
    <w:rsid w:val="00801D96"/>
    <w:rsid w:val="00801EC1"/>
    <w:rsid w:val="00801F7E"/>
    <w:rsid w:val="00802175"/>
    <w:rsid w:val="00802180"/>
    <w:rsid w:val="008021E3"/>
    <w:rsid w:val="008023F7"/>
    <w:rsid w:val="00802420"/>
    <w:rsid w:val="0080242D"/>
    <w:rsid w:val="00802522"/>
    <w:rsid w:val="00802902"/>
    <w:rsid w:val="00802988"/>
    <w:rsid w:val="00802BC5"/>
    <w:rsid w:val="00802F80"/>
    <w:rsid w:val="00803365"/>
    <w:rsid w:val="0080344A"/>
    <w:rsid w:val="0080346E"/>
    <w:rsid w:val="0080366E"/>
    <w:rsid w:val="008036C3"/>
    <w:rsid w:val="00803904"/>
    <w:rsid w:val="00803B74"/>
    <w:rsid w:val="00803F2D"/>
    <w:rsid w:val="00803F84"/>
    <w:rsid w:val="00803FE4"/>
    <w:rsid w:val="008041D8"/>
    <w:rsid w:val="00804612"/>
    <w:rsid w:val="00804636"/>
    <w:rsid w:val="008046AB"/>
    <w:rsid w:val="0080485F"/>
    <w:rsid w:val="00804908"/>
    <w:rsid w:val="00804A02"/>
    <w:rsid w:val="00804B90"/>
    <w:rsid w:val="00804D63"/>
    <w:rsid w:val="00804DBF"/>
    <w:rsid w:val="00804E98"/>
    <w:rsid w:val="00804FBC"/>
    <w:rsid w:val="00805079"/>
    <w:rsid w:val="00805084"/>
    <w:rsid w:val="00805471"/>
    <w:rsid w:val="008055E0"/>
    <w:rsid w:val="00805692"/>
    <w:rsid w:val="00805747"/>
    <w:rsid w:val="008057DE"/>
    <w:rsid w:val="00805935"/>
    <w:rsid w:val="00805993"/>
    <w:rsid w:val="008059FB"/>
    <w:rsid w:val="00805A51"/>
    <w:rsid w:val="00805BA6"/>
    <w:rsid w:val="00805BEE"/>
    <w:rsid w:val="00805C29"/>
    <w:rsid w:val="00805CF7"/>
    <w:rsid w:val="008060CB"/>
    <w:rsid w:val="0080613C"/>
    <w:rsid w:val="0080667F"/>
    <w:rsid w:val="008066DA"/>
    <w:rsid w:val="00806951"/>
    <w:rsid w:val="008069EF"/>
    <w:rsid w:val="00806A70"/>
    <w:rsid w:val="00806B0F"/>
    <w:rsid w:val="00806B9A"/>
    <w:rsid w:val="00806CC0"/>
    <w:rsid w:val="00806DA5"/>
    <w:rsid w:val="00806DF4"/>
    <w:rsid w:val="0080701D"/>
    <w:rsid w:val="00807181"/>
    <w:rsid w:val="0080727F"/>
    <w:rsid w:val="00807344"/>
    <w:rsid w:val="00807427"/>
    <w:rsid w:val="008074F1"/>
    <w:rsid w:val="00807534"/>
    <w:rsid w:val="00807547"/>
    <w:rsid w:val="0080757D"/>
    <w:rsid w:val="00807613"/>
    <w:rsid w:val="008076E2"/>
    <w:rsid w:val="008076F4"/>
    <w:rsid w:val="00807727"/>
    <w:rsid w:val="0080773E"/>
    <w:rsid w:val="00807783"/>
    <w:rsid w:val="0080789E"/>
    <w:rsid w:val="008079D1"/>
    <w:rsid w:val="00807A59"/>
    <w:rsid w:val="00807C40"/>
    <w:rsid w:val="00807C69"/>
    <w:rsid w:val="00807D8E"/>
    <w:rsid w:val="00807EBE"/>
    <w:rsid w:val="00807F77"/>
    <w:rsid w:val="008100D8"/>
    <w:rsid w:val="008101B1"/>
    <w:rsid w:val="008101B6"/>
    <w:rsid w:val="00810684"/>
    <w:rsid w:val="0081085B"/>
    <w:rsid w:val="008108D5"/>
    <w:rsid w:val="00810AB6"/>
    <w:rsid w:val="00810AC3"/>
    <w:rsid w:val="00810AF3"/>
    <w:rsid w:val="0081103E"/>
    <w:rsid w:val="00811241"/>
    <w:rsid w:val="00811483"/>
    <w:rsid w:val="00811654"/>
    <w:rsid w:val="0081169E"/>
    <w:rsid w:val="0081170C"/>
    <w:rsid w:val="008119F9"/>
    <w:rsid w:val="00811BC1"/>
    <w:rsid w:val="00811C99"/>
    <w:rsid w:val="00811D37"/>
    <w:rsid w:val="00811F73"/>
    <w:rsid w:val="0081211A"/>
    <w:rsid w:val="00812161"/>
    <w:rsid w:val="008121C4"/>
    <w:rsid w:val="008122A8"/>
    <w:rsid w:val="008124AF"/>
    <w:rsid w:val="008124B3"/>
    <w:rsid w:val="00812543"/>
    <w:rsid w:val="008127E0"/>
    <w:rsid w:val="00812933"/>
    <w:rsid w:val="00812962"/>
    <w:rsid w:val="008129C7"/>
    <w:rsid w:val="00812AF8"/>
    <w:rsid w:val="00812E71"/>
    <w:rsid w:val="00812EE3"/>
    <w:rsid w:val="00812F56"/>
    <w:rsid w:val="0081309B"/>
    <w:rsid w:val="00813188"/>
    <w:rsid w:val="008135BD"/>
    <w:rsid w:val="0081386F"/>
    <w:rsid w:val="00813A5A"/>
    <w:rsid w:val="00813B46"/>
    <w:rsid w:val="00813C96"/>
    <w:rsid w:val="00813F26"/>
    <w:rsid w:val="00813F56"/>
    <w:rsid w:val="00813FFA"/>
    <w:rsid w:val="00814073"/>
    <w:rsid w:val="00814584"/>
    <w:rsid w:val="00814620"/>
    <w:rsid w:val="00814762"/>
    <w:rsid w:val="00814810"/>
    <w:rsid w:val="00814BC9"/>
    <w:rsid w:val="00814C5B"/>
    <w:rsid w:val="00814DDC"/>
    <w:rsid w:val="00814E9E"/>
    <w:rsid w:val="0081500D"/>
    <w:rsid w:val="00815038"/>
    <w:rsid w:val="00815085"/>
    <w:rsid w:val="00815158"/>
    <w:rsid w:val="008152EA"/>
    <w:rsid w:val="00815326"/>
    <w:rsid w:val="0081544E"/>
    <w:rsid w:val="008154C8"/>
    <w:rsid w:val="0081578F"/>
    <w:rsid w:val="00815B4F"/>
    <w:rsid w:val="00815C90"/>
    <w:rsid w:val="00815C96"/>
    <w:rsid w:val="00815E19"/>
    <w:rsid w:val="00815E60"/>
    <w:rsid w:val="00815E84"/>
    <w:rsid w:val="00815E86"/>
    <w:rsid w:val="0081604C"/>
    <w:rsid w:val="00816076"/>
    <w:rsid w:val="0081612D"/>
    <w:rsid w:val="008161A8"/>
    <w:rsid w:val="00816672"/>
    <w:rsid w:val="008166AA"/>
    <w:rsid w:val="008168B4"/>
    <w:rsid w:val="008168D8"/>
    <w:rsid w:val="00816A37"/>
    <w:rsid w:val="00816B79"/>
    <w:rsid w:val="00816EB7"/>
    <w:rsid w:val="00816EE4"/>
    <w:rsid w:val="00817032"/>
    <w:rsid w:val="008172E2"/>
    <w:rsid w:val="0081780A"/>
    <w:rsid w:val="008179DF"/>
    <w:rsid w:val="00817C12"/>
    <w:rsid w:val="00817D2C"/>
    <w:rsid w:val="0082013D"/>
    <w:rsid w:val="00820192"/>
    <w:rsid w:val="008201A1"/>
    <w:rsid w:val="008202B2"/>
    <w:rsid w:val="00820320"/>
    <w:rsid w:val="0082033D"/>
    <w:rsid w:val="0082043D"/>
    <w:rsid w:val="00820517"/>
    <w:rsid w:val="0082052A"/>
    <w:rsid w:val="008205D5"/>
    <w:rsid w:val="00820731"/>
    <w:rsid w:val="00820980"/>
    <w:rsid w:val="008209B6"/>
    <w:rsid w:val="008209BE"/>
    <w:rsid w:val="008209D7"/>
    <w:rsid w:val="00820AD7"/>
    <w:rsid w:val="00820AEF"/>
    <w:rsid w:val="00820B2B"/>
    <w:rsid w:val="00820C64"/>
    <w:rsid w:val="00820CC3"/>
    <w:rsid w:val="00820CEE"/>
    <w:rsid w:val="00820E6F"/>
    <w:rsid w:val="00820EA6"/>
    <w:rsid w:val="008210A6"/>
    <w:rsid w:val="008210AD"/>
    <w:rsid w:val="008210F2"/>
    <w:rsid w:val="0082123F"/>
    <w:rsid w:val="0082128C"/>
    <w:rsid w:val="0082131F"/>
    <w:rsid w:val="00821560"/>
    <w:rsid w:val="00821907"/>
    <w:rsid w:val="008219BB"/>
    <w:rsid w:val="008219D0"/>
    <w:rsid w:val="008219E0"/>
    <w:rsid w:val="00821AA9"/>
    <w:rsid w:val="00821BB5"/>
    <w:rsid w:val="00821D85"/>
    <w:rsid w:val="00821E63"/>
    <w:rsid w:val="00821FED"/>
    <w:rsid w:val="00822128"/>
    <w:rsid w:val="00822375"/>
    <w:rsid w:val="008223E1"/>
    <w:rsid w:val="008223F8"/>
    <w:rsid w:val="00822457"/>
    <w:rsid w:val="00822844"/>
    <w:rsid w:val="00822C42"/>
    <w:rsid w:val="00822CAD"/>
    <w:rsid w:val="00822DAE"/>
    <w:rsid w:val="008231F9"/>
    <w:rsid w:val="008232D9"/>
    <w:rsid w:val="008233BA"/>
    <w:rsid w:val="008236FB"/>
    <w:rsid w:val="008237F6"/>
    <w:rsid w:val="008239DA"/>
    <w:rsid w:val="00823BB2"/>
    <w:rsid w:val="00823C42"/>
    <w:rsid w:val="00823EC8"/>
    <w:rsid w:val="00823EF3"/>
    <w:rsid w:val="00824139"/>
    <w:rsid w:val="0082413B"/>
    <w:rsid w:val="008241C5"/>
    <w:rsid w:val="008241D5"/>
    <w:rsid w:val="00824434"/>
    <w:rsid w:val="00824470"/>
    <w:rsid w:val="0082447E"/>
    <w:rsid w:val="008244E9"/>
    <w:rsid w:val="008245BF"/>
    <w:rsid w:val="0082466B"/>
    <w:rsid w:val="0082474A"/>
    <w:rsid w:val="00824789"/>
    <w:rsid w:val="008247D4"/>
    <w:rsid w:val="008247D6"/>
    <w:rsid w:val="0082498F"/>
    <w:rsid w:val="008249E5"/>
    <w:rsid w:val="00824B9C"/>
    <w:rsid w:val="00824BE3"/>
    <w:rsid w:val="00824CC0"/>
    <w:rsid w:val="00824D5B"/>
    <w:rsid w:val="00824E0C"/>
    <w:rsid w:val="00824F47"/>
    <w:rsid w:val="00824F4A"/>
    <w:rsid w:val="008251BF"/>
    <w:rsid w:val="0082528A"/>
    <w:rsid w:val="008252AE"/>
    <w:rsid w:val="00825431"/>
    <w:rsid w:val="00825450"/>
    <w:rsid w:val="008254D6"/>
    <w:rsid w:val="008257CB"/>
    <w:rsid w:val="00825818"/>
    <w:rsid w:val="008258F9"/>
    <w:rsid w:val="00825B5E"/>
    <w:rsid w:val="00825BA2"/>
    <w:rsid w:val="00825BD6"/>
    <w:rsid w:val="00825D08"/>
    <w:rsid w:val="00825EB2"/>
    <w:rsid w:val="00825EDD"/>
    <w:rsid w:val="00825EDF"/>
    <w:rsid w:val="00826071"/>
    <w:rsid w:val="00826074"/>
    <w:rsid w:val="00826156"/>
    <w:rsid w:val="00826196"/>
    <w:rsid w:val="008261FB"/>
    <w:rsid w:val="00826229"/>
    <w:rsid w:val="008262C0"/>
    <w:rsid w:val="00826547"/>
    <w:rsid w:val="00826576"/>
    <w:rsid w:val="008267EF"/>
    <w:rsid w:val="00826ADE"/>
    <w:rsid w:val="00826D28"/>
    <w:rsid w:val="00826D83"/>
    <w:rsid w:val="00826F74"/>
    <w:rsid w:val="00826F9F"/>
    <w:rsid w:val="00827195"/>
    <w:rsid w:val="00827428"/>
    <w:rsid w:val="008274B3"/>
    <w:rsid w:val="008274C0"/>
    <w:rsid w:val="0082760A"/>
    <w:rsid w:val="0082767E"/>
    <w:rsid w:val="008276A7"/>
    <w:rsid w:val="00827751"/>
    <w:rsid w:val="00827A0A"/>
    <w:rsid w:val="00827A16"/>
    <w:rsid w:val="00827A91"/>
    <w:rsid w:val="00827AD9"/>
    <w:rsid w:val="00827FCF"/>
    <w:rsid w:val="00830046"/>
    <w:rsid w:val="008300A5"/>
    <w:rsid w:val="00830163"/>
    <w:rsid w:val="008303FB"/>
    <w:rsid w:val="0083045B"/>
    <w:rsid w:val="0083049E"/>
    <w:rsid w:val="00830A3F"/>
    <w:rsid w:val="00830C9D"/>
    <w:rsid w:val="00830CF8"/>
    <w:rsid w:val="00830D20"/>
    <w:rsid w:val="00830D5F"/>
    <w:rsid w:val="00830D8B"/>
    <w:rsid w:val="00830DC4"/>
    <w:rsid w:val="00830E3D"/>
    <w:rsid w:val="00830F0F"/>
    <w:rsid w:val="00831422"/>
    <w:rsid w:val="00831595"/>
    <w:rsid w:val="008315AB"/>
    <w:rsid w:val="00831619"/>
    <w:rsid w:val="00831757"/>
    <w:rsid w:val="008317AE"/>
    <w:rsid w:val="008317FF"/>
    <w:rsid w:val="008318CC"/>
    <w:rsid w:val="00831913"/>
    <w:rsid w:val="00831961"/>
    <w:rsid w:val="00831A66"/>
    <w:rsid w:val="00831AA9"/>
    <w:rsid w:val="00831AFF"/>
    <w:rsid w:val="00831D4C"/>
    <w:rsid w:val="00831F1D"/>
    <w:rsid w:val="008322E0"/>
    <w:rsid w:val="00832307"/>
    <w:rsid w:val="008326B4"/>
    <w:rsid w:val="00832701"/>
    <w:rsid w:val="0083279A"/>
    <w:rsid w:val="008329C0"/>
    <w:rsid w:val="00832D71"/>
    <w:rsid w:val="00832F2B"/>
    <w:rsid w:val="0083309C"/>
    <w:rsid w:val="00833181"/>
    <w:rsid w:val="00833287"/>
    <w:rsid w:val="00833367"/>
    <w:rsid w:val="0083343A"/>
    <w:rsid w:val="008335B9"/>
    <w:rsid w:val="008336F1"/>
    <w:rsid w:val="00833940"/>
    <w:rsid w:val="00833A5A"/>
    <w:rsid w:val="00833CCC"/>
    <w:rsid w:val="00833E3B"/>
    <w:rsid w:val="00833EE4"/>
    <w:rsid w:val="00833FFC"/>
    <w:rsid w:val="008340A2"/>
    <w:rsid w:val="00834471"/>
    <w:rsid w:val="0083449B"/>
    <w:rsid w:val="00834596"/>
    <w:rsid w:val="0083469A"/>
    <w:rsid w:val="00834A8C"/>
    <w:rsid w:val="00834AA3"/>
    <w:rsid w:val="00834E2A"/>
    <w:rsid w:val="00834E90"/>
    <w:rsid w:val="00834F6A"/>
    <w:rsid w:val="00834F6B"/>
    <w:rsid w:val="008351FE"/>
    <w:rsid w:val="008353DD"/>
    <w:rsid w:val="008355F8"/>
    <w:rsid w:val="0083563E"/>
    <w:rsid w:val="00835711"/>
    <w:rsid w:val="00835838"/>
    <w:rsid w:val="008358D0"/>
    <w:rsid w:val="00835A64"/>
    <w:rsid w:val="00835A71"/>
    <w:rsid w:val="00835AC3"/>
    <w:rsid w:val="00835ACD"/>
    <w:rsid w:val="00835B77"/>
    <w:rsid w:val="00835DE2"/>
    <w:rsid w:val="00836026"/>
    <w:rsid w:val="00836082"/>
    <w:rsid w:val="00836173"/>
    <w:rsid w:val="008361B3"/>
    <w:rsid w:val="00836394"/>
    <w:rsid w:val="00836402"/>
    <w:rsid w:val="008364E5"/>
    <w:rsid w:val="00836C49"/>
    <w:rsid w:val="00836C8C"/>
    <w:rsid w:val="00836D07"/>
    <w:rsid w:val="00836D8C"/>
    <w:rsid w:val="00836EB5"/>
    <w:rsid w:val="00836EC4"/>
    <w:rsid w:val="008371AF"/>
    <w:rsid w:val="00837267"/>
    <w:rsid w:val="00837289"/>
    <w:rsid w:val="0083734E"/>
    <w:rsid w:val="00837350"/>
    <w:rsid w:val="0083746D"/>
    <w:rsid w:val="00837858"/>
    <w:rsid w:val="00837AFB"/>
    <w:rsid w:val="00837BEE"/>
    <w:rsid w:val="00837E54"/>
    <w:rsid w:val="0084002D"/>
    <w:rsid w:val="008407CF"/>
    <w:rsid w:val="00840808"/>
    <w:rsid w:val="008408D1"/>
    <w:rsid w:val="0084090A"/>
    <w:rsid w:val="0084097A"/>
    <w:rsid w:val="00840A78"/>
    <w:rsid w:val="00840E5D"/>
    <w:rsid w:val="00840F6D"/>
    <w:rsid w:val="00841409"/>
    <w:rsid w:val="00841413"/>
    <w:rsid w:val="00841448"/>
    <w:rsid w:val="00841504"/>
    <w:rsid w:val="00841561"/>
    <w:rsid w:val="008415A0"/>
    <w:rsid w:val="00841A6E"/>
    <w:rsid w:val="00841A8C"/>
    <w:rsid w:val="00841AC2"/>
    <w:rsid w:val="00841AD6"/>
    <w:rsid w:val="00841BB3"/>
    <w:rsid w:val="00842211"/>
    <w:rsid w:val="008423E8"/>
    <w:rsid w:val="008424AF"/>
    <w:rsid w:val="008424F6"/>
    <w:rsid w:val="00842591"/>
    <w:rsid w:val="008425B6"/>
    <w:rsid w:val="00842679"/>
    <w:rsid w:val="008426D5"/>
    <w:rsid w:val="00842773"/>
    <w:rsid w:val="008427CF"/>
    <w:rsid w:val="008429C1"/>
    <w:rsid w:val="00842D2D"/>
    <w:rsid w:val="00842E7F"/>
    <w:rsid w:val="00843140"/>
    <w:rsid w:val="008432A1"/>
    <w:rsid w:val="00843689"/>
    <w:rsid w:val="008436CC"/>
    <w:rsid w:val="00843AB8"/>
    <w:rsid w:val="00843C91"/>
    <w:rsid w:val="00843D86"/>
    <w:rsid w:val="00843F93"/>
    <w:rsid w:val="008440C3"/>
    <w:rsid w:val="008441E4"/>
    <w:rsid w:val="0084490E"/>
    <w:rsid w:val="00844C89"/>
    <w:rsid w:val="00844E02"/>
    <w:rsid w:val="00844E56"/>
    <w:rsid w:val="008450BE"/>
    <w:rsid w:val="0084535D"/>
    <w:rsid w:val="00845392"/>
    <w:rsid w:val="0084548D"/>
    <w:rsid w:val="00845520"/>
    <w:rsid w:val="008457CE"/>
    <w:rsid w:val="008457F7"/>
    <w:rsid w:val="0084590C"/>
    <w:rsid w:val="00845BAC"/>
    <w:rsid w:val="00845E29"/>
    <w:rsid w:val="00845F2B"/>
    <w:rsid w:val="00845F2D"/>
    <w:rsid w:val="00846082"/>
    <w:rsid w:val="008460AB"/>
    <w:rsid w:val="008462A8"/>
    <w:rsid w:val="008465FB"/>
    <w:rsid w:val="00846688"/>
    <w:rsid w:val="008469C5"/>
    <w:rsid w:val="00846AF6"/>
    <w:rsid w:val="00846B5A"/>
    <w:rsid w:val="00846C74"/>
    <w:rsid w:val="00846CEA"/>
    <w:rsid w:val="0084700D"/>
    <w:rsid w:val="00847145"/>
    <w:rsid w:val="00847511"/>
    <w:rsid w:val="00847778"/>
    <w:rsid w:val="00847ABE"/>
    <w:rsid w:val="00847AD9"/>
    <w:rsid w:val="00847B5F"/>
    <w:rsid w:val="00847CE0"/>
    <w:rsid w:val="00847F02"/>
    <w:rsid w:val="00847FAC"/>
    <w:rsid w:val="008500A3"/>
    <w:rsid w:val="00850363"/>
    <w:rsid w:val="00850380"/>
    <w:rsid w:val="008503F0"/>
    <w:rsid w:val="00850404"/>
    <w:rsid w:val="008505DD"/>
    <w:rsid w:val="008508BE"/>
    <w:rsid w:val="00850B90"/>
    <w:rsid w:val="00850EB8"/>
    <w:rsid w:val="00851021"/>
    <w:rsid w:val="00851180"/>
    <w:rsid w:val="008512BE"/>
    <w:rsid w:val="008512CD"/>
    <w:rsid w:val="00851439"/>
    <w:rsid w:val="00851475"/>
    <w:rsid w:val="008517E2"/>
    <w:rsid w:val="0085198C"/>
    <w:rsid w:val="00851E8B"/>
    <w:rsid w:val="00851FE0"/>
    <w:rsid w:val="008520D0"/>
    <w:rsid w:val="008523EC"/>
    <w:rsid w:val="008524D1"/>
    <w:rsid w:val="00852557"/>
    <w:rsid w:val="00852969"/>
    <w:rsid w:val="00852992"/>
    <w:rsid w:val="00852A60"/>
    <w:rsid w:val="00852BC9"/>
    <w:rsid w:val="00852D3F"/>
    <w:rsid w:val="00852EE3"/>
    <w:rsid w:val="0085303D"/>
    <w:rsid w:val="00853167"/>
    <w:rsid w:val="00853226"/>
    <w:rsid w:val="0085322D"/>
    <w:rsid w:val="0085332A"/>
    <w:rsid w:val="008533B5"/>
    <w:rsid w:val="00853504"/>
    <w:rsid w:val="00853532"/>
    <w:rsid w:val="0085364B"/>
    <w:rsid w:val="0085364E"/>
    <w:rsid w:val="008536E6"/>
    <w:rsid w:val="008538E9"/>
    <w:rsid w:val="00853A97"/>
    <w:rsid w:val="00853BC7"/>
    <w:rsid w:val="00853D28"/>
    <w:rsid w:val="00853D40"/>
    <w:rsid w:val="00853ED9"/>
    <w:rsid w:val="00853FBB"/>
    <w:rsid w:val="008540EC"/>
    <w:rsid w:val="00854704"/>
    <w:rsid w:val="00854859"/>
    <w:rsid w:val="00854AB5"/>
    <w:rsid w:val="00854C29"/>
    <w:rsid w:val="00854EB8"/>
    <w:rsid w:val="00854F4A"/>
    <w:rsid w:val="00855022"/>
    <w:rsid w:val="00855056"/>
    <w:rsid w:val="008553F8"/>
    <w:rsid w:val="008554AD"/>
    <w:rsid w:val="008554E0"/>
    <w:rsid w:val="008557A6"/>
    <w:rsid w:val="008559B4"/>
    <w:rsid w:val="00855E84"/>
    <w:rsid w:val="00855FCC"/>
    <w:rsid w:val="008562B3"/>
    <w:rsid w:val="00856379"/>
    <w:rsid w:val="00856680"/>
    <w:rsid w:val="008566D6"/>
    <w:rsid w:val="00856831"/>
    <w:rsid w:val="0085690C"/>
    <w:rsid w:val="00856BBE"/>
    <w:rsid w:val="00856EB1"/>
    <w:rsid w:val="00856FF4"/>
    <w:rsid w:val="00857127"/>
    <w:rsid w:val="0085716E"/>
    <w:rsid w:val="008572DF"/>
    <w:rsid w:val="00857390"/>
    <w:rsid w:val="008574F0"/>
    <w:rsid w:val="00857564"/>
    <w:rsid w:val="00857571"/>
    <w:rsid w:val="00857671"/>
    <w:rsid w:val="00857754"/>
    <w:rsid w:val="00857894"/>
    <w:rsid w:val="00857B99"/>
    <w:rsid w:val="00857C4E"/>
    <w:rsid w:val="00857C5A"/>
    <w:rsid w:val="00857D9C"/>
    <w:rsid w:val="00857EA7"/>
    <w:rsid w:val="00857F67"/>
    <w:rsid w:val="008601B1"/>
    <w:rsid w:val="00860237"/>
    <w:rsid w:val="0086027E"/>
    <w:rsid w:val="00860486"/>
    <w:rsid w:val="008604E6"/>
    <w:rsid w:val="00860A06"/>
    <w:rsid w:val="00860B0C"/>
    <w:rsid w:val="00860BB7"/>
    <w:rsid w:val="00860BDD"/>
    <w:rsid w:val="00860CF1"/>
    <w:rsid w:val="00860D95"/>
    <w:rsid w:val="00860DD3"/>
    <w:rsid w:val="00860FBF"/>
    <w:rsid w:val="00861010"/>
    <w:rsid w:val="00861205"/>
    <w:rsid w:val="0086125D"/>
    <w:rsid w:val="00861275"/>
    <w:rsid w:val="008612AB"/>
    <w:rsid w:val="00861344"/>
    <w:rsid w:val="008613D0"/>
    <w:rsid w:val="00861485"/>
    <w:rsid w:val="008617F8"/>
    <w:rsid w:val="00861978"/>
    <w:rsid w:val="00861A0B"/>
    <w:rsid w:val="00861A49"/>
    <w:rsid w:val="00861C89"/>
    <w:rsid w:val="00861D27"/>
    <w:rsid w:val="00861DE1"/>
    <w:rsid w:val="008626A3"/>
    <w:rsid w:val="008626CD"/>
    <w:rsid w:val="00862705"/>
    <w:rsid w:val="008627CC"/>
    <w:rsid w:val="00862844"/>
    <w:rsid w:val="00862960"/>
    <w:rsid w:val="00862B17"/>
    <w:rsid w:val="00862B25"/>
    <w:rsid w:val="00862B7E"/>
    <w:rsid w:val="00862E4B"/>
    <w:rsid w:val="0086305C"/>
    <w:rsid w:val="0086316A"/>
    <w:rsid w:val="00863352"/>
    <w:rsid w:val="00863425"/>
    <w:rsid w:val="00863583"/>
    <w:rsid w:val="00863719"/>
    <w:rsid w:val="008637A0"/>
    <w:rsid w:val="008638EF"/>
    <w:rsid w:val="0086391B"/>
    <w:rsid w:val="00863A05"/>
    <w:rsid w:val="00863AEB"/>
    <w:rsid w:val="00863FEF"/>
    <w:rsid w:val="008640EC"/>
    <w:rsid w:val="0086410A"/>
    <w:rsid w:val="00864119"/>
    <w:rsid w:val="008641D1"/>
    <w:rsid w:val="008641D8"/>
    <w:rsid w:val="0086429B"/>
    <w:rsid w:val="00864308"/>
    <w:rsid w:val="00864392"/>
    <w:rsid w:val="00864601"/>
    <w:rsid w:val="0086475D"/>
    <w:rsid w:val="008647AC"/>
    <w:rsid w:val="00864A0A"/>
    <w:rsid w:val="00864F85"/>
    <w:rsid w:val="0086504B"/>
    <w:rsid w:val="008653ED"/>
    <w:rsid w:val="008654A2"/>
    <w:rsid w:val="0086556C"/>
    <w:rsid w:val="00865AA6"/>
    <w:rsid w:val="00865F57"/>
    <w:rsid w:val="00866307"/>
    <w:rsid w:val="008663BD"/>
    <w:rsid w:val="00866581"/>
    <w:rsid w:val="008668FB"/>
    <w:rsid w:val="0086697D"/>
    <w:rsid w:val="00866993"/>
    <w:rsid w:val="00866B01"/>
    <w:rsid w:val="00866B5A"/>
    <w:rsid w:val="008672BD"/>
    <w:rsid w:val="008673EF"/>
    <w:rsid w:val="0086767F"/>
    <w:rsid w:val="00867881"/>
    <w:rsid w:val="00867CCD"/>
    <w:rsid w:val="00867FBA"/>
    <w:rsid w:val="00870036"/>
    <w:rsid w:val="00870145"/>
    <w:rsid w:val="00870261"/>
    <w:rsid w:val="00870477"/>
    <w:rsid w:val="008704DA"/>
    <w:rsid w:val="00870577"/>
    <w:rsid w:val="008706CC"/>
    <w:rsid w:val="008708F2"/>
    <w:rsid w:val="00870A02"/>
    <w:rsid w:val="00870A4D"/>
    <w:rsid w:val="00870C2E"/>
    <w:rsid w:val="00870F0C"/>
    <w:rsid w:val="008710F6"/>
    <w:rsid w:val="00871151"/>
    <w:rsid w:val="0087144A"/>
    <w:rsid w:val="00871898"/>
    <w:rsid w:val="008718C4"/>
    <w:rsid w:val="00871922"/>
    <w:rsid w:val="0087195F"/>
    <w:rsid w:val="00871A49"/>
    <w:rsid w:val="00871A88"/>
    <w:rsid w:val="00871B6E"/>
    <w:rsid w:val="00871F16"/>
    <w:rsid w:val="00871FEE"/>
    <w:rsid w:val="008720E4"/>
    <w:rsid w:val="0087236B"/>
    <w:rsid w:val="0087246C"/>
    <w:rsid w:val="00872495"/>
    <w:rsid w:val="00872524"/>
    <w:rsid w:val="0087259C"/>
    <w:rsid w:val="00872749"/>
    <w:rsid w:val="0087279B"/>
    <w:rsid w:val="00872A4E"/>
    <w:rsid w:val="00872B2C"/>
    <w:rsid w:val="00872ED8"/>
    <w:rsid w:val="00873036"/>
    <w:rsid w:val="0087304D"/>
    <w:rsid w:val="008731B9"/>
    <w:rsid w:val="00873527"/>
    <w:rsid w:val="0087368D"/>
    <w:rsid w:val="00873817"/>
    <w:rsid w:val="00873908"/>
    <w:rsid w:val="00873AAD"/>
    <w:rsid w:val="00873C1B"/>
    <w:rsid w:val="00873C56"/>
    <w:rsid w:val="00873D45"/>
    <w:rsid w:val="00873E1C"/>
    <w:rsid w:val="00873E8D"/>
    <w:rsid w:val="00873E91"/>
    <w:rsid w:val="00873FBC"/>
    <w:rsid w:val="00873FE5"/>
    <w:rsid w:val="00874056"/>
    <w:rsid w:val="00874069"/>
    <w:rsid w:val="00874162"/>
    <w:rsid w:val="008742A2"/>
    <w:rsid w:val="008742DE"/>
    <w:rsid w:val="0087433E"/>
    <w:rsid w:val="00874366"/>
    <w:rsid w:val="0087452A"/>
    <w:rsid w:val="00874724"/>
    <w:rsid w:val="008747B3"/>
    <w:rsid w:val="00874875"/>
    <w:rsid w:val="00874910"/>
    <w:rsid w:val="0087492C"/>
    <w:rsid w:val="008749E4"/>
    <w:rsid w:val="008749F8"/>
    <w:rsid w:val="00874A34"/>
    <w:rsid w:val="00874A7C"/>
    <w:rsid w:val="00874A9D"/>
    <w:rsid w:val="00874D28"/>
    <w:rsid w:val="008751F0"/>
    <w:rsid w:val="008753A9"/>
    <w:rsid w:val="00875505"/>
    <w:rsid w:val="00875693"/>
    <w:rsid w:val="00875719"/>
    <w:rsid w:val="00875A5A"/>
    <w:rsid w:val="00875B87"/>
    <w:rsid w:val="00875BB4"/>
    <w:rsid w:val="00875EBB"/>
    <w:rsid w:val="00875F32"/>
    <w:rsid w:val="00876182"/>
    <w:rsid w:val="00876226"/>
    <w:rsid w:val="008762A1"/>
    <w:rsid w:val="008762D1"/>
    <w:rsid w:val="008762D8"/>
    <w:rsid w:val="0087638A"/>
    <w:rsid w:val="0087672F"/>
    <w:rsid w:val="00876839"/>
    <w:rsid w:val="00876867"/>
    <w:rsid w:val="00876942"/>
    <w:rsid w:val="00876B7F"/>
    <w:rsid w:val="00876BF9"/>
    <w:rsid w:val="00876DE3"/>
    <w:rsid w:val="00876E20"/>
    <w:rsid w:val="00876F68"/>
    <w:rsid w:val="00876FE1"/>
    <w:rsid w:val="00877102"/>
    <w:rsid w:val="00877271"/>
    <w:rsid w:val="00877374"/>
    <w:rsid w:val="00877411"/>
    <w:rsid w:val="0087752C"/>
    <w:rsid w:val="00877628"/>
    <w:rsid w:val="00877783"/>
    <w:rsid w:val="008779BA"/>
    <w:rsid w:val="00877A07"/>
    <w:rsid w:val="00877BB4"/>
    <w:rsid w:val="00877BD6"/>
    <w:rsid w:val="00877D91"/>
    <w:rsid w:val="00877DB3"/>
    <w:rsid w:val="00877E80"/>
    <w:rsid w:val="00877E8D"/>
    <w:rsid w:val="00877FA6"/>
    <w:rsid w:val="00877FB9"/>
    <w:rsid w:val="0088000C"/>
    <w:rsid w:val="0088009F"/>
    <w:rsid w:val="00880248"/>
    <w:rsid w:val="0088027A"/>
    <w:rsid w:val="00880595"/>
    <w:rsid w:val="008805F9"/>
    <w:rsid w:val="00880832"/>
    <w:rsid w:val="00880ACA"/>
    <w:rsid w:val="00880B12"/>
    <w:rsid w:val="00880B17"/>
    <w:rsid w:val="00880B28"/>
    <w:rsid w:val="00880B64"/>
    <w:rsid w:val="00880C1B"/>
    <w:rsid w:val="00880C4B"/>
    <w:rsid w:val="00880E0D"/>
    <w:rsid w:val="00881089"/>
    <w:rsid w:val="0088109E"/>
    <w:rsid w:val="008811BF"/>
    <w:rsid w:val="00881539"/>
    <w:rsid w:val="00881899"/>
    <w:rsid w:val="00881935"/>
    <w:rsid w:val="0088194D"/>
    <w:rsid w:val="00881A3C"/>
    <w:rsid w:val="00881B80"/>
    <w:rsid w:val="00881C9E"/>
    <w:rsid w:val="008820E3"/>
    <w:rsid w:val="0088249E"/>
    <w:rsid w:val="008825AB"/>
    <w:rsid w:val="008826E0"/>
    <w:rsid w:val="0088274C"/>
    <w:rsid w:val="0088291F"/>
    <w:rsid w:val="00882953"/>
    <w:rsid w:val="008829DA"/>
    <w:rsid w:val="008829DB"/>
    <w:rsid w:val="00882BCB"/>
    <w:rsid w:val="00882F27"/>
    <w:rsid w:val="00882F71"/>
    <w:rsid w:val="00883535"/>
    <w:rsid w:val="00883B75"/>
    <w:rsid w:val="0088418C"/>
    <w:rsid w:val="00884252"/>
    <w:rsid w:val="008842B2"/>
    <w:rsid w:val="00884333"/>
    <w:rsid w:val="00884458"/>
    <w:rsid w:val="00884587"/>
    <w:rsid w:val="008845EC"/>
    <w:rsid w:val="008846EE"/>
    <w:rsid w:val="0088482C"/>
    <w:rsid w:val="00884919"/>
    <w:rsid w:val="00884AA4"/>
    <w:rsid w:val="00884BCB"/>
    <w:rsid w:val="00884C0A"/>
    <w:rsid w:val="00884E02"/>
    <w:rsid w:val="00884E56"/>
    <w:rsid w:val="00884F02"/>
    <w:rsid w:val="00884F4F"/>
    <w:rsid w:val="00885067"/>
    <w:rsid w:val="00885401"/>
    <w:rsid w:val="008854B9"/>
    <w:rsid w:val="008855A0"/>
    <w:rsid w:val="0088569C"/>
    <w:rsid w:val="0088572B"/>
    <w:rsid w:val="00885901"/>
    <w:rsid w:val="00885A6F"/>
    <w:rsid w:val="00885A79"/>
    <w:rsid w:val="00885B87"/>
    <w:rsid w:val="00885C67"/>
    <w:rsid w:val="00885F0C"/>
    <w:rsid w:val="00885FA9"/>
    <w:rsid w:val="0088614D"/>
    <w:rsid w:val="00886298"/>
    <w:rsid w:val="008865BA"/>
    <w:rsid w:val="00886703"/>
    <w:rsid w:val="00886885"/>
    <w:rsid w:val="00886921"/>
    <w:rsid w:val="00886962"/>
    <w:rsid w:val="00886B92"/>
    <w:rsid w:val="00886BA3"/>
    <w:rsid w:val="00886CEA"/>
    <w:rsid w:val="00886D98"/>
    <w:rsid w:val="00886E74"/>
    <w:rsid w:val="00886F5D"/>
    <w:rsid w:val="00886F70"/>
    <w:rsid w:val="00886FCB"/>
    <w:rsid w:val="00887055"/>
    <w:rsid w:val="0088719F"/>
    <w:rsid w:val="00887683"/>
    <w:rsid w:val="0088775F"/>
    <w:rsid w:val="00887933"/>
    <w:rsid w:val="00887D3C"/>
    <w:rsid w:val="00887D45"/>
    <w:rsid w:val="00887DD6"/>
    <w:rsid w:val="00887E47"/>
    <w:rsid w:val="00887E4C"/>
    <w:rsid w:val="00887FE0"/>
    <w:rsid w:val="008901EF"/>
    <w:rsid w:val="0089040B"/>
    <w:rsid w:val="008905C5"/>
    <w:rsid w:val="00890B32"/>
    <w:rsid w:val="00890C83"/>
    <w:rsid w:val="00890F9E"/>
    <w:rsid w:val="0089137D"/>
    <w:rsid w:val="008914D4"/>
    <w:rsid w:val="008914E0"/>
    <w:rsid w:val="0089151F"/>
    <w:rsid w:val="00891618"/>
    <w:rsid w:val="0089167F"/>
    <w:rsid w:val="00891769"/>
    <w:rsid w:val="00891A44"/>
    <w:rsid w:val="00891A9F"/>
    <w:rsid w:val="00891C90"/>
    <w:rsid w:val="00891D43"/>
    <w:rsid w:val="00891D59"/>
    <w:rsid w:val="00891EA0"/>
    <w:rsid w:val="00891ECA"/>
    <w:rsid w:val="00891F98"/>
    <w:rsid w:val="00891FC1"/>
    <w:rsid w:val="0089201E"/>
    <w:rsid w:val="008920B1"/>
    <w:rsid w:val="0089222A"/>
    <w:rsid w:val="00892231"/>
    <w:rsid w:val="00892254"/>
    <w:rsid w:val="00892523"/>
    <w:rsid w:val="008925A0"/>
    <w:rsid w:val="00892759"/>
    <w:rsid w:val="00892868"/>
    <w:rsid w:val="008929F2"/>
    <w:rsid w:val="00892AF2"/>
    <w:rsid w:val="00892D3B"/>
    <w:rsid w:val="00892E54"/>
    <w:rsid w:val="00892F64"/>
    <w:rsid w:val="00892F8B"/>
    <w:rsid w:val="00893067"/>
    <w:rsid w:val="008930AB"/>
    <w:rsid w:val="008930C1"/>
    <w:rsid w:val="00893353"/>
    <w:rsid w:val="008933CD"/>
    <w:rsid w:val="008934B2"/>
    <w:rsid w:val="0089354F"/>
    <w:rsid w:val="00893588"/>
    <w:rsid w:val="008935C2"/>
    <w:rsid w:val="0089361F"/>
    <w:rsid w:val="0089362F"/>
    <w:rsid w:val="00893CF5"/>
    <w:rsid w:val="00893DB8"/>
    <w:rsid w:val="00893E9E"/>
    <w:rsid w:val="00894033"/>
    <w:rsid w:val="0089419C"/>
    <w:rsid w:val="008942EB"/>
    <w:rsid w:val="0089436D"/>
    <w:rsid w:val="008943E1"/>
    <w:rsid w:val="008945E8"/>
    <w:rsid w:val="0089497D"/>
    <w:rsid w:val="00894CD0"/>
    <w:rsid w:val="00894D08"/>
    <w:rsid w:val="00894E8B"/>
    <w:rsid w:val="00894E9C"/>
    <w:rsid w:val="00894F6E"/>
    <w:rsid w:val="008952F0"/>
    <w:rsid w:val="00895340"/>
    <w:rsid w:val="008956E9"/>
    <w:rsid w:val="0089589C"/>
    <w:rsid w:val="008958B9"/>
    <w:rsid w:val="00895C2F"/>
    <w:rsid w:val="00895C34"/>
    <w:rsid w:val="00895C48"/>
    <w:rsid w:val="00895C8A"/>
    <w:rsid w:val="00895CB8"/>
    <w:rsid w:val="00895CD1"/>
    <w:rsid w:val="00895D7D"/>
    <w:rsid w:val="00895F96"/>
    <w:rsid w:val="00895FB7"/>
    <w:rsid w:val="0089601A"/>
    <w:rsid w:val="0089619F"/>
    <w:rsid w:val="0089620F"/>
    <w:rsid w:val="008962E5"/>
    <w:rsid w:val="00896324"/>
    <w:rsid w:val="008963CE"/>
    <w:rsid w:val="008963FF"/>
    <w:rsid w:val="008966B9"/>
    <w:rsid w:val="008967BC"/>
    <w:rsid w:val="008968A1"/>
    <w:rsid w:val="0089692C"/>
    <w:rsid w:val="00896948"/>
    <w:rsid w:val="00896A94"/>
    <w:rsid w:val="00896D4E"/>
    <w:rsid w:val="00896FB9"/>
    <w:rsid w:val="00897035"/>
    <w:rsid w:val="00897176"/>
    <w:rsid w:val="008972B6"/>
    <w:rsid w:val="008973F2"/>
    <w:rsid w:val="00897491"/>
    <w:rsid w:val="008974CC"/>
    <w:rsid w:val="008974E4"/>
    <w:rsid w:val="00897571"/>
    <w:rsid w:val="0089759C"/>
    <w:rsid w:val="0089765B"/>
    <w:rsid w:val="008976D3"/>
    <w:rsid w:val="008978AA"/>
    <w:rsid w:val="00897A26"/>
    <w:rsid w:val="00897B02"/>
    <w:rsid w:val="00897BED"/>
    <w:rsid w:val="00897C69"/>
    <w:rsid w:val="00897CD0"/>
    <w:rsid w:val="00897E3F"/>
    <w:rsid w:val="00897E5F"/>
    <w:rsid w:val="00897FC9"/>
    <w:rsid w:val="008A02A3"/>
    <w:rsid w:val="008A032B"/>
    <w:rsid w:val="008A0622"/>
    <w:rsid w:val="008A064E"/>
    <w:rsid w:val="008A07AE"/>
    <w:rsid w:val="008A0930"/>
    <w:rsid w:val="008A0BC4"/>
    <w:rsid w:val="008A0D9E"/>
    <w:rsid w:val="008A0FE8"/>
    <w:rsid w:val="008A1310"/>
    <w:rsid w:val="008A1405"/>
    <w:rsid w:val="008A16FC"/>
    <w:rsid w:val="008A17B5"/>
    <w:rsid w:val="008A1990"/>
    <w:rsid w:val="008A1A4A"/>
    <w:rsid w:val="008A1ADC"/>
    <w:rsid w:val="008A1B75"/>
    <w:rsid w:val="008A1E97"/>
    <w:rsid w:val="008A2148"/>
    <w:rsid w:val="008A21DB"/>
    <w:rsid w:val="008A2227"/>
    <w:rsid w:val="008A2319"/>
    <w:rsid w:val="008A23B3"/>
    <w:rsid w:val="008A23DB"/>
    <w:rsid w:val="008A24F8"/>
    <w:rsid w:val="008A252A"/>
    <w:rsid w:val="008A254C"/>
    <w:rsid w:val="008A2694"/>
    <w:rsid w:val="008A270E"/>
    <w:rsid w:val="008A2B6F"/>
    <w:rsid w:val="008A2DC3"/>
    <w:rsid w:val="008A2DF7"/>
    <w:rsid w:val="008A2FB1"/>
    <w:rsid w:val="008A30D1"/>
    <w:rsid w:val="008A310C"/>
    <w:rsid w:val="008A31D0"/>
    <w:rsid w:val="008A3831"/>
    <w:rsid w:val="008A38BB"/>
    <w:rsid w:val="008A38F4"/>
    <w:rsid w:val="008A3AB1"/>
    <w:rsid w:val="008A3AFF"/>
    <w:rsid w:val="008A3BD9"/>
    <w:rsid w:val="008A3BE7"/>
    <w:rsid w:val="008A3D11"/>
    <w:rsid w:val="008A3DC3"/>
    <w:rsid w:val="008A3EA4"/>
    <w:rsid w:val="008A40AB"/>
    <w:rsid w:val="008A40EE"/>
    <w:rsid w:val="008A411A"/>
    <w:rsid w:val="008A4269"/>
    <w:rsid w:val="008A4554"/>
    <w:rsid w:val="008A47EF"/>
    <w:rsid w:val="008A4D41"/>
    <w:rsid w:val="008A4DB7"/>
    <w:rsid w:val="008A501D"/>
    <w:rsid w:val="008A502E"/>
    <w:rsid w:val="008A5115"/>
    <w:rsid w:val="008A5256"/>
    <w:rsid w:val="008A52A1"/>
    <w:rsid w:val="008A5424"/>
    <w:rsid w:val="008A5554"/>
    <w:rsid w:val="008A5578"/>
    <w:rsid w:val="008A557B"/>
    <w:rsid w:val="008A55EB"/>
    <w:rsid w:val="008A56A6"/>
    <w:rsid w:val="008A5705"/>
    <w:rsid w:val="008A5AE8"/>
    <w:rsid w:val="008A5C64"/>
    <w:rsid w:val="008A5C6B"/>
    <w:rsid w:val="008A5CF9"/>
    <w:rsid w:val="008A5E5C"/>
    <w:rsid w:val="008A5F9C"/>
    <w:rsid w:val="008A6093"/>
    <w:rsid w:val="008A62BE"/>
    <w:rsid w:val="008A657F"/>
    <w:rsid w:val="008A6583"/>
    <w:rsid w:val="008A658B"/>
    <w:rsid w:val="008A6928"/>
    <w:rsid w:val="008A6A04"/>
    <w:rsid w:val="008A6C69"/>
    <w:rsid w:val="008A6C95"/>
    <w:rsid w:val="008A6D1F"/>
    <w:rsid w:val="008A6E0A"/>
    <w:rsid w:val="008A6EB2"/>
    <w:rsid w:val="008A701A"/>
    <w:rsid w:val="008A719A"/>
    <w:rsid w:val="008A7202"/>
    <w:rsid w:val="008A722E"/>
    <w:rsid w:val="008A7273"/>
    <w:rsid w:val="008A736A"/>
    <w:rsid w:val="008A75C8"/>
    <w:rsid w:val="008A791F"/>
    <w:rsid w:val="008A7A1A"/>
    <w:rsid w:val="008A7A53"/>
    <w:rsid w:val="008A7AB1"/>
    <w:rsid w:val="008B01EE"/>
    <w:rsid w:val="008B0614"/>
    <w:rsid w:val="008B06F5"/>
    <w:rsid w:val="008B070A"/>
    <w:rsid w:val="008B083B"/>
    <w:rsid w:val="008B083E"/>
    <w:rsid w:val="008B0BA7"/>
    <w:rsid w:val="008B0C09"/>
    <w:rsid w:val="008B0E1C"/>
    <w:rsid w:val="008B0F17"/>
    <w:rsid w:val="008B13BD"/>
    <w:rsid w:val="008B1589"/>
    <w:rsid w:val="008B15A1"/>
    <w:rsid w:val="008B160F"/>
    <w:rsid w:val="008B169D"/>
    <w:rsid w:val="008B1733"/>
    <w:rsid w:val="008B1788"/>
    <w:rsid w:val="008B1C1A"/>
    <w:rsid w:val="008B2162"/>
    <w:rsid w:val="008B234B"/>
    <w:rsid w:val="008B2444"/>
    <w:rsid w:val="008B2729"/>
    <w:rsid w:val="008B27C3"/>
    <w:rsid w:val="008B2945"/>
    <w:rsid w:val="008B29C1"/>
    <w:rsid w:val="008B2AA1"/>
    <w:rsid w:val="008B2B0A"/>
    <w:rsid w:val="008B2B27"/>
    <w:rsid w:val="008B2B29"/>
    <w:rsid w:val="008B2B54"/>
    <w:rsid w:val="008B2BF3"/>
    <w:rsid w:val="008B3066"/>
    <w:rsid w:val="008B34B7"/>
    <w:rsid w:val="008B355A"/>
    <w:rsid w:val="008B35B8"/>
    <w:rsid w:val="008B36A1"/>
    <w:rsid w:val="008B36A8"/>
    <w:rsid w:val="008B3707"/>
    <w:rsid w:val="008B373C"/>
    <w:rsid w:val="008B3D5A"/>
    <w:rsid w:val="008B3D8C"/>
    <w:rsid w:val="008B3E04"/>
    <w:rsid w:val="008B3EFF"/>
    <w:rsid w:val="008B400F"/>
    <w:rsid w:val="008B40FE"/>
    <w:rsid w:val="008B420D"/>
    <w:rsid w:val="008B4211"/>
    <w:rsid w:val="008B4413"/>
    <w:rsid w:val="008B4515"/>
    <w:rsid w:val="008B4594"/>
    <w:rsid w:val="008B4721"/>
    <w:rsid w:val="008B49E0"/>
    <w:rsid w:val="008B4B6D"/>
    <w:rsid w:val="008B4C42"/>
    <w:rsid w:val="008B4DDA"/>
    <w:rsid w:val="008B4FF6"/>
    <w:rsid w:val="008B50C2"/>
    <w:rsid w:val="008B5274"/>
    <w:rsid w:val="008B541F"/>
    <w:rsid w:val="008B55D1"/>
    <w:rsid w:val="008B5727"/>
    <w:rsid w:val="008B579B"/>
    <w:rsid w:val="008B57EF"/>
    <w:rsid w:val="008B5833"/>
    <w:rsid w:val="008B5A08"/>
    <w:rsid w:val="008B5B52"/>
    <w:rsid w:val="008B5CF2"/>
    <w:rsid w:val="008B5D32"/>
    <w:rsid w:val="008B5F1E"/>
    <w:rsid w:val="008B60A5"/>
    <w:rsid w:val="008B64F6"/>
    <w:rsid w:val="008B651B"/>
    <w:rsid w:val="008B6614"/>
    <w:rsid w:val="008B6654"/>
    <w:rsid w:val="008B66AB"/>
    <w:rsid w:val="008B69B5"/>
    <w:rsid w:val="008B6A56"/>
    <w:rsid w:val="008B6D65"/>
    <w:rsid w:val="008B6D6D"/>
    <w:rsid w:val="008B6E5E"/>
    <w:rsid w:val="008B6ED6"/>
    <w:rsid w:val="008B6FE7"/>
    <w:rsid w:val="008B7062"/>
    <w:rsid w:val="008B71D8"/>
    <w:rsid w:val="008B7279"/>
    <w:rsid w:val="008B743C"/>
    <w:rsid w:val="008B74A7"/>
    <w:rsid w:val="008B74DD"/>
    <w:rsid w:val="008B75F1"/>
    <w:rsid w:val="008B75F9"/>
    <w:rsid w:val="008B7760"/>
    <w:rsid w:val="008B7831"/>
    <w:rsid w:val="008B7A3D"/>
    <w:rsid w:val="008B7ACD"/>
    <w:rsid w:val="008B7DC3"/>
    <w:rsid w:val="008B7E5F"/>
    <w:rsid w:val="008B7F58"/>
    <w:rsid w:val="008B7F77"/>
    <w:rsid w:val="008B7FF4"/>
    <w:rsid w:val="008C0043"/>
    <w:rsid w:val="008C01D6"/>
    <w:rsid w:val="008C0440"/>
    <w:rsid w:val="008C047F"/>
    <w:rsid w:val="008C0562"/>
    <w:rsid w:val="008C06EC"/>
    <w:rsid w:val="008C0731"/>
    <w:rsid w:val="008C091C"/>
    <w:rsid w:val="008C09ED"/>
    <w:rsid w:val="008C0BA4"/>
    <w:rsid w:val="008C1180"/>
    <w:rsid w:val="008C1212"/>
    <w:rsid w:val="008C122B"/>
    <w:rsid w:val="008C128E"/>
    <w:rsid w:val="008C12CC"/>
    <w:rsid w:val="008C1304"/>
    <w:rsid w:val="008C135A"/>
    <w:rsid w:val="008C18CB"/>
    <w:rsid w:val="008C2219"/>
    <w:rsid w:val="008C260A"/>
    <w:rsid w:val="008C2917"/>
    <w:rsid w:val="008C2A46"/>
    <w:rsid w:val="008C2B96"/>
    <w:rsid w:val="008C2C45"/>
    <w:rsid w:val="008C2CBA"/>
    <w:rsid w:val="008C2F00"/>
    <w:rsid w:val="008C3156"/>
    <w:rsid w:val="008C3159"/>
    <w:rsid w:val="008C323F"/>
    <w:rsid w:val="008C340B"/>
    <w:rsid w:val="008C3526"/>
    <w:rsid w:val="008C36E5"/>
    <w:rsid w:val="008C37E8"/>
    <w:rsid w:val="008C3859"/>
    <w:rsid w:val="008C38FD"/>
    <w:rsid w:val="008C3AC0"/>
    <w:rsid w:val="008C3E67"/>
    <w:rsid w:val="008C3E7E"/>
    <w:rsid w:val="008C3F0D"/>
    <w:rsid w:val="008C40C8"/>
    <w:rsid w:val="008C439D"/>
    <w:rsid w:val="008C454C"/>
    <w:rsid w:val="008C46F7"/>
    <w:rsid w:val="008C4763"/>
    <w:rsid w:val="008C4BD5"/>
    <w:rsid w:val="008C5270"/>
    <w:rsid w:val="008C5399"/>
    <w:rsid w:val="008C540F"/>
    <w:rsid w:val="008C54CC"/>
    <w:rsid w:val="008C54E8"/>
    <w:rsid w:val="008C553D"/>
    <w:rsid w:val="008C5AFE"/>
    <w:rsid w:val="008C5BFB"/>
    <w:rsid w:val="008C5C4C"/>
    <w:rsid w:val="008C5C5C"/>
    <w:rsid w:val="008C5D76"/>
    <w:rsid w:val="008C612A"/>
    <w:rsid w:val="008C6649"/>
    <w:rsid w:val="008C69DD"/>
    <w:rsid w:val="008C6C9C"/>
    <w:rsid w:val="008C6CFD"/>
    <w:rsid w:val="008C6D1A"/>
    <w:rsid w:val="008C6D58"/>
    <w:rsid w:val="008C6E11"/>
    <w:rsid w:val="008C6EB8"/>
    <w:rsid w:val="008C6F59"/>
    <w:rsid w:val="008C6FD8"/>
    <w:rsid w:val="008C7088"/>
    <w:rsid w:val="008C72B5"/>
    <w:rsid w:val="008C72CB"/>
    <w:rsid w:val="008C7338"/>
    <w:rsid w:val="008C7473"/>
    <w:rsid w:val="008C7789"/>
    <w:rsid w:val="008C7AFC"/>
    <w:rsid w:val="008C7F31"/>
    <w:rsid w:val="008C7F40"/>
    <w:rsid w:val="008C7F58"/>
    <w:rsid w:val="008D028E"/>
    <w:rsid w:val="008D02DC"/>
    <w:rsid w:val="008D046E"/>
    <w:rsid w:val="008D04F1"/>
    <w:rsid w:val="008D09A7"/>
    <w:rsid w:val="008D0CDE"/>
    <w:rsid w:val="008D0D11"/>
    <w:rsid w:val="008D0D39"/>
    <w:rsid w:val="008D0D9C"/>
    <w:rsid w:val="008D0FD3"/>
    <w:rsid w:val="008D10AB"/>
    <w:rsid w:val="008D10FD"/>
    <w:rsid w:val="008D1137"/>
    <w:rsid w:val="008D11D0"/>
    <w:rsid w:val="008D120A"/>
    <w:rsid w:val="008D122F"/>
    <w:rsid w:val="008D125E"/>
    <w:rsid w:val="008D1327"/>
    <w:rsid w:val="008D1358"/>
    <w:rsid w:val="008D14B5"/>
    <w:rsid w:val="008D1559"/>
    <w:rsid w:val="008D157C"/>
    <w:rsid w:val="008D173B"/>
    <w:rsid w:val="008D181D"/>
    <w:rsid w:val="008D1B37"/>
    <w:rsid w:val="008D1B6C"/>
    <w:rsid w:val="008D1C35"/>
    <w:rsid w:val="008D1D49"/>
    <w:rsid w:val="008D1DCB"/>
    <w:rsid w:val="008D1E9E"/>
    <w:rsid w:val="008D1EEA"/>
    <w:rsid w:val="008D1F10"/>
    <w:rsid w:val="008D2121"/>
    <w:rsid w:val="008D2154"/>
    <w:rsid w:val="008D2246"/>
    <w:rsid w:val="008D2375"/>
    <w:rsid w:val="008D272A"/>
    <w:rsid w:val="008D2942"/>
    <w:rsid w:val="008D2A94"/>
    <w:rsid w:val="008D2B1B"/>
    <w:rsid w:val="008D2BC5"/>
    <w:rsid w:val="008D2BC8"/>
    <w:rsid w:val="008D2CA0"/>
    <w:rsid w:val="008D30EA"/>
    <w:rsid w:val="008D3171"/>
    <w:rsid w:val="008D3206"/>
    <w:rsid w:val="008D3380"/>
    <w:rsid w:val="008D348D"/>
    <w:rsid w:val="008D3667"/>
    <w:rsid w:val="008D39F5"/>
    <w:rsid w:val="008D3A57"/>
    <w:rsid w:val="008D3AA8"/>
    <w:rsid w:val="008D3AC9"/>
    <w:rsid w:val="008D3B11"/>
    <w:rsid w:val="008D3BFD"/>
    <w:rsid w:val="008D3C88"/>
    <w:rsid w:val="008D3EDC"/>
    <w:rsid w:val="008D3FEA"/>
    <w:rsid w:val="008D405F"/>
    <w:rsid w:val="008D40A1"/>
    <w:rsid w:val="008D412A"/>
    <w:rsid w:val="008D43E5"/>
    <w:rsid w:val="008D43F2"/>
    <w:rsid w:val="008D457D"/>
    <w:rsid w:val="008D4752"/>
    <w:rsid w:val="008D4844"/>
    <w:rsid w:val="008D4B57"/>
    <w:rsid w:val="008D4B6D"/>
    <w:rsid w:val="008D4D18"/>
    <w:rsid w:val="008D4EFE"/>
    <w:rsid w:val="008D501F"/>
    <w:rsid w:val="008D5138"/>
    <w:rsid w:val="008D51D8"/>
    <w:rsid w:val="008D53A1"/>
    <w:rsid w:val="008D53E7"/>
    <w:rsid w:val="008D55C6"/>
    <w:rsid w:val="008D55F3"/>
    <w:rsid w:val="008D5667"/>
    <w:rsid w:val="008D5732"/>
    <w:rsid w:val="008D57DA"/>
    <w:rsid w:val="008D5A57"/>
    <w:rsid w:val="008D5AA8"/>
    <w:rsid w:val="008D5AF2"/>
    <w:rsid w:val="008D5E7E"/>
    <w:rsid w:val="008D5F46"/>
    <w:rsid w:val="008D5F60"/>
    <w:rsid w:val="008D626F"/>
    <w:rsid w:val="008D663A"/>
    <w:rsid w:val="008D679B"/>
    <w:rsid w:val="008D69F8"/>
    <w:rsid w:val="008D6D91"/>
    <w:rsid w:val="008D6EEA"/>
    <w:rsid w:val="008D6F27"/>
    <w:rsid w:val="008D70C0"/>
    <w:rsid w:val="008D727F"/>
    <w:rsid w:val="008D72BF"/>
    <w:rsid w:val="008D7560"/>
    <w:rsid w:val="008D76A7"/>
    <w:rsid w:val="008D7768"/>
    <w:rsid w:val="008D781B"/>
    <w:rsid w:val="008D7996"/>
    <w:rsid w:val="008D79D2"/>
    <w:rsid w:val="008D7AE0"/>
    <w:rsid w:val="008D7B6C"/>
    <w:rsid w:val="008D7CDD"/>
    <w:rsid w:val="008D7D78"/>
    <w:rsid w:val="008E0074"/>
    <w:rsid w:val="008E025E"/>
    <w:rsid w:val="008E0559"/>
    <w:rsid w:val="008E05A7"/>
    <w:rsid w:val="008E0671"/>
    <w:rsid w:val="008E0769"/>
    <w:rsid w:val="008E0824"/>
    <w:rsid w:val="008E09DF"/>
    <w:rsid w:val="008E0B05"/>
    <w:rsid w:val="008E0D57"/>
    <w:rsid w:val="008E0D58"/>
    <w:rsid w:val="008E0DBC"/>
    <w:rsid w:val="008E12BF"/>
    <w:rsid w:val="008E140B"/>
    <w:rsid w:val="008E16AB"/>
    <w:rsid w:val="008E1725"/>
    <w:rsid w:val="008E18E9"/>
    <w:rsid w:val="008E1953"/>
    <w:rsid w:val="008E1997"/>
    <w:rsid w:val="008E1C9F"/>
    <w:rsid w:val="008E1D9F"/>
    <w:rsid w:val="008E1E28"/>
    <w:rsid w:val="008E2201"/>
    <w:rsid w:val="008E2228"/>
    <w:rsid w:val="008E2255"/>
    <w:rsid w:val="008E228E"/>
    <w:rsid w:val="008E2460"/>
    <w:rsid w:val="008E26C3"/>
    <w:rsid w:val="008E27CE"/>
    <w:rsid w:val="008E27E3"/>
    <w:rsid w:val="008E27EC"/>
    <w:rsid w:val="008E2A20"/>
    <w:rsid w:val="008E2A91"/>
    <w:rsid w:val="008E2B05"/>
    <w:rsid w:val="008E2BDB"/>
    <w:rsid w:val="008E2D16"/>
    <w:rsid w:val="008E2D5F"/>
    <w:rsid w:val="008E2F12"/>
    <w:rsid w:val="008E3066"/>
    <w:rsid w:val="008E310E"/>
    <w:rsid w:val="008E3166"/>
    <w:rsid w:val="008E3174"/>
    <w:rsid w:val="008E31D1"/>
    <w:rsid w:val="008E320F"/>
    <w:rsid w:val="008E3219"/>
    <w:rsid w:val="008E3408"/>
    <w:rsid w:val="008E3721"/>
    <w:rsid w:val="008E3B79"/>
    <w:rsid w:val="008E3C7F"/>
    <w:rsid w:val="008E3EEC"/>
    <w:rsid w:val="008E3FCC"/>
    <w:rsid w:val="008E3FE3"/>
    <w:rsid w:val="008E4169"/>
    <w:rsid w:val="008E4268"/>
    <w:rsid w:val="008E43FB"/>
    <w:rsid w:val="008E4582"/>
    <w:rsid w:val="008E45E3"/>
    <w:rsid w:val="008E46F5"/>
    <w:rsid w:val="008E47A6"/>
    <w:rsid w:val="008E47C7"/>
    <w:rsid w:val="008E4998"/>
    <w:rsid w:val="008E4A33"/>
    <w:rsid w:val="008E4BA4"/>
    <w:rsid w:val="008E4BAC"/>
    <w:rsid w:val="008E4FD5"/>
    <w:rsid w:val="008E53DF"/>
    <w:rsid w:val="008E57EC"/>
    <w:rsid w:val="008E58E1"/>
    <w:rsid w:val="008E5938"/>
    <w:rsid w:val="008E598A"/>
    <w:rsid w:val="008E5ACA"/>
    <w:rsid w:val="008E5E33"/>
    <w:rsid w:val="008E6119"/>
    <w:rsid w:val="008E6240"/>
    <w:rsid w:val="008E6392"/>
    <w:rsid w:val="008E64C0"/>
    <w:rsid w:val="008E6541"/>
    <w:rsid w:val="008E6695"/>
    <w:rsid w:val="008E66F2"/>
    <w:rsid w:val="008E67D4"/>
    <w:rsid w:val="008E6A6F"/>
    <w:rsid w:val="008E6BA7"/>
    <w:rsid w:val="008E6C38"/>
    <w:rsid w:val="008E6CDC"/>
    <w:rsid w:val="008E6D0E"/>
    <w:rsid w:val="008E7151"/>
    <w:rsid w:val="008E744B"/>
    <w:rsid w:val="008E7511"/>
    <w:rsid w:val="008E7620"/>
    <w:rsid w:val="008E762E"/>
    <w:rsid w:val="008E76C6"/>
    <w:rsid w:val="008E7775"/>
    <w:rsid w:val="008E7787"/>
    <w:rsid w:val="008E7888"/>
    <w:rsid w:val="008E7A22"/>
    <w:rsid w:val="008E7A32"/>
    <w:rsid w:val="008E7AFC"/>
    <w:rsid w:val="008E7C24"/>
    <w:rsid w:val="008E7C2D"/>
    <w:rsid w:val="008F01A9"/>
    <w:rsid w:val="008F01B0"/>
    <w:rsid w:val="008F01C8"/>
    <w:rsid w:val="008F0208"/>
    <w:rsid w:val="008F0210"/>
    <w:rsid w:val="008F07E4"/>
    <w:rsid w:val="008F0890"/>
    <w:rsid w:val="008F0894"/>
    <w:rsid w:val="008F08A9"/>
    <w:rsid w:val="008F090B"/>
    <w:rsid w:val="008F0928"/>
    <w:rsid w:val="008F0CBB"/>
    <w:rsid w:val="008F0D1E"/>
    <w:rsid w:val="008F0D48"/>
    <w:rsid w:val="008F0F5B"/>
    <w:rsid w:val="008F0FC5"/>
    <w:rsid w:val="008F1671"/>
    <w:rsid w:val="008F1719"/>
    <w:rsid w:val="008F1A29"/>
    <w:rsid w:val="008F1A5E"/>
    <w:rsid w:val="008F1A94"/>
    <w:rsid w:val="008F1ACE"/>
    <w:rsid w:val="008F1B2C"/>
    <w:rsid w:val="008F1CD9"/>
    <w:rsid w:val="008F1E58"/>
    <w:rsid w:val="008F1EAF"/>
    <w:rsid w:val="008F20E3"/>
    <w:rsid w:val="008F2221"/>
    <w:rsid w:val="008F2249"/>
    <w:rsid w:val="008F2322"/>
    <w:rsid w:val="008F23E0"/>
    <w:rsid w:val="008F2600"/>
    <w:rsid w:val="008F26FF"/>
    <w:rsid w:val="008F299E"/>
    <w:rsid w:val="008F29A4"/>
    <w:rsid w:val="008F2C13"/>
    <w:rsid w:val="008F2CA5"/>
    <w:rsid w:val="008F2D06"/>
    <w:rsid w:val="008F2D65"/>
    <w:rsid w:val="008F30CF"/>
    <w:rsid w:val="008F3455"/>
    <w:rsid w:val="008F3521"/>
    <w:rsid w:val="008F3526"/>
    <w:rsid w:val="008F3535"/>
    <w:rsid w:val="008F390A"/>
    <w:rsid w:val="008F3A88"/>
    <w:rsid w:val="008F3AC4"/>
    <w:rsid w:val="008F3BBB"/>
    <w:rsid w:val="008F3CCC"/>
    <w:rsid w:val="008F3E1E"/>
    <w:rsid w:val="008F3E37"/>
    <w:rsid w:val="008F3FA8"/>
    <w:rsid w:val="008F3FB9"/>
    <w:rsid w:val="008F4117"/>
    <w:rsid w:val="008F42AF"/>
    <w:rsid w:val="008F444E"/>
    <w:rsid w:val="008F44A4"/>
    <w:rsid w:val="008F4538"/>
    <w:rsid w:val="008F45BA"/>
    <w:rsid w:val="008F462D"/>
    <w:rsid w:val="008F4788"/>
    <w:rsid w:val="008F47C8"/>
    <w:rsid w:val="008F47ED"/>
    <w:rsid w:val="008F4820"/>
    <w:rsid w:val="008F4923"/>
    <w:rsid w:val="008F495A"/>
    <w:rsid w:val="008F49C7"/>
    <w:rsid w:val="008F4CEA"/>
    <w:rsid w:val="008F4CEF"/>
    <w:rsid w:val="008F4EE5"/>
    <w:rsid w:val="008F4F19"/>
    <w:rsid w:val="008F4F78"/>
    <w:rsid w:val="008F4FE4"/>
    <w:rsid w:val="008F50E3"/>
    <w:rsid w:val="008F5580"/>
    <w:rsid w:val="008F5699"/>
    <w:rsid w:val="008F58B6"/>
    <w:rsid w:val="008F5C1B"/>
    <w:rsid w:val="008F5D52"/>
    <w:rsid w:val="008F5D6E"/>
    <w:rsid w:val="008F5F4F"/>
    <w:rsid w:val="008F61D7"/>
    <w:rsid w:val="008F62CC"/>
    <w:rsid w:val="008F634E"/>
    <w:rsid w:val="008F645E"/>
    <w:rsid w:val="008F66D4"/>
    <w:rsid w:val="008F6730"/>
    <w:rsid w:val="008F6ADD"/>
    <w:rsid w:val="008F6D5D"/>
    <w:rsid w:val="008F6D94"/>
    <w:rsid w:val="008F6D96"/>
    <w:rsid w:val="008F6DD0"/>
    <w:rsid w:val="008F6E55"/>
    <w:rsid w:val="008F71E2"/>
    <w:rsid w:val="008F721F"/>
    <w:rsid w:val="008F72F1"/>
    <w:rsid w:val="008F74CE"/>
    <w:rsid w:val="008F75A4"/>
    <w:rsid w:val="008F7611"/>
    <w:rsid w:val="008F770F"/>
    <w:rsid w:val="008F77D5"/>
    <w:rsid w:val="008F77F0"/>
    <w:rsid w:val="008F785D"/>
    <w:rsid w:val="008F78B7"/>
    <w:rsid w:val="008F78CE"/>
    <w:rsid w:val="008F7D5D"/>
    <w:rsid w:val="008F7EAF"/>
    <w:rsid w:val="0090014D"/>
    <w:rsid w:val="00900291"/>
    <w:rsid w:val="009004E1"/>
    <w:rsid w:val="00900524"/>
    <w:rsid w:val="0090056C"/>
    <w:rsid w:val="009005FE"/>
    <w:rsid w:val="0090090E"/>
    <w:rsid w:val="00900ACB"/>
    <w:rsid w:val="00900BEA"/>
    <w:rsid w:val="00900CCE"/>
    <w:rsid w:val="00900DAF"/>
    <w:rsid w:val="00900E13"/>
    <w:rsid w:val="00900F0F"/>
    <w:rsid w:val="00900FA4"/>
    <w:rsid w:val="00900FB1"/>
    <w:rsid w:val="00900FE7"/>
    <w:rsid w:val="00901218"/>
    <w:rsid w:val="0090124B"/>
    <w:rsid w:val="00901253"/>
    <w:rsid w:val="00901294"/>
    <w:rsid w:val="00901371"/>
    <w:rsid w:val="009015A0"/>
    <w:rsid w:val="00901627"/>
    <w:rsid w:val="0090186F"/>
    <w:rsid w:val="00901978"/>
    <w:rsid w:val="00901A8B"/>
    <w:rsid w:val="00901AD9"/>
    <w:rsid w:val="00901BF8"/>
    <w:rsid w:val="00901C67"/>
    <w:rsid w:val="0090213E"/>
    <w:rsid w:val="00902332"/>
    <w:rsid w:val="009023AE"/>
    <w:rsid w:val="00902533"/>
    <w:rsid w:val="0090259D"/>
    <w:rsid w:val="0090264A"/>
    <w:rsid w:val="009026CB"/>
    <w:rsid w:val="00902995"/>
    <w:rsid w:val="009029A6"/>
    <w:rsid w:val="00902C92"/>
    <w:rsid w:val="0090301C"/>
    <w:rsid w:val="00903218"/>
    <w:rsid w:val="00903227"/>
    <w:rsid w:val="0090336A"/>
    <w:rsid w:val="0090345D"/>
    <w:rsid w:val="0090352B"/>
    <w:rsid w:val="00903588"/>
    <w:rsid w:val="009036A4"/>
    <w:rsid w:val="00903765"/>
    <w:rsid w:val="009037B8"/>
    <w:rsid w:val="009037FA"/>
    <w:rsid w:val="00903DCC"/>
    <w:rsid w:val="00903E8D"/>
    <w:rsid w:val="00903F3D"/>
    <w:rsid w:val="00903F9B"/>
    <w:rsid w:val="00904090"/>
    <w:rsid w:val="009041D5"/>
    <w:rsid w:val="00904238"/>
    <w:rsid w:val="009042AB"/>
    <w:rsid w:val="00904679"/>
    <w:rsid w:val="009048A9"/>
    <w:rsid w:val="00904C6E"/>
    <w:rsid w:val="00904D33"/>
    <w:rsid w:val="00904DC5"/>
    <w:rsid w:val="00904DD5"/>
    <w:rsid w:val="00904F17"/>
    <w:rsid w:val="00904F44"/>
    <w:rsid w:val="009051E9"/>
    <w:rsid w:val="009052AB"/>
    <w:rsid w:val="00905311"/>
    <w:rsid w:val="0090539F"/>
    <w:rsid w:val="009053FC"/>
    <w:rsid w:val="0090548D"/>
    <w:rsid w:val="009058BD"/>
    <w:rsid w:val="00905973"/>
    <w:rsid w:val="00905A5D"/>
    <w:rsid w:val="00905D5F"/>
    <w:rsid w:val="00906194"/>
    <w:rsid w:val="009065A2"/>
    <w:rsid w:val="00906693"/>
    <w:rsid w:val="00906AED"/>
    <w:rsid w:val="00906C27"/>
    <w:rsid w:val="00907057"/>
    <w:rsid w:val="0090708E"/>
    <w:rsid w:val="009070D1"/>
    <w:rsid w:val="009070E9"/>
    <w:rsid w:val="00907124"/>
    <w:rsid w:val="009071A9"/>
    <w:rsid w:val="0090723F"/>
    <w:rsid w:val="00907570"/>
    <w:rsid w:val="009075A4"/>
    <w:rsid w:val="00907760"/>
    <w:rsid w:val="0090777C"/>
    <w:rsid w:val="009078A4"/>
    <w:rsid w:val="00907ACF"/>
    <w:rsid w:val="00907BF8"/>
    <w:rsid w:val="00907D13"/>
    <w:rsid w:val="00907FFA"/>
    <w:rsid w:val="0091019D"/>
    <w:rsid w:val="009101DD"/>
    <w:rsid w:val="0091025A"/>
    <w:rsid w:val="00910351"/>
    <w:rsid w:val="00910427"/>
    <w:rsid w:val="00910616"/>
    <w:rsid w:val="009106A4"/>
    <w:rsid w:val="00910701"/>
    <w:rsid w:val="0091091D"/>
    <w:rsid w:val="00910A50"/>
    <w:rsid w:val="00910DE5"/>
    <w:rsid w:val="009110C2"/>
    <w:rsid w:val="00911250"/>
    <w:rsid w:val="00911341"/>
    <w:rsid w:val="009113AA"/>
    <w:rsid w:val="009113AD"/>
    <w:rsid w:val="0091143C"/>
    <w:rsid w:val="00911478"/>
    <w:rsid w:val="009115F6"/>
    <w:rsid w:val="00911641"/>
    <w:rsid w:val="0091166E"/>
    <w:rsid w:val="00911697"/>
    <w:rsid w:val="0091182C"/>
    <w:rsid w:val="009118FA"/>
    <w:rsid w:val="00911962"/>
    <w:rsid w:val="00911A83"/>
    <w:rsid w:val="00911AB0"/>
    <w:rsid w:val="0091212E"/>
    <w:rsid w:val="009122E2"/>
    <w:rsid w:val="0091264C"/>
    <w:rsid w:val="00912A83"/>
    <w:rsid w:val="00912AFB"/>
    <w:rsid w:val="00912C1C"/>
    <w:rsid w:val="00912CAC"/>
    <w:rsid w:val="00912CC8"/>
    <w:rsid w:val="00912CD0"/>
    <w:rsid w:val="00912DC4"/>
    <w:rsid w:val="00912E49"/>
    <w:rsid w:val="00913443"/>
    <w:rsid w:val="0091352D"/>
    <w:rsid w:val="0091374B"/>
    <w:rsid w:val="009137FD"/>
    <w:rsid w:val="00913834"/>
    <w:rsid w:val="00913A25"/>
    <w:rsid w:val="00913B15"/>
    <w:rsid w:val="00913EC0"/>
    <w:rsid w:val="00913F48"/>
    <w:rsid w:val="009140B7"/>
    <w:rsid w:val="0091411F"/>
    <w:rsid w:val="00914148"/>
    <w:rsid w:val="0091415B"/>
    <w:rsid w:val="00914187"/>
    <w:rsid w:val="0091455B"/>
    <w:rsid w:val="00914695"/>
    <w:rsid w:val="0091469C"/>
    <w:rsid w:val="00914743"/>
    <w:rsid w:val="00914894"/>
    <w:rsid w:val="00914965"/>
    <w:rsid w:val="00914C7C"/>
    <w:rsid w:val="00914CD0"/>
    <w:rsid w:val="00914CFB"/>
    <w:rsid w:val="00914F76"/>
    <w:rsid w:val="00914F7C"/>
    <w:rsid w:val="00915035"/>
    <w:rsid w:val="009150B7"/>
    <w:rsid w:val="00915104"/>
    <w:rsid w:val="009152C7"/>
    <w:rsid w:val="00915340"/>
    <w:rsid w:val="009155A7"/>
    <w:rsid w:val="009156ED"/>
    <w:rsid w:val="00915766"/>
    <w:rsid w:val="00915D6F"/>
    <w:rsid w:val="009160EA"/>
    <w:rsid w:val="009161EF"/>
    <w:rsid w:val="0091628B"/>
    <w:rsid w:val="009162F2"/>
    <w:rsid w:val="009163D1"/>
    <w:rsid w:val="0091665F"/>
    <w:rsid w:val="00916781"/>
    <w:rsid w:val="00916932"/>
    <w:rsid w:val="009169E8"/>
    <w:rsid w:val="00916C0A"/>
    <w:rsid w:val="00916C82"/>
    <w:rsid w:val="00916EA1"/>
    <w:rsid w:val="009170CD"/>
    <w:rsid w:val="0091724E"/>
    <w:rsid w:val="00917369"/>
    <w:rsid w:val="0091751F"/>
    <w:rsid w:val="00917522"/>
    <w:rsid w:val="00917618"/>
    <w:rsid w:val="009178AB"/>
    <w:rsid w:val="00917986"/>
    <w:rsid w:val="009179A3"/>
    <w:rsid w:val="00917A5C"/>
    <w:rsid w:val="00917AE1"/>
    <w:rsid w:val="00917C31"/>
    <w:rsid w:val="00917C93"/>
    <w:rsid w:val="00917D3F"/>
    <w:rsid w:val="00917DDE"/>
    <w:rsid w:val="00917E17"/>
    <w:rsid w:val="00917F20"/>
    <w:rsid w:val="00920072"/>
    <w:rsid w:val="00920205"/>
    <w:rsid w:val="00920623"/>
    <w:rsid w:val="00920678"/>
    <w:rsid w:val="009207C3"/>
    <w:rsid w:val="00920ADC"/>
    <w:rsid w:val="00920AEE"/>
    <w:rsid w:val="00920C3B"/>
    <w:rsid w:val="00920CA5"/>
    <w:rsid w:val="00920CB4"/>
    <w:rsid w:val="00920D4C"/>
    <w:rsid w:val="0092106D"/>
    <w:rsid w:val="009210D5"/>
    <w:rsid w:val="00921461"/>
    <w:rsid w:val="00921620"/>
    <w:rsid w:val="0092163A"/>
    <w:rsid w:val="00921669"/>
    <w:rsid w:val="009216AA"/>
    <w:rsid w:val="00921799"/>
    <w:rsid w:val="009218CA"/>
    <w:rsid w:val="00921B64"/>
    <w:rsid w:val="00921B6F"/>
    <w:rsid w:val="00921CA2"/>
    <w:rsid w:val="0092204B"/>
    <w:rsid w:val="009221FC"/>
    <w:rsid w:val="00922205"/>
    <w:rsid w:val="00922352"/>
    <w:rsid w:val="00922598"/>
    <w:rsid w:val="0092261C"/>
    <w:rsid w:val="00922966"/>
    <w:rsid w:val="009229BD"/>
    <w:rsid w:val="00922C0D"/>
    <w:rsid w:val="00922F8F"/>
    <w:rsid w:val="0092303D"/>
    <w:rsid w:val="009230B8"/>
    <w:rsid w:val="00923322"/>
    <w:rsid w:val="009233E0"/>
    <w:rsid w:val="009235C5"/>
    <w:rsid w:val="00923782"/>
    <w:rsid w:val="00923856"/>
    <w:rsid w:val="009238EE"/>
    <w:rsid w:val="009239C8"/>
    <w:rsid w:val="00923C41"/>
    <w:rsid w:val="00923C7E"/>
    <w:rsid w:val="00923E4B"/>
    <w:rsid w:val="00923E77"/>
    <w:rsid w:val="00924216"/>
    <w:rsid w:val="0092434C"/>
    <w:rsid w:val="009245AF"/>
    <w:rsid w:val="00924796"/>
    <w:rsid w:val="00924861"/>
    <w:rsid w:val="0092486D"/>
    <w:rsid w:val="00924BE2"/>
    <w:rsid w:val="00924C3B"/>
    <w:rsid w:val="00924CB2"/>
    <w:rsid w:val="00924CC3"/>
    <w:rsid w:val="00924E21"/>
    <w:rsid w:val="00924FEC"/>
    <w:rsid w:val="0092525E"/>
    <w:rsid w:val="0092536E"/>
    <w:rsid w:val="009255A8"/>
    <w:rsid w:val="00925732"/>
    <w:rsid w:val="00925741"/>
    <w:rsid w:val="0092587C"/>
    <w:rsid w:val="009258B1"/>
    <w:rsid w:val="009258CC"/>
    <w:rsid w:val="00925A6B"/>
    <w:rsid w:val="00925AEC"/>
    <w:rsid w:val="00925B37"/>
    <w:rsid w:val="00925BD9"/>
    <w:rsid w:val="00925CB9"/>
    <w:rsid w:val="009261FD"/>
    <w:rsid w:val="0092635C"/>
    <w:rsid w:val="0092640B"/>
    <w:rsid w:val="0092658E"/>
    <w:rsid w:val="009265C1"/>
    <w:rsid w:val="0092679F"/>
    <w:rsid w:val="00926850"/>
    <w:rsid w:val="0092685C"/>
    <w:rsid w:val="0092692A"/>
    <w:rsid w:val="00926B49"/>
    <w:rsid w:val="00926B97"/>
    <w:rsid w:val="00926EEF"/>
    <w:rsid w:val="0092710A"/>
    <w:rsid w:val="009272E2"/>
    <w:rsid w:val="00927416"/>
    <w:rsid w:val="009275CC"/>
    <w:rsid w:val="00927612"/>
    <w:rsid w:val="0092761F"/>
    <w:rsid w:val="009276FA"/>
    <w:rsid w:val="00927776"/>
    <w:rsid w:val="009277BD"/>
    <w:rsid w:val="009277C7"/>
    <w:rsid w:val="00927845"/>
    <w:rsid w:val="009278B2"/>
    <w:rsid w:val="00927A3A"/>
    <w:rsid w:val="00927F4F"/>
    <w:rsid w:val="009301BA"/>
    <w:rsid w:val="00930327"/>
    <w:rsid w:val="009303CB"/>
    <w:rsid w:val="0093040B"/>
    <w:rsid w:val="00930496"/>
    <w:rsid w:val="00930919"/>
    <w:rsid w:val="0093096C"/>
    <w:rsid w:val="009309CC"/>
    <w:rsid w:val="00930E5E"/>
    <w:rsid w:val="00930EB0"/>
    <w:rsid w:val="00930FB5"/>
    <w:rsid w:val="00931061"/>
    <w:rsid w:val="0093149D"/>
    <w:rsid w:val="00931523"/>
    <w:rsid w:val="009316CA"/>
    <w:rsid w:val="009318DE"/>
    <w:rsid w:val="0093194D"/>
    <w:rsid w:val="009319A4"/>
    <w:rsid w:val="00931E09"/>
    <w:rsid w:val="00931E4F"/>
    <w:rsid w:val="00932069"/>
    <w:rsid w:val="0093256B"/>
    <w:rsid w:val="009325A0"/>
    <w:rsid w:val="00932913"/>
    <w:rsid w:val="00932A5A"/>
    <w:rsid w:val="00932A7A"/>
    <w:rsid w:val="00932B6A"/>
    <w:rsid w:val="00932ECF"/>
    <w:rsid w:val="00932FBC"/>
    <w:rsid w:val="00933040"/>
    <w:rsid w:val="00933076"/>
    <w:rsid w:val="009330CA"/>
    <w:rsid w:val="0093312A"/>
    <w:rsid w:val="00933419"/>
    <w:rsid w:val="00933452"/>
    <w:rsid w:val="0093394E"/>
    <w:rsid w:val="00933973"/>
    <w:rsid w:val="009339EF"/>
    <w:rsid w:val="00933B50"/>
    <w:rsid w:val="00933B9B"/>
    <w:rsid w:val="00933BDA"/>
    <w:rsid w:val="00933C36"/>
    <w:rsid w:val="00933C8B"/>
    <w:rsid w:val="00933E2B"/>
    <w:rsid w:val="00933E59"/>
    <w:rsid w:val="00933FBD"/>
    <w:rsid w:val="00934448"/>
    <w:rsid w:val="00934669"/>
    <w:rsid w:val="009348CC"/>
    <w:rsid w:val="00934CE0"/>
    <w:rsid w:val="00935011"/>
    <w:rsid w:val="0093505A"/>
    <w:rsid w:val="0093528E"/>
    <w:rsid w:val="009352E8"/>
    <w:rsid w:val="009352E9"/>
    <w:rsid w:val="0093541A"/>
    <w:rsid w:val="0093548E"/>
    <w:rsid w:val="009355EC"/>
    <w:rsid w:val="00935B8E"/>
    <w:rsid w:val="00935CA7"/>
    <w:rsid w:val="00935ED5"/>
    <w:rsid w:val="00935FA7"/>
    <w:rsid w:val="00936075"/>
    <w:rsid w:val="0093628C"/>
    <w:rsid w:val="00936294"/>
    <w:rsid w:val="00936389"/>
    <w:rsid w:val="009364AA"/>
    <w:rsid w:val="00936531"/>
    <w:rsid w:val="00936573"/>
    <w:rsid w:val="0093668B"/>
    <w:rsid w:val="009366BE"/>
    <w:rsid w:val="00936710"/>
    <w:rsid w:val="00936842"/>
    <w:rsid w:val="00936A2F"/>
    <w:rsid w:val="00936AE7"/>
    <w:rsid w:val="00936C55"/>
    <w:rsid w:val="00936C9C"/>
    <w:rsid w:val="00936DB3"/>
    <w:rsid w:val="00936F04"/>
    <w:rsid w:val="009370B9"/>
    <w:rsid w:val="0093725E"/>
    <w:rsid w:val="009377DD"/>
    <w:rsid w:val="009378F7"/>
    <w:rsid w:val="00937954"/>
    <w:rsid w:val="00937962"/>
    <w:rsid w:val="00937983"/>
    <w:rsid w:val="00937AE3"/>
    <w:rsid w:val="00937D24"/>
    <w:rsid w:val="00937D47"/>
    <w:rsid w:val="00937D69"/>
    <w:rsid w:val="00937F05"/>
    <w:rsid w:val="00937F18"/>
    <w:rsid w:val="00937F81"/>
    <w:rsid w:val="00937FEE"/>
    <w:rsid w:val="00940036"/>
    <w:rsid w:val="00940253"/>
    <w:rsid w:val="00940327"/>
    <w:rsid w:val="00940404"/>
    <w:rsid w:val="00940557"/>
    <w:rsid w:val="00940633"/>
    <w:rsid w:val="00940697"/>
    <w:rsid w:val="0094078B"/>
    <w:rsid w:val="00940891"/>
    <w:rsid w:val="00940A4D"/>
    <w:rsid w:val="00940F22"/>
    <w:rsid w:val="009410AB"/>
    <w:rsid w:val="00941523"/>
    <w:rsid w:val="0094152D"/>
    <w:rsid w:val="009415F5"/>
    <w:rsid w:val="0094170F"/>
    <w:rsid w:val="009417A0"/>
    <w:rsid w:val="00941802"/>
    <w:rsid w:val="00941904"/>
    <w:rsid w:val="00941924"/>
    <w:rsid w:val="009419DC"/>
    <w:rsid w:val="00941A98"/>
    <w:rsid w:val="00941B2C"/>
    <w:rsid w:val="00941C18"/>
    <w:rsid w:val="00941CE9"/>
    <w:rsid w:val="00941F6F"/>
    <w:rsid w:val="0094202A"/>
    <w:rsid w:val="009420A5"/>
    <w:rsid w:val="0094216C"/>
    <w:rsid w:val="0094220A"/>
    <w:rsid w:val="0094220C"/>
    <w:rsid w:val="009422E5"/>
    <w:rsid w:val="009423C9"/>
    <w:rsid w:val="009425E3"/>
    <w:rsid w:val="00942663"/>
    <w:rsid w:val="009426FD"/>
    <w:rsid w:val="00942721"/>
    <w:rsid w:val="009427CE"/>
    <w:rsid w:val="009429CD"/>
    <w:rsid w:val="00942A99"/>
    <w:rsid w:val="00942D47"/>
    <w:rsid w:val="00942EB4"/>
    <w:rsid w:val="00942FFF"/>
    <w:rsid w:val="00943003"/>
    <w:rsid w:val="00943069"/>
    <w:rsid w:val="00943175"/>
    <w:rsid w:val="00943254"/>
    <w:rsid w:val="0094329E"/>
    <w:rsid w:val="0094340A"/>
    <w:rsid w:val="00943642"/>
    <w:rsid w:val="00943659"/>
    <w:rsid w:val="009436A5"/>
    <w:rsid w:val="009438EC"/>
    <w:rsid w:val="00943B3A"/>
    <w:rsid w:val="00943C91"/>
    <w:rsid w:val="00943D25"/>
    <w:rsid w:val="00943F04"/>
    <w:rsid w:val="009440EF"/>
    <w:rsid w:val="0094427C"/>
    <w:rsid w:val="0094430E"/>
    <w:rsid w:val="0094444D"/>
    <w:rsid w:val="00944582"/>
    <w:rsid w:val="0094471A"/>
    <w:rsid w:val="00944796"/>
    <w:rsid w:val="0094485F"/>
    <w:rsid w:val="00944B4D"/>
    <w:rsid w:val="00944CC2"/>
    <w:rsid w:val="00944DDF"/>
    <w:rsid w:val="00944F01"/>
    <w:rsid w:val="00945096"/>
    <w:rsid w:val="009453A9"/>
    <w:rsid w:val="009453CC"/>
    <w:rsid w:val="00945656"/>
    <w:rsid w:val="00945657"/>
    <w:rsid w:val="00945685"/>
    <w:rsid w:val="00945686"/>
    <w:rsid w:val="0094578B"/>
    <w:rsid w:val="00945AE6"/>
    <w:rsid w:val="00945CC6"/>
    <w:rsid w:val="00945DF2"/>
    <w:rsid w:val="00945EAE"/>
    <w:rsid w:val="00945F05"/>
    <w:rsid w:val="00945FB4"/>
    <w:rsid w:val="00946059"/>
    <w:rsid w:val="00946184"/>
    <w:rsid w:val="0094619B"/>
    <w:rsid w:val="009461C1"/>
    <w:rsid w:val="009461CB"/>
    <w:rsid w:val="00946333"/>
    <w:rsid w:val="0094645F"/>
    <w:rsid w:val="00946474"/>
    <w:rsid w:val="009465BF"/>
    <w:rsid w:val="0094661B"/>
    <w:rsid w:val="00946774"/>
    <w:rsid w:val="00946ACC"/>
    <w:rsid w:val="00946C46"/>
    <w:rsid w:val="009470C3"/>
    <w:rsid w:val="0094710B"/>
    <w:rsid w:val="0094721C"/>
    <w:rsid w:val="00947260"/>
    <w:rsid w:val="009473F3"/>
    <w:rsid w:val="009477DF"/>
    <w:rsid w:val="00947854"/>
    <w:rsid w:val="009479D7"/>
    <w:rsid w:val="00947A06"/>
    <w:rsid w:val="00947EFB"/>
    <w:rsid w:val="00950051"/>
    <w:rsid w:val="00950117"/>
    <w:rsid w:val="00950149"/>
    <w:rsid w:val="009501C0"/>
    <w:rsid w:val="0095036B"/>
    <w:rsid w:val="009503AA"/>
    <w:rsid w:val="009504A1"/>
    <w:rsid w:val="00950746"/>
    <w:rsid w:val="009507F1"/>
    <w:rsid w:val="009508BD"/>
    <w:rsid w:val="00950AE3"/>
    <w:rsid w:val="00950B96"/>
    <w:rsid w:val="00950E6A"/>
    <w:rsid w:val="00950F3B"/>
    <w:rsid w:val="00950F46"/>
    <w:rsid w:val="00951048"/>
    <w:rsid w:val="009513B1"/>
    <w:rsid w:val="00951688"/>
    <w:rsid w:val="009516F5"/>
    <w:rsid w:val="0095173B"/>
    <w:rsid w:val="00951812"/>
    <w:rsid w:val="00951A05"/>
    <w:rsid w:val="00951AE3"/>
    <w:rsid w:val="00951BB0"/>
    <w:rsid w:val="00951BEC"/>
    <w:rsid w:val="00951CED"/>
    <w:rsid w:val="00951E61"/>
    <w:rsid w:val="00951F44"/>
    <w:rsid w:val="009521DE"/>
    <w:rsid w:val="00952353"/>
    <w:rsid w:val="009524DD"/>
    <w:rsid w:val="00952606"/>
    <w:rsid w:val="00952792"/>
    <w:rsid w:val="0095279E"/>
    <w:rsid w:val="009527BA"/>
    <w:rsid w:val="0095287E"/>
    <w:rsid w:val="00952A38"/>
    <w:rsid w:val="00952A5C"/>
    <w:rsid w:val="00952B34"/>
    <w:rsid w:val="00952BFD"/>
    <w:rsid w:val="00952C62"/>
    <w:rsid w:val="00952F40"/>
    <w:rsid w:val="00952FC3"/>
    <w:rsid w:val="00953599"/>
    <w:rsid w:val="009535D5"/>
    <w:rsid w:val="00953785"/>
    <w:rsid w:val="00953875"/>
    <w:rsid w:val="00953A10"/>
    <w:rsid w:val="00953BBA"/>
    <w:rsid w:val="00953C27"/>
    <w:rsid w:val="00953DD2"/>
    <w:rsid w:val="00953E46"/>
    <w:rsid w:val="00953E7C"/>
    <w:rsid w:val="00953EB3"/>
    <w:rsid w:val="00953FAB"/>
    <w:rsid w:val="0095404F"/>
    <w:rsid w:val="009540B4"/>
    <w:rsid w:val="0095413D"/>
    <w:rsid w:val="00954202"/>
    <w:rsid w:val="00954233"/>
    <w:rsid w:val="009543DB"/>
    <w:rsid w:val="00954406"/>
    <w:rsid w:val="009546FB"/>
    <w:rsid w:val="0095490D"/>
    <w:rsid w:val="00954954"/>
    <w:rsid w:val="009549C5"/>
    <w:rsid w:val="00954AD8"/>
    <w:rsid w:val="00954AFA"/>
    <w:rsid w:val="00954BD1"/>
    <w:rsid w:val="00954DE5"/>
    <w:rsid w:val="00954F2D"/>
    <w:rsid w:val="009553FB"/>
    <w:rsid w:val="00955525"/>
    <w:rsid w:val="00955604"/>
    <w:rsid w:val="00955666"/>
    <w:rsid w:val="009559F9"/>
    <w:rsid w:val="00955A83"/>
    <w:rsid w:val="00955AA6"/>
    <w:rsid w:val="00955CC1"/>
    <w:rsid w:val="00955D3D"/>
    <w:rsid w:val="00955D66"/>
    <w:rsid w:val="00956225"/>
    <w:rsid w:val="0095642C"/>
    <w:rsid w:val="00956483"/>
    <w:rsid w:val="0095659D"/>
    <w:rsid w:val="00956B66"/>
    <w:rsid w:val="00956BA3"/>
    <w:rsid w:val="00956CC8"/>
    <w:rsid w:val="00956FC6"/>
    <w:rsid w:val="009570C4"/>
    <w:rsid w:val="009570F4"/>
    <w:rsid w:val="00957104"/>
    <w:rsid w:val="0095724F"/>
    <w:rsid w:val="0095725A"/>
    <w:rsid w:val="0095729E"/>
    <w:rsid w:val="00957356"/>
    <w:rsid w:val="0095741D"/>
    <w:rsid w:val="00957466"/>
    <w:rsid w:val="00957958"/>
    <w:rsid w:val="00957AA6"/>
    <w:rsid w:val="00957B2B"/>
    <w:rsid w:val="00957C81"/>
    <w:rsid w:val="00957C8E"/>
    <w:rsid w:val="00957DEB"/>
    <w:rsid w:val="00957E02"/>
    <w:rsid w:val="00957EDD"/>
    <w:rsid w:val="00957F35"/>
    <w:rsid w:val="00957F81"/>
    <w:rsid w:val="00957FB0"/>
    <w:rsid w:val="00960854"/>
    <w:rsid w:val="00960C90"/>
    <w:rsid w:val="00960D2C"/>
    <w:rsid w:val="00961074"/>
    <w:rsid w:val="009610B4"/>
    <w:rsid w:val="0096131B"/>
    <w:rsid w:val="0096142E"/>
    <w:rsid w:val="00961576"/>
    <w:rsid w:val="009616CD"/>
    <w:rsid w:val="009617E9"/>
    <w:rsid w:val="00961BE8"/>
    <w:rsid w:val="00961D81"/>
    <w:rsid w:val="00961F47"/>
    <w:rsid w:val="00961FBD"/>
    <w:rsid w:val="009621DB"/>
    <w:rsid w:val="0096220B"/>
    <w:rsid w:val="00962251"/>
    <w:rsid w:val="009623BA"/>
    <w:rsid w:val="0096249B"/>
    <w:rsid w:val="009624F8"/>
    <w:rsid w:val="00962501"/>
    <w:rsid w:val="009627EA"/>
    <w:rsid w:val="00962874"/>
    <w:rsid w:val="00962889"/>
    <w:rsid w:val="0096299B"/>
    <w:rsid w:val="009629D0"/>
    <w:rsid w:val="009629F1"/>
    <w:rsid w:val="00962C40"/>
    <w:rsid w:val="00962D0E"/>
    <w:rsid w:val="00962F4D"/>
    <w:rsid w:val="00963177"/>
    <w:rsid w:val="009631EA"/>
    <w:rsid w:val="009634F3"/>
    <w:rsid w:val="00963C25"/>
    <w:rsid w:val="00963CAB"/>
    <w:rsid w:val="00963CC2"/>
    <w:rsid w:val="00963CC7"/>
    <w:rsid w:val="00964491"/>
    <w:rsid w:val="00964545"/>
    <w:rsid w:val="009645A8"/>
    <w:rsid w:val="009645C5"/>
    <w:rsid w:val="0096463D"/>
    <w:rsid w:val="00964969"/>
    <w:rsid w:val="00964B9E"/>
    <w:rsid w:val="00964BCD"/>
    <w:rsid w:val="00964C04"/>
    <w:rsid w:val="00964D5A"/>
    <w:rsid w:val="00964D82"/>
    <w:rsid w:val="00964F82"/>
    <w:rsid w:val="00965456"/>
    <w:rsid w:val="00965619"/>
    <w:rsid w:val="00965761"/>
    <w:rsid w:val="00965803"/>
    <w:rsid w:val="009658A7"/>
    <w:rsid w:val="00965AB1"/>
    <w:rsid w:val="00965AFA"/>
    <w:rsid w:val="00965C33"/>
    <w:rsid w:val="00965C6F"/>
    <w:rsid w:val="00965CC6"/>
    <w:rsid w:val="00965D06"/>
    <w:rsid w:val="00965D5F"/>
    <w:rsid w:val="00965DAB"/>
    <w:rsid w:val="00965FC7"/>
    <w:rsid w:val="0096621B"/>
    <w:rsid w:val="00966225"/>
    <w:rsid w:val="00966237"/>
    <w:rsid w:val="0096634E"/>
    <w:rsid w:val="009664A8"/>
    <w:rsid w:val="0096653C"/>
    <w:rsid w:val="009665F9"/>
    <w:rsid w:val="00966635"/>
    <w:rsid w:val="0096670D"/>
    <w:rsid w:val="00966894"/>
    <w:rsid w:val="0096691B"/>
    <w:rsid w:val="00966A80"/>
    <w:rsid w:val="00966BA5"/>
    <w:rsid w:val="00966C49"/>
    <w:rsid w:val="00966F78"/>
    <w:rsid w:val="00966FD9"/>
    <w:rsid w:val="009677E0"/>
    <w:rsid w:val="009678D9"/>
    <w:rsid w:val="00967902"/>
    <w:rsid w:val="00967C92"/>
    <w:rsid w:val="00967ECB"/>
    <w:rsid w:val="00967F05"/>
    <w:rsid w:val="00970626"/>
    <w:rsid w:val="009706AE"/>
    <w:rsid w:val="009706BD"/>
    <w:rsid w:val="009706D7"/>
    <w:rsid w:val="00970828"/>
    <w:rsid w:val="009709D4"/>
    <w:rsid w:val="00970AD6"/>
    <w:rsid w:val="00970C01"/>
    <w:rsid w:val="00970DDC"/>
    <w:rsid w:val="00970F9F"/>
    <w:rsid w:val="009710CC"/>
    <w:rsid w:val="00971115"/>
    <w:rsid w:val="009711A0"/>
    <w:rsid w:val="00971207"/>
    <w:rsid w:val="0097124D"/>
    <w:rsid w:val="00971312"/>
    <w:rsid w:val="00971397"/>
    <w:rsid w:val="0097146C"/>
    <w:rsid w:val="00971622"/>
    <w:rsid w:val="0097169F"/>
    <w:rsid w:val="009716D4"/>
    <w:rsid w:val="0097173A"/>
    <w:rsid w:val="0097177F"/>
    <w:rsid w:val="0097184B"/>
    <w:rsid w:val="009719DD"/>
    <w:rsid w:val="00971C7C"/>
    <w:rsid w:val="00972102"/>
    <w:rsid w:val="0097219F"/>
    <w:rsid w:val="00972277"/>
    <w:rsid w:val="009722DE"/>
    <w:rsid w:val="009722F9"/>
    <w:rsid w:val="0097231B"/>
    <w:rsid w:val="009723D2"/>
    <w:rsid w:val="00972533"/>
    <w:rsid w:val="00972747"/>
    <w:rsid w:val="0097282F"/>
    <w:rsid w:val="0097288F"/>
    <w:rsid w:val="009729B6"/>
    <w:rsid w:val="009729DF"/>
    <w:rsid w:val="00972DF2"/>
    <w:rsid w:val="00972E5A"/>
    <w:rsid w:val="00973125"/>
    <w:rsid w:val="0097315B"/>
    <w:rsid w:val="00973296"/>
    <w:rsid w:val="009732B6"/>
    <w:rsid w:val="009732BC"/>
    <w:rsid w:val="009736F6"/>
    <w:rsid w:val="009737D2"/>
    <w:rsid w:val="00973B2F"/>
    <w:rsid w:val="00973B32"/>
    <w:rsid w:val="00973D27"/>
    <w:rsid w:val="00973E7A"/>
    <w:rsid w:val="00973E93"/>
    <w:rsid w:val="00973EDE"/>
    <w:rsid w:val="00973F6B"/>
    <w:rsid w:val="009740F0"/>
    <w:rsid w:val="009741D1"/>
    <w:rsid w:val="009741E7"/>
    <w:rsid w:val="009742C9"/>
    <w:rsid w:val="0097451E"/>
    <w:rsid w:val="00974666"/>
    <w:rsid w:val="009747C6"/>
    <w:rsid w:val="0097499A"/>
    <w:rsid w:val="00974A90"/>
    <w:rsid w:val="00974C53"/>
    <w:rsid w:val="00974FAC"/>
    <w:rsid w:val="0097504F"/>
    <w:rsid w:val="00975070"/>
    <w:rsid w:val="009752AC"/>
    <w:rsid w:val="00975567"/>
    <w:rsid w:val="00975789"/>
    <w:rsid w:val="0097587B"/>
    <w:rsid w:val="00975C7C"/>
    <w:rsid w:val="00975CEC"/>
    <w:rsid w:val="00975EEF"/>
    <w:rsid w:val="00975FB4"/>
    <w:rsid w:val="00976061"/>
    <w:rsid w:val="009761F5"/>
    <w:rsid w:val="00976431"/>
    <w:rsid w:val="009764DE"/>
    <w:rsid w:val="009765DE"/>
    <w:rsid w:val="009766B5"/>
    <w:rsid w:val="0097678B"/>
    <w:rsid w:val="00976885"/>
    <w:rsid w:val="00976EED"/>
    <w:rsid w:val="00977336"/>
    <w:rsid w:val="009773B6"/>
    <w:rsid w:val="00977476"/>
    <w:rsid w:val="009775CA"/>
    <w:rsid w:val="009775F5"/>
    <w:rsid w:val="0097764F"/>
    <w:rsid w:val="009776C2"/>
    <w:rsid w:val="009779CA"/>
    <w:rsid w:val="00977A49"/>
    <w:rsid w:val="00977BB8"/>
    <w:rsid w:val="00977BB9"/>
    <w:rsid w:val="00977BD7"/>
    <w:rsid w:val="00977C7F"/>
    <w:rsid w:val="00977D53"/>
    <w:rsid w:val="00977FCA"/>
    <w:rsid w:val="009800DE"/>
    <w:rsid w:val="00980458"/>
    <w:rsid w:val="0098048A"/>
    <w:rsid w:val="009805C6"/>
    <w:rsid w:val="009806D3"/>
    <w:rsid w:val="0098071F"/>
    <w:rsid w:val="009807E7"/>
    <w:rsid w:val="009808B4"/>
    <w:rsid w:val="0098094F"/>
    <w:rsid w:val="00980CF9"/>
    <w:rsid w:val="00980D61"/>
    <w:rsid w:val="00980E67"/>
    <w:rsid w:val="00981022"/>
    <w:rsid w:val="00981042"/>
    <w:rsid w:val="009811F2"/>
    <w:rsid w:val="009812EE"/>
    <w:rsid w:val="0098148B"/>
    <w:rsid w:val="0098180E"/>
    <w:rsid w:val="00981823"/>
    <w:rsid w:val="009819A2"/>
    <w:rsid w:val="00981A57"/>
    <w:rsid w:val="00981D15"/>
    <w:rsid w:val="00981D41"/>
    <w:rsid w:val="00981D89"/>
    <w:rsid w:val="00981DD9"/>
    <w:rsid w:val="00981F64"/>
    <w:rsid w:val="0098207E"/>
    <w:rsid w:val="00982135"/>
    <w:rsid w:val="00982175"/>
    <w:rsid w:val="0098219A"/>
    <w:rsid w:val="00982395"/>
    <w:rsid w:val="0098247B"/>
    <w:rsid w:val="009824BC"/>
    <w:rsid w:val="009824C4"/>
    <w:rsid w:val="009824E1"/>
    <w:rsid w:val="00982661"/>
    <w:rsid w:val="0098268C"/>
    <w:rsid w:val="009826AF"/>
    <w:rsid w:val="00982743"/>
    <w:rsid w:val="00982744"/>
    <w:rsid w:val="0098292C"/>
    <w:rsid w:val="00982A28"/>
    <w:rsid w:val="00982B34"/>
    <w:rsid w:val="00982D48"/>
    <w:rsid w:val="00982D68"/>
    <w:rsid w:val="00982F41"/>
    <w:rsid w:val="00983069"/>
    <w:rsid w:val="00983195"/>
    <w:rsid w:val="00983356"/>
    <w:rsid w:val="00983A4C"/>
    <w:rsid w:val="00983AA6"/>
    <w:rsid w:val="00983E21"/>
    <w:rsid w:val="00983E2C"/>
    <w:rsid w:val="00983FB6"/>
    <w:rsid w:val="00984014"/>
    <w:rsid w:val="00984059"/>
    <w:rsid w:val="009840D8"/>
    <w:rsid w:val="009841A6"/>
    <w:rsid w:val="009842B1"/>
    <w:rsid w:val="0098454E"/>
    <w:rsid w:val="009846C7"/>
    <w:rsid w:val="009846FE"/>
    <w:rsid w:val="009847E1"/>
    <w:rsid w:val="00984849"/>
    <w:rsid w:val="009849A8"/>
    <w:rsid w:val="00984A26"/>
    <w:rsid w:val="00984AF1"/>
    <w:rsid w:val="00984DB9"/>
    <w:rsid w:val="00984F6F"/>
    <w:rsid w:val="00985051"/>
    <w:rsid w:val="00985140"/>
    <w:rsid w:val="00985372"/>
    <w:rsid w:val="009853D0"/>
    <w:rsid w:val="009853E0"/>
    <w:rsid w:val="00985581"/>
    <w:rsid w:val="0098590B"/>
    <w:rsid w:val="0098595D"/>
    <w:rsid w:val="00985971"/>
    <w:rsid w:val="00985975"/>
    <w:rsid w:val="0098598D"/>
    <w:rsid w:val="009859FB"/>
    <w:rsid w:val="00985A1D"/>
    <w:rsid w:val="00985C7F"/>
    <w:rsid w:val="00985E3A"/>
    <w:rsid w:val="00985F4F"/>
    <w:rsid w:val="0098602B"/>
    <w:rsid w:val="00986084"/>
    <w:rsid w:val="00986149"/>
    <w:rsid w:val="009862DE"/>
    <w:rsid w:val="0098633B"/>
    <w:rsid w:val="009864AD"/>
    <w:rsid w:val="00986B9F"/>
    <w:rsid w:val="00986C58"/>
    <w:rsid w:val="00986D27"/>
    <w:rsid w:val="00986F67"/>
    <w:rsid w:val="009870EA"/>
    <w:rsid w:val="00987472"/>
    <w:rsid w:val="00987493"/>
    <w:rsid w:val="00987609"/>
    <w:rsid w:val="00987640"/>
    <w:rsid w:val="0098789D"/>
    <w:rsid w:val="00987A30"/>
    <w:rsid w:val="00987A7A"/>
    <w:rsid w:val="00987B0E"/>
    <w:rsid w:val="00987C70"/>
    <w:rsid w:val="00987C96"/>
    <w:rsid w:val="00987D06"/>
    <w:rsid w:val="00987DBF"/>
    <w:rsid w:val="00987E09"/>
    <w:rsid w:val="00987F93"/>
    <w:rsid w:val="009901F4"/>
    <w:rsid w:val="00990577"/>
    <w:rsid w:val="009905E9"/>
    <w:rsid w:val="009906F0"/>
    <w:rsid w:val="00990AAE"/>
    <w:rsid w:val="00990B38"/>
    <w:rsid w:val="00990B87"/>
    <w:rsid w:val="00990D48"/>
    <w:rsid w:val="00990DF0"/>
    <w:rsid w:val="00990F2A"/>
    <w:rsid w:val="00990FAD"/>
    <w:rsid w:val="00991244"/>
    <w:rsid w:val="0099129C"/>
    <w:rsid w:val="009915F3"/>
    <w:rsid w:val="00991702"/>
    <w:rsid w:val="00991957"/>
    <w:rsid w:val="00991AD1"/>
    <w:rsid w:val="00991BAF"/>
    <w:rsid w:val="00991D47"/>
    <w:rsid w:val="00991EBE"/>
    <w:rsid w:val="00991F41"/>
    <w:rsid w:val="00991FAB"/>
    <w:rsid w:val="0099201C"/>
    <w:rsid w:val="00992181"/>
    <w:rsid w:val="00992311"/>
    <w:rsid w:val="00992327"/>
    <w:rsid w:val="00992353"/>
    <w:rsid w:val="0099249F"/>
    <w:rsid w:val="009924B2"/>
    <w:rsid w:val="0099262E"/>
    <w:rsid w:val="0099286D"/>
    <w:rsid w:val="00992882"/>
    <w:rsid w:val="009928EA"/>
    <w:rsid w:val="00992928"/>
    <w:rsid w:val="00992AAF"/>
    <w:rsid w:val="00992CAB"/>
    <w:rsid w:val="00992E0C"/>
    <w:rsid w:val="00992E2D"/>
    <w:rsid w:val="00992FA6"/>
    <w:rsid w:val="00993118"/>
    <w:rsid w:val="009933B3"/>
    <w:rsid w:val="009933FD"/>
    <w:rsid w:val="00993638"/>
    <w:rsid w:val="0099370D"/>
    <w:rsid w:val="0099375E"/>
    <w:rsid w:val="00993762"/>
    <w:rsid w:val="009937EF"/>
    <w:rsid w:val="00993907"/>
    <w:rsid w:val="00993D5E"/>
    <w:rsid w:val="00993DC8"/>
    <w:rsid w:val="00993E12"/>
    <w:rsid w:val="009942D7"/>
    <w:rsid w:val="00994413"/>
    <w:rsid w:val="0099460B"/>
    <w:rsid w:val="0099461A"/>
    <w:rsid w:val="00994780"/>
    <w:rsid w:val="00994932"/>
    <w:rsid w:val="00994987"/>
    <w:rsid w:val="00994B28"/>
    <w:rsid w:val="0099503E"/>
    <w:rsid w:val="00995336"/>
    <w:rsid w:val="00995506"/>
    <w:rsid w:val="00995866"/>
    <w:rsid w:val="00995900"/>
    <w:rsid w:val="00995B9C"/>
    <w:rsid w:val="00995C59"/>
    <w:rsid w:val="00995E48"/>
    <w:rsid w:val="00995EA2"/>
    <w:rsid w:val="00995FEA"/>
    <w:rsid w:val="0099601E"/>
    <w:rsid w:val="00996174"/>
    <w:rsid w:val="009962BE"/>
    <w:rsid w:val="00996390"/>
    <w:rsid w:val="009963A7"/>
    <w:rsid w:val="00996494"/>
    <w:rsid w:val="00996534"/>
    <w:rsid w:val="00996617"/>
    <w:rsid w:val="00996670"/>
    <w:rsid w:val="009967E8"/>
    <w:rsid w:val="009969B4"/>
    <w:rsid w:val="00996ACE"/>
    <w:rsid w:val="00996CF3"/>
    <w:rsid w:val="00996E15"/>
    <w:rsid w:val="00996E29"/>
    <w:rsid w:val="00996FAE"/>
    <w:rsid w:val="0099709E"/>
    <w:rsid w:val="009970A8"/>
    <w:rsid w:val="00997131"/>
    <w:rsid w:val="00997164"/>
    <w:rsid w:val="009973A9"/>
    <w:rsid w:val="0099751D"/>
    <w:rsid w:val="00997586"/>
    <w:rsid w:val="00997599"/>
    <w:rsid w:val="009975D2"/>
    <w:rsid w:val="0099772B"/>
    <w:rsid w:val="009977D2"/>
    <w:rsid w:val="00997C4D"/>
    <w:rsid w:val="00997D7F"/>
    <w:rsid w:val="00997E50"/>
    <w:rsid w:val="009A0387"/>
    <w:rsid w:val="009A0407"/>
    <w:rsid w:val="009A0627"/>
    <w:rsid w:val="009A06AA"/>
    <w:rsid w:val="009A06F7"/>
    <w:rsid w:val="009A09AA"/>
    <w:rsid w:val="009A0B43"/>
    <w:rsid w:val="009A0B6A"/>
    <w:rsid w:val="009A0E29"/>
    <w:rsid w:val="009A1246"/>
    <w:rsid w:val="009A155B"/>
    <w:rsid w:val="009A1721"/>
    <w:rsid w:val="009A1A30"/>
    <w:rsid w:val="009A1A66"/>
    <w:rsid w:val="009A1CCE"/>
    <w:rsid w:val="009A1F01"/>
    <w:rsid w:val="009A1FEF"/>
    <w:rsid w:val="009A23FB"/>
    <w:rsid w:val="009A2614"/>
    <w:rsid w:val="009A2838"/>
    <w:rsid w:val="009A2AE8"/>
    <w:rsid w:val="009A2BE7"/>
    <w:rsid w:val="009A2C1B"/>
    <w:rsid w:val="009A2CB2"/>
    <w:rsid w:val="009A2CEB"/>
    <w:rsid w:val="009A2D3F"/>
    <w:rsid w:val="009A3005"/>
    <w:rsid w:val="009A3173"/>
    <w:rsid w:val="009A3254"/>
    <w:rsid w:val="009A32A9"/>
    <w:rsid w:val="009A32BD"/>
    <w:rsid w:val="009A32CE"/>
    <w:rsid w:val="009A331A"/>
    <w:rsid w:val="009A3370"/>
    <w:rsid w:val="009A3392"/>
    <w:rsid w:val="009A3440"/>
    <w:rsid w:val="009A3748"/>
    <w:rsid w:val="009A3822"/>
    <w:rsid w:val="009A3A43"/>
    <w:rsid w:val="009A3ADA"/>
    <w:rsid w:val="009A3D73"/>
    <w:rsid w:val="009A3F5D"/>
    <w:rsid w:val="009A4179"/>
    <w:rsid w:val="009A421A"/>
    <w:rsid w:val="009A429C"/>
    <w:rsid w:val="009A42FB"/>
    <w:rsid w:val="009A4400"/>
    <w:rsid w:val="009A440D"/>
    <w:rsid w:val="009A4458"/>
    <w:rsid w:val="009A457D"/>
    <w:rsid w:val="009A46C8"/>
    <w:rsid w:val="009A47AE"/>
    <w:rsid w:val="009A47AF"/>
    <w:rsid w:val="009A48A8"/>
    <w:rsid w:val="009A4AFA"/>
    <w:rsid w:val="009A4C0F"/>
    <w:rsid w:val="009A4C43"/>
    <w:rsid w:val="009A4E01"/>
    <w:rsid w:val="009A4E09"/>
    <w:rsid w:val="009A4EEF"/>
    <w:rsid w:val="009A4EFF"/>
    <w:rsid w:val="009A4F6A"/>
    <w:rsid w:val="009A50EB"/>
    <w:rsid w:val="009A52F3"/>
    <w:rsid w:val="009A5319"/>
    <w:rsid w:val="009A532F"/>
    <w:rsid w:val="009A53A0"/>
    <w:rsid w:val="009A5483"/>
    <w:rsid w:val="009A557F"/>
    <w:rsid w:val="009A57F1"/>
    <w:rsid w:val="009A5B10"/>
    <w:rsid w:val="009A5C4D"/>
    <w:rsid w:val="009A5CA5"/>
    <w:rsid w:val="009A5D0B"/>
    <w:rsid w:val="009A5D41"/>
    <w:rsid w:val="009A5D6C"/>
    <w:rsid w:val="009A5F20"/>
    <w:rsid w:val="009A5F67"/>
    <w:rsid w:val="009A5F9F"/>
    <w:rsid w:val="009A6096"/>
    <w:rsid w:val="009A61F1"/>
    <w:rsid w:val="009A64BB"/>
    <w:rsid w:val="009A64D7"/>
    <w:rsid w:val="009A6608"/>
    <w:rsid w:val="009A675E"/>
    <w:rsid w:val="009A6860"/>
    <w:rsid w:val="009A6951"/>
    <w:rsid w:val="009A6D20"/>
    <w:rsid w:val="009A6D35"/>
    <w:rsid w:val="009A6E0D"/>
    <w:rsid w:val="009A6E72"/>
    <w:rsid w:val="009A6F35"/>
    <w:rsid w:val="009A6F5F"/>
    <w:rsid w:val="009A70B8"/>
    <w:rsid w:val="009A70D1"/>
    <w:rsid w:val="009A7100"/>
    <w:rsid w:val="009A711F"/>
    <w:rsid w:val="009A735B"/>
    <w:rsid w:val="009A756F"/>
    <w:rsid w:val="009A76B6"/>
    <w:rsid w:val="009A779F"/>
    <w:rsid w:val="009A7814"/>
    <w:rsid w:val="009A7823"/>
    <w:rsid w:val="009A78CC"/>
    <w:rsid w:val="009A79A8"/>
    <w:rsid w:val="009A7C32"/>
    <w:rsid w:val="009A7D74"/>
    <w:rsid w:val="009B01C3"/>
    <w:rsid w:val="009B02CC"/>
    <w:rsid w:val="009B038B"/>
    <w:rsid w:val="009B0393"/>
    <w:rsid w:val="009B06E3"/>
    <w:rsid w:val="009B0738"/>
    <w:rsid w:val="009B0A5B"/>
    <w:rsid w:val="009B0BFC"/>
    <w:rsid w:val="009B0C2D"/>
    <w:rsid w:val="009B0DE6"/>
    <w:rsid w:val="009B10EB"/>
    <w:rsid w:val="009B111D"/>
    <w:rsid w:val="009B13F3"/>
    <w:rsid w:val="009B1545"/>
    <w:rsid w:val="009B1774"/>
    <w:rsid w:val="009B17A6"/>
    <w:rsid w:val="009B1825"/>
    <w:rsid w:val="009B184A"/>
    <w:rsid w:val="009B188B"/>
    <w:rsid w:val="009B18B3"/>
    <w:rsid w:val="009B1BF7"/>
    <w:rsid w:val="009B1C84"/>
    <w:rsid w:val="009B1E09"/>
    <w:rsid w:val="009B1ED6"/>
    <w:rsid w:val="009B1FDC"/>
    <w:rsid w:val="009B2146"/>
    <w:rsid w:val="009B2347"/>
    <w:rsid w:val="009B2407"/>
    <w:rsid w:val="009B241E"/>
    <w:rsid w:val="009B253C"/>
    <w:rsid w:val="009B25F9"/>
    <w:rsid w:val="009B26FC"/>
    <w:rsid w:val="009B28DA"/>
    <w:rsid w:val="009B2A12"/>
    <w:rsid w:val="009B2C56"/>
    <w:rsid w:val="009B2DAB"/>
    <w:rsid w:val="009B2FB2"/>
    <w:rsid w:val="009B30D6"/>
    <w:rsid w:val="009B325E"/>
    <w:rsid w:val="009B3273"/>
    <w:rsid w:val="009B35A5"/>
    <w:rsid w:val="009B39BF"/>
    <w:rsid w:val="009B3A8B"/>
    <w:rsid w:val="009B3AC7"/>
    <w:rsid w:val="009B3AF2"/>
    <w:rsid w:val="009B3C20"/>
    <w:rsid w:val="009B3CEC"/>
    <w:rsid w:val="009B3EB4"/>
    <w:rsid w:val="009B3F89"/>
    <w:rsid w:val="009B4236"/>
    <w:rsid w:val="009B42D2"/>
    <w:rsid w:val="009B4448"/>
    <w:rsid w:val="009B4467"/>
    <w:rsid w:val="009B4497"/>
    <w:rsid w:val="009B4605"/>
    <w:rsid w:val="009B46B4"/>
    <w:rsid w:val="009B48C2"/>
    <w:rsid w:val="009B4DE0"/>
    <w:rsid w:val="009B51AF"/>
    <w:rsid w:val="009B522F"/>
    <w:rsid w:val="009B55F8"/>
    <w:rsid w:val="009B571C"/>
    <w:rsid w:val="009B57A5"/>
    <w:rsid w:val="009B5C20"/>
    <w:rsid w:val="009B5C91"/>
    <w:rsid w:val="009B5DEC"/>
    <w:rsid w:val="009B5E45"/>
    <w:rsid w:val="009B5E69"/>
    <w:rsid w:val="009B5F3C"/>
    <w:rsid w:val="009B5F77"/>
    <w:rsid w:val="009B6120"/>
    <w:rsid w:val="009B615B"/>
    <w:rsid w:val="009B61A9"/>
    <w:rsid w:val="009B61DC"/>
    <w:rsid w:val="009B62AC"/>
    <w:rsid w:val="009B635B"/>
    <w:rsid w:val="009B6576"/>
    <w:rsid w:val="009B66A5"/>
    <w:rsid w:val="009B66B6"/>
    <w:rsid w:val="009B68BE"/>
    <w:rsid w:val="009B6942"/>
    <w:rsid w:val="009B69CB"/>
    <w:rsid w:val="009B6B8C"/>
    <w:rsid w:val="009B6D79"/>
    <w:rsid w:val="009B6EC4"/>
    <w:rsid w:val="009B714B"/>
    <w:rsid w:val="009B72F4"/>
    <w:rsid w:val="009B73D1"/>
    <w:rsid w:val="009B7521"/>
    <w:rsid w:val="009B7619"/>
    <w:rsid w:val="009B7635"/>
    <w:rsid w:val="009B76A1"/>
    <w:rsid w:val="009B77CD"/>
    <w:rsid w:val="009B7A58"/>
    <w:rsid w:val="009B7A7B"/>
    <w:rsid w:val="009B7AAD"/>
    <w:rsid w:val="009B7ACE"/>
    <w:rsid w:val="009B7B0B"/>
    <w:rsid w:val="009B7C7D"/>
    <w:rsid w:val="009B7C94"/>
    <w:rsid w:val="009B7EC0"/>
    <w:rsid w:val="009B7FE7"/>
    <w:rsid w:val="009C0177"/>
    <w:rsid w:val="009C0214"/>
    <w:rsid w:val="009C0366"/>
    <w:rsid w:val="009C036D"/>
    <w:rsid w:val="009C0607"/>
    <w:rsid w:val="009C0662"/>
    <w:rsid w:val="009C06A8"/>
    <w:rsid w:val="009C09D4"/>
    <w:rsid w:val="009C0A48"/>
    <w:rsid w:val="009C0AEF"/>
    <w:rsid w:val="009C0C65"/>
    <w:rsid w:val="009C0D65"/>
    <w:rsid w:val="009C10AB"/>
    <w:rsid w:val="009C110E"/>
    <w:rsid w:val="009C117E"/>
    <w:rsid w:val="009C1307"/>
    <w:rsid w:val="009C1497"/>
    <w:rsid w:val="009C155B"/>
    <w:rsid w:val="009C1591"/>
    <w:rsid w:val="009C1826"/>
    <w:rsid w:val="009C18A4"/>
    <w:rsid w:val="009C1A12"/>
    <w:rsid w:val="009C1ABE"/>
    <w:rsid w:val="009C1B1E"/>
    <w:rsid w:val="009C1C09"/>
    <w:rsid w:val="009C1CE9"/>
    <w:rsid w:val="009C1DB6"/>
    <w:rsid w:val="009C1DD6"/>
    <w:rsid w:val="009C2178"/>
    <w:rsid w:val="009C21F1"/>
    <w:rsid w:val="009C21FF"/>
    <w:rsid w:val="009C22C1"/>
    <w:rsid w:val="009C26B4"/>
    <w:rsid w:val="009C26C6"/>
    <w:rsid w:val="009C2B81"/>
    <w:rsid w:val="009C2E20"/>
    <w:rsid w:val="009C2ED9"/>
    <w:rsid w:val="009C2F76"/>
    <w:rsid w:val="009C2F8B"/>
    <w:rsid w:val="009C342D"/>
    <w:rsid w:val="009C353A"/>
    <w:rsid w:val="009C3543"/>
    <w:rsid w:val="009C3991"/>
    <w:rsid w:val="009C3A3D"/>
    <w:rsid w:val="009C3AF8"/>
    <w:rsid w:val="009C3BCE"/>
    <w:rsid w:val="009C3DC0"/>
    <w:rsid w:val="009C3E07"/>
    <w:rsid w:val="009C3FA8"/>
    <w:rsid w:val="009C4168"/>
    <w:rsid w:val="009C4443"/>
    <w:rsid w:val="009C44BE"/>
    <w:rsid w:val="009C44CC"/>
    <w:rsid w:val="009C4551"/>
    <w:rsid w:val="009C46F4"/>
    <w:rsid w:val="009C47D4"/>
    <w:rsid w:val="009C4939"/>
    <w:rsid w:val="009C4A2E"/>
    <w:rsid w:val="009C4AF3"/>
    <w:rsid w:val="009C4C90"/>
    <w:rsid w:val="009C4D0F"/>
    <w:rsid w:val="009C4E1C"/>
    <w:rsid w:val="009C4ED8"/>
    <w:rsid w:val="009C50F2"/>
    <w:rsid w:val="009C5287"/>
    <w:rsid w:val="009C5372"/>
    <w:rsid w:val="009C5399"/>
    <w:rsid w:val="009C55F4"/>
    <w:rsid w:val="009C56D8"/>
    <w:rsid w:val="009C5730"/>
    <w:rsid w:val="009C5C72"/>
    <w:rsid w:val="009C5EBB"/>
    <w:rsid w:val="009C5EC2"/>
    <w:rsid w:val="009C5F51"/>
    <w:rsid w:val="009C604A"/>
    <w:rsid w:val="009C6114"/>
    <w:rsid w:val="009C62B6"/>
    <w:rsid w:val="009C633E"/>
    <w:rsid w:val="009C6384"/>
    <w:rsid w:val="009C63DC"/>
    <w:rsid w:val="009C64A6"/>
    <w:rsid w:val="009C6634"/>
    <w:rsid w:val="009C677F"/>
    <w:rsid w:val="009C67B0"/>
    <w:rsid w:val="009C67DB"/>
    <w:rsid w:val="009C68CF"/>
    <w:rsid w:val="009C6918"/>
    <w:rsid w:val="009C69B7"/>
    <w:rsid w:val="009C6A48"/>
    <w:rsid w:val="009C6B3B"/>
    <w:rsid w:val="009C6DD1"/>
    <w:rsid w:val="009C70A8"/>
    <w:rsid w:val="009C7379"/>
    <w:rsid w:val="009C7494"/>
    <w:rsid w:val="009C7893"/>
    <w:rsid w:val="009C7905"/>
    <w:rsid w:val="009C7A1F"/>
    <w:rsid w:val="009C7B1A"/>
    <w:rsid w:val="009C7C1D"/>
    <w:rsid w:val="009C7EE5"/>
    <w:rsid w:val="009C7F0C"/>
    <w:rsid w:val="009D044D"/>
    <w:rsid w:val="009D04BB"/>
    <w:rsid w:val="009D055A"/>
    <w:rsid w:val="009D068F"/>
    <w:rsid w:val="009D0788"/>
    <w:rsid w:val="009D07DA"/>
    <w:rsid w:val="009D0833"/>
    <w:rsid w:val="009D0B38"/>
    <w:rsid w:val="009D0D49"/>
    <w:rsid w:val="009D10FE"/>
    <w:rsid w:val="009D11AC"/>
    <w:rsid w:val="009D11AE"/>
    <w:rsid w:val="009D11EC"/>
    <w:rsid w:val="009D1204"/>
    <w:rsid w:val="009D1687"/>
    <w:rsid w:val="009D16A6"/>
    <w:rsid w:val="009D17F5"/>
    <w:rsid w:val="009D1905"/>
    <w:rsid w:val="009D1CC6"/>
    <w:rsid w:val="009D2076"/>
    <w:rsid w:val="009D214C"/>
    <w:rsid w:val="009D2425"/>
    <w:rsid w:val="009D2472"/>
    <w:rsid w:val="009D253F"/>
    <w:rsid w:val="009D258E"/>
    <w:rsid w:val="009D2594"/>
    <w:rsid w:val="009D26A2"/>
    <w:rsid w:val="009D2855"/>
    <w:rsid w:val="009D297D"/>
    <w:rsid w:val="009D2E93"/>
    <w:rsid w:val="009D30EC"/>
    <w:rsid w:val="009D323D"/>
    <w:rsid w:val="009D3418"/>
    <w:rsid w:val="009D3472"/>
    <w:rsid w:val="009D35CE"/>
    <w:rsid w:val="009D373C"/>
    <w:rsid w:val="009D3A5B"/>
    <w:rsid w:val="009D3D1E"/>
    <w:rsid w:val="009D3D8A"/>
    <w:rsid w:val="009D3E6E"/>
    <w:rsid w:val="009D3FBA"/>
    <w:rsid w:val="009D40C2"/>
    <w:rsid w:val="009D40F7"/>
    <w:rsid w:val="009D4241"/>
    <w:rsid w:val="009D45CD"/>
    <w:rsid w:val="009D4631"/>
    <w:rsid w:val="009D4708"/>
    <w:rsid w:val="009D4913"/>
    <w:rsid w:val="009D4C76"/>
    <w:rsid w:val="009D4CD6"/>
    <w:rsid w:val="009D4FAA"/>
    <w:rsid w:val="009D50D4"/>
    <w:rsid w:val="009D54CA"/>
    <w:rsid w:val="009D5561"/>
    <w:rsid w:val="009D5718"/>
    <w:rsid w:val="009D59AD"/>
    <w:rsid w:val="009D5A09"/>
    <w:rsid w:val="009D5B93"/>
    <w:rsid w:val="009D6331"/>
    <w:rsid w:val="009D648A"/>
    <w:rsid w:val="009D64CC"/>
    <w:rsid w:val="009D67A7"/>
    <w:rsid w:val="009D6B98"/>
    <w:rsid w:val="009D6BB3"/>
    <w:rsid w:val="009D6DB6"/>
    <w:rsid w:val="009D701C"/>
    <w:rsid w:val="009D7132"/>
    <w:rsid w:val="009D715F"/>
    <w:rsid w:val="009D7359"/>
    <w:rsid w:val="009D746F"/>
    <w:rsid w:val="009D74B1"/>
    <w:rsid w:val="009D76B4"/>
    <w:rsid w:val="009D7766"/>
    <w:rsid w:val="009D779E"/>
    <w:rsid w:val="009D795C"/>
    <w:rsid w:val="009D7B92"/>
    <w:rsid w:val="009D7BD5"/>
    <w:rsid w:val="009D7C64"/>
    <w:rsid w:val="009D7C76"/>
    <w:rsid w:val="009D7EDC"/>
    <w:rsid w:val="009D7EF9"/>
    <w:rsid w:val="009E0186"/>
    <w:rsid w:val="009E058B"/>
    <w:rsid w:val="009E05BE"/>
    <w:rsid w:val="009E089F"/>
    <w:rsid w:val="009E09E4"/>
    <w:rsid w:val="009E0B16"/>
    <w:rsid w:val="009E0C91"/>
    <w:rsid w:val="009E0C99"/>
    <w:rsid w:val="009E1114"/>
    <w:rsid w:val="009E1176"/>
    <w:rsid w:val="009E1177"/>
    <w:rsid w:val="009E11D8"/>
    <w:rsid w:val="009E124D"/>
    <w:rsid w:val="009E1257"/>
    <w:rsid w:val="009E12FB"/>
    <w:rsid w:val="009E1477"/>
    <w:rsid w:val="009E15EA"/>
    <w:rsid w:val="009E1724"/>
    <w:rsid w:val="009E17BF"/>
    <w:rsid w:val="009E189F"/>
    <w:rsid w:val="009E19DE"/>
    <w:rsid w:val="009E1AC6"/>
    <w:rsid w:val="009E1EBD"/>
    <w:rsid w:val="009E1F2E"/>
    <w:rsid w:val="009E20BD"/>
    <w:rsid w:val="009E239B"/>
    <w:rsid w:val="009E2405"/>
    <w:rsid w:val="009E27EE"/>
    <w:rsid w:val="009E2A7F"/>
    <w:rsid w:val="009E2BEA"/>
    <w:rsid w:val="009E2CDD"/>
    <w:rsid w:val="009E2D37"/>
    <w:rsid w:val="009E2DC0"/>
    <w:rsid w:val="009E2E37"/>
    <w:rsid w:val="009E3138"/>
    <w:rsid w:val="009E326F"/>
    <w:rsid w:val="009E36DD"/>
    <w:rsid w:val="009E3763"/>
    <w:rsid w:val="009E38A7"/>
    <w:rsid w:val="009E390F"/>
    <w:rsid w:val="009E3C08"/>
    <w:rsid w:val="009E3C5B"/>
    <w:rsid w:val="009E3E6B"/>
    <w:rsid w:val="009E4216"/>
    <w:rsid w:val="009E42AB"/>
    <w:rsid w:val="009E440D"/>
    <w:rsid w:val="009E456B"/>
    <w:rsid w:val="009E4733"/>
    <w:rsid w:val="009E4852"/>
    <w:rsid w:val="009E486A"/>
    <w:rsid w:val="009E4E19"/>
    <w:rsid w:val="009E4EA1"/>
    <w:rsid w:val="009E4EFD"/>
    <w:rsid w:val="009E4F00"/>
    <w:rsid w:val="009E5010"/>
    <w:rsid w:val="009E509A"/>
    <w:rsid w:val="009E515B"/>
    <w:rsid w:val="009E5366"/>
    <w:rsid w:val="009E554B"/>
    <w:rsid w:val="009E562A"/>
    <w:rsid w:val="009E5778"/>
    <w:rsid w:val="009E5970"/>
    <w:rsid w:val="009E5A54"/>
    <w:rsid w:val="009E5B38"/>
    <w:rsid w:val="009E6114"/>
    <w:rsid w:val="009E6135"/>
    <w:rsid w:val="009E63C2"/>
    <w:rsid w:val="009E63E6"/>
    <w:rsid w:val="009E6484"/>
    <w:rsid w:val="009E6561"/>
    <w:rsid w:val="009E65BB"/>
    <w:rsid w:val="009E6711"/>
    <w:rsid w:val="009E679F"/>
    <w:rsid w:val="009E67A4"/>
    <w:rsid w:val="009E68DC"/>
    <w:rsid w:val="009E6949"/>
    <w:rsid w:val="009E6A0B"/>
    <w:rsid w:val="009E6CEE"/>
    <w:rsid w:val="009E6F2E"/>
    <w:rsid w:val="009E6F95"/>
    <w:rsid w:val="009E6FB0"/>
    <w:rsid w:val="009E706F"/>
    <w:rsid w:val="009E70B6"/>
    <w:rsid w:val="009E74AE"/>
    <w:rsid w:val="009E7866"/>
    <w:rsid w:val="009E7AC7"/>
    <w:rsid w:val="009E7B79"/>
    <w:rsid w:val="009E7B96"/>
    <w:rsid w:val="009E7F2C"/>
    <w:rsid w:val="009F00B7"/>
    <w:rsid w:val="009F019D"/>
    <w:rsid w:val="009F01AE"/>
    <w:rsid w:val="009F0202"/>
    <w:rsid w:val="009F0299"/>
    <w:rsid w:val="009F0480"/>
    <w:rsid w:val="009F0504"/>
    <w:rsid w:val="009F0592"/>
    <w:rsid w:val="009F063A"/>
    <w:rsid w:val="009F06B6"/>
    <w:rsid w:val="009F09C1"/>
    <w:rsid w:val="009F0C38"/>
    <w:rsid w:val="009F0CAC"/>
    <w:rsid w:val="009F0DB4"/>
    <w:rsid w:val="009F0DE2"/>
    <w:rsid w:val="009F0E62"/>
    <w:rsid w:val="009F0EA4"/>
    <w:rsid w:val="009F0F93"/>
    <w:rsid w:val="009F1043"/>
    <w:rsid w:val="009F1627"/>
    <w:rsid w:val="009F1666"/>
    <w:rsid w:val="009F173E"/>
    <w:rsid w:val="009F1772"/>
    <w:rsid w:val="009F19BD"/>
    <w:rsid w:val="009F1C66"/>
    <w:rsid w:val="009F1D9D"/>
    <w:rsid w:val="009F1EAD"/>
    <w:rsid w:val="009F214D"/>
    <w:rsid w:val="009F222A"/>
    <w:rsid w:val="009F2449"/>
    <w:rsid w:val="009F24A9"/>
    <w:rsid w:val="009F2A2C"/>
    <w:rsid w:val="009F2B44"/>
    <w:rsid w:val="009F2D83"/>
    <w:rsid w:val="009F2D93"/>
    <w:rsid w:val="009F2F3A"/>
    <w:rsid w:val="009F2F66"/>
    <w:rsid w:val="009F300B"/>
    <w:rsid w:val="009F30EF"/>
    <w:rsid w:val="009F313A"/>
    <w:rsid w:val="009F314F"/>
    <w:rsid w:val="009F3326"/>
    <w:rsid w:val="009F33D7"/>
    <w:rsid w:val="009F3600"/>
    <w:rsid w:val="009F371D"/>
    <w:rsid w:val="009F39B4"/>
    <w:rsid w:val="009F3AC1"/>
    <w:rsid w:val="009F3B99"/>
    <w:rsid w:val="009F3C4E"/>
    <w:rsid w:val="009F3C66"/>
    <w:rsid w:val="009F3DD8"/>
    <w:rsid w:val="009F3F14"/>
    <w:rsid w:val="009F3F2B"/>
    <w:rsid w:val="009F3FFE"/>
    <w:rsid w:val="009F41EF"/>
    <w:rsid w:val="009F44C5"/>
    <w:rsid w:val="009F45AA"/>
    <w:rsid w:val="009F470B"/>
    <w:rsid w:val="009F47A4"/>
    <w:rsid w:val="009F480B"/>
    <w:rsid w:val="009F4929"/>
    <w:rsid w:val="009F4E52"/>
    <w:rsid w:val="009F4F3A"/>
    <w:rsid w:val="009F5229"/>
    <w:rsid w:val="009F52CC"/>
    <w:rsid w:val="009F5312"/>
    <w:rsid w:val="009F53C5"/>
    <w:rsid w:val="009F5487"/>
    <w:rsid w:val="009F5661"/>
    <w:rsid w:val="009F569C"/>
    <w:rsid w:val="009F5785"/>
    <w:rsid w:val="009F5792"/>
    <w:rsid w:val="009F58D5"/>
    <w:rsid w:val="009F5904"/>
    <w:rsid w:val="009F5A92"/>
    <w:rsid w:val="009F5B0E"/>
    <w:rsid w:val="009F5BDD"/>
    <w:rsid w:val="009F5CB4"/>
    <w:rsid w:val="009F5DC8"/>
    <w:rsid w:val="009F5DCB"/>
    <w:rsid w:val="009F5F03"/>
    <w:rsid w:val="009F5FA1"/>
    <w:rsid w:val="009F6059"/>
    <w:rsid w:val="009F60A9"/>
    <w:rsid w:val="009F610B"/>
    <w:rsid w:val="009F6398"/>
    <w:rsid w:val="009F645A"/>
    <w:rsid w:val="009F6473"/>
    <w:rsid w:val="009F656A"/>
    <w:rsid w:val="009F66EF"/>
    <w:rsid w:val="009F676B"/>
    <w:rsid w:val="009F6898"/>
    <w:rsid w:val="009F68B4"/>
    <w:rsid w:val="009F699A"/>
    <w:rsid w:val="009F69A7"/>
    <w:rsid w:val="009F6AAB"/>
    <w:rsid w:val="009F6ABF"/>
    <w:rsid w:val="009F6DFC"/>
    <w:rsid w:val="009F6E83"/>
    <w:rsid w:val="009F7156"/>
    <w:rsid w:val="009F730B"/>
    <w:rsid w:val="009F7463"/>
    <w:rsid w:val="009F746E"/>
    <w:rsid w:val="009F774E"/>
    <w:rsid w:val="009F776D"/>
    <w:rsid w:val="009F77E3"/>
    <w:rsid w:val="009F786B"/>
    <w:rsid w:val="009F7899"/>
    <w:rsid w:val="009F7B01"/>
    <w:rsid w:val="009F7CD1"/>
    <w:rsid w:val="009F7D08"/>
    <w:rsid w:val="009F7DF6"/>
    <w:rsid w:val="009F7E25"/>
    <w:rsid w:val="009F7EE6"/>
    <w:rsid w:val="00A001ED"/>
    <w:rsid w:val="00A00202"/>
    <w:rsid w:val="00A002D0"/>
    <w:rsid w:val="00A003DE"/>
    <w:rsid w:val="00A00411"/>
    <w:rsid w:val="00A0071A"/>
    <w:rsid w:val="00A00774"/>
    <w:rsid w:val="00A00904"/>
    <w:rsid w:val="00A00968"/>
    <w:rsid w:val="00A00A65"/>
    <w:rsid w:val="00A00A94"/>
    <w:rsid w:val="00A00C6D"/>
    <w:rsid w:val="00A00CB5"/>
    <w:rsid w:val="00A00D0D"/>
    <w:rsid w:val="00A00DA6"/>
    <w:rsid w:val="00A01034"/>
    <w:rsid w:val="00A011FD"/>
    <w:rsid w:val="00A01255"/>
    <w:rsid w:val="00A0131A"/>
    <w:rsid w:val="00A0161A"/>
    <w:rsid w:val="00A0179F"/>
    <w:rsid w:val="00A0180E"/>
    <w:rsid w:val="00A01871"/>
    <w:rsid w:val="00A019D6"/>
    <w:rsid w:val="00A01A8F"/>
    <w:rsid w:val="00A01BE1"/>
    <w:rsid w:val="00A02080"/>
    <w:rsid w:val="00A0209D"/>
    <w:rsid w:val="00A02140"/>
    <w:rsid w:val="00A021AE"/>
    <w:rsid w:val="00A02295"/>
    <w:rsid w:val="00A0242D"/>
    <w:rsid w:val="00A024FE"/>
    <w:rsid w:val="00A02588"/>
    <w:rsid w:val="00A025F5"/>
    <w:rsid w:val="00A02655"/>
    <w:rsid w:val="00A02863"/>
    <w:rsid w:val="00A02A3B"/>
    <w:rsid w:val="00A02AEC"/>
    <w:rsid w:val="00A02BB4"/>
    <w:rsid w:val="00A02C06"/>
    <w:rsid w:val="00A02C63"/>
    <w:rsid w:val="00A02C92"/>
    <w:rsid w:val="00A02CC1"/>
    <w:rsid w:val="00A02FAB"/>
    <w:rsid w:val="00A030D7"/>
    <w:rsid w:val="00A03306"/>
    <w:rsid w:val="00A034DD"/>
    <w:rsid w:val="00A03736"/>
    <w:rsid w:val="00A037BE"/>
    <w:rsid w:val="00A03833"/>
    <w:rsid w:val="00A039F8"/>
    <w:rsid w:val="00A03B02"/>
    <w:rsid w:val="00A03DEF"/>
    <w:rsid w:val="00A03DF8"/>
    <w:rsid w:val="00A04038"/>
    <w:rsid w:val="00A04141"/>
    <w:rsid w:val="00A0457D"/>
    <w:rsid w:val="00A047F5"/>
    <w:rsid w:val="00A04836"/>
    <w:rsid w:val="00A04867"/>
    <w:rsid w:val="00A048AC"/>
    <w:rsid w:val="00A049A4"/>
    <w:rsid w:val="00A04BD1"/>
    <w:rsid w:val="00A04D00"/>
    <w:rsid w:val="00A04D1D"/>
    <w:rsid w:val="00A0500A"/>
    <w:rsid w:val="00A05204"/>
    <w:rsid w:val="00A052A8"/>
    <w:rsid w:val="00A052C3"/>
    <w:rsid w:val="00A053AF"/>
    <w:rsid w:val="00A053F6"/>
    <w:rsid w:val="00A05524"/>
    <w:rsid w:val="00A0562D"/>
    <w:rsid w:val="00A05637"/>
    <w:rsid w:val="00A0576D"/>
    <w:rsid w:val="00A057B6"/>
    <w:rsid w:val="00A0590A"/>
    <w:rsid w:val="00A0594A"/>
    <w:rsid w:val="00A0594E"/>
    <w:rsid w:val="00A059D0"/>
    <w:rsid w:val="00A05BFE"/>
    <w:rsid w:val="00A05C8A"/>
    <w:rsid w:val="00A05E79"/>
    <w:rsid w:val="00A05F33"/>
    <w:rsid w:val="00A05FF6"/>
    <w:rsid w:val="00A0604F"/>
    <w:rsid w:val="00A0608E"/>
    <w:rsid w:val="00A0646D"/>
    <w:rsid w:val="00A06545"/>
    <w:rsid w:val="00A065C2"/>
    <w:rsid w:val="00A06816"/>
    <w:rsid w:val="00A06914"/>
    <w:rsid w:val="00A06B7D"/>
    <w:rsid w:val="00A06D1A"/>
    <w:rsid w:val="00A06E17"/>
    <w:rsid w:val="00A06F32"/>
    <w:rsid w:val="00A07178"/>
    <w:rsid w:val="00A071B4"/>
    <w:rsid w:val="00A07266"/>
    <w:rsid w:val="00A0748B"/>
    <w:rsid w:val="00A076CC"/>
    <w:rsid w:val="00A078E0"/>
    <w:rsid w:val="00A0797E"/>
    <w:rsid w:val="00A1011D"/>
    <w:rsid w:val="00A103C9"/>
    <w:rsid w:val="00A10473"/>
    <w:rsid w:val="00A106EC"/>
    <w:rsid w:val="00A10803"/>
    <w:rsid w:val="00A10989"/>
    <w:rsid w:val="00A10AB3"/>
    <w:rsid w:val="00A10B17"/>
    <w:rsid w:val="00A10B2D"/>
    <w:rsid w:val="00A10B77"/>
    <w:rsid w:val="00A10D37"/>
    <w:rsid w:val="00A11193"/>
    <w:rsid w:val="00A11244"/>
    <w:rsid w:val="00A11307"/>
    <w:rsid w:val="00A11495"/>
    <w:rsid w:val="00A114F4"/>
    <w:rsid w:val="00A1151E"/>
    <w:rsid w:val="00A11607"/>
    <w:rsid w:val="00A11618"/>
    <w:rsid w:val="00A11621"/>
    <w:rsid w:val="00A117C1"/>
    <w:rsid w:val="00A11DB7"/>
    <w:rsid w:val="00A11F5A"/>
    <w:rsid w:val="00A11F73"/>
    <w:rsid w:val="00A1200D"/>
    <w:rsid w:val="00A120A7"/>
    <w:rsid w:val="00A12123"/>
    <w:rsid w:val="00A121B3"/>
    <w:rsid w:val="00A123E1"/>
    <w:rsid w:val="00A1242C"/>
    <w:rsid w:val="00A124BE"/>
    <w:rsid w:val="00A126D0"/>
    <w:rsid w:val="00A12926"/>
    <w:rsid w:val="00A12A99"/>
    <w:rsid w:val="00A12AA6"/>
    <w:rsid w:val="00A12C47"/>
    <w:rsid w:val="00A12D30"/>
    <w:rsid w:val="00A12E2F"/>
    <w:rsid w:val="00A1312B"/>
    <w:rsid w:val="00A1313D"/>
    <w:rsid w:val="00A1358B"/>
    <w:rsid w:val="00A13590"/>
    <w:rsid w:val="00A13960"/>
    <w:rsid w:val="00A13968"/>
    <w:rsid w:val="00A13AA6"/>
    <w:rsid w:val="00A13C82"/>
    <w:rsid w:val="00A13D2C"/>
    <w:rsid w:val="00A14292"/>
    <w:rsid w:val="00A145EE"/>
    <w:rsid w:val="00A1467D"/>
    <w:rsid w:val="00A146C2"/>
    <w:rsid w:val="00A146D0"/>
    <w:rsid w:val="00A1473D"/>
    <w:rsid w:val="00A148AD"/>
    <w:rsid w:val="00A149C7"/>
    <w:rsid w:val="00A14B74"/>
    <w:rsid w:val="00A14CBD"/>
    <w:rsid w:val="00A14DBB"/>
    <w:rsid w:val="00A14F9C"/>
    <w:rsid w:val="00A151F3"/>
    <w:rsid w:val="00A153FB"/>
    <w:rsid w:val="00A15555"/>
    <w:rsid w:val="00A156DB"/>
    <w:rsid w:val="00A157FC"/>
    <w:rsid w:val="00A1586C"/>
    <w:rsid w:val="00A158C8"/>
    <w:rsid w:val="00A158D1"/>
    <w:rsid w:val="00A15978"/>
    <w:rsid w:val="00A15C04"/>
    <w:rsid w:val="00A15C85"/>
    <w:rsid w:val="00A16058"/>
    <w:rsid w:val="00A16089"/>
    <w:rsid w:val="00A16338"/>
    <w:rsid w:val="00A163FE"/>
    <w:rsid w:val="00A16503"/>
    <w:rsid w:val="00A1680E"/>
    <w:rsid w:val="00A16A0E"/>
    <w:rsid w:val="00A16BEB"/>
    <w:rsid w:val="00A16E7A"/>
    <w:rsid w:val="00A16ED9"/>
    <w:rsid w:val="00A16FB9"/>
    <w:rsid w:val="00A16FD3"/>
    <w:rsid w:val="00A17219"/>
    <w:rsid w:val="00A17884"/>
    <w:rsid w:val="00A178D4"/>
    <w:rsid w:val="00A17A0C"/>
    <w:rsid w:val="00A17A75"/>
    <w:rsid w:val="00A17B06"/>
    <w:rsid w:val="00A17B69"/>
    <w:rsid w:val="00A17E0E"/>
    <w:rsid w:val="00A17EC9"/>
    <w:rsid w:val="00A2014E"/>
    <w:rsid w:val="00A2037D"/>
    <w:rsid w:val="00A204EE"/>
    <w:rsid w:val="00A205BF"/>
    <w:rsid w:val="00A20861"/>
    <w:rsid w:val="00A20924"/>
    <w:rsid w:val="00A209BA"/>
    <w:rsid w:val="00A20A4E"/>
    <w:rsid w:val="00A20ADD"/>
    <w:rsid w:val="00A20F83"/>
    <w:rsid w:val="00A20FF0"/>
    <w:rsid w:val="00A21217"/>
    <w:rsid w:val="00A2122F"/>
    <w:rsid w:val="00A2125D"/>
    <w:rsid w:val="00A21446"/>
    <w:rsid w:val="00A2165B"/>
    <w:rsid w:val="00A2190B"/>
    <w:rsid w:val="00A21956"/>
    <w:rsid w:val="00A21B13"/>
    <w:rsid w:val="00A21BE3"/>
    <w:rsid w:val="00A21DA0"/>
    <w:rsid w:val="00A21E30"/>
    <w:rsid w:val="00A21E3F"/>
    <w:rsid w:val="00A21E67"/>
    <w:rsid w:val="00A21E70"/>
    <w:rsid w:val="00A21EAF"/>
    <w:rsid w:val="00A2205F"/>
    <w:rsid w:val="00A221D3"/>
    <w:rsid w:val="00A22220"/>
    <w:rsid w:val="00A2229F"/>
    <w:rsid w:val="00A222CE"/>
    <w:rsid w:val="00A222F6"/>
    <w:rsid w:val="00A22431"/>
    <w:rsid w:val="00A2245A"/>
    <w:rsid w:val="00A225A6"/>
    <w:rsid w:val="00A22A04"/>
    <w:rsid w:val="00A22DC6"/>
    <w:rsid w:val="00A22E54"/>
    <w:rsid w:val="00A22E83"/>
    <w:rsid w:val="00A22F90"/>
    <w:rsid w:val="00A23184"/>
    <w:rsid w:val="00A23253"/>
    <w:rsid w:val="00A23330"/>
    <w:rsid w:val="00A23449"/>
    <w:rsid w:val="00A2369E"/>
    <w:rsid w:val="00A236D5"/>
    <w:rsid w:val="00A237DA"/>
    <w:rsid w:val="00A23B45"/>
    <w:rsid w:val="00A23B69"/>
    <w:rsid w:val="00A23BCB"/>
    <w:rsid w:val="00A23E04"/>
    <w:rsid w:val="00A23EC4"/>
    <w:rsid w:val="00A24002"/>
    <w:rsid w:val="00A24003"/>
    <w:rsid w:val="00A24317"/>
    <w:rsid w:val="00A2436A"/>
    <w:rsid w:val="00A24423"/>
    <w:rsid w:val="00A24424"/>
    <w:rsid w:val="00A245E9"/>
    <w:rsid w:val="00A24745"/>
    <w:rsid w:val="00A247BD"/>
    <w:rsid w:val="00A247E5"/>
    <w:rsid w:val="00A2480D"/>
    <w:rsid w:val="00A24991"/>
    <w:rsid w:val="00A24C1C"/>
    <w:rsid w:val="00A24DB4"/>
    <w:rsid w:val="00A24E60"/>
    <w:rsid w:val="00A24FC3"/>
    <w:rsid w:val="00A24FCC"/>
    <w:rsid w:val="00A25178"/>
    <w:rsid w:val="00A251F1"/>
    <w:rsid w:val="00A2543F"/>
    <w:rsid w:val="00A25477"/>
    <w:rsid w:val="00A256B3"/>
    <w:rsid w:val="00A258D2"/>
    <w:rsid w:val="00A25C7A"/>
    <w:rsid w:val="00A25E52"/>
    <w:rsid w:val="00A25F23"/>
    <w:rsid w:val="00A25F4E"/>
    <w:rsid w:val="00A25F50"/>
    <w:rsid w:val="00A26117"/>
    <w:rsid w:val="00A2613E"/>
    <w:rsid w:val="00A2622E"/>
    <w:rsid w:val="00A26342"/>
    <w:rsid w:val="00A26568"/>
    <w:rsid w:val="00A26585"/>
    <w:rsid w:val="00A26591"/>
    <w:rsid w:val="00A26843"/>
    <w:rsid w:val="00A26869"/>
    <w:rsid w:val="00A268B7"/>
    <w:rsid w:val="00A269FB"/>
    <w:rsid w:val="00A26A35"/>
    <w:rsid w:val="00A26A5C"/>
    <w:rsid w:val="00A26C21"/>
    <w:rsid w:val="00A26CD2"/>
    <w:rsid w:val="00A26F04"/>
    <w:rsid w:val="00A26FD7"/>
    <w:rsid w:val="00A27086"/>
    <w:rsid w:val="00A27158"/>
    <w:rsid w:val="00A271FC"/>
    <w:rsid w:val="00A2747D"/>
    <w:rsid w:val="00A27740"/>
    <w:rsid w:val="00A27779"/>
    <w:rsid w:val="00A27C42"/>
    <w:rsid w:val="00A27E84"/>
    <w:rsid w:val="00A300B4"/>
    <w:rsid w:val="00A3037C"/>
    <w:rsid w:val="00A303C4"/>
    <w:rsid w:val="00A30416"/>
    <w:rsid w:val="00A304CF"/>
    <w:rsid w:val="00A307CA"/>
    <w:rsid w:val="00A308C2"/>
    <w:rsid w:val="00A3091E"/>
    <w:rsid w:val="00A3092E"/>
    <w:rsid w:val="00A3099E"/>
    <w:rsid w:val="00A30B0A"/>
    <w:rsid w:val="00A30B27"/>
    <w:rsid w:val="00A30C32"/>
    <w:rsid w:val="00A30DDB"/>
    <w:rsid w:val="00A30F08"/>
    <w:rsid w:val="00A30F89"/>
    <w:rsid w:val="00A31097"/>
    <w:rsid w:val="00A310F3"/>
    <w:rsid w:val="00A3111D"/>
    <w:rsid w:val="00A311BF"/>
    <w:rsid w:val="00A313F2"/>
    <w:rsid w:val="00A315BE"/>
    <w:rsid w:val="00A316E1"/>
    <w:rsid w:val="00A3179A"/>
    <w:rsid w:val="00A31AB1"/>
    <w:rsid w:val="00A31AC0"/>
    <w:rsid w:val="00A31AC1"/>
    <w:rsid w:val="00A31B01"/>
    <w:rsid w:val="00A31C1F"/>
    <w:rsid w:val="00A31E22"/>
    <w:rsid w:val="00A31F4F"/>
    <w:rsid w:val="00A3200A"/>
    <w:rsid w:val="00A32363"/>
    <w:rsid w:val="00A324CF"/>
    <w:rsid w:val="00A325D5"/>
    <w:rsid w:val="00A326CB"/>
    <w:rsid w:val="00A32777"/>
    <w:rsid w:val="00A32EED"/>
    <w:rsid w:val="00A32EF5"/>
    <w:rsid w:val="00A33199"/>
    <w:rsid w:val="00A332A7"/>
    <w:rsid w:val="00A33338"/>
    <w:rsid w:val="00A33355"/>
    <w:rsid w:val="00A3352F"/>
    <w:rsid w:val="00A33620"/>
    <w:rsid w:val="00A337BA"/>
    <w:rsid w:val="00A3388A"/>
    <w:rsid w:val="00A33909"/>
    <w:rsid w:val="00A339A6"/>
    <w:rsid w:val="00A339AD"/>
    <w:rsid w:val="00A339C6"/>
    <w:rsid w:val="00A33A2B"/>
    <w:rsid w:val="00A33BC2"/>
    <w:rsid w:val="00A33D03"/>
    <w:rsid w:val="00A33D22"/>
    <w:rsid w:val="00A33E3A"/>
    <w:rsid w:val="00A33E3B"/>
    <w:rsid w:val="00A33EF7"/>
    <w:rsid w:val="00A3405A"/>
    <w:rsid w:val="00A3445C"/>
    <w:rsid w:val="00A346E2"/>
    <w:rsid w:val="00A346EA"/>
    <w:rsid w:val="00A3473E"/>
    <w:rsid w:val="00A3481F"/>
    <w:rsid w:val="00A3487B"/>
    <w:rsid w:val="00A34D25"/>
    <w:rsid w:val="00A34D83"/>
    <w:rsid w:val="00A34EA0"/>
    <w:rsid w:val="00A34F85"/>
    <w:rsid w:val="00A34F9A"/>
    <w:rsid w:val="00A3547D"/>
    <w:rsid w:val="00A354BB"/>
    <w:rsid w:val="00A356C4"/>
    <w:rsid w:val="00A3570A"/>
    <w:rsid w:val="00A357E7"/>
    <w:rsid w:val="00A3596A"/>
    <w:rsid w:val="00A35989"/>
    <w:rsid w:val="00A35BEF"/>
    <w:rsid w:val="00A35D89"/>
    <w:rsid w:val="00A35E08"/>
    <w:rsid w:val="00A35FB0"/>
    <w:rsid w:val="00A362DA"/>
    <w:rsid w:val="00A364AB"/>
    <w:rsid w:val="00A366F8"/>
    <w:rsid w:val="00A36A77"/>
    <w:rsid w:val="00A36A94"/>
    <w:rsid w:val="00A36B22"/>
    <w:rsid w:val="00A36B67"/>
    <w:rsid w:val="00A36C82"/>
    <w:rsid w:val="00A36CA4"/>
    <w:rsid w:val="00A36CAD"/>
    <w:rsid w:val="00A36D14"/>
    <w:rsid w:val="00A36DFF"/>
    <w:rsid w:val="00A373FC"/>
    <w:rsid w:val="00A374E3"/>
    <w:rsid w:val="00A3759F"/>
    <w:rsid w:val="00A37610"/>
    <w:rsid w:val="00A376F2"/>
    <w:rsid w:val="00A3789B"/>
    <w:rsid w:val="00A379A2"/>
    <w:rsid w:val="00A4007E"/>
    <w:rsid w:val="00A401C4"/>
    <w:rsid w:val="00A404B9"/>
    <w:rsid w:val="00A406A8"/>
    <w:rsid w:val="00A406FD"/>
    <w:rsid w:val="00A40706"/>
    <w:rsid w:val="00A4070C"/>
    <w:rsid w:val="00A40879"/>
    <w:rsid w:val="00A40AAF"/>
    <w:rsid w:val="00A40AD4"/>
    <w:rsid w:val="00A40B60"/>
    <w:rsid w:val="00A40C16"/>
    <w:rsid w:val="00A40C82"/>
    <w:rsid w:val="00A40CA4"/>
    <w:rsid w:val="00A40EF7"/>
    <w:rsid w:val="00A410C4"/>
    <w:rsid w:val="00A410DF"/>
    <w:rsid w:val="00A41308"/>
    <w:rsid w:val="00A41373"/>
    <w:rsid w:val="00A413CB"/>
    <w:rsid w:val="00A415C9"/>
    <w:rsid w:val="00A415D3"/>
    <w:rsid w:val="00A416FA"/>
    <w:rsid w:val="00A418DA"/>
    <w:rsid w:val="00A4196C"/>
    <w:rsid w:val="00A41AE9"/>
    <w:rsid w:val="00A41B64"/>
    <w:rsid w:val="00A41C2C"/>
    <w:rsid w:val="00A41E7B"/>
    <w:rsid w:val="00A41F57"/>
    <w:rsid w:val="00A421C8"/>
    <w:rsid w:val="00A424D5"/>
    <w:rsid w:val="00A429CC"/>
    <w:rsid w:val="00A42CFA"/>
    <w:rsid w:val="00A42EE5"/>
    <w:rsid w:val="00A43000"/>
    <w:rsid w:val="00A43233"/>
    <w:rsid w:val="00A43421"/>
    <w:rsid w:val="00A43620"/>
    <w:rsid w:val="00A43639"/>
    <w:rsid w:val="00A4367D"/>
    <w:rsid w:val="00A43950"/>
    <w:rsid w:val="00A43A34"/>
    <w:rsid w:val="00A43D76"/>
    <w:rsid w:val="00A43DD6"/>
    <w:rsid w:val="00A43F35"/>
    <w:rsid w:val="00A4432F"/>
    <w:rsid w:val="00A4451F"/>
    <w:rsid w:val="00A447AD"/>
    <w:rsid w:val="00A44881"/>
    <w:rsid w:val="00A44966"/>
    <w:rsid w:val="00A449B4"/>
    <w:rsid w:val="00A449EF"/>
    <w:rsid w:val="00A44A46"/>
    <w:rsid w:val="00A44A50"/>
    <w:rsid w:val="00A44A56"/>
    <w:rsid w:val="00A44A9C"/>
    <w:rsid w:val="00A44A9D"/>
    <w:rsid w:val="00A44B9A"/>
    <w:rsid w:val="00A44C94"/>
    <w:rsid w:val="00A44CB9"/>
    <w:rsid w:val="00A4555F"/>
    <w:rsid w:val="00A45603"/>
    <w:rsid w:val="00A457E2"/>
    <w:rsid w:val="00A45A3F"/>
    <w:rsid w:val="00A45AFF"/>
    <w:rsid w:val="00A45BF3"/>
    <w:rsid w:val="00A45E1D"/>
    <w:rsid w:val="00A45E89"/>
    <w:rsid w:val="00A460C6"/>
    <w:rsid w:val="00A46680"/>
    <w:rsid w:val="00A466FC"/>
    <w:rsid w:val="00A4692C"/>
    <w:rsid w:val="00A46BB9"/>
    <w:rsid w:val="00A46C15"/>
    <w:rsid w:val="00A46C30"/>
    <w:rsid w:val="00A46D51"/>
    <w:rsid w:val="00A46E3C"/>
    <w:rsid w:val="00A46FF8"/>
    <w:rsid w:val="00A47130"/>
    <w:rsid w:val="00A47203"/>
    <w:rsid w:val="00A47321"/>
    <w:rsid w:val="00A47431"/>
    <w:rsid w:val="00A47545"/>
    <w:rsid w:val="00A476D5"/>
    <w:rsid w:val="00A47880"/>
    <w:rsid w:val="00A47B14"/>
    <w:rsid w:val="00A47BD4"/>
    <w:rsid w:val="00A47C59"/>
    <w:rsid w:val="00A47DFB"/>
    <w:rsid w:val="00A47ECC"/>
    <w:rsid w:val="00A504F7"/>
    <w:rsid w:val="00A504F9"/>
    <w:rsid w:val="00A5060C"/>
    <w:rsid w:val="00A506F1"/>
    <w:rsid w:val="00A50712"/>
    <w:rsid w:val="00A5084F"/>
    <w:rsid w:val="00A50975"/>
    <w:rsid w:val="00A50AC2"/>
    <w:rsid w:val="00A50AD5"/>
    <w:rsid w:val="00A50DC0"/>
    <w:rsid w:val="00A50DEF"/>
    <w:rsid w:val="00A50ED2"/>
    <w:rsid w:val="00A50ED7"/>
    <w:rsid w:val="00A511D8"/>
    <w:rsid w:val="00A51359"/>
    <w:rsid w:val="00A5136A"/>
    <w:rsid w:val="00A5145C"/>
    <w:rsid w:val="00A514DC"/>
    <w:rsid w:val="00A516AB"/>
    <w:rsid w:val="00A51743"/>
    <w:rsid w:val="00A517D8"/>
    <w:rsid w:val="00A5188B"/>
    <w:rsid w:val="00A518CC"/>
    <w:rsid w:val="00A51B3A"/>
    <w:rsid w:val="00A51B78"/>
    <w:rsid w:val="00A51BDA"/>
    <w:rsid w:val="00A51C95"/>
    <w:rsid w:val="00A51D9A"/>
    <w:rsid w:val="00A520B4"/>
    <w:rsid w:val="00A52279"/>
    <w:rsid w:val="00A52479"/>
    <w:rsid w:val="00A52502"/>
    <w:rsid w:val="00A5257B"/>
    <w:rsid w:val="00A52585"/>
    <w:rsid w:val="00A5258C"/>
    <w:rsid w:val="00A526DC"/>
    <w:rsid w:val="00A5280E"/>
    <w:rsid w:val="00A528CD"/>
    <w:rsid w:val="00A52A0B"/>
    <w:rsid w:val="00A52B39"/>
    <w:rsid w:val="00A52CC3"/>
    <w:rsid w:val="00A52CC9"/>
    <w:rsid w:val="00A52D39"/>
    <w:rsid w:val="00A52D7E"/>
    <w:rsid w:val="00A52FD5"/>
    <w:rsid w:val="00A53079"/>
    <w:rsid w:val="00A532CF"/>
    <w:rsid w:val="00A53429"/>
    <w:rsid w:val="00A5344B"/>
    <w:rsid w:val="00A53658"/>
    <w:rsid w:val="00A53687"/>
    <w:rsid w:val="00A5369E"/>
    <w:rsid w:val="00A537A2"/>
    <w:rsid w:val="00A539A8"/>
    <w:rsid w:val="00A53BEA"/>
    <w:rsid w:val="00A53C45"/>
    <w:rsid w:val="00A53C54"/>
    <w:rsid w:val="00A54052"/>
    <w:rsid w:val="00A5413D"/>
    <w:rsid w:val="00A54438"/>
    <w:rsid w:val="00A545A3"/>
    <w:rsid w:val="00A545C4"/>
    <w:rsid w:val="00A54631"/>
    <w:rsid w:val="00A54680"/>
    <w:rsid w:val="00A54843"/>
    <w:rsid w:val="00A548A2"/>
    <w:rsid w:val="00A5494D"/>
    <w:rsid w:val="00A549A7"/>
    <w:rsid w:val="00A549C2"/>
    <w:rsid w:val="00A54B40"/>
    <w:rsid w:val="00A54BBB"/>
    <w:rsid w:val="00A54C15"/>
    <w:rsid w:val="00A54D07"/>
    <w:rsid w:val="00A54E87"/>
    <w:rsid w:val="00A551CC"/>
    <w:rsid w:val="00A5531A"/>
    <w:rsid w:val="00A553CF"/>
    <w:rsid w:val="00A55564"/>
    <w:rsid w:val="00A555AD"/>
    <w:rsid w:val="00A556BE"/>
    <w:rsid w:val="00A556C1"/>
    <w:rsid w:val="00A5575D"/>
    <w:rsid w:val="00A558FE"/>
    <w:rsid w:val="00A5594C"/>
    <w:rsid w:val="00A55957"/>
    <w:rsid w:val="00A55A36"/>
    <w:rsid w:val="00A55F1C"/>
    <w:rsid w:val="00A55F9B"/>
    <w:rsid w:val="00A5603F"/>
    <w:rsid w:val="00A561F5"/>
    <w:rsid w:val="00A5650C"/>
    <w:rsid w:val="00A56587"/>
    <w:rsid w:val="00A5679D"/>
    <w:rsid w:val="00A5683A"/>
    <w:rsid w:val="00A5685A"/>
    <w:rsid w:val="00A56861"/>
    <w:rsid w:val="00A56879"/>
    <w:rsid w:val="00A56885"/>
    <w:rsid w:val="00A56925"/>
    <w:rsid w:val="00A56926"/>
    <w:rsid w:val="00A56985"/>
    <w:rsid w:val="00A56CC6"/>
    <w:rsid w:val="00A56F32"/>
    <w:rsid w:val="00A5715E"/>
    <w:rsid w:val="00A5730F"/>
    <w:rsid w:val="00A5742F"/>
    <w:rsid w:val="00A575CA"/>
    <w:rsid w:val="00A57794"/>
    <w:rsid w:val="00A5787B"/>
    <w:rsid w:val="00A578E4"/>
    <w:rsid w:val="00A57A6A"/>
    <w:rsid w:val="00A57EC3"/>
    <w:rsid w:val="00A57EE4"/>
    <w:rsid w:val="00A57F5A"/>
    <w:rsid w:val="00A57F67"/>
    <w:rsid w:val="00A57F9F"/>
    <w:rsid w:val="00A60084"/>
    <w:rsid w:val="00A600DE"/>
    <w:rsid w:val="00A601B0"/>
    <w:rsid w:val="00A60449"/>
    <w:rsid w:val="00A6069D"/>
    <w:rsid w:val="00A606F1"/>
    <w:rsid w:val="00A60890"/>
    <w:rsid w:val="00A6094B"/>
    <w:rsid w:val="00A60A3B"/>
    <w:rsid w:val="00A60B00"/>
    <w:rsid w:val="00A60BB0"/>
    <w:rsid w:val="00A60C18"/>
    <w:rsid w:val="00A60CB2"/>
    <w:rsid w:val="00A60CC5"/>
    <w:rsid w:val="00A60FA3"/>
    <w:rsid w:val="00A6102D"/>
    <w:rsid w:val="00A61083"/>
    <w:rsid w:val="00A61091"/>
    <w:rsid w:val="00A613E7"/>
    <w:rsid w:val="00A61423"/>
    <w:rsid w:val="00A616BC"/>
    <w:rsid w:val="00A616DC"/>
    <w:rsid w:val="00A6179A"/>
    <w:rsid w:val="00A617BF"/>
    <w:rsid w:val="00A6183E"/>
    <w:rsid w:val="00A6186F"/>
    <w:rsid w:val="00A61992"/>
    <w:rsid w:val="00A619A7"/>
    <w:rsid w:val="00A61C49"/>
    <w:rsid w:val="00A61ED3"/>
    <w:rsid w:val="00A61F41"/>
    <w:rsid w:val="00A62116"/>
    <w:rsid w:val="00A62365"/>
    <w:rsid w:val="00A623D4"/>
    <w:rsid w:val="00A625B7"/>
    <w:rsid w:val="00A626FA"/>
    <w:rsid w:val="00A6286A"/>
    <w:rsid w:val="00A62CC5"/>
    <w:rsid w:val="00A62E0A"/>
    <w:rsid w:val="00A6349A"/>
    <w:rsid w:val="00A6368B"/>
    <w:rsid w:val="00A63695"/>
    <w:rsid w:val="00A63A33"/>
    <w:rsid w:val="00A63BB7"/>
    <w:rsid w:val="00A63DA6"/>
    <w:rsid w:val="00A63E31"/>
    <w:rsid w:val="00A6405E"/>
    <w:rsid w:val="00A64762"/>
    <w:rsid w:val="00A648FB"/>
    <w:rsid w:val="00A64F36"/>
    <w:rsid w:val="00A64F70"/>
    <w:rsid w:val="00A65031"/>
    <w:rsid w:val="00A65067"/>
    <w:rsid w:val="00A65116"/>
    <w:rsid w:val="00A6555B"/>
    <w:rsid w:val="00A6561B"/>
    <w:rsid w:val="00A65640"/>
    <w:rsid w:val="00A656AE"/>
    <w:rsid w:val="00A6573B"/>
    <w:rsid w:val="00A65816"/>
    <w:rsid w:val="00A6593C"/>
    <w:rsid w:val="00A65953"/>
    <w:rsid w:val="00A65AC1"/>
    <w:rsid w:val="00A65B24"/>
    <w:rsid w:val="00A65C7E"/>
    <w:rsid w:val="00A65DC9"/>
    <w:rsid w:val="00A65DE5"/>
    <w:rsid w:val="00A65E47"/>
    <w:rsid w:val="00A661DF"/>
    <w:rsid w:val="00A66343"/>
    <w:rsid w:val="00A66361"/>
    <w:rsid w:val="00A66793"/>
    <w:rsid w:val="00A66896"/>
    <w:rsid w:val="00A668C4"/>
    <w:rsid w:val="00A66A68"/>
    <w:rsid w:val="00A66C72"/>
    <w:rsid w:val="00A66DE7"/>
    <w:rsid w:val="00A66E28"/>
    <w:rsid w:val="00A66E73"/>
    <w:rsid w:val="00A67117"/>
    <w:rsid w:val="00A67188"/>
    <w:rsid w:val="00A67189"/>
    <w:rsid w:val="00A671F7"/>
    <w:rsid w:val="00A6736B"/>
    <w:rsid w:val="00A6748D"/>
    <w:rsid w:val="00A674F2"/>
    <w:rsid w:val="00A6765F"/>
    <w:rsid w:val="00A677ED"/>
    <w:rsid w:val="00A67892"/>
    <w:rsid w:val="00A67B08"/>
    <w:rsid w:val="00A67C71"/>
    <w:rsid w:val="00A67FF8"/>
    <w:rsid w:val="00A70025"/>
    <w:rsid w:val="00A702DD"/>
    <w:rsid w:val="00A704BF"/>
    <w:rsid w:val="00A7055B"/>
    <w:rsid w:val="00A70563"/>
    <w:rsid w:val="00A707A0"/>
    <w:rsid w:val="00A70C10"/>
    <w:rsid w:val="00A70C39"/>
    <w:rsid w:val="00A70CE7"/>
    <w:rsid w:val="00A70E5F"/>
    <w:rsid w:val="00A70E7E"/>
    <w:rsid w:val="00A70FF6"/>
    <w:rsid w:val="00A7109C"/>
    <w:rsid w:val="00A712B2"/>
    <w:rsid w:val="00A71305"/>
    <w:rsid w:val="00A713FF"/>
    <w:rsid w:val="00A7150F"/>
    <w:rsid w:val="00A716AE"/>
    <w:rsid w:val="00A719C9"/>
    <w:rsid w:val="00A71B89"/>
    <w:rsid w:val="00A71BD0"/>
    <w:rsid w:val="00A71C04"/>
    <w:rsid w:val="00A71C58"/>
    <w:rsid w:val="00A71D53"/>
    <w:rsid w:val="00A71D92"/>
    <w:rsid w:val="00A71EA1"/>
    <w:rsid w:val="00A71EAA"/>
    <w:rsid w:val="00A71FC3"/>
    <w:rsid w:val="00A7224E"/>
    <w:rsid w:val="00A722FA"/>
    <w:rsid w:val="00A725B4"/>
    <w:rsid w:val="00A7269D"/>
    <w:rsid w:val="00A727D3"/>
    <w:rsid w:val="00A72940"/>
    <w:rsid w:val="00A729C2"/>
    <w:rsid w:val="00A729D9"/>
    <w:rsid w:val="00A72A44"/>
    <w:rsid w:val="00A72ABE"/>
    <w:rsid w:val="00A72ACC"/>
    <w:rsid w:val="00A72B2A"/>
    <w:rsid w:val="00A72C3B"/>
    <w:rsid w:val="00A72DF6"/>
    <w:rsid w:val="00A72EAC"/>
    <w:rsid w:val="00A72EC4"/>
    <w:rsid w:val="00A72F06"/>
    <w:rsid w:val="00A72FFE"/>
    <w:rsid w:val="00A730F2"/>
    <w:rsid w:val="00A731A5"/>
    <w:rsid w:val="00A733AF"/>
    <w:rsid w:val="00A73436"/>
    <w:rsid w:val="00A73A9A"/>
    <w:rsid w:val="00A73B6C"/>
    <w:rsid w:val="00A73CEA"/>
    <w:rsid w:val="00A73DF7"/>
    <w:rsid w:val="00A73EC5"/>
    <w:rsid w:val="00A7415F"/>
    <w:rsid w:val="00A7421C"/>
    <w:rsid w:val="00A74528"/>
    <w:rsid w:val="00A74726"/>
    <w:rsid w:val="00A74757"/>
    <w:rsid w:val="00A747CD"/>
    <w:rsid w:val="00A7481E"/>
    <w:rsid w:val="00A74A08"/>
    <w:rsid w:val="00A74B29"/>
    <w:rsid w:val="00A74D4F"/>
    <w:rsid w:val="00A74F3C"/>
    <w:rsid w:val="00A75001"/>
    <w:rsid w:val="00A75097"/>
    <w:rsid w:val="00A750D9"/>
    <w:rsid w:val="00A75176"/>
    <w:rsid w:val="00A7523C"/>
    <w:rsid w:val="00A75478"/>
    <w:rsid w:val="00A754D9"/>
    <w:rsid w:val="00A755EB"/>
    <w:rsid w:val="00A75905"/>
    <w:rsid w:val="00A75CE3"/>
    <w:rsid w:val="00A761BC"/>
    <w:rsid w:val="00A7620C"/>
    <w:rsid w:val="00A76448"/>
    <w:rsid w:val="00A765E4"/>
    <w:rsid w:val="00A766FB"/>
    <w:rsid w:val="00A76906"/>
    <w:rsid w:val="00A769C0"/>
    <w:rsid w:val="00A76A38"/>
    <w:rsid w:val="00A76C8E"/>
    <w:rsid w:val="00A76D0D"/>
    <w:rsid w:val="00A76FB3"/>
    <w:rsid w:val="00A7702B"/>
    <w:rsid w:val="00A773B9"/>
    <w:rsid w:val="00A77756"/>
    <w:rsid w:val="00A77903"/>
    <w:rsid w:val="00A77AC6"/>
    <w:rsid w:val="00A77DC1"/>
    <w:rsid w:val="00A77F49"/>
    <w:rsid w:val="00A77FFD"/>
    <w:rsid w:val="00A801B9"/>
    <w:rsid w:val="00A801BA"/>
    <w:rsid w:val="00A80286"/>
    <w:rsid w:val="00A802C6"/>
    <w:rsid w:val="00A8036B"/>
    <w:rsid w:val="00A80411"/>
    <w:rsid w:val="00A80423"/>
    <w:rsid w:val="00A805C6"/>
    <w:rsid w:val="00A80659"/>
    <w:rsid w:val="00A80861"/>
    <w:rsid w:val="00A80880"/>
    <w:rsid w:val="00A808C7"/>
    <w:rsid w:val="00A80BF3"/>
    <w:rsid w:val="00A80F38"/>
    <w:rsid w:val="00A80FA7"/>
    <w:rsid w:val="00A8103F"/>
    <w:rsid w:val="00A8106E"/>
    <w:rsid w:val="00A8116E"/>
    <w:rsid w:val="00A8141B"/>
    <w:rsid w:val="00A81486"/>
    <w:rsid w:val="00A815BB"/>
    <w:rsid w:val="00A815D8"/>
    <w:rsid w:val="00A816BC"/>
    <w:rsid w:val="00A8185C"/>
    <w:rsid w:val="00A818E7"/>
    <w:rsid w:val="00A8195F"/>
    <w:rsid w:val="00A81A03"/>
    <w:rsid w:val="00A81CF3"/>
    <w:rsid w:val="00A81D2B"/>
    <w:rsid w:val="00A81EC1"/>
    <w:rsid w:val="00A820D0"/>
    <w:rsid w:val="00A82175"/>
    <w:rsid w:val="00A822CA"/>
    <w:rsid w:val="00A8235E"/>
    <w:rsid w:val="00A823A7"/>
    <w:rsid w:val="00A8283B"/>
    <w:rsid w:val="00A8299D"/>
    <w:rsid w:val="00A829C4"/>
    <w:rsid w:val="00A82D69"/>
    <w:rsid w:val="00A82D89"/>
    <w:rsid w:val="00A82E44"/>
    <w:rsid w:val="00A8330B"/>
    <w:rsid w:val="00A833A6"/>
    <w:rsid w:val="00A833BA"/>
    <w:rsid w:val="00A8344C"/>
    <w:rsid w:val="00A834DE"/>
    <w:rsid w:val="00A8351F"/>
    <w:rsid w:val="00A83983"/>
    <w:rsid w:val="00A83B0B"/>
    <w:rsid w:val="00A83D3D"/>
    <w:rsid w:val="00A83F69"/>
    <w:rsid w:val="00A83FFC"/>
    <w:rsid w:val="00A84038"/>
    <w:rsid w:val="00A840AE"/>
    <w:rsid w:val="00A8415D"/>
    <w:rsid w:val="00A84199"/>
    <w:rsid w:val="00A8420D"/>
    <w:rsid w:val="00A84261"/>
    <w:rsid w:val="00A84405"/>
    <w:rsid w:val="00A8441F"/>
    <w:rsid w:val="00A8476B"/>
    <w:rsid w:val="00A8477B"/>
    <w:rsid w:val="00A84878"/>
    <w:rsid w:val="00A84B99"/>
    <w:rsid w:val="00A84C36"/>
    <w:rsid w:val="00A84D0F"/>
    <w:rsid w:val="00A84D14"/>
    <w:rsid w:val="00A84F7A"/>
    <w:rsid w:val="00A850DC"/>
    <w:rsid w:val="00A85120"/>
    <w:rsid w:val="00A8519B"/>
    <w:rsid w:val="00A85332"/>
    <w:rsid w:val="00A85349"/>
    <w:rsid w:val="00A853D2"/>
    <w:rsid w:val="00A85503"/>
    <w:rsid w:val="00A8565D"/>
    <w:rsid w:val="00A856AE"/>
    <w:rsid w:val="00A85720"/>
    <w:rsid w:val="00A85864"/>
    <w:rsid w:val="00A8588A"/>
    <w:rsid w:val="00A858B1"/>
    <w:rsid w:val="00A859E4"/>
    <w:rsid w:val="00A85AC3"/>
    <w:rsid w:val="00A85C14"/>
    <w:rsid w:val="00A85EAB"/>
    <w:rsid w:val="00A85ED1"/>
    <w:rsid w:val="00A85F84"/>
    <w:rsid w:val="00A8600F"/>
    <w:rsid w:val="00A860B9"/>
    <w:rsid w:val="00A860CF"/>
    <w:rsid w:val="00A86304"/>
    <w:rsid w:val="00A863F5"/>
    <w:rsid w:val="00A86536"/>
    <w:rsid w:val="00A8658C"/>
    <w:rsid w:val="00A865B5"/>
    <w:rsid w:val="00A867FC"/>
    <w:rsid w:val="00A86858"/>
    <w:rsid w:val="00A86E9F"/>
    <w:rsid w:val="00A87025"/>
    <w:rsid w:val="00A87063"/>
    <w:rsid w:val="00A87112"/>
    <w:rsid w:val="00A872B0"/>
    <w:rsid w:val="00A872FA"/>
    <w:rsid w:val="00A8755A"/>
    <w:rsid w:val="00A87656"/>
    <w:rsid w:val="00A87699"/>
    <w:rsid w:val="00A877E6"/>
    <w:rsid w:val="00A8792C"/>
    <w:rsid w:val="00A87A9E"/>
    <w:rsid w:val="00A87BF1"/>
    <w:rsid w:val="00A87D45"/>
    <w:rsid w:val="00A87D59"/>
    <w:rsid w:val="00A87E7E"/>
    <w:rsid w:val="00A87F2E"/>
    <w:rsid w:val="00A9018C"/>
    <w:rsid w:val="00A90313"/>
    <w:rsid w:val="00A9032F"/>
    <w:rsid w:val="00A9038C"/>
    <w:rsid w:val="00A90597"/>
    <w:rsid w:val="00A906E5"/>
    <w:rsid w:val="00A9091A"/>
    <w:rsid w:val="00A90A62"/>
    <w:rsid w:val="00A90B0B"/>
    <w:rsid w:val="00A90BBE"/>
    <w:rsid w:val="00A90E6B"/>
    <w:rsid w:val="00A90F17"/>
    <w:rsid w:val="00A90F18"/>
    <w:rsid w:val="00A9108A"/>
    <w:rsid w:val="00A9133B"/>
    <w:rsid w:val="00A9160E"/>
    <w:rsid w:val="00A91896"/>
    <w:rsid w:val="00A91938"/>
    <w:rsid w:val="00A9198F"/>
    <w:rsid w:val="00A919A7"/>
    <w:rsid w:val="00A91BDB"/>
    <w:rsid w:val="00A91D2F"/>
    <w:rsid w:val="00A91D3A"/>
    <w:rsid w:val="00A91D82"/>
    <w:rsid w:val="00A91E6A"/>
    <w:rsid w:val="00A91EB9"/>
    <w:rsid w:val="00A91FF5"/>
    <w:rsid w:val="00A9208D"/>
    <w:rsid w:val="00A92148"/>
    <w:rsid w:val="00A92769"/>
    <w:rsid w:val="00A927AF"/>
    <w:rsid w:val="00A9290E"/>
    <w:rsid w:val="00A92ACA"/>
    <w:rsid w:val="00A92C30"/>
    <w:rsid w:val="00A92D1A"/>
    <w:rsid w:val="00A92F66"/>
    <w:rsid w:val="00A92F8E"/>
    <w:rsid w:val="00A92FD6"/>
    <w:rsid w:val="00A93058"/>
    <w:rsid w:val="00A93641"/>
    <w:rsid w:val="00A9374D"/>
    <w:rsid w:val="00A937CC"/>
    <w:rsid w:val="00A938BB"/>
    <w:rsid w:val="00A93C23"/>
    <w:rsid w:val="00A93FF4"/>
    <w:rsid w:val="00A94175"/>
    <w:rsid w:val="00A942AF"/>
    <w:rsid w:val="00A943FA"/>
    <w:rsid w:val="00A94400"/>
    <w:rsid w:val="00A9455A"/>
    <w:rsid w:val="00A94668"/>
    <w:rsid w:val="00A94765"/>
    <w:rsid w:val="00A947DB"/>
    <w:rsid w:val="00A9493B"/>
    <w:rsid w:val="00A94A4B"/>
    <w:rsid w:val="00A94AB0"/>
    <w:rsid w:val="00A94BB3"/>
    <w:rsid w:val="00A94C53"/>
    <w:rsid w:val="00A94FC9"/>
    <w:rsid w:val="00A95104"/>
    <w:rsid w:val="00A95313"/>
    <w:rsid w:val="00A9558A"/>
    <w:rsid w:val="00A955D2"/>
    <w:rsid w:val="00A956C5"/>
    <w:rsid w:val="00A956C7"/>
    <w:rsid w:val="00A95755"/>
    <w:rsid w:val="00A9576B"/>
    <w:rsid w:val="00A95A46"/>
    <w:rsid w:val="00A95B8D"/>
    <w:rsid w:val="00A95D52"/>
    <w:rsid w:val="00A95E9D"/>
    <w:rsid w:val="00A962E9"/>
    <w:rsid w:val="00A96576"/>
    <w:rsid w:val="00A9664B"/>
    <w:rsid w:val="00A966AF"/>
    <w:rsid w:val="00A966E6"/>
    <w:rsid w:val="00A9672D"/>
    <w:rsid w:val="00A96732"/>
    <w:rsid w:val="00A967F5"/>
    <w:rsid w:val="00A96837"/>
    <w:rsid w:val="00A968A8"/>
    <w:rsid w:val="00A968FE"/>
    <w:rsid w:val="00A96A1F"/>
    <w:rsid w:val="00A96A3F"/>
    <w:rsid w:val="00A96C30"/>
    <w:rsid w:val="00A96DC6"/>
    <w:rsid w:val="00A96E4B"/>
    <w:rsid w:val="00A96E50"/>
    <w:rsid w:val="00A96ED9"/>
    <w:rsid w:val="00A97221"/>
    <w:rsid w:val="00A973B0"/>
    <w:rsid w:val="00A97456"/>
    <w:rsid w:val="00A97503"/>
    <w:rsid w:val="00A975EF"/>
    <w:rsid w:val="00A9790D"/>
    <w:rsid w:val="00A97C44"/>
    <w:rsid w:val="00A97D75"/>
    <w:rsid w:val="00A97EEB"/>
    <w:rsid w:val="00AA0013"/>
    <w:rsid w:val="00AA012D"/>
    <w:rsid w:val="00AA03C9"/>
    <w:rsid w:val="00AA03E4"/>
    <w:rsid w:val="00AA0592"/>
    <w:rsid w:val="00AA0660"/>
    <w:rsid w:val="00AA0695"/>
    <w:rsid w:val="00AA06E5"/>
    <w:rsid w:val="00AA072C"/>
    <w:rsid w:val="00AA07DA"/>
    <w:rsid w:val="00AA0BE3"/>
    <w:rsid w:val="00AA0FA3"/>
    <w:rsid w:val="00AA0FC9"/>
    <w:rsid w:val="00AA13E8"/>
    <w:rsid w:val="00AA1723"/>
    <w:rsid w:val="00AA1831"/>
    <w:rsid w:val="00AA1939"/>
    <w:rsid w:val="00AA1CFA"/>
    <w:rsid w:val="00AA1EEF"/>
    <w:rsid w:val="00AA203C"/>
    <w:rsid w:val="00AA2094"/>
    <w:rsid w:val="00AA23EE"/>
    <w:rsid w:val="00AA2600"/>
    <w:rsid w:val="00AA26F8"/>
    <w:rsid w:val="00AA2795"/>
    <w:rsid w:val="00AA27F0"/>
    <w:rsid w:val="00AA282E"/>
    <w:rsid w:val="00AA2847"/>
    <w:rsid w:val="00AA2CD2"/>
    <w:rsid w:val="00AA2DC3"/>
    <w:rsid w:val="00AA2F04"/>
    <w:rsid w:val="00AA2F90"/>
    <w:rsid w:val="00AA2F96"/>
    <w:rsid w:val="00AA3368"/>
    <w:rsid w:val="00AA33C6"/>
    <w:rsid w:val="00AA33CA"/>
    <w:rsid w:val="00AA34EF"/>
    <w:rsid w:val="00AA3DB2"/>
    <w:rsid w:val="00AA3E2E"/>
    <w:rsid w:val="00AA3EAA"/>
    <w:rsid w:val="00AA4016"/>
    <w:rsid w:val="00AA40FD"/>
    <w:rsid w:val="00AA452D"/>
    <w:rsid w:val="00AA4687"/>
    <w:rsid w:val="00AA474F"/>
    <w:rsid w:val="00AA4796"/>
    <w:rsid w:val="00AA492D"/>
    <w:rsid w:val="00AA4BC9"/>
    <w:rsid w:val="00AA4F17"/>
    <w:rsid w:val="00AA506B"/>
    <w:rsid w:val="00AA5183"/>
    <w:rsid w:val="00AA519E"/>
    <w:rsid w:val="00AA51CE"/>
    <w:rsid w:val="00AA57E7"/>
    <w:rsid w:val="00AA5ACB"/>
    <w:rsid w:val="00AA5B98"/>
    <w:rsid w:val="00AA5BCB"/>
    <w:rsid w:val="00AA5C4B"/>
    <w:rsid w:val="00AA5EFC"/>
    <w:rsid w:val="00AA5F08"/>
    <w:rsid w:val="00AA5F75"/>
    <w:rsid w:val="00AA5FF2"/>
    <w:rsid w:val="00AA6047"/>
    <w:rsid w:val="00AA6049"/>
    <w:rsid w:val="00AA6149"/>
    <w:rsid w:val="00AA6156"/>
    <w:rsid w:val="00AA61A6"/>
    <w:rsid w:val="00AA64A5"/>
    <w:rsid w:val="00AA6675"/>
    <w:rsid w:val="00AA6758"/>
    <w:rsid w:val="00AA67CD"/>
    <w:rsid w:val="00AA6A16"/>
    <w:rsid w:val="00AA6CC9"/>
    <w:rsid w:val="00AA6D70"/>
    <w:rsid w:val="00AA6D75"/>
    <w:rsid w:val="00AA6E45"/>
    <w:rsid w:val="00AA72A2"/>
    <w:rsid w:val="00AA73C3"/>
    <w:rsid w:val="00AA76E5"/>
    <w:rsid w:val="00AA7A81"/>
    <w:rsid w:val="00AA7AA2"/>
    <w:rsid w:val="00AA7BE3"/>
    <w:rsid w:val="00AA7C0B"/>
    <w:rsid w:val="00AA7C61"/>
    <w:rsid w:val="00AA7CA6"/>
    <w:rsid w:val="00AA7DE9"/>
    <w:rsid w:val="00AB00B9"/>
    <w:rsid w:val="00AB0158"/>
    <w:rsid w:val="00AB0516"/>
    <w:rsid w:val="00AB0517"/>
    <w:rsid w:val="00AB0651"/>
    <w:rsid w:val="00AB08A2"/>
    <w:rsid w:val="00AB08B6"/>
    <w:rsid w:val="00AB0A32"/>
    <w:rsid w:val="00AB0B36"/>
    <w:rsid w:val="00AB0C43"/>
    <w:rsid w:val="00AB0CD2"/>
    <w:rsid w:val="00AB0D60"/>
    <w:rsid w:val="00AB0D6A"/>
    <w:rsid w:val="00AB0E37"/>
    <w:rsid w:val="00AB1009"/>
    <w:rsid w:val="00AB11C8"/>
    <w:rsid w:val="00AB11FC"/>
    <w:rsid w:val="00AB13B2"/>
    <w:rsid w:val="00AB1639"/>
    <w:rsid w:val="00AB16F6"/>
    <w:rsid w:val="00AB191C"/>
    <w:rsid w:val="00AB1999"/>
    <w:rsid w:val="00AB1B8E"/>
    <w:rsid w:val="00AB1CF1"/>
    <w:rsid w:val="00AB1F64"/>
    <w:rsid w:val="00AB1FDD"/>
    <w:rsid w:val="00AB20C0"/>
    <w:rsid w:val="00AB20C1"/>
    <w:rsid w:val="00AB21CF"/>
    <w:rsid w:val="00AB2221"/>
    <w:rsid w:val="00AB2259"/>
    <w:rsid w:val="00AB22C2"/>
    <w:rsid w:val="00AB266A"/>
    <w:rsid w:val="00AB2758"/>
    <w:rsid w:val="00AB2824"/>
    <w:rsid w:val="00AB2920"/>
    <w:rsid w:val="00AB2C22"/>
    <w:rsid w:val="00AB2E61"/>
    <w:rsid w:val="00AB2F2B"/>
    <w:rsid w:val="00AB3225"/>
    <w:rsid w:val="00AB35E1"/>
    <w:rsid w:val="00AB3647"/>
    <w:rsid w:val="00AB36F8"/>
    <w:rsid w:val="00AB3797"/>
    <w:rsid w:val="00AB3CA3"/>
    <w:rsid w:val="00AB3FC9"/>
    <w:rsid w:val="00AB401C"/>
    <w:rsid w:val="00AB407A"/>
    <w:rsid w:val="00AB43C1"/>
    <w:rsid w:val="00AB441B"/>
    <w:rsid w:val="00AB4481"/>
    <w:rsid w:val="00AB4554"/>
    <w:rsid w:val="00AB4A42"/>
    <w:rsid w:val="00AB4B37"/>
    <w:rsid w:val="00AB4C92"/>
    <w:rsid w:val="00AB4CD0"/>
    <w:rsid w:val="00AB4D58"/>
    <w:rsid w:val="00AB4E01"/>
    <w:rsid w:val="00AB507F"/>
    <w:rsid w:val="00AB518E"/>
    <w:rsid w:val="00AB5242"/>
    <w:rsid w:val="00AB52BC"/>
    <w:rsid w:val="00AB5466"/>
    <w:rsid w:val="00AB5700"/>
    <w:rsid w:val="00AB5815"/>
    <w:rsid w:val="00AB5A2F"/>
    <w:rsid w:val="00AB5DCF"/>
    <w:rsid w:val="00AB5EFA"/>
    <w:rsid w:val="00AB5F73"/>
    <w:rsid w:val="00AB5FB4"/>
    <w:rsid w:val="00AB6053"/>
    <w:rsid w:val="00AB6257"/>
    <w:rsid w:val="00AB627F"/>
    <w:rsid w:val="00AB63C1"/>
    <w:rsid w:val="00AB670B"/>
    <w:rsid w:val="00AB67F9"/>
    <w:rsid w:val="00AB68E8"/>
    <w:rsid w:val="00AB6A90"/>
    <w:rsid w:val="00AB6AD9"/>
    <w:rsid w:val="00AB6AF4"/>
    <w:rsid w:val="00AB6C95"/>
    <w:rsid w:val="00AB6CDB"/>
    <w:rsid w:val="00AB6D8A"/>
    <w:rsid w:val="00AB6DAF"/>
    <w:rsid w:val="00AB6DC5"/>
    <w:rsid w:val="00AB6FC0"/>
    <w:rsid w:val="00AB71CA"/>
    <w:rsid w:val="00AB7211"/>
    <w:rsid w:val="00AB7218"/>
    <w:rsid w:val="00AB7245"/>
    <w:rsid w:val="00AB7263"/>
    <w:rsid w:val="00AB760D"/>
    <w:rsid w:val="00AB77A4"/>
    <w:rsid w:val="00AB7860"/>
    <w:rsid w:val="00AB789E"/>
    <w:rsid w:val="00AB79AE"/>
    <w:rsid w:val="00AB7A16"/>
    <w:rsid w:val="00AB7AEA"/>
    <w:rsid w:val="00AB7B7F"/>
    <w:rsid w:val="00AB7C09"/>
    <w:rsid w:val="00AB7FAC"/>
    <w:rsid w:val="00AB7FDD"/>
    <w:rsid w:val="00AC0032"/>
    <w:rsid w:val="00AC0033"/>
    <w:rsid w:val="00AC0064"/>
    <w:rsid w:val="00AC01E2"/>
    <w:rsid w:val="00AC020E"/>
    <w:rsid w:val="00AC0226"/>
    <w:rsid w:val="00AC0238"/>
    <w:rsid w:val="00AC045C"/>
    <w:rsid w:val="00AC04A0"/>
    <w:rsid w:val="00AC04D7"/>
    <w:rsid w:val="00AC04F8"/>
    <w:rsid w:val="00AC0506"/>
    <w:rsid w:val="00AC0667"/>
    <w:rsid w:val="00AC066C"/>
    <w:rsid w:val="00AC06D1"/>
    <w:rsid w:val="00AC071C"/>
    <w:rsid w:val="00AC09AA"/>
    <w:rsid w:val="00AC0A4B"/>
    <w:rsid w:val="00AC0DAA"/>
    <w:rsid w:val="00AC10E3"/>
    <w:rsid w:val="00AC1223"/>
    <w:rsid w:val="00AC138D"/>
    <w:rsid w:val="00AC13BF"/>
    <w:rsid w:val="00AC1418"/>
    <w:rsid w:val="00AC14FD"/>
    <w:rsid w:val="00AC172C"/>
    <w:rsid w:val="00AC1751"/>
    <w:rsid w:val="00AC1878"/>
    <w:rsid w:val="00AC21C7"/>
    <w:rsid w:val="00AC21EB"/>
    <w:rsid w:val="00AC2215"/>
    <w:rsid w:val="00AC22FA"/>
    <w:rsid w:val="00AC23E8"/>
    <w:rsid w:val="00AC249B"/>
    <w:rsid w:val="00AC26EA"/>
    <w:rsid w:val="00AC26EB"/>
    <w:rsid w:val="00AC2821"/>
    <w:rsid w:val="00AC28B9"/>
    <w:rsid w:val="00AC28F0"/>
    <w:rsid w:val="00AC29B2"/>
    <w:rsid w:val="00AC2A61"/>
    <w:rsid w:val="00AC2DE9"/>
    <w:rsid w:val="00AC2E15"/>
    <w:rsid w:val="00AC2F16"/>
    <w:rsid w:val="00AC2F66"/>
    <w:rsid w:val="00AC2FE8"/>
    <w:rsid w:val="00AC2FE9"/>
    <w:rsid w:val="00AC308D"/>
    <w:rsid w:val="00AC328C"/>
    <w:rsid w:val="00AC3364"/>
    <w:rsid w:val="00AC33B2"/>
    <w:rsid w:val="00AC3622"/>
    <w:rsid w:val="00AC36DD"/>
    <w:rsid w:val="00AC3728"/>
    <w:rsid w:val="00AC38ED"/>
    <w:rsid w:val="00AC3DBD"/>
    <w:rsid w:val="00AC3E45"/>
    <w:rsid w:val="00AC401D"/>
    <w:rsid w:val="00AC421D"/>
    <w:rsid w:val="00AC4382"/>
    <w:rsid w:val="00AC43C9"/>
    <w:rsid w:val="00AC44D9"/>
    <w:rsid w:val="00AC4510"/>
    <w:rsid w:val="00AC4527"/>
    <w:rsid w:val="00AC47A7"/>
    <w:rsid w:val="00AC47B6"/>
    <w:rsid w:val="00AC47BF"/>
    <w:rsid w:val="00AC4801"/>
    <w:rsid w:val="00AC4983"/>
    <w:rsid w:val="00AC4B64"/>
    <w:rsid w:val="00AC4EB8"/>
    <w:rsid w:val="00AC4EC8"/>
    <w:rsid w:val="00AC4F22"/>
    <w:rsid w:val="00AC517C"/>
    <w:rsid w:val="00AC51DA"/>
    <w:rsid w:val="00AC530F"/>
    <w:rsid w:val="00AC53B6"/>
    <w:rsid w:val="00AC55EB"/>
    <w:rsid w:val="00AC560B"/>
    <w:rsid w:val="00AC56A6"/>
    <w:rsid w:val="00AC56BB"/>
    <w:rsid w:val="00AC5A6F"/>
    <w:rsid w:val="00AC5B76"/>
    <w:rsid w:val="00AC5B77"/>
    <w:rsid w:val="00AC5E32"/>
    <w:rsid w:val="00AC5E34"/>
    <w:rsid w:val="00AC5E7F"/>
    <w:rsid w:val="00AC5F53"/>
    <w:rsid w:val="00AC5FB6"/>
    <w:rsid w:val="00AC5FBD"/>
    <w:rsid w:val="00AC6319"/>
    <w:rsid w:val="00AC6504"/>
    <w:rsid w:val="00AC6536"/>
    <w:rsid w:val="00AC6673"/>
    <w:rsid w:val="00AC66E2"/>
    <w:rsid w:val="00AC6787"/>
    <w:rsid w:val="00AC693E"/>
    <w:rsid w:val="00AC6ABA"/>
    <w:rsid w:val="00AC6C79"/>
    <w:rsid w:val="00AC6CC3"/>
    <w:rsid w:val="00AC6E5C"/>
    <w:rsid w:val="00AC6ECA"/>
    <w:rsid w:val="00AC6F3B"/>
    <w:rsid w:val="00AC6FD5"/>
    <w:rsid w:val="00AC70AA"/>
    <w:rsid w:val="00AC70D3"/>
    <w:rsid w:val="00AC713A"/>
    <w:rsid w:val="00AC71FC"/>
    <w:rsid w:val="00AC731C"/>
    <w:rsid w:val="00AC736D"/>
    <w:rsid w:val="00AC73C0"/>
    <w:rsid w:val="00AC7644"/>
    <w:rsid w:val="00AC7760"/>
    <w:rsid w:val="00AC79A5"/>
    <w:rsid w:val="00AC7A5D"/>
    <w:rsid w:val="00AC7C03"/>
    <w:rsid w:val="00AC7C11"/>
    <w:rsid w:val="00AC7D39"/>
    <w:rsid w:val="00AC7E7B"/>
    <w:rsid w:val="00AD007F"/>
    <w:rsid w:val="00AD00C6"/>
    <w:rsid w:val="00AD0219"/>
    <w:rsid w:val="00AD040D"/>
    <w:rsid w:val="00AD04B5"/>
    <w:rsid w:val="00AD0515"/>
    <w:rsid w:val="00AD07C4"/>
    <w:rsid w:val="00AD082F"/>
    <w:rsid w:val="00AD085B"/>
    <w:rsid w:val="00AD0BC3"/>
    <w:rsid w:val="00AD0EA2"/>
    <w:rsid w:val="00AD10C9"/>
    <w:rsid w:val="00AD1786"/>
    <w:rsid w:val="00AD189E"/>
    <w:rsid w:val="00AD19E9"/>
    <w:rsid w:val="00AD1A5C"/>
    <w:rsid w:val="00AD1B72"/>
    <w:rsid w:val="00AD1F8D"/>
    <w:rsid w:val="00AD200E"/>
    <w:rsid w:val="00AD2076"/>
    <w:rsid w:val="00AD216F"/>
    <w:rsid w:val="00AD22EA"/>
    <w:rsid w:val="00AD2464"/>
    <w:rsid w:val="00AD2481"/>
    <w:rsid w:val="00AD24F4"/>
    <w:rsid w:val="00AD2818"/>
    <w:rsid w:val="00AD2852"/>
    <w:rsid w:val="00AD2AD1"/>
    <w:rsid w:val="00AD2B17"/>
    <w:rsid w:val="00AD2D36"/>
    <w:rsid w:val="00AD2EA4"/>
    <w:rsid w:val="00AD2F8A"/>
    <w:rsid w:val="00AD34E4"/>
    <w:rsid w:val="00AD3582"/>
    <w:rsid w:val="00AD35E7"/>
    <w:rsid w:val="00AD3731"/>
    <w:rsid w:val="00AD37D5"/>
    <w:rsid w:val="00AD380C"/>
    <w:rsid w:val="00AD396C"/>
    <w:rsid w:val="00AD3A5A"/>
    <w:rsid w:val="00AD3B4D"/>
    <w:rsid w:val="00AD3CA2"/>
    <w:rsid w:val="00AD3CD1"/>
    <w:rsid w:val="00AD3CF1"/>
    <w:rsid w:val="00AD3DFD"/>
    <w:rsid w:val="00AD3E5F"/>
    <w:rsid w:val="00AD3E6A"/>
    <w:rsid w:val="00AD3EC8"/>
    <w:rsid w:val="00AD3FD4"/>
    <w:rsid w:val="00AD4063"/>
    <w:rsid w:val="00AD410F"/>
    <w:rsid w:val="00AD41D3"/>
    <w:rsid w:val="00AD427F"/>
    <w:rsid w:val="00AD429C"/>
    <w:rsid w:val="00AD42A5"/>
    <w:rsid w:val="00AD4611"/>
    <w:rsid w:val="00AD4668"/>
    <w:rsid w:val="00AD46DB"/>
    <w:rsid w:val="00AD4743"/>
    <w:rsid w:val="00AD488B"/>
    <w:rsid w:val="00AD499C"/>
    <w:rsid w:val="00AD49FB"/>
    <w:rsid w:val="00AD4BE0"/>
    <w:rsid w:val="00AD4D64"/>
    <w:rsid w:val="00AD4D6C"/>
    <w:rsid w:val="00AD4FBB"/>
    <w:rsid w:val="00AD5000"/>
    <w:rsid w:val="00AD503B"/>
    <w:rsid w:val="00AD52EB"/>
    <w:rsid w:val="00AD5512"/>
    <w:rsid w:val="00AD570E"/>
    <w:rsid w:val="00AD58BC"/>
    <w:rsid w:val="00AD5BA4"/>
    <w:rsid w:val="00AD5C48"/>
    <w:rsid w:val="00AD5CF4"/>
    <w:rsid w:val="00AD5CFD"/>
    <w:rsid w:val="00AD5CFE"/>
    <w:rsid w:val="00AD5D01"/>
    <w:rsid w:val="00AD5D8F"/>
    <w:rsid w:val="00AD5EAB"/>
    <w:rsid w:val="00AD6139"/>
    <w:rsid w:val="00AD617F"/>
    <w:rsid w:val="00AD62DD"/>
    <w:rsid w:val="00AD636F"/>
    <w:rsid w:val="00AD652C"/>
    <w:rsid w:val="00AD65AD"/>
    <w:rsid w:val="00AD65FB"/>
    <w:rsid w:val="00AD6605"/>
    <w:rsid w:val="00AD66F7"/>
    <w:rsid w:val="00AD675B"/>
    <w:rsid w:val="00AD678A"/>
    <w:rsid w:val="00AD67A4"/>
    <w:rsid w:val="00AD67D4"/>
    <w:rsid w:val="00AD67F1"/>
    <w:rsid w:val="00AD694E"/>
    <w:rsid w:val="00AD6B19"/>
    <w:rsid w:val="00AD6CAE"/>
    <w:rsid w:val="00AD6D60"/>
    <w:rsid w:val="00AD6DB9"/>
    <w:rsid w:val="00AD6EC0"/>
    <w:rsid w:val="00AD7171"/>
    <w:rsid w:val="00AD7264"/>
    <w:rsid w:val="00AD72BC"/>
    <w:rsid w:val="00AD7575"/>
    <w:rsid w:val="00AD7670"/>
    <w:rsid w:val="00AD76B2"/>
    <w:rsid w:val="00AD77C9"/>
    <w:rsid w:val="00AD782E"/>
    <w:rsid w:val="00AD7846"/>
    <w:rsid w:val="00AD785D"/>
    <w:rsid w:val="00AD787A"/>
    <w:rsid w:val="00AD7959"/>
    <w:rsid w:val="00AD7A65"/>
    <w:rsid w:val="00AD7B28"/>
    <w:rsid w:val="00AD7BB8"/>
    <w:rsid w:val="00AD7DF9"/>
    <w:rsid w:val="00AD7E07"/>
    <w:rsid w:val="00AD7EBE"/>
    <w:rsid w:val="00AE00E1"/>
    <w:rsid w:val="00AE027B"/>
    <w:rsid w:val="00AE061C"/>
    <w:rsid w:val="00AE0770"/>
    <w:rsid w:val="00AE07A1"/>
    <w:rsid w:val="00AE089F"/>
    <w:rsid w:val="00AE0C0E"/>
    <w:rsid w:val="00AE0F3C"/>
    <w:rsid w:val="00AE118A"/>
    <w:rsid w:val="00AE121C"/>
    <w:rsid w:val="00AE127B"/>
    <w:rsid w:val="00AE1303"/>
    <w:rsid w:val="00AE1322"/>
    <w:rsid w:val="00AE15AA"/>
    <w:rsid w:val="00AE15E5"/>
    <w:rsid w:val="00AE1652"/>
    <w:rsid w:val="00AE1711"/>
    <w:rsid w:val="00AE171B"/>
    <w:rsid w:val="00AE186A"/>
    <w:rsid w:val="00AE19C0"/>
    <w:rsid w:val="00AE1B22"/>
    <w:rsid w:val="00AE1B53"/>
    <w:rsid w:val="00AE1B61"/>
    <w:rsid w:val="00AE1FCC"/>
    <w:rsid w:val="00AE20E4"/>
    <w:rsid w:val="00AE212E"/>
    <w:rsid w:val="00AE21CE"/>
    <w:rsid w:val="00AE2440"/>
    <w:rsid w:val="00AE2526"/>
    <w:rsid w:val="00AE252E"/>
    <w:rsid w:val="00AE25DB"/>
    <w:rsid w:val="00AE2764"/>
    <w:rsid w:val="00AE278F"/>
    <w:rsid w:val="00AE286F"/>
    <w:rsid w:val="00AE2891"/>
    <w:rsid w:val="00AE2915"/>
    <w:rsid w:val="00AE29BB"/>
    <w:rsid w:val="00AE29E5"/>
    <w:rsid w:val="00AE2B0F"/>
    <w:rsid w:val="00AE2B92"/>
    <w:rsid w:val="00AE2CAF"/>
    <w:rsid w:val="00AE2CB4"/>
    <w:rsid w:val="00AE2F4D"/>
    <w:rsid w:val="00AE2FD5"/>
    <w:rsid w:val="00AE327D"/>
    <w:rsid w:val="00AE344E"/>
    <w:rsid w:val="00AE3481"/>
    <w:rsid w:val="00AE349D"/>
    <w:rsid w:val="00AE353C"/>
    <w:rsid w:val="00AE355F"/>
    <w:rsid w:val="00AE3637"/>
    <w:rsid w:val="00AE3761"/>
    <w:rsid w:val="00AE3891"/>
    <w:rsid w:val="00AE3F78"/>
    <w:rsid w:val="00AE40CD"/>
    <w:rsid w:val="00AE4151"/>
    <w:rsid w:val="00AE4310"/>
    <w:rsid w:val="00AE4382"/>
    <w:rsid w:val="00AE449E"/>
    <w:rsid w:val="00AE45A5"/>
    <w:rsid w:val="00AE45C0"/>
    <w:rsid w:val="00AE4693"/>
    <w:rsid w:val="00AE47A9"/>
    <w:rsid w:val="00AE47FE"/>
    <w:rsid w:val="00AE4884"/>
    <w:rsid w:val="00AE48EA"/>
    <w:rsid w:val="00AE4B78"/>
    <w:rsid w:val="00AE4D54"/>
    <w:rsid w:val="00AE5451"/>
    <w:rsid w:val="00AE593B"/>
    <w:rsid w:val="00AE59C6"/>
    <w:rsid w:val="00AE5A95"/>
    <w:rsid w:val="00AE5B9E"/>
    <w:rsid w:val="00AE5CC1"/>
    <w:rsid w:val="00AE60AA"/>
    <w:rsid w:val="00AE636F"/>
    <w:rsid w:val="00AE686B"/>
    <w:rsid w:val="00AE68A7"/>
    <w:rsid w:val="00AE6B62"/>
    <w:rsid w:val="00AE6B81"/>
    <w:rsid w:val="00AE6D13"/>
    <w:rsid w:val="00AE6D5E"/>
    <w:rsid w:val="00AE6D81"/>
    <w:rsid w:val="00AE71C6"/>
    <w:rsid w:val="00AE7576"/>
    <w:rsid w:val="00AE759E"/>
    <w:rsid w:val="00AE76AA"/>
    <w:rsid w:val="00AE7781"/>
    <w:rsid w:val="00AE77E2"/>
    <w:rsid w:val="00AE7869"/>
    <w:rsid w:val="00AE78E8"/>
    <w:rsid w:val="00AE7A07"/>
    <w:rsid w:val="00AE7A40"/>
    <w:rsid w:val="00AE7E7C"/>
    <w:rsid w:val="00AE7EB5"/>
    <w:rsid w:val="00AE7F24"/>
    <w:rsid w:val="00AE7F76"/>
    <w:rsid w:val="00AE7FFC"/>
    <w:rsid w:val="00AF011B"/>
    <w:rsid w:val="00AF015D"/>
    <w:rsid w:val="00AF0280"/>
    <w:rsid w:val="00AF0286"/>
    <w:rsid w:val="00AF050F"/>
    <w:rsid w:val="00AF06B0"/>
    <w:rsid w:val="00AF072D"/>
    <w:rsid w:val="00AF0813"/>
    <w:rsid w:val="00AF093D"/>
    <w:rsid w:val="00AF1333"/>
    <w:rsid w:val="00AF1385"/>
    <w:rsid w:val="00AF199B"/>
    <w:rsid w:val="00AF19D5"/>
    <w:rsid w:val="00AF1B79"/>
    <w:rsid w:val="00AF1BF1"/>
    <w:rsid w:val="00AF1DCC"/>
    <w:rsid w:val="00AF1E9E"/>
    <w:rsid w:val="00AF1F79"/>
    <w:rsid w:val="00AF22FE"/>
    <w:rsid w:val="00AF24B3"/>
    <w:rsid w:val="00AF24F6"/>
    <w:rsid w:val="00AF28C9"/>
    <w:rsid w:val="00AF2BBD"/>
    <w:rsid w:val="00AF2C2A"/>
    <w:rsid w:val="00AF2E2A"/>
    <w:rsid w:val="00AF2EF0"/>
    <w:rsid w:val="00AF30C1"/>
    <w:rsid w:val="00AF3111"/>
    <w:rsid w:val="00AF316B"/>
    <w:rsid w:val="00AF3185"/>
    <w:rsid w:val="00AF31C3"/>
    <w:rsid w:val="00AF31CB"/>
    <w:rsid w:val="00AF33BA"/>
    <w:rsid w:val="00AF33D9"/>
    <w:rsid w:val="00AF33FA"/>
    <w:rsid w:val="00AF34E0"/>
    <w:rsid w:val="00AF364E"/>
    <w:rsid w:val="00AF36C1"/>
    <w:rsid w:val="00AF3834"/>
    <w:rsid w:val="00AF38E8"/>
    <w:rsid w:val="00AF39E8"/>
    <w:rsid w:val="00AF3CAB"/>
    <w:rsid w:val="00AF3F20"/>
    <w:rsid w:val="00AF3F5D"/>
    <w:rsid w:val="00AF4261"/>
    <w:rsid w:val="00AF4595"/>
    <w:rsid w:val="00AF46FC"/>
    <w:rsid w:val="00AF470B"/>
    <w:rsid w:val="00AF497D"/>
    <w:rsid w:val="00AF4A1C"/>
    <w:rsid w:val="00AF4A93"/>
    <w:rsid w:val="00AF4B3C"/>
    <w:rsid w:val="00AF4C77"/>
    <w:rsid w:val="00AF4D02"/>
    <w:rsid w:val="00AF4D1B"/>
    <w:rsid w:val="00AF4D88"/>
    <w:rsid w:val="00AF4E9E"/>
    <w:rsid w:val="00AF4FD2"/>
    <w:rsid w:val="00AF50BD"/>
    <w:rsid w:val="00AF5246"/>
    <w:rsid w:val="00AF5557"/>
    <w:rsid w:val="00AF5592"/>
    <w:rsid w:val="00AF5A65"/>
    <w:rsid w:val="00AF5B73"/>
    <w:rsid w:val="00AF5C54"/>
    <w:rsid w:val="00AF5C71"/>
    <w:rsid w:val="00AF5E76"/>
    <w:rsid w:val="00AF607D"/>
    <w:rsid w:val="00AF6177"/>
    <w:rsid w:val="00AF61D2"/>
    <w:rsid w:val="00AF6269"/>
    <w:rsid w:val="00AF6349"/>
    <w:rsid w:val="00AF6424"/>
    <w:rsid w:val="00AF6509"/>
    <w:rsid w:val="00AF655D"/>
    <w:rsid w:val="00AF657E"/>
    <w:rsid w:val="00AF67C4"/>
    <w:rsid w:val="00AF6BF2"/>
    <w:rsid w:val="00AF6C95"/>
    <w:rsid w:val="00AF71AF"/>
    <w:rsid w:val="00AF749A"/>
    <w:rsid w:val="00AF7607"/>
    <w:rsid w:val="00AF79BD"/>
    <w:rsid w:val="00AF7A30"/>
    <w:rsid w:val="00AF7CE5"/>
    <w:rsid w:val="00AF7ED7"/>
    <w:rsid w:val="00AF7F08"/>
    <w:rsid w:val="00B0000B"/>
    <w:rsid w:val="00B000C0"/>
    <w:rsid w:val="00B000EC"/>
    <w:rsid w:val="00B00101"/>
    <w:rsid w:val="00B002BF"/>
    <w:rsid w:val="00B002E4"/>
    <w:rsid w:val="00B00398"/>
    <w:rsid w:val="00B00438"/>
    <w:rsid w:val="00B00813"/>
    <w:rsid w:val="00B00EC8"/>
    <w:rsid w:val="00B00F56"/>
    <w:rsid w:val="00B01085"/>
    <w:rsid w:val="00B01111"/>
    <w:rsid w:val="00B0120A"/>
    <w:rsid w:val="00B0122A"/>
    <w:rsid w:val="00B01345"/>
    <w:rsid w:val="00B0141B"/>
    <w:rsid w:val="00B014D6"/>
    <w:rsid w:val="00B015BC"/>
    <w:rsid w:val="00B016E3"/>
    <w:rsid w:val="00B01704"/>
    <w:rsid w:val="00B017BE"/>
    <w:rsid w:val="00B0193B"/>
    <w:rsid w:val="00B01D58"/>
    <w:rsid w:val="00B02093"/>
    <w:rsid w:val="00B020E6"/>
    <w:rsid w:val="00B02273"/>
    <w:rsid w:val="00B0254D"/>
    <w:rsid w:val="00B02552"/>
    <w:rsid w:val="00B025D8"/>
    <w:rsid w:val="00B02754"/>
    <w:rsid w:val="00B027BD"/>
    <w:rsid w:val="00B027F1"/>
    <w:rsid w:val="00B0285E"/>
    <w:rsid w:val="00B0296C"/>
    <w:rsid w:val="00B02B15"/>
    <w:rsid w:val="00B02B55"/>
    <w:rsid w:val="00B02B8E"/>
    <w:rsid w:val="00B02BCA"/>
    <w:rsid w:val="00B02CD8"/>
    <w:rsid w:val="00B02D39"/>
    <w:rsid w:val="00B02DDC"/>
    <w:rsid w:val="00B02F0B"/>
    <w:rsid w:val="00B03116"/>
    <w:rsid w:val="00B0329C"/>
    <w:rsid w:val="00B032C3"/>
    <w:rsid w:val="00B032F2"/>
    <w:rsid w:val="00B0358C"/>
    <w:rsid w:val="00B03680"/>
    <w:rsid w:val="00B0393E"/>
    <w:rsid w:val="00B03979"/>
    <w:rsid w:val="00B03B99"/>
    <w:rsid w:val="00B03D77"/>
    <w:rsid w:val="00B03E1B"/>
    <w:rsid w:val="00B040E6"/>
    <w:rsid w:val="00B0418C"/>
    <w:rsid w:val="00B041EE"/>
    <w:rsid w:val="00B04236"/>
    <w:rsid w:val="00B0424F"/>
    <w:rsid w:val="00B04311"/>
    <w:rsid w:val="00B04408"/>
    <w:rsid w:val="00B0457D"/>
    <w:rsid w:val="00B04586"/>
    <w:rsid w:val="00B047BB"/>
    <w:rsid w:val="00B04890"/>
    <w:rsid w:val="00B048A9"/>
    <w:rsid w:val="00B04997"/>
    <w:rsid w:val="00B04E7E"/>
    <w:rsid w:val="00B04F51"/>
    <w:rsid w:val="00B04FF9"/>
    <w:rsid w:val="00B050B5"/>
    <w:rsid w:val="00B051EB"/>
    <w:rsid w:val="00B052F4"/>
    <w:rsid w:val="00B0532F"/>
    <w:rsid w:val="00B0548C"/>
    <w:rsid w:val="00B05684"/>
    <w:rsid w:val="00B05700"/>
    <w:rsid w:val="00B05825"/>
    <w:rsid w:val="00B05898"/>
    <w:rsid w:val="00B05A06"/>
    <w:rsid w:val="00B05AC3"/>
    <w:rsid w:val="00B05DCA"/>
    <w:rsid w:val="00B05DCC"/>
    <w:rsid w:val="00B05EB0"/>
    <w:rsid w:val="00B06015"/>
    <w:rsid w:val="00B060D3"/>
    <w:rsid w:val="00B06166"/>
    <w:rsid w:val="00B063C8"/>
    <w:rsid w:val="00B06464"/>
    <w:rsid w:val="00B064E2"/>
    <w:rsid w:val="00B06704"/>
    <w:rsid w:val="00B06812"/>
    <w:rsid w:val="00B06940"/>
    <w:rsid w:val="00B069C6"/>
    <w:rsid w:val="00B06A29"/>
    <w:rsid w:val="00B06A2E"/>
    <w:rsid w:val="00B06BFF"/>
    <w:rsid w:val="00B06C5A"/>
    <w:rsid w:val="00B06E0D"/>
    <w:rsid w:val="00B06E39"/>
    <w:rsid w:val="00B07076"/>
    <w:rsid w:val="00B072CF"/>
    <w:rsid w:val="00B07456"/>
    <w:rsid w:val="00B074BF"/>
    <w:rsid w:val="00B074CC"/>
    <w:rsid w:val="00B0760B"/>
    <w:rsid w:val="00B0767E"/>
    <w:rsid w:val="00B07869"/>
    <w:rsid w:val="00B07A61"/>
    <w:rsid w:val="00B07C91"/>
    <w:rsid w:val="00B07D48"/>
    <w:rsid w:val="00B07D5B"/>
    <w:rsid w:val="00B07EE3"/>
    <w:rsid w:val="00B100EF"/>
    <w:rsid w:val="00B10294"/>
    <w:rsid w:val="00B102C1"/>
    <w:rsid w:val="00B10306"/>
    <w:rsid w:val="00B104B6"/>
    <w:rsid w:val="00B105AB"/>
    <w:rsid w:val="00B109C1"/>
    <w:rsid w:val="00B10A4A"/>
    <w:rsid w:val="00B10B26"/>
    <w:rsid w:val="00B10E4F"/>
    <w:rsid w:val="00B10FDB"/>
    <w:rsid w:val="00B10FEA"/>
    <w:rsid w:val="00B11009"/>
    <w:rsid w:val="00B11113"/>
    <w:rsid w:val="00B111CC"/>
    <w:rsid w:val="00B1130D"/>
    <w:rsid w:val="00B1163B"/>
    <w:rsid w:val="00B11679"/>
    <w:rsid w:val="00B11691"/>
    <w:rsid w:val="00B117DA"/>
    <w:rsid w:val="00B118A9"/>
    <w:rsid w:val="00B11A1E"/>
    <w:rsid w:val="00B11ADD"/>
    <w:rsid w:val="00B11D6E"/>
    <w:rsid w:val="00B11E54"/>
    <w:rsid w:val="00B11EBC"/>
    <w:rsid w:val="00B120DC"/>
    <w:rsid w:val="00B122CA"/>
    <w:rsid w:val="00B126F6"/>
    <w:rsid w:val="00B12744"/>
    <w:rsid w:val="00B129E1"/>
    <w:rsid w:val="00B12A40"/>
    <w:rsid w:val="00B12BCB"/>
    <w:rsid w:val="00B12C16"/>
    <w:rsid w:val="00B12D8D"/>
    <w:rsid w:val="00B130F6"/>
    <w:rsid w:val="00B13131"/>
    <w:rsid w:val="00B1318E"/>
    <w:rsid w:val="00B1320B"/>
    <w:rsid w:val="00B13294"/>
    <w:rsid w:val="00B132F8"/>
    <w:rsid w:val="00B1347E"/>
    <w:rsid w:val="00B134B2"/>
    <w:rsid w:val="00B1355B"/>
    <w:rsid w:val="00B13673"/>
    <w:rsid w:val="00B137E7"/>
    <w:rsid w:val="00B13816"/>
    <w:rsid w:val="00B13AD5"/>
    <w:rsid w:val="00B13B8F"/>
    <w:rsid w:val="00B13DEF"/>
    <w:rsid w:val="00B13F60"/>
    <w:rsid w:val="00B13F80"/>
    <w:rsid w:val="00B14169"/>
    <w:rsid w:val="00B141B0"/>
    <w:rsid w:val="00B14606"/>
    <w:rsid w:val="00B14612"/>
    <w:rsid w:val="00B1466D"/>
    <w:rsid w:val="00B1491E"/>
    <w:rsid w:val="00B14E86"/>
    <w:rsid w:val="00B14FF0"/>
    <w:rsid w:val="00B150D9"/>
    <w:rsid w:val="00B1516C"/>
    <w:rsid w:val="00B151B2"/>
    <w:rsid w:val="00B15213"/>
    <w:rsid w:val="00B1521F"/>
    <w:rsid w:val="00B1530A"/>
    <w:rsid w:val="00B15455"/>
    <w:rsid w:val="00B154BA"/>
    <w:rsid w:val="00B156B4"/>
    <w:rsid w:val="00B157B6"/>
    <w:rsid w:val="00B1581E"/>
    <w:rsid w:val="00B1587D"/>
    <w:rsid w:val="00B15A7D"/>
    <w:rsid w:val="00B15CBF"/>
    <w:rsid w:val="00B15E7B"/>
    <w:rsid w:val="00B16413"/>
    <w:rsid w:val="00B16502"/>
    <w:rsid w:val="00B1650F"/>
    <w:rsid w:val="00B167EF"/>
    <w:rsid w:val="00B16964"/>
    <w:rsid w:val="00B16BAD"/>
    <w:rsid w:val="00B16CDE"/>
    <w:rsid w:val="00B16DEA"/>
    <w:rsid w:val="00B16E93"/>
    <w:rsid w:val="00B16F03"/>
    <w:rsid w:val="00B17013"/>
    <w:rsid w:val="00B17133"/>
    <w:rsid w:val="00B17171"/>
    <w:rsid w:val="00B17538"/>
    <w:rsid w:val="00B1757A"/>
    <w:rsid w:val="00B17ABD"/>
    <w:rsid w:val="00B17C7A"/>
    <w:rsid w:val="00B17C7D"/>
    <w:rsid w:val="00B17D5A"/>
    <w:rsid w:val="00B20152"/>
    <w:rsid w:val="00B204C8"/>
    <w:rsid w:val="00B208D8"/>
    <w:rsid w:val="00B20A46"/>
    <w:rsid w:val="00B20ADD"/>
    <w:rsid w:val="00B20C33"/>
    <w:rsid w:val="00B20D66"/>
    <w:rsid w:val="00B20E51"/>
    <w:rsid w:val="00B20E88"/>
    <w:rsid w:val="00B20EFE"/>
    <w:rsid w:val="00B20FB2"/>
    <w:rsid w:val="00B211D6"/>
    <w:rsid w:val="00B21393"/>
    <w:rsid w:val="00B214DD"/>
    <w:rsid w:val="00B2159F"/>
    <w:rsid w:val="00B2164E"/>
    <w:rsid w:val="00B21764"/>
    <w:rsid w:val="00B218AE"/>
    <w:rsid w:val="00B219EE"/>
    <w:rsid w:val="00B21BF1"/>
    <w:rsid w:val="00B21D82"/>
    <w:rsid w:val="00B21DFC"/>
    <w:rsid w:val="00B22202"/>
    <w:rsid w:val="00B22565"/>
    <w:rsid w:val="00B2256E"/>
    <w:rsid w:val="00B228CE"/>
    <w:rsid w:val="00B22A20"/>
    <w:rsid w:val="00B22AFC"/>
    <w:rsid w:val="00B22C2F"/>
    <w:rsid w:val="00B22D76"/>
    <w:rsid w:val="00B23060"/>
    <w:rsid w:val="00B23065"/>
    <w:rsid w:val="00B23126"/>
    <w:rsid w:val="00B2326B"/>
    <w:rsid w:val="00B2342E"/>
    <w:rsid w:val="00B23443"/>
    <w:rsid w:val="00B23490"/>
    <w:rsid w:val="00B2381F"/>
    <w:rsid w:val="00B23897"/>
    <w:rsid w:val="00B23BBC"/>
    <w:rsid w:val="00B23EFD"/>
    <w:rsid w:val="00B23F87"/>
    <w:rsid w:val="00B240B5"/>
    <w:rsid w:val="00B240C9"/>
    <w:rsid w:val="00B24161"/>
    <w:rsid w:val="00B241CE"/>
    <w:rsid w:val="00B24461"/>
    <w:rsid w:val="00B2450C"/>
    <w:rsid w:val="00B2468F"/>
    <w:rsid w:val="00B246BB"/>
    <w:rsid w:val="00B246D6"/>
    <w:rsid w:val="00B246F1"/>
    <w:rsid w:val="00B247C8"/>
    <w:rsid w:val="00B247D9"/>
    <w:rsid w:val="00B248CD"/>
    <w:rsid w:val="00B24B24"/>
    <w:rsid w:val="00B24B5D"/>
    <w:rsid w:val="00B24BCB"/>
    <w:rsid w:val="00B24BF7"/>
    <w:rsid w:val="00B25039"/>
    <w:rsid w:val="00B2517B"/>
    <w:rsid w:val="00B2526B"/>
    <w:rsid w:val="00B25308"/>
    <w:rsid w:val="00B2532E"/>
    <w:rsid w:val="00B253D5"/>
    <w:rsid w:val="00B25455"/>
    <w:rsid w:val="00B2550B"/>
    <w:rsid w:val="00B255F9"/>
    <w:rsid w:val="00B256BC"/>
    <w:rsid w:val="00B2582D"/>
    <w:rsid w:val="00B25871"/>
    <w:rsid w:val="00B258DC"/>
    <w:rsid w:val="00B25B19"/>
    <w:rsid w:val="00B25EF5"/>
    <w:rsid w:val="00B2612E"/>
    <w:rsid w:val="00B263B0"/>
    <w:rsid w:val="00B265C9"/>
    <w:rsid w:val="00B267DF"/>
    <w:rsid w:val="00B26927"/>
    <w:rsid w:val="00B26AF0"/>
    <w:rsid w:val="00B26B53"/>
    <w:rsid w:val="00B26C11"/>
    <w:rsid w:val="00B26D8D"/>
    <w:rsid w:val="00B26E75"/>
    <w:rsid w:val="00B26F8C"/>
    <w:rsid w:val="00B2731F"/>
    <w:rsid w:val="00B2738C"/>
    <w:rsid w:val="00B273CB"/>
    <w:rsid w:val="00B27479"/>
    <w:rsid w:val="00B274C0"/>
    <w:rsid w:val="00B27520"/>
    <w:rsid w:val="00B27750"/>
    <w:rsid w:val="00B277D4"/>
    <w:rsid w:val="00B278DE"/>
    <w:rsid w:val="00B278FD"/>
    <w:rsid w:val="00B27ACD"/>
    <w:rsid w:val="00B27B56"/>
    <w:rsid w:val="00B27DED"/>
    <w:rsid w:val="00B27E5B"/>
    <w:rsid w:val="00B27E90"/>
    <w:rsid w:val="00B27F6F"/>
    <w:rsid w:val="00B30095"/>
    <w:rsid w:val="00B302FE"/>
    <w:rsid w:val="00B30314"/>
    <w:rsid w:val="00B30339"/>
    <w:rsid w:val="00B30536"/>
    <w:rsid w:val="00B306B4"/>
    <w:rsid w:val="00B30751"/>
    <w:rsid w:val="00B307F3"/>
    <w:rsid w:val="00B30846"/>
    <w:rsid w:val="00B3087E"/>
    <w:rsid w:val="00B30A05"/>
    <w:rsid w:val="00B30A4A"/>
    <w:rsid w:val="00B30A74"/>
    <w:rsid w:val="00B30C0E"/>
    <w:rsid w:val="00B30D4A"/>
    <w:rsid w:val="00B30DC2"/>
    <w:rsid w:val="00B30E52"/>
    <w:rsid w:val="00B30F09"/>
    <w:rsid w:val="00B3100E"/>
    <w:rsid w:val="00B31329"/>
    <w:rsid w:val="00B31429"/>
    <w:rsid w:val="00B315A2"/>
    <w:rsid w:val="00B31680"/>
    <w:rsid w:val="00B31681"/>
    <w:rsid w:val="00B31877"/>
    <w:rsid w:val="00B319F1"/>
    <w:rsid w:val="00B319F9"/>
    <w:rsid w:val="00B31B32"/>
    <w:rsid w:val="00B31C66"/>
    <w:rsid w:val="00B32012"/>
    <w:rsid w:val="00B3206D"/>
    <w:rsid w:val="00B321DC"/>
    <w:rsid w:val="00B32202"/>
    <w:rsid w:val="00B32218"/>
    <w:rsid w:val="00B3237E"/>
    <w:rsid w:val="00B324BD"/>
    <w:rsid w:val="00B32570"/>
    <w:rsid w:val="00B3258E"/>
    <w:rsid w:val="00B32619"/>
    <w:rsid w:val="00B32DAF"/>
    <w:rsid w:val="00B32E93"/>
    <w:rsid w:val="00B33105"/>
    <w:rsid w:val="00B3317B"/>
    <w:rsid w:val="00B331AF"/>
    <w:rsid w:val="00B331E7"/>
    <w:rsid w:val="00B332B2"/>
    <w:rsid w:val="00B336FC"/>
    <w:rsid w:val="00B33701"/>
    <w:rsid w:val="00B33A9E"/>
    <w:rsid w:val="00B33F75"/>
    <w:rsid w:val="00B34106"/>
    <w:rsid w:val="00B341AB"/>
    <w:rsid w:val="00B34274"/>
    <w:rsid w:val="00B34295"/>
    <w:rsid w:val="00B342F5"/>
    <w:rsid w:val="00B344E0"/>
    <w:rsid w:val="00B34617"/>
    <w:rsid w:val="00B347A8"/>
    <w:rsid w:val="00B34969"/>
    <w:rsid w:val="00B34AA1"/>
    <w:rsid w:val="00B34ADE"/>
    <w:rsid w:val="00B34B5A"/>
    <w:rsid w:val="00B34C53"/>
    <w:rsid w:val="00B34CCC"/>
    <w:rsid w:val="00B34D16"/>
    <w:rsid w:val="00B34FD0"/>
    <w:rsid w:val="00B353FB"/>
    <w:rsid w:val="00B355C5"/>
    <w:rsid w:val="00B35CD7"/>
    <w:rsid w:val="00B36465"/>
    <w:rsid w:val="00B36500"/>
    <w:rsid w:val="00B3650B"/>
    <w:rsid w:val="00B3670E"/>
    <w:rsid w:val="00B3679D"/>
    <w:rsid w:val="00B367A3"/>
    <w:rsid w:val="00B36A34"/>
    <w:rsid w:val="00B36C50"/>
    <w:rsid w:val="00B36E5C"/>
    <w:rsid w:val="00B36EC7"/>
    <w:rsid w:val="00B36ED1"/>
    <w:rsid w:val="00B36EDD"/>
    <w:rsid w:val="00B36F65"/>
    <w:rsid w:val="00B37035"/>
    <w:rsid w:val="00B373B7"/>
    <w:rsid w:val="00B37444"/>
    <w:rsid w:val="00B3753C"/>
    <w:rsid w:val="00B375B8"/>
    <w:rsid w:val="00B3761A"/>
    <w:rsid w:val="00B3777E"/>
    <w:rsid w:val="00B37A00"/>
    <w:rsid w:val="00B37AA4"/>
    <w:rsid w:val="00B37B44"/>
    <w:rsid w:val="00B37B82"/>
    <w:rsid w:val="00B37BB2"/>
    <w:rsid w:val="00B37D39"/>
    <w:rsid w:val="00B37E83"/>
    <w:rsid w:val="00B400B1"/>
    <w:rsid w:val="00B4038D"/>
    <w:rsid w:val="00B40494"/>
    <w:rsid w:val="00B4056B"/>
    <w:rsid w:val="00B4061F"/>
    <w:rsid w:val="00B40881"/>
    <w:rsid w:val="00B40A27"/>
    <w:rsid w:val="00B40C5F"/>
    <w:rsid w:val="00B40DD8"/>
    <w:rsid w:val="00B40E58"/>
    <w:rsid w:val="00B40EC2"/>
    <w:rsid w:val="00B40F74"/>
    <w:rsid w:val="00B410B5"/>
    <w:rsid w:val="00B4115C"/>
    <w:rsid w:val="00B411D1"/>
    <w:rsid w:val="00B412AF"/>
    <w:rsid w:val="00B41397"/>
    <w:rsid w:val="00B41458"/>
    <w:rsid w:val="00B41828"/>
    <w:rsid w:val="00B41915"/>
    <w:rsid w:val="00B41BE9"/>
    <w:rsid w:val="00B41C0D"/>
    <w:rsid w:val="00B41EC0"/>
    <w:rsid w:val="00B41F83"/>
    <w:rsid w:val="00B4207F"/>
    <w:rsid w:val="00B42671"/>
    <w:rsid w:val="00B426C1"/>
    <w:rsid w:val="00B42710"/>
    <w:rsid w:val="00B42781"/>
    <w:rsid w:val="00B42970"/>
    <w:rsid w:val="00B42A25"/>
    <w:rsid w:val="00B42B31"/>
    <w:rsid w:val="00B42BC2"/>
    <w:rsid w:val="00B42C50"/>
    <w:rsid w:val="00B42E43"/>
    <w:rsid w:val="00B42EA2"/>
    <w:rsid w:val="00B42FA7"/>
    <w:rsid w:val="00B430B0"/>
    <w:rsid w:val="00B431FD"/>
    <w:rsid w:val="00B43729"/>
    <w:rsid w:val="00B4380B"/>
    <w:rsid w:val="00B439C7"/>
    <w:rsid w:val="00B43D00"/>
    <w:rsid w:val="00B43EA7"/>
    <w:rsid w:val="00B441C0"/>
    <w:rsid w:val="00B442BA"/>
    <w:rsid w:val="00B4448D"/>
    <w:rsid w:val="00B44AAF"/>
    <w:rsid w:val="00B44AED"/>
    <w:rsid w:val="00B44B8F"/>
    <w:rsid w:val="00B44BCC"/>
    <w:rsid w:val="00B44BF8"/>
    <w:rsid w:val="00B44E66"/>
    <w:rsid w:val="00B44EDC"/>
    <w:rsid w:val="00B44FCD"/>
    <w:rsid w:val="00B450C1"/>
    <w:rsid w:val="00B45126"/>
    <w:rsid w:val="00B45188"/>
    <w:rsid w:val="00B45398"/>
    <w:rsid w:val="00B454B9"/>
    <w:rsid w:val="00B4580E"/>
    <w:rsid w:val="00B45964"/>
    <w:rsid w:val="00B45E2C"/>
    <w:rsid w:val="00B45FFD"/>
    <w:rsid w:val="00B460F1"/>
    <w:rsid w:val="00B4616C"/>
    <w:rsid w:val="00B461F7"/>
    <w:rsid w:val="00B461FA"/>
    <w:rsid w:val="00B46325"/>
    <w:rsid w:val="00B4650F"/>
    <w:rsid w:val="00B4652F"/>
    <w:rsid w:val="00B46586"/>
    <w:rsid w:val="00B466DA"/>
    <w:rsid w:val="00B46720"/>
    <w:rsid w:val="00B46749"/>
    <w:rsid w:val="00B46A7E"/>
    <w:rsid w:val="00B46AE0"/>
    <w:rsid w:val="00B46AF9"/>
    <w:rsid w:val="00B46CC2"/>
    <w:rsid w:val="00B470EB"/>
    <w:rsid w:val="00B4723D"/>
    <w:rsid w:val="00B472BA"/>
    <w:rsid w:val="00B472C3"/>
    <w:rsid w:val="00B474E2"/>
    <w:rsid w:val="00B4772F"/>
    <w:rsid w:val="00B47735"/>
    <w:rsid w:val="00B47990"/>
    <w:rsid w:val="00B479D0"/>
    <w:rsid w:val="00B47A04"/>
    <w:rsid w:val="00B47AD3"/>
    <w:rsid w:val="00B47B6E"/>
    <w:rsid w:val="00B47BF8"/>
    <w:rsid w:val="00B47C36"/>
    <w:rsid w:val="00B47C38"/>
    <w:rsid w:val="00B47CFA"/>
    <w:rsid w:val="00B47D4A"/>
    <w:rsid w:val="00B47EA7"/>
    <w:rsid w:val="00B47F2B"/>
    <w:rsid w:val="00B47FBD"/>
    <w:rsid w:val="00B50030"/>
    <w:rsid w:val="00B5010A"/>
    <w:rsid w:val="00B50139"/>
    <w:rsid w:val="00B5020A"/>
    <w:rsid w:val="00B50241"/>
    <w:rsid w:val="00B50257"/>
    <w:rsid w:val="00B50473"/>
    <w:rsid w:val="00B504B0"/>
    <w:rsid w:val="00B50738"/>
    <w:rsid w:val="00B507C3"/>
    <w:rsid w:val="00B509E2"/>
    <w:rsid w:val="00B50A5E"/>
    <w:rsid w:val="00B50B1C"/>
    <w:rsid w:val="00B50C99"/>
    <w:rsid w:val="00B50EFA"/>
    <w:rsid w:val="00B50F1D"/>
    <w:rsid w:val="00B512CB"/>
    <w:rsid w:val="00B5133C"/>
    <w:rsid w:val="00B51360"/>
    <w:rsid w:val="00B517F0"/>
    <w:rsid w:val="00B519D7"/>
    <w:rsid w:val="00B51A2B"/>
    <w:rsid w:val="00B51B17"/>
    <w:rsid w:val="00B51C1B"/>
    <w:rsid w:val="00B51D90"/>
    <w:rsid w:val="00B51E80"/>
    <w:rsid w:val="00B51E83"/>
    <w:rsid w:val="00B51EA9"/>
    <w:rsid w:val="00B51F13"/>
    <w:rsid w:val="00B51F2A"/>
    <w:rsid w:val="00B520C7"/>
    <w:rsid w:val="00B52197"/>
    <w:rsid w:val="00B521A4"/>
    <w:rsid w:val="00B5240E"/>
    <w:rsid w:val="00B524EA"/>
    <w:rsid w:val="00B5288B"/>
    <w:rsid w:val="00B52A03"/>
    <w:rsid w:val="00B52B09"/>
    <w:rsid w:val="00B52D99"/>
    <w:rsid w:val="00B52E1E"/>
    <w:rsid w:val="00B5303E"/>
    <w:rsid w:val="00B53302"/>
    <w:rsid w:val="00B5357C"/>
    <w:rsid w:val="00B535A3"/>
    <w:rsid w:val="00B538E5"/>
    <w:rsid w:val="00B53A05"/>
    <w:rsid w:val="00B53A7F"/>
    <w:rsid w:val="00B53D56"/>
    <w:rsid w:val="00B53FB7"/>
    <w:rsid w:val="00B540A9"/>
    <w:rsid w:val="00B54160"/>
    <w:rsid w:val="00B54283"/>
    <w:rsid w:val="00B54622"/>
    <w:rsid w:val="00B5480A"/>
    <w:rsid w:val="00B549C0"/>
    <w:rsid w:val="00B54BAF"/>
    <w:rsid w:val="00B54CD7"/>
    <w:rsid w:val="00B54DB6"/>
    <w:rsid w:val="00B54DEB"/>
    <w:rsid w:val="00B54E30"/>
    <w:rsid w:val="00B5510A"/>
    <w:rsid w:val="00B55130"/>
    <w:rsid w:val="00B551C8"/>
    <w:rsid w:val="00B5526B"/>
    <w:rsid w:val="00B552B6"/>
    <w:rsid w:val="00B552D5"/>
    <w:rsid w:val="00B557A5"/>
    <w:rsid w:val="00B557D5"/>
    <w:rsid w:val="00B55BF1"/>
    <w:rsid w:val="00B55CBD"/>
    <w:rsid w:val="00B55D1F"/>
    <w:rsid w:val="00B55FEF"/>
    <w:rsid w:val="00B5685F"/>
    <w:rsid w:val="00B56876"/>
    <w:rsid w:val="00B569C0"/>
    <w:rsid w:val="00B56DB6"/>
    <w:rsid w:val="00B56ED0"/>
    <w:rsid w:val="00B57048"/>
    <w:rsid w:val="00B5710D"/>
    <w:rsid w:val="00B57328"/>
    <w:rsid w:val="00B57495"/>
    <w:rsid w:val="00B57569"/>
    <w:rsid w:val="00B5767F"/>
    <w:rsid w:val="00B576C7"/>
    <w:rsid w:val="00B5781E"/>
    <w:rsid w:val="00B5792B"/>
    <w:rsid w:val="00B57BAE"/>
    <w:rsid w:val="00B57CE0"/>
    <w:rsid w:val="00B57FAF"/>
    <w:rsid w:val="00B601F9"/>
    <w:rsid w:val="00B60552"/>
    <w:rsid w:val="00B605E9"/>
    <w:rsid w:val="00B60618"/>
    <w:rsid w:val="00B606BF"/>
    <w:rsid w:val="00B609B1"/>
    <w:rsid w:val="00B609CE"/>
    <w:rsid w:val="00B609E7"/>
    <w:rsid w:val="00B60A1A"/>
    <w:rsid w:val="00B60BF7"/>
    <w:rsid w:val="00B60DB6"/>
    <w:rsid w:val="00B610BD"/>
    <w:rsid w:val="00B610DC"/>
    <w:rsid w:val="00B61127"/>
    <w:rsid w:val="00B61182"/>
    <w:rsid w:val="00B61512"/>
    <w:rsid w:val="00B6174F"/>
    <w:rsid w:val="00B617D0"/>
    <w:rsid w:val="00B61C97"/>
    <w:rsid w:val="00B61F91"/>
    <w:rsid w:val="00B6203B"/>
    <w:rsid w:val="00B620B9"/>
    <w:rsid w:val="00B623A0"/>
    <w:rsid w:val="00B628C5"/>
    <w:rsid w:val="00B62A3A"/>
    <w:rsid w:val="00B62C82"/>
    <w:rsid w:val="00B62D10"/>
    <w:rsid w:val="00B62E6C"/>
    <w:rsid w:val="00B62F17"/>
    <w:rsid w:val="00B62F52"/>
    <w:rsid w:val="00B6302A"/>
    <w:rsid w:val="00B6310B"/>
    <w:rsid w:val="00B63150"/>
    <w:rsid w:val="00B63237"/>
    <w:rsid w:val="00B63264"/>
    <w:rsid w:val="00B63333"/>
    <w:rsid w:val="00B63420"/>
    <w:rsid w:val="00B63436"/>
    <w:rsid w:val="00B63455"/>
    <w:rsid w:val="00B6355B"/>
    <w:rsid w:val="00B63728"/>
    <w:rsid w:val="00B637E8"/>
    <w:rsid w:val="00B63D6E"/>
    <w:rsid w:val="00B63DAE"/>
    <w:rsid w:val="00B63E09"/>
    <w:rsid w:val="00B63FB0"/>
    <w:rsid w:val="00B64101"/>
    <w:rsid w:val="00B64246"/>
    <w:rsid w:val="00B6425D"/>
    <w:rsid w:val="00B64416"/>
    <w:rsid w:val="00B64644"/>
    <w:rsid w:val="00B647AA"/>
    <w:rsid w:val="00B648BE"/>
    <w:rsid w:val="00B648F6"/>
    <w:rsid w:val="00B64CC1"/>
    <w:rsid w:val="00B64CDF"/>
    <w:rsid w:val="00B650D3"/>
    <w:rsid w:val="00B651D9"/>
    <w:rsid w:val="00B651F1"/>
    <w:rsid w:val="00B65413"/>
    <w:rsid w:val="00B656A2"/>
    <w:rsid w:val="00B65870"/>
    <w:rsid w:val="00B65B62"/>
    <w:rsid w:val="00B6601D"/>
    <w:rsid w:val="00B66155"/>
    <w:rsid w:val="00B662E6"/>
    <w:rsid w:val="00B662EC"/>
    <w:rsid w:val="00B6646E"/>
    <w:rsid w:val="00B66707"/>
    <w:rsid w:val="00B66D32"/>
    <w:rsid w:val="00B66DEA"/>
    <w:rsid w:val="00B66E5F"/>
    <w:rsid w:val="00B66EBB"/>
    <w:rsid w:val="00B67003"/>
    <w:rsid w:val="00B671DF"/>
    <w:rsid w:val="00B673F2"/>
    <w:rsid w:val="00B675C8"/>
    <w:rsid w:val="00B679EF"/>
    <w:rsid w:val="00B67BF6"/>
    <w:rsid w:val="00B67D12"/>
    <w:rsid w:val="00B67E0D"/>
    <w:rsid w:val="00B67E63"/>
    <w:rsid w:val="00B67E93"/>
    <w:rsid w:val="00B7005D"/>
    <w:rsid w:val="00B7022C"/>
    <w:rsid w:val="00B70295"/>
    <w:rsid w:val="00B703F4"/>
    <w:rsid w:val="00B70406"/>
    <w:rsid w:val="00B70475"/>
    <w:rsid w:val="00B704D7"/>
    <w:rsid w:val="00B704E3"/>
    <w:rsid w:val="00B705EB"/>
    <w:rsid w:val="00B70734"/>
    <w:rsid w:val="00B708CD"/>
    <w:rsid w:val="00B70948"/>
    <w:rsid w:val="00B70AE5"/>
    <w:rsid w:val="00B70D9F"/>
    <w:rsid w:val="00B70E39"/>
    <w:rsid w:val="00B711B2"/>
    <w:rsid w:val="00B7129F"/>
    <w:rsid w:val="00B71933"/>
    <w:rsid w:val="00B71D18"/>
    <w:rsid w:val="00B721E8"/>
    <w:rsid w:val="00B72476"/>
    <w:rsid w:val="00B7260A"/>
    <w:rsid w:val="00B726B3"/>
    <w:rsid w:val="00B72784"/>
    <w:rsid w:val="00B7284F"/>
    <w:rsid w:val="00B7285B"/>
    <w:rsid w:val="00B7285D"/>
    <w:rsid w:val="00B72BCD"/>
    <w:rsid w:val="00B72E4E"/>
    <w:rsid w:val="00B72E89"/>
    <w:rsid w:val="00B73058"/>
    <w:rsid w:val="00B731D8"/>
    <w:rsid w:val="00B73326"/>
    <w:rsid w:val="00B7342F"/>
    <w:rsid w:val="00B73480"/>
    <w:rsid w:val="00B7361F"/>
    <w:rsid w:val="00B73972"/>
    <w:rsid w:val="00B73A40"/>
    <w:rsid w:val="00B73EE3"/>
    <w:rsid w:val="00B73F4F"/>
    <w:rsid w:val="00B7408B"/>
    <w:rsid w:val="00B740E1"/>
    <w:rsid w:val="00B742DA"/>
    <w:rsid w:val="00B742E9"/>
    <w:rsid w:val="00B744AD"/>
    <w:rsid w:val="00B74555"/>
    <w:rsid w:val="00B74856"/>
    <w:rsid w:val="00B748BF"/>
    <w:rsid w:val="00B74963"/>
    <w:rsid w:val="00B7497E"/>
    <w:rsid w:val="00B74A57"/>
    <w:rsid w:val="00B74B6F"/>
    <w:rsid w:val="00B74C2F"/>
    <w:rsid w:val="00B74C5F"/>
    <w:rsid w:val="00B74D6A"/>
    <w:rsid w:val="00B74D91"/>
    <w:rsid w:val="00B74E23"/>
    <w:rsid w:val="00B74FCD"/>
    <w:rsid w:val="00B75370"/>
    <w:rsid w:val="00B753F0"/>
    <w:rsid w:val="00B755D9"/>
    <w:rsid w:val="00B75800"/>
    <w:rsid w:val="00B75ABF"/>
    <w:rsid w:val="00B75B63"/>
    <w:rsid w:val="00B75B9A"/>
    <w:rsid w:val="00B75BB6"/>
    <w:rsid w:val="00B75D3A"/>
    <w:rsid w:val="00B75D52"/>
    <w:rsid w:val="00B75F55"/>
    <w:rsid w:val="00B760FA"/>
    <w:rsid w:val="00B761E8"/>
    <w:rsid w:val="00B7639A"/>
    <w:rsid w:val="00B7651A"/>
    <w:rsid w:val="00B76785"/>
    <w:rsid w:val="00B768B5"/>
    <w:rsid w:val="00B76AD7"/>
    <w:rsid w:val="00B76E73"/>
    <w:rsid w:val="00B76F8F"/>
    <w:rsid w:val="00B76F96"/>
    <w:rsid w:val="00B7702F"/>
    <w:rsid w:val="00B7711F"/>
    <w:rsid w:val="00B778D2"/>
    <w:rsid w:val="00B778D7"/>
    <w:rsid w:val="00B77B4B"/>
    <w:rsid w:val="00B77E13"/>
    <w:rsid w:val="00B77E96"/>
    <w:rsid w:val="00B77EF8"/>
    <w:rsid w:val="00B77FA5"/>
    <w:rsid w:val="00B77FE6"/>
    <w:rsid w:val="00B800D2"/>
    <w:rsid w:val="00B8031B"/>
    <w:rsid w:val="00B80332"/>
    <w:rsid w:val="00B80437"/>
    <w:rsid w:val="00B8043E"/>
    <w:rsid w:val="00B80529"/>
    <w:rsid w:val="00B805FA"/>
    <w:rsid w:val="00B80695"/>
    <w:rsid w:val="00B8078D"/>
    <w:rsid w:val="00B8084D"/>
    <w:rsid w:val="00B80909"/>
    <w:rsid w:val="00B80965"/>
    <w:rsid w:val="00B80B2F"/>
    <w:rsid w:val="00B80DAA"/>
    <w:rsid w:val="00B80DC5"/>
    <w:rsid w:val="00B80E59"/>
    <w:rsid w:val="00B80E6C"/>
    <w:rsid w:val="00B80F58"/>
    <w:rsid w:val="00B8107A"/>
    <w:rsid w:val="00B8121E"/>
    <w:rsid w:val="00B81391"/>
    <w:rsid w:val="00B81751"/>
    <w:rsid w:val="00B817AF"/>
    <w:rsid w:val="00B81868"/>
    <w:rsid w:val="00B818AA"/>
    <w:rsid w:val="00B81B07"/>
    <w:rsid w:val="00B81BA2"/>
    <w:rsid w:val="00B81D16"/>
    <w:rsid w:val="00B81D28"/>
    <w:rsid w:val="00B81F58"/>
    <w:rsid w:val="00B81FDE"/>
    <w:rsid w:val="00B8215F"/>
    <w:rsid w:val="00B822B3"/>
    <w:rsid w:val="00B823FA"/>
    <w:rsid w:val="00B827C4"/>
    <w:rsid w:val="00B828D3"/>
    <w:rsid w:val="00B82BDB"/>
    <w:rsid w:val="00B8329E"/>
    <w:rsid w:val="00B83330"/>
    <w:rsid w:val="00B834C1"/>
    <w:rsid w:val="00B83583"/>
    <w:rsid w:val="00B83766"/>
    <w:rsid w:val="00B8378E"/>
    <w:rsid w:val="00B83AF3"/>
    <w:rsid w:val="00B83B9E"/>
    <w:rsid w:val="00B83CF7"/>
    <w:rsid w:val="00B83F99"/>
    <w:rsid w:val="00B83FA7"/>
    <w:rsid w:val="00B83FAC"/>
    <w:rsid w:val="00B84217"/>
    <w:rsid w:val="00B843D2"/>
    <w:rsid w:val="00B844E9"/>
    <w:rsid w:val="00B84949"/>
    <w:rsid w:val="00B84A84"/>
    <w:rsid w:val="00B84A9C"/>
    <w:rsid w:val="00B84AEE"/>
    <w:rsid w:val="00B84AF7"/>
    <w:rsid w:val="00B84C04"/>
    <w:rsid w:val="00B84CE2"/>
    <w:rsid w:val="00B8504A"/>
    <w:rsid w:val="00B853C9"/>
    <w:rsid w:val="00B8542B"/>
    <w:rsid w:val="00B8547A"/>
    <w:rsid w:val="00B855EC"/>
    <w:rsid w:val="00B857B5"/>
    <w:rsid w:val="00B857D2"/>
    <w:rsid w:val="00B85CAF"/>
    <w:rsid w:val="00B85CD0"/>
    <w:rsid w:val="00B85D17"/>
    <w:rsid w:val="00B85D70"/>
    <w:rsid w:val="00B85D81"/>
    <w:rsid w:val="00B86062"/>
    <w:rsid w:val="00B860DE"/>
    <w:rsid w:val="00B86162"/>
    <w:rsid w:val="00B8621B"/>
    <w:rsid w:val="00B86477"/>
    <w:rsid w:val="00B86669"/>
    <w:rsid w:val="00B86AAF"/>
    <w:rsid w:val="00B86C80"/>
    <w:rsid w:val="00B86CF5"/>
    <w:rsid w:val="00B87195"/>
    <w:rsid w:val="00B872CB"/>
    <w:rsid w:val="00B87452"/>
    <w:rsid w:val="00B87616"/>
    <w:rsid w:val="00B876F3"/>
    <w:rsid w:val="00B8777F"/>
    <w:rsid w:val="00B87793"/>
    <w:rsid w:val="00B87883"/>
    <w:rsid w:val="00B87AFB"/>
    <w:rsid w:val="00B87B0A"/>
    <w:rsid w:val="00B87B1B"/>
    <w:rsid w:val="00B87B4C"/>
    <w:rsid w:val="00B87BAF"/>
    <w:rsid w:val="00B87C94"/>
    <w:rsid w:val="00B87DED"/>
    <w:rsid w:val="00B903A1"/>
    <w:rsid w:val="00B90499"/>
    <w:rsid w:val="00B906E7"/>
    <w:rsid w:val="00B9075E"/>
    <w:rsid w:val="00B90871"/>
    <w:rsid w:val="00B90D0F"/>
    <w:rsid w:val="00B90EFC"/>
    <w:rsid w:val="00B90F6F"/>
    <w:rsid w:val="00B9106E"/>
    <w:rsid w:val="00B910CF"/>
    <w:rsid w:val="00B91162"/>
    <w:rsid w:val="00B91213"/>
    <w:rsid w:val="00B915F7"/>
    <w:rsid w:val="00B91A63"/>
    <w:rsid w:val="00B91E03"/>
    <w:rsid w:val="00B91EB8"/>
    <w:rsid w:val="00B91EF7"/>
    <w:rsid w:val="00B92108"/>
    <w:rsid w:val="00B921D9"/>
    <w:rsid w:val="00B922A1"/>
    <w:rsid w:val="00B922EF"/>
    <w:rsid w:val="00B923A7"/>
    <w:rsid w:val="00B92598"/>
    <w:rsid w:val="00B9261A"/>
    <w:rsid w:val="00B9277C"/>
    <w:rsid w:val="00B92977"/>
    <w:rsid w:val="00B9298D"/>
    <w:rsid w:val="00B92C85"/>
    <w:rsid w:val="00B92C8C"/>
    <w:rsid w:val="00B92D3B"/>
    <w:rsid w:val="00B92F96"/>
    <w:rsid w:val="00B93331"/>
    <w:rsid w:val="00B9335B"/>
    <w:rsid w:val="00B93381"/>
    <w:rsid w:val="00B93486"/>
    <w:rsid w:val="00B93670"/>
    <w:rsid w:val="00B9381E"/>
    <w:rsid w:val="00B939DF"/>
    <w:rsid w:val="00B93EA5"/>
    <w:rsid w:val="00B93FF9"/>
    <w:rsid w:val="00B94095"/>
    <w:rsid w:val="00B9432F"/>
    <w:rsid w:val="00B943E3"/>
    <w:rsid w:val="00B9466E"/>
    <w:rsid w:val="00B946B3"/>
    <w:rsid w:val="00B946DB"/>
    <w:rsid w:val="00B9470E"/>
    <w:rsid w:val="00B947B6"/>
    <w:rsid w:val="00B94817"/>
    <w:rsid w:val="00B94949"/>
    <w:rsid w:val="00B94B4F"/>
    <w:rsid w:val="00B94BEA"/>
    <w:rsid w:val="00B94EC7"/>
    <w:rsid w:val="00B94FEB"/>
    <w:rsid w:val="00B950F2"/>
    <w:rsid w:val="00B95159"/>
    <w:rsid w:val="00B952FD"/>
    <w:rsid w:val="00B95410"/>
    <w:rsid w:val="00B954A7"/>
    <w:rsid w:val="00B9566F"/>
    <w:rsid w:val="00B95725"/>
    <w:rsid w:val="00B9597E"/>
    <w:rsid w:val="00B95A8D"/>
    <w:rsid w:val="00B95B33"/>
    <w:rsid w:val="00B95C49"/>
    <w:rsid w:val="00B95D73"/>
    <w:rsid w:val="00B95F77"/>
    <w:rsid w:val="00B96048"/>
    <w:rsid w:val="00B960DF"/>
    <w:rsid w:val="00B9623C"/>
    <w:rsid w:val="00B9642A"/>
    <w:rsid w:val="00B9658F"/>
    <w:rsid w:val="00B965E2"/>
    <w:rsid w:val="00B965EF"/>
    <w:rsid w:val="00B9688A"/>
    <w:rsid w:val="00B96AA9"/>
    <w:rsid w:val="00B96E2B"/>
    <w:rsid w:val="00B971B5"/>
    <w:rsid w:val="00B971DC"/>
    <w:rsid w:val="00B9732C"/>
    <w:rsid w:val="00B97804"/>
    <w:rsid w:val="00B978AA"/>
    <w:rsid w:val="00B97D72"/>
    <w:rsid w:val="00BA0090"/>
    <w:rsid w:val="00BA02C1"/>
    <w:rsid w:val="00BA0422"/>
    <w:rsid w:val="00BA045D"/>
    <w:rsid w:val="00BA080D"/>
    <w:rsid w:val="00BA0870"/>
    <w:rsid w:val="00BA0BF5"/>
    <w:rsid w:val="00BA0E5A"/>
    <w:rsid w:val="00BA0E9C"/>
    <w:rsid w:val="00BA0EC4"/>
    <w:rsid w:val="00BA0FC0"/>
    <w:rsid w:val="00BA107D"/>
    <w:rsid w:val="00BA114C"/>
    <w:rsid w:val="00BA114D"/>
    <w:rsid w:val="00BA11AA"/>
    <w:rsid w:val="00BA1281"/>
    <w:rsid w:val="00BA1295"/>
    <w:rsid w:val="00BA1408"/>
    <w:rsid w:val="00BA14FD"/>
    <w:rsid w:val="00BA1616"/>
    <w:rsid w:val="00BA18EB"/>
    <w:rsid w:val="00BA1916"/>
    <w:rsid w:val="00BA191B"/>
    <w:rsid w:val="00BA1A2F"/>
    <w:rsid w:val="00BA1AAC"/>
    <w:rsid w:val="00BA1AC7"/>
    <w:rsid w:val="00BA1BCA"/>
    <w:rsid w:val="00BA1D15"/>
    <w:rsid w:val="00BA20A3"/>
    <w:rsid w:val="00BA2113"/>
    <w:rsid w:val="00BA236E"/>
    <w:rsid w:val="00BA2370"/>
    <w:rsid w:val="00BA237B"/>
    <w:rsid w:val="00BA23A5"/>
    <w:rsid w:val="00BA23AF"/>
    <w:rsid w:val="00BA251C"/>
    <w:rsid w:val="00BA2527"/>
    <w:rsid w:val="00BA25E6"/>
    <w:rsid w:val="00BA26A9"/>
    <w:rsid w:val="00BA2800"/>
    <w:rsid w:val="00BA2AEB"/>
    <w:rsid w:val="00BA2C58"/>
    <w:rsid w:val="00BA2C60"/>
    <w:rsid w:val="00BA2CC5"/>
    <w:rsid w:val="00BA2DDE"/>
    <w:rsid w:val="00BA2E9E"/>
    <w:rsid w:val="00BA2EB3"/>
    <w:rsid w:val="00BA2F41"/>
    <w:rsid w:val="00BA2F9C"/>
    <w:rsid w:val="00BA31F1"/>
    <w:rsid w:val="00BA3360"/>
    <w:rsid w:val="00BA3433"/>
    <w:rsid w:val="00BA3460"/>
    <w:rsid w:val="00BA3489"/>
    <w:rsid w:val="00BA35F9"/>
    <w:rsid w:val="00BA3724"/>
    <w:rsid w:val="00BA37FF"/>
    <w:rsid w:val="00BA39B2"/>
    <w:rsid w:val="00BA3A04"/>
    <w:rsid w:val="00BA3D8C"/>
    <w:rsid w:val="00BA3DF6"/>
    <w:rsid w:val="00BA3EC1"/>
    <w:rsid w:val="00BA4049"/>
    <w:rsid w:val="00BA404B"/>
    <w:rsid w:val="00BA4311"/>
    <w:rsid w:val="00BA444A"/>
    <w:rsid w:val="00BA44FF"/>
    <w:rsid w:val="00BA454E"/>
    <w:rsid w:val="00BA459C"/>
    <w:rsid w:val="00BA468A"/>
    <w:rsid w:val="00BA48F3"/>
    <w:rsid w:val="00BA4978"/>
    <w:rsid w:val="00BA4BC8"/>
    <w:rsid w:val="00BA4CA3"/>
    <w:rsid w:val="00BA4DE4"/>
    <w:rsid w:val="00BA4F6B"/>
    <w:rsid w:val="00BA4FE6"/>
    <w:rsid w:val="00BA5210"/>
    <w:rsid w:val="00BA535C"/>
    <w:rsid w:val="00BA5433"/>
    <w:rsid w:val="00BA5756"/>
    <w:rsid w:val="00BA5856"/>
    <w:rsid w:val="00BA5863"/>
    <w:rsid w:val="00BA5970"/>
    <w:rsid w:val="00BA59C4"/>
    <w:rsid w:val="00BA5A00"/>
    <w:rsid w:val="00BA5A8E"/>
    <w:rsid w:val="00BA5B6D"/>
    <w:rsid w:val="00BA5EA9"/>
    <w:rsid w:val="00BA5FB8"/>
    <w:rsid w:val="00BA609A"/>
    <w:rsid w:val="00BA6259"/>
    <w:rsid w:val="00BA6929"/>
    <w:rsid w:val="00BA6C7D"/>
    <w:rsid w:val="00BA6EAB"/>
    <w:rsid w:val="00BA717A"/>
    <w:rsid w:val="00BA718C"/>
    <w:rsid w:val="00BA72E4"/>
    <w:rsid w:val="00BA79AF"/>
    <w:rsid w:val="00BA7A1C"/>
    <w:rsid w:val="00BA7AE9"/>
    <w:rsid w:val="00BA7BCC"/>
    <w:rsid w:val="00BA7C77"/>
    <w:rsid w:val="00BA7F58"/>
    <w:rsid w:val="00BB00D1"/>
    <w:rsid w:val="00BB00FD"/>
    <w:rsid w:val="00BB0104"/>
    <w:rsid w:val="00BB020B"/>
    <w:rsid w:val="00BB0231"/>
    <w:rsid w:val="00BB0365"/>
    <w:rsid w:val="00BB0455"/>
    <w:rsid w:val="00BB05E4"/>
    <w:rsid w:val="00BB05EE"/>
    <w:rsid w:val="00BB0768"/>
    <w:rsid w:val="00BB07BE"/>
    <w:rsid w:val="00BB089A"/>
    <w:rsid w:val="00BB0967"/>
    <w:rsid w:val="00BB09B1"/>
    <w:rsid w:val="00BB0AE0"/>
    <w:rsid w:val="00BB0CB3"/>
    <w:rsid w:val="00BB0D6D"/>
    <w:rsid w:val="00BB0EA0"/>
    <w:rsid w:val="00BB101E"/>
    <w:rsid w:val="00BB1243"/>
    <w:rsid w:val="00BB1291"/>
    <w:rsid w:val="00BB133F"/>
    <w:rsid w:val="00BB135C"/>
    <w:rsid w:val="00BB135E"/>
    <w:rsid w:val="00BB1369"/>
    <w:rsid w:val="00BB150A"/>
    <w:rsid w:val="00BB15C5"/>
    <w:rsid w:val="00BB173E"/>
    <w:rsid w:val="00BB1E59"/>
    <w:rsid w:val="00BB1E76"/>
    <w:rsid w:val="00BB26CF"/>
    <w:rsid w:val="00BB26F0"/>
    <w:rsid w:val="00BB2762"/>
    <w:rsid w:val="00BB2830"/>
    <w:rsid w:val="00BB29A2"/>
    <w:rsid w:val="00BB2BC3"/>
    <w:rsid w:val="00BB2C24"/>
    <w:rsid w:val="00BB2C6B"/>
    <w:rsid w:val="00BB2CD0"/>
    <w:rsid w:val="00BB2DC3"/>
    <w:rsid w:val="00BB2E54"/>
    <w:rsid w:val="00BB2F4E"/>
    <w:rsid w:val="00BB2F5E"/>
    <w:rsid w:val="00BB3023"/>
    <w:rsid w:val="00BB309B"/>
    <w:rsid w:val="00BB33BE"/>
    <w:rsid w:val="00BB34F2"/>
    <w:rsid w:val="00BB34F8"/>
    <w:rsid w:val="00BB35D7"/>
    <w:rsid w:val="00BB3693"/>
    <w:rsid w:val="00BB36EE"/>
    <w:rsid w:val="00BB3808"/>
    <w:rsid w:val="00BB391A"/>
    <w:rsid w:val="00BB39AF"/>
    <w:rsid w:val="00BB3B5E"/>
    <w:rsid w:val="00BB3C70"/>
    <w:rsid w:val="00BB3CDA"/>
    <w:rsid w:val="00BB3D39"/>
    <w:rsid w:val="00BB3FF7"/>
    <w:rsid w:val="00BB4061"/>
    <w:rsid w:val="00BB4075"/>
    <w:rsid w:val="00BB418A"/>
    <w:rsid w:val="00BB431A"/>
    <w:rsid w:val="00BB4632"/>
    <w:rsid w:val="00BB46C3"/>
    <w:rsid w:val="00BB46C9"/>
    <w:rsid w:val="00BB47E4"/>
    <w:rsid w:val="00BB490A"/>
    <w:rsid w:val="00BB4991"/>
    <w:rsid w:val="00BB4A29"/>
    <w:rsid w:val="00BB4A67"/>
    <w:rsid w:val="00BB4B20"/>
    <w:rsid w:val="00BB4CF5"/>
    <w:rsid w:val="00BB4E72"/>
    <w:rsid w:val="00BB4FE4"/>
    <w:rsid w:val="00BB5006"/>
    <w:rsid w:val="00BB55AD"/>
    <w:rsid w:val="00BB563D"/>
    <w:rsid w:val="00BB56C1"/>
    <w:rsid w:val="00BB5853"/>
    <w:rsid w:val="00BB597D"/>
    <w:rsid w:val="00BB59D2"/>
    <w:rsid w:val="00BB5A8E"/>
    <w:rsid w:val="00BB5C7A"/>
    <w:rsid w:val="00BB5DF9"/>
    <w:rsid w:val="00BB5E9C"/>
    <w:rsid w:val="00BB61FE"/>
    <w:rsid w:val="00BB6223"/>
    <w:rsid w:val="00BB627F"/>
    <w:rsid w:val="00BB6283"/>
    <w:rsid w:val="00BB62B8"/>
    <w:rsid w:val="00BB63AE"/>
    <w:rsid w:val="00BB64EB"/>
    <w:rsid w:val="00BB654E"/>
    <w:rsid w:val="00BB673F"/>
    <w:rsid w:val="00BB6830"/>
    <w:rsid w:val="00BB6B86"/>
    <w:rsid w:val="00BB6D58"/>
    <w:rsid w:val="00BB6D61"/>
    <w:rsid w:val="00BB6D64"/>
    <w:rsid w:val="00BB6F4C"/>
    <w:rsid w:val="00BB71C5"/>
    <w:rsid w:val="00BB73FD"/>
    <w:rsid w:val="00BB758E"/>
    <w:rsid w:val="00BB75A8"/>
    <w:rsid w:val="00BB75DA"/>
    <w:rsid w:val="00BB762B"/>
    <w:rsid w:val="00BB7657"/>
    <w:rsid w:val="00BB76AD"/>
    <w:rsid w:val="00BB7854"/>
    <w:rsid w:val="00BB7AC6"/>
    <w:rsid w:val="00BB7ACF"/>
    <w:rsid w:val="00BB7BF6"/>
    <w:rsid w:val="00BB7C5D"/>
    <w:rsid w:val="00BB7D7D"/>
    <w:rsid w:val="00BB7DB9"/>
    <w:rsid w:val="00BC0053"/>
    <w:rsid w:val="00BC0137"/>
    <w:rsid w:val="00BC0293"/>
    <w:rsid w:val="00BC05A7"/>
    <w:rsid w:val="00BC07C6"/>
    <w:rsid w:val="00BC0900"/>
    <w:rsid w:val="00BC0944"/>
    <w:rsid w:val="00BC0C05"/>
    <w:rsid w:val="00BC0C6E"/>
    <w:rsid w:val="00BC0E01"/>
    <w:rsid w:val="00BC0E0E"/>
    <w:rsid w:val="00BC0FBB"/>
    <w:rsid w:val="00BC11B2"/>
    <w:rsid w:val="00BC1251"/>
    <w:rsid w:val="00BC1421"/>
    <w:rsid w:val="00BC14C0"/>
    <w:rsid w:val="00BC1558"/>
    <w:rsid w:val="00BC16EF"/>
    <w:rsid w:val="00BC16F0"/>
    <w:rsid w:val="00BC1856"/>
    <w:rsid w:val="00BC1869"/>
    <w:rsid w:val="00BC189F"/>
    <w:rsid w:val="00BC1903"/>
    <w:rsid w:val="00BC198E"/>
    <w:rsid w:val="00BC19B3"/>
    <w:rsid w:val="00BC1A30"/>
    <w:rsid w:val="00BC1B0D"/>
    <w:rsid w:val="00BC1C83"/>
    <w:rsid w:val="00BC1D13"/>
    <w:rsid w:val="00BC1D5D"/>
    <w:rsid w:val="00BC1EF2"/>
    <w:rsid w:val="00BC20CB"/>
    <w:rsid w:val="00BC2100"/>
    <w:rsid w:val="00BC21DB"/>
    <w:rsid w:val="00BC2761"/>
    <w:rsid w:val="00BC27D1"/>
    <w:rsid w:val="00BC28A1"/>
    <w:rsid w:val="00BC290A"/>
    <w:rsid w:val="00BC2922"/>
    <w:rsid w:val="00BC29E7"/>
    <w:rsid w:val="00BC2A5B"/>
    <w:rsid w:val="00BC2B35"/>
    <w:rsid w:val="00BC2C2B"/>
    <w:rsid w:val="00BC2C71"/>
    <w:rsid w:val="00BC2D35"/>
    <w:rsid w:val="00BC2F3D"/>
    <w:rsid w:val="00BC313E"/>
    <w:rsid w:val="00BC3466"/>
    <w:rsid w:val="00BC3924"/>
    <w:rsid w:val="00BC392A"/>
    <w:rsid w:val="00BC3936"/>
    <w:rsid w:val="00BC3A0F"/>
    <w:rsid w:val="00BC3AB4"/>
    <w:rsid w:val="00BC3E0F"/>
    <w:rsid w:val="00BC3F41"/>
    <w:rsid w:val="00BC3F7C"/>
    <w:rsid w:val="00BC45C2"/>
    <w:rsid w:val="00BC45DB"/>
    <w:rsid w:val="00BC4706"/>
    <w:rsid w:val="00BC4917"/>
    <w:rsid w:val="00BC4C86"/>
    <w:rsid w:val="00BC4CA6"/>
    <w:rsid w:val="00BC4CDA"/>
    <w:rsid w:val="00BC4D79"/>
    <w:rsid w:val="00BC4D84"/>
    <w:rsid w:val="00BC4EA0"/>
    <w:rsid w:val="00BC5057"/>
    <w:rsid w:val="00BC5221"/>
    <w:rsid w:val="00BC5482"/>
    <w:rsid w:val="00BC5752"/>
    <w:rsid w:val="00BC58E4"/>
    <w:rsid w:val="00BC5C14"/>
    <w:rsid w:val="00BC5D46"/>
    <w:rsid w:val="00BC5DE9"/>
    <w:rsid w:val="00BC5EB0"/>
    <w:rsid w:val="00BC5F5D"/>
    <w:rsid w:val="00BC5FA9"/>
    <w:rsid w:val="00BC5FD6"/>
    <w:rsid w:val="00BC62BB"/>
    <w:rsid w:val="00BC647B"/>
    <w:rsid w:val="00BC64AC"/>
    <w:rsid w:val="00BC659C"/>
    <w:rsid w:val="00BC66D3"/>
    <w:rsid w:val="00BC6773"/>
    <w:rsid w:val="00BC682B"/>
    <w:rsid w:val="00BC6835"/>
    <w:rsid w:val="00BC68DE"/>
    <w:rsid w:val="00BC6929"/>
    <w:rsid w:val="00BC6A5A"/>
    <w:rsid w:val="00BC6A85"/>
    <w:rsid w:val="00BC6B47"/>
    <w:rsid w:val="00BC6B99"/>
    <w:rsid w:val="00BC6C32"/>
    <w:rsid w:val="00BC6C90"/>
    <w:rsid w:val="00BC6E4F"/>
    <w:rsid w:val="00BC6F66"/>
    <w:rsid w:val="00BC72A4"/>
    <w:rsid w:val="00BC75B7"/>
    <w:rsid w:val="00BC7714"/>
    <w:rsid w:val="00BC781B"/>
    <w:rsid w:val="00BC78F4"/>
    <w:rsid w:val="00BC7A5E"/>
    <w:rsid w:val="00BC7A77"/>
    <w:rsid w:val="00BC7CBA"/>
    <w:rsid w:val="00BC7E10"/>
    <w:rsid w:val="00BD0215"/>
    <w:rsid w:val="00BD0410"/>
    <w:rsid w:val="00BD0496"/>
    <w:rsid w:val="00BD04E7"/>
    <w:rsid w:val="00BD07EF"/>
    <w:rsid w:val="00BD0B50"/>
    <w:rsid w:val="00BD0C22"/>
    <w:rsid w:val="00BD0C3F"/>
    <w:rsid w:val="00BD0D0A"/>
    <w:rsid w:val="00BD0DAE"/>
    <w:rsid w:val="00BD0E0B"/>
    <w:rsid w:val="00BD0EFB"/>
    <w:rsid w:val="00BD0F5F"/>
    <w:rsid w:val="00BD112F"/>
    <w:rsid w:val="00BD11E2"/>
    <w:rsid w:val="00BD127A"/>
    <w:rsid w:val="00BD12A3"/>
    <w:rsid w:val="00BD12AC"/>
    <w:rsid w:val="00BD1315"/>
    <w:rsid w:val="00BD1458"/>
    <w:rsid w:val="00BD14E7"/>
    <w:rsid w:val="00BD152B"/>
    <w:rsid w:val="00BD158C"/>
    <w:rsid w:val="00BD1873"/>
    <w:rsid w:val="00BD1898"/>
    <w:rsid w:val="00BD19C9"/>
    <w:rsid w:val="00BD1B98"/>
    <w:rsid w:val="00BD1BCA"/>
    <w:rsid w:val="00BD1E32"/>
    <w:rsid w:val="00BD1F3D"/>
    <w:rsid w:val="00BD201F"/>
    <w:rsid w:val="00BD244D"/>
    <w:rsid w:val="00BD24A0"/>
    <w:rsid w:val="00BD24DA"/>
    <w:rsid w:val="00BD2651"/>
    <w:rsid w:val="00BD2868"/>
    <w:rsid w:val="00BD2869"/>
    <w:rsid w:val="00BD2892"/>
    <w:rsid w:val="00BD293B"/>
    <w:rsid w:val="00BD299F"/>
    <w:rsid w:val="00BD2D41"/>
    <w:rsid w:val="00BD2D70"/>
    <w:rsid w:val="00BD2E2C"/>
    <w:rsid w:val="00BD2EF2"/>
    <w:rsid w:val="00BD2FE6"/>
    <w:rsid w:val="00BD3113"/>
    <w:rsid w:val="00BD31A7"/>
    <w:rsid w:val="00BD3442"/>
    <w:rsid w:val="00BD34A3"/>
    <w:rsid w:val="00BD3650"/>
    <w:rsid w:val="00BD37FE"/>
    <w:rsid w:val="00BD393A"/>
    <w:rsid w:val="00BD3977"/>
    <w:rsid w:val="00BD3BD5"/>
    <w:rsid w:val="00BD3E1F"/>
    <w:rsid w:val="00BD3EDF"/>
    <w:rsid w:val="00BD41B9"/>
    <w:rsid w:val="00BD4232"/>
    <w:rsid w:val="00BD42F9"/>
    <w:rsid w:val="00BD43B6"/>
    <w:rsid w:val="00BD43C8"/>
    <w:rsid w:val="00BD4426"/>
    <w:rsid w:val="00BD444B"/>
    <w:rsid w:val="00BD44E8"/>
    <w:rsid w:val="00BD44FF"/>
    <w:rsid w:val="00BD4762"/>
    <w:rsid w:val="00BD4873"/>
    <w:rsid w:val="00BD4941"/>
    <w:rsid w:val="00BD4C6C"/>
    <w:rsid w:val="00BD511B"/>
    <w:rsid w:val="00BD5336"/>
    <w:rsid w:val="00BD540C"/>
    <w:rsid w:val="00BD559D"/>
    <w:rsid w:val="00BD55E4"/>
    <w:rsid w:val="00BD5770"/>
    <w:rsid w:val="00BD5776"/>
    <w:rsid w:val="00BD57BB"/>
    <w:rsid w:val="00BD59E5"/>
    <w:rsid w:val="00BD5AB6"/>
    <w:rsid w:val="00BD5E89"/>
    <w:rsid w:val="00BD600F"/>
    <w:rsid w:val="00BD6083"/>
    <w:rsid w:val="00BD60B0"/>
    <w:rsid w:val="00BD6173"/>
    <w:rsid w:val="00BD6211"/>
    <w:rsid w:val="00BD6278"/>
    <w:rsid w:val="00BD6449"/>
    <w:rsid w:val="00BD658D"/>
    <w:rsid w:val="00BD65B4"/>
    <w:rsid w:val="00BD66E2"/>
    <w:rsid w:val="00BD687A"/>
    <w:rsid w:val="00BD68DA"/>
    <w:rsid w:val="00BD68F7"/>
    <w:rsid w:val="00BD6B67"/>
    <w:rsid w:val="00BD6D34"/>
    <w:rsid w:val="00BD6DA3"/>
    <w:rsid w:val="00BD6F66"/>
    <w:rsid w:val="00BD71A5"/>
    <w:rsid w:val="00BD7231"/>
    <w:rsid w:val="00BD72B6"/>
    <w:rsid w:val="00BD75C8"/>
    <w:rsid w:val="00BD78ED"/>
    <w:rsid w:val="00BD7A68"/>
    <w:rsid w:val="00BD7B8C"/>
    <w:rsid w:val="00BD7BE0"/>
    <w:rsid w:val="00BD7BE8"/>
    <w:rsid w:val="00BD7C56"/>
    <w:rsid w:val="00BD7D39"/>
    <w:rsid w:val="00BD7F3D"/>
    <w:rsid w:val="00BD7F50"/>
    <w:rsid w:val="00BD7F68"/>
    <w:rsid w:val="00BD7F6E"/>
    <w:rsid w:val="00BE0137"/>
    <w:rsid w:val="00BE0252"/>
    <w:rsid w:val="00BE0262"/>
    <w:rsid w:val="00BE0406"/>
    <w:rsid w:val="00BE05AC"/>
    <w:rsid w:val="00BE070E"/>
    <w:rsid w:val="00BE0763"/>
    <w:rsid w:val="00BE0A58"/>
    <w:rsid w:val="00BE0AB5"/>
    <w:rsid w:val="00BE0C17"/>
    <w:rsid w:val="00BE0DA0"/>
    <w:rsid w:val="00BE0E8B"/>
    <w:rsid w:val="00BE0EA3"/>
    <w:rsid w:val="00BE0EE8"/>
    <w:rsid w:val="00BE11BE"/>
    <w:rsid w:val="00BE11C6"/>
    <w:rsid w:val="00BE1215"/>
    <w:rsid w:val="00BE1545"/>
    <w:rsid w:val="00BE1616"/>
    <w:rsid w:val="00BE178B"/>
    <w:rsid w:val="00BE1840"/>
    <w:rsid w:val="00BE191A"/>
    <w:rsid w:val="00BE1963"/>
    <w:rsid w:val="00BE19E9"/>
    <w:rsid w:val="00BE1B4A"/>
    <w:rsid w:val="00BE1F33"/>
    <w:rsid w:val="00BE2084"/>
    <w:rsid w:val="00BE2183"/>
    <w:rsid w:val="00BE224B"/>
    <w:rsid w:val="00BE2357"/>
    <w:rsid w:val="00BE237F"/>
    <w:rsid w:val="00BE23C5"/>
    <w:rsid w:val="00BE2469"/>
    <w:rsid w:val="00BE25B4"/>
    <w:rsid w:val="00BE25FF"/>
    <w:rsid w:val="00BE2614"/>
    <w:rsid w:val="00BE268A"/>
    <w:rsid w:val="00BE2DBA"/>
    <w:rsid w:val="00BE2F1E"/>
    <w:rsid w:val="00BE307D"/>
    <w:rsid w:val="00BE30B6"/>
    <w:rsid w:val="00BE32AC"/>
    <w:rsid w:val="00BE33CA"/>
    <w:rsid w:val="00BE33D3"/>
    <w:rsid w:val="00BE3548"/>
    <w:rsid w:val="00BE367B"/>
    <w:rsid w:val="00BE38BE"/>
    <w:rsid w:val="00BE3BD5"/>
    <w:rsid w:val="00BE3CC1"/>
    <w:rsid w:val="00BE3E29"/>
    <w:rsid w:val="00BE3FED"/>
    <w:rsid w:val="00BE4168"/>
    <w:rsid w:val="00BE4181"/>
    <w:rsid w:val="00BE4243"/>
    <w:rsid w:val="00BE44EF"/>
    <w:rsid w:val="00BE45B2"/>
    <w:rsid w:val="00BE4710"/>
    <w:rsid w:val="00BE4910"/>
    <w:rsid w:val="00BE4957"/>
    <w:rsid w:val="00BE4A7A"/>
    <w:rsid w:val="00BE4B0E"/>
    <w:rsid w:val="00BE4CC3"/>
    <w:rsid w:val="00BE4D5D"/>
    <w:rsid w:val="00BE4E0F"/>
    <w:rsid w:val="00BE50C0"/>
    <w:rsid w:val="00BE51C4"/>
    <w:rsid w:val="00BE5205"/>
    <w:rsid w:val="00BE52C8"/>
    <w:rsid w:val="00BE53C9"/>
    <w:rsid w:val="00BE5647"/>
    <w:rsid w:val="00BE56BC"/>
    <w:rsid w:val="00BE574A"/>
    <w:rsid w:val="00BE5785"/>
    <w:rsid w:val="00BE5804"/>
    <w:rsid w:val="00BE583F"/>
    <w:rsid w:val="00BE59D4"/>
    <w:rsid w:val="00BE5AC7"/>
    <w:rsid w:val="00BE5AF0"/>
    <w:rsid w:val="00BE5B79"/>
    <w:rsid w:val="00BE5CD3"/>
    <w:rsid w:val="00BE6181"/>
    <w:rsid w:val="00BE63C3"/>
    <w:rsid w:val="00BE647E"/>
    <w:rsid w:val="00BE6550"/>
    <w:rsid w:val="00BE67A6"/>
    <w:rsid w:val="00BE68A3"/>
    <w:rsid w:val="00BE69DC"/>
    <w:rsid w:val="00BE6A13"/>
    <w:rsid w:val="00BE6A47"/>
    <w:rsid w:val="00BE6BB4"/>
    <w:rsid w:val="00BE6C34"/>
    <w:rsid w:val="00BE6D5F"/>
    <w:rsid w:val="00BE6DA4"/>
    <w:rsid w:val="00BE6DDA"/>
    <w:rsid w:val="00BE70B3"/>
    <w:rsid w:val="00BE7496"/>
    <w:rsid w:val="00BE7585"/>
    <w:rsid w:val="00BE767F"/>
    <w:rsid w:val="00BE7ACE"/>
    <w:rsid w:val="00BE7B8E"/>
    <w:rsid w:val="00BF0356"/>
    <w:rsid w:val="00BF0421"/>
    <w:rsid w:val="00BF0583"/>
    <w:rsid w:val="00BF05A0"/>
    <w:rsid w:val="00BF070B"/>
    <w:rsid w:val="00BF0BE6"/>
    <w:rsid w:val="00BF0C20"/>
    <w:rsid w:val="00BF0CB1"/>
    <w:rsid w:val="00BF0E3C"/>
    <w:rsid w:val="00BF0F5E"/>
    <w:rsid w:val="00BF1652"/>
    <w:rsid w:val="00BF168B"/>
    <w:rsid w:val="00BF17FF"/>
    <w:rsid w:val="00BF1996"/>
    <w:rsid w:val="00BF1CB0"/>
    <w:rsid w:val="00BF1E09"/>
    <w:rsid w:val="00BF1E4B"/>
    <w:rsid w:val="00BF1E86"/>
    <w:rsid w:val="00BF1EB4"/>
    <w:rsid w:val="00BF1F85"/>
    <w:rsid w:val="00BF2396"/>
    <w:rsid w:val="00BF2412"/>
    <w:rsid w:val="00BF26CB"/>
    <w:rsid w:val="00BF270A"/>
    <w:rsid w:val="00BF2993"/>
    <w:rsid w:val="00BF2A4C"/>
    <w:rsid w:val="00BF2A89"/>
    <w:rsid w:val="00BF2C9F"/>
    <w:rsid w:val="00BF30E5"/>
    <w:rsid w:val="00BF316F"/>
    <w:rsid w:val="00BF35E6"/>
    <w:rsid w:val="00BF3812"/>
    <w:rsid w:val="00BF3842"/>
    <w:rsid w:val="00BF38AE"/>
    <w:rsid w:val="00BF3947"/>
    <w:rsid w:val="00BF3976"/>
    <w:rsid w:val="00BF3985"/>
    <w:rsid w:val="00BF3A69"/>
    <w:rsid w:val="00BF3DC6"/>
    <w:rsid w:val="00BF3ECC"/>
    <w:rsid w:val="00BF41BC"/>
    <w:rsid w:val="00BF42E3"/>
    <w:rsid w:val="00BF45A3"/>
    <w:rsid w:val="00BF47B0"/>
    <w:rsid w:val="00BF4B61"/>
    <w:rsid w:val="00BF4CF9"/>
    <w:rsid w:val="00BF50C7"/>
    <w:rsid w:val="00BF50F2"/>
    <w:rsid w:val="00BF5101"/>
    <w:rsid w:val="00BF518E"/>
    <w:rsid w:val="00BF5327"/>
    <w:rsid w:val="00BF5386"/>
    <w:rsid w:val="00BF5480"/>
    <w:rsid w:val="00BF54D8"/>
    <w:rsid w:val="00BF54DF"/>
    <w:rsid w:val="00BF55CB"/>
    <w:rsid w:val="00BF56CC"/>
    <w:rsid w:val="00BF5805"/>
    <w:rsid w:val="00BF592D"/>
    <w:rsid w:val="00BF594C"/>
    <w:rsid w:val="00BF599E"/>
    <w:rsid w:val="00BF5B44"/>
    <w:rsid w:val="00BF5D13"/>
    <w:rsid w:val="00BF5DB2"/>
    <w:rsid w:val="00BF5FB8"/>
    <w:rsid w:val="00BF6171"/>
    <w:rsid w:val="00BF6394"/>
    <w:rsid w:val="00BF63A9"/>
    <w:rsid w:val="00BF6416"/>
    <w:rsid w:val="00BF661D"/>
    <w:rsid w:val="00BF6814"/>
    <w:rsid w:val="00BF6959"/>
    <w:rsid w:val="00BF6AF0"/>
    <w:rsid w:val="00BF6C90"/>
    <w:rsid w:val="00BF6D07"/>
    <w:rsid w:val="00BF6D91"/>
    <w:rsid w:val="00BF6FA5"/>
    <w:rsid w:val="00BF6FC0"/>
    <w:rsid w:val="00BF7119"/>
    <w:rsid w:val="00BF725F"/>
    <w:rsid w:val="00BF7332"/>
    <w:rsid w:val="00BF7651"/>
    <w:rsid w:val="00BF785C"/>
    <w:rsid w:val="00BF7B38"/>
    <w:rsid w:val="00BF7DC5"/>
    <w:rsid w:val="00C00059"/>
    <w:rsid w:val="00C000D4"/>
    <w:rsid w:val="00C00124"/>
    <w:rsid w:val="00C00197"/>
    <w:rsid w:val="00C001BD"/>
    <w:rsid w:val="00C003DD"/>
    <w:rsid w:val="00C00452"/>
    <w:rsid w:val="00C004E2"/>
    <w:rsid w:val="00C0054B"/>
    <w:rsid w:val="00C0073E"/>
    <w:rsid w:val="00C00848"/>
    <w:rsid w:val="00C008AC"/>
    <w:rsid w:val="00C00A02"/>
    <w:rsid w:val="00C00B92"/>
    <w:rsid w:val="00C00B93"/>
    <w:rsid w:val="00C00BCE"/>
    <w:rsid w:val="00C00E22"/>
    <w:rsid w:val="00C00E47"/>
    <w:rsid w:val="00C0118E"/>
    <w:rsid w:val="00C0121D"/>
    <w:rsid w:val="00C012BB"/>
    <w:rsid w:val="00C01519"/>
    <w:rsid w:val="00C01751"/>
    <w:rsid w:val="00C017EA"/>
    <w:rsid w:val="00C017EB"/>
    <w:rsid w:val="00C01859"/>
    <w:rsid w:val="00C019F1"/>
    <w:rsid w:val="00C01A3E"/>
    <w:rsid w:val="00C01A4B"/>
    <w:rsid w:val="00C01A5B"/>
    <w:rsid w:val="00C01DD9"/>
    <w:rsid w:val="00C01E7F"/>
    <w:rsid w:val="00C01EF9"/>
    <w:rsid w:val="00C01F41"/>
    <w:rsid w:val="00C02155"/>
    <w:rsid w:val="00C0224C"/>
    <w:rsid w:val="00C02327"/>
    <w:rsid w:val="00C0236D"/>
    <w:rsid w:val="00C02385"/>
    <w:rsid w:val="00C02555"/>
    <w:rsid w:val="00C0286F"/>
    <w:rsid w:val="00C028B1"/>
    <w:rsid w:val="00C029E7"/>
    <w:rsid w:val="00C02A99"/>
    <w:rsid w:val="00C02BDD"/>
    <w:rsid w:val="00C02CDC"/>
    <w:rsid w:val="00C02D8C"/>
    <w:rsid w:val="00C02EE2"/>
    <w:rsid w:val="00C03073"/>
    <w:rsid w:val="00C03158"/>
    <w:rsid w:val="00C0315F"/>
    <w:rsid w:val="00C031BA"/>
    <w:rsid w:val="00C032E5"/>
    <w:rsid w:val="00C0345A"/>
    <w:rsid w:val="00C0351B"/>
    <w:rsid w:val="00C0354B"/>
    <w:rsid w:val="00C0366D"/>
    <w:rsid w:val="00C03CFF"/>
    <w:rsid w:val="00C03D07"/>
    <w:rsid w:val="00C03EF3"/>
    <w:rsid w:val="00C03FDC"/>
    <w:rsid w:val="00C0400A"/>
    <w:rsid w:val="00C0402D"/>
    <w:rsid w:val="00C0425D"/>
    <w:rsid w:val="00C042D0"/>
    <w:rsid w:val="00C04469"/>
    <w:rsid w:val="00C04553"/>
    <w:rsid w:val="00C045C4"/>
    <w:rsid w:val="00C0467C"/>
    <w:rsid w:val="00C04773"/>
    <w:rsid w:val="00C04A0C"/>
    <w:rsid w:val="00C04BED"/>
    <w:rsid w:val="00C04DF9"/>
    <w:rsid w:val="00C04EEF"/>
    <w:rsid w:val="00C04FCD"/>
    <w:rsid w:val="00C0530E"/>
    <w:rsid w:val="00C053C9"/>
    <w:rsid w:val="00C05B17"/>
    <w:rsid w:val="00C05B29"/>
    <w:rsid w:val="00C05DC4"/>
    <w:rsid w:val="00C05E55"/>
    <w:rsid w:val="00C06439"/>
    <w:rsid w:val="00C06498"/>
    <w:rsid w:val="00C0657D"/>
    <w:rsid w:val="00C06617"/>
    <w:rsid w:val="00C0699E"/>
    <w:rsid w:val="00C06BB9"/>
    <w:rsid w:val="00C06BF2"/>
    <w:rsid w:val="00C06D96"/>
    <w:rsid w:val="00C06F9D"/>
    <w:rsid w:val="00C071F0"/>
    <w:rsid w:val="00C0722E"/>
    <w:rsid w:val="00C07574"/>
    <w:rsid w:val="00C076DE"/>
    <w:rsid w:val="00C07882"/>
    <w:rsid w:val="00C07AFC"/>
    <w:rsid w:val="00C07F08"/>
    <w:rsid w:val="00C1011D"/>
    <w:rsid w:val="00C103EB"/>
    <w:rsid w:val="00C10506"/>
    <w:rsid w:val="00C10BCA"/>
    <w:rsid w:val="00C10F0D"/>
    <w:rsid w:val="00C10FE0"/>
    <w:rsid w:val="00C1114B"/>
    <w:rsid w:val="00C1124A"/>
    <w:rsid w:val="00C11344"/>
    <w:rsid w:val="00C1134E"/>
    <w:rsid w:val="00C11520"/>
    <w:rsid w:val="00C118D6"/>
    <w:rsid w:val="00C118DE"/>
    <w:rsid w:val="00C11A4B"/>
    <w:rsid w:val="00C11B24"/>
    <w:rsid w:val="00C12325"/>
    <w:rsid w:val="00C12491"/>
    <w:rsid w:val="00C12936"/>
    <w:rsid w:val="00C12B09"/>
    <w:rsid w:val="00C12B99"/>
    <w:rsid w:val="00C12EAF"/>
    <w:rsid w:val="00C12F61"/>
    <w:rsid w:val="00C12FE9"/>
    <w:rsid w:val="00C13079"/>
    <w:rsid w:val="00C134BE"/>
    <w:rsid w:val="00C13755"/>
    <w:rsid w:val="00C138CD"/>
    <w:rsid w:val="00C13905"/>
    <w:rsid w:val="00C13A1C"/>
    <w:rsid w:val="00C13A8F"/>
    <w:rsid w:val="00C13BA2"/>
    <w:rsid w:val="00C13D65"/>
    <w:rsid w:val="00C13EA2"/>
    <w:rsid w:val="00C1409F"/>
    <w:rsid w:val="00C14112"/>
    <w:rsid w:val="00C143DD"/>
    <w:rsid w:val="00C1451E"/>
    <w:rsid w:val="00C145AD"/>
    <w:rsid w:val="00C145C1"/>
    <w:rsid w:val="00C146D2"/>
    <w:rsid w:val="00C14760"/>
    <w:rsid w:val="00C14900"/>
    <w:rsid w:val="00C14D92"/>
    <w:rsid w:val="00C14DB9"/>
    <w:rsid w:val="00C14E44"/>
    <w:rsid w:val="00C14E8A"/>
    <w:rsid w:val="00C14F6D"/>
    <w:rsid w:val="00C15085"/>
    <w:rsid w:val="00C150E9"/>
    <w:rsid w:val="00C150F0"/>
    <w:rsid w:val="00C15188"/>
    <w:rsid w:val="00C152B6"/>
    <w:rsid w:val="00C152F3"/>
    <w:rsid w:val="00C1530B"/>
    <w:rsid w:val="00C15404"/>
    <w:rsid w:val="00C1542A"/>
    <w:rsid w:val="00C15564"/>
    <w:rsid w:val="00C155B2"/>
    <w:rsid w:val="00C15656"/>
    <w:rsid w:val="00C15687"/>
    <w:rsid w:val="00C1576D"/>
    <w:rsid w:val="00C15A81"/>
    <w:rsid w:val="00C15C07"/>
    <w:rsid w:val="00C15DE0"/>
    <w:rsid w:val="00C15E7E"/>
    <w:rsid w:val="00C15ED4"/>
    <w:rsid w:val="00C15FB1"/>
    <w:rsid w:val="00C1613D"/>
    <w:rsid w:val="00C16261"/>
    <w:rsid w:val="00C164F2"/>
    <w:rsid w:val="00C16779"/>
    <w:rsid w:val="00C168FC"/>
    <w:rsid w:val="00C16D6B"/>
    <w:rsid w:val="00C16DA9"/>
    <w:rsid w:val="00C16F6D"/>
    <w:rsid w:val="00C1708C"/>
    <w:rsid w:val="00C1719B"/>
    <w:rsid w:val="00C172CB"/>
    <w:rsid w:val="00C17386"/>
    <w:rsid w:val="00C17499"/>
    <w:rsid w:val="00C1756B"/>
    <w:rsid w:val="00C1763F"/>
    <w:rsid w:val="00C176A9"/>
    <w:rsid w:val="00C176F2"/>
    <w:rsid w:val="00C177F4"/>
    <w:rsid w:val="00C177FE"/>
    <w:rsid w:val="00C1785B"/>
    <w:rsid w:val="00C1789A"/>
    <w:rsid w:val="00C17AAA"/>
    <w:rsid w:val="00C17AAF"/>
    <w:rsid w:val="00C17D40"/>
    <w:rsid w:val="00C17E89"/>
    <w:rsid w:val="00C17EB8"/>
    <w:rsid w:val="00C17FD5"/>
    <w:rsid w:val="00C201F1"/>
    <w:rsid w:val="00C2041F"/>
    <w:rsid w:val="00C2065B"/>
    <w:rsid w:val="00C20A76"/>
    <w:rsid w:val="00C20A88"/>
    <w:rsid w:val="00C20D2E"/>
    <w:rsid w:val="00C20D9A"/>
    <w:rsid w:val="00C20E27"/>
    <w:rsid w:val="00C20FA2"/>
    <w:rsid w:val="00C21460"/>
    <w:rsid w:val="00C21548"/>
    <w:rsid w:val="00C2157A"/>
    <w:rsid w:val="00C215B8"/>
    <w:rsid w:val="00C218CF"/>
    <w:rsid w:val="00C21D33"/>
    <w:rsid w:val="00C21D5B"/>
    <w:rsid w:val="00C2208D"/>
    <w:rsid w:val="00C22283"/>
    <w:rsid w:val="00C222CB"/>
    <w:rsid w:val="00C22611"/>
    <w:rsid w:val="00C22711"/>
    <w:rsid w:val="00C228C4"/>
    <w:rsid w:val="00C22D11"/>
    <w:rsid w:val="00C22FE1"/>
    <w:rsid w:val="00C22FFF"/>
    <w:rsid w:val="00C230AA"/>
    <w:rsid w:val="00C23180"/>
    <w:rsid w:val="00C233A9"/>
    <w:rsid w:val="00C23473"/>
    <w:rsid w:val="00C234A4"/>
    <w:rsid w:val="00C23523"/>
    <w:rsid w:val="00C23A8A"/>
    <w:rsid w:val="00C23D01"/>
    <w:rsid w:val="00C23D64"/>
    <w:rsid w:val="00C23EB8"/>
    <w:rsid w:val="00C23FA4"/>
    <w:rsid w:val="00C24327"/>
    <w:rsid w:val="00C243AE"/>
    <w:rsid w:val="00C245B5"/>
    <w:rsid w:val="00C246A1"/>
    <w:rsid w:val="00C247A5"/>
    <w:rsid w:val="00C24A05"/>
    <w:rsid w:val="00C24D15"/>
    <w:rsid w:val="00C24EA8"/>
    <w:rsid w:val="00C2516C"/>
    <w:rsid w:val="00C252D4"/>
    <w:rsid w:val="00C252FF"/>
    <w:rsid w:val="00C258BB"/>
    <w:rsid w:val="00C25B84"/>
    <w:rsid w:val="00C25BF7"/>
    <w:rsid w:val="00C25F4A"/>
    <w:rsid w:val="00C2608D"/>
    <w:rsid w:val="00C26150"/>
    <w:rsid w:val="00C261A7"/>
    <w:rsid w:val="00C264B3"/>
    <w:rsid w:val="00C26588"/>
    <w:rsid w:val="00C265A9"/>
    <w:rsid w:val="00C265C5"/>
    <w:rsid w:val="00C26842"/>
    <w:rsid w:val="00C26950"/>
    <w:rsid w:val="00C269A6"/>
    <w:rsid w:val="00C26D81"/>
    <w:rsid w:val="00C26E48"/>
    <w:rsid w:val="00C2708A"/>
    <w:rsid w:val="00C272A0"/>
    <w:rsid w:val="00C2736F"/>
    <w:rsid w:val="00C27400"/>
    <w:rsid w:val="00C2747F"/>
    <w:rsid w:val="00C274D4"/>
    <w:rsid w:val="00C27578"/>
    <w:rsid w:val="00C27586"/>
    <w:rsid w:val="00C276D7"/>
    <w:rsid w:val="00C27790"/>
    <w:rsid w:val="00C27804"/>
    <w:rsid w:val="00C2782E"/>
    <w:rsid w:val="00C278CC"/>
    <w:rsid w:val="00C278EF"/>
    <w:rsid w:val="00C27CC5"/>
    <w:rsid w:val="00C27FE1"/>
    <w:rsid w:val="00C30059"/>
    <w:rsid w:val="00C30093"/>
    <w:rsid w:val="00C30152"/>
    <w:rsid w:val="00C301B3"/>
    <w:rsid w:val="00C30217"/>
    <w:rsid w:val="00C3031D"/>
    <w:rsid w:val="00C304E3"/>
    <w:rsid w:val="00C305F0"/>
    <w:rsid w:val="00C30A21"/>
    <w:rsid w:val="00C30F1C"/>
    <w:rsid w:val="00C30F55"/>
    <w:rsid w:val="00C3106D"/>
    <w:rsid w:val="00C310CB"/>
    <w:rsid w:val="00C31135"/>
    <w:rsid w:val="00C313A7"/>
    <w:rsid w:val="00C31521"/>
    <w:rsid w:val="00C316AE"/>
    <w:rsid w:val="00C3196B"/>
    <w:rsid w:val="00C31A5F"/>
    <w:rsid w:val="00C31B3A"/>
    <w:rsid w:val="00C31FB6"/>
    <w:rsid w:val="00C321CC"/>
    <w:rsid w:val="00C32464"/>
    <w:rsid w:val="00C325BC"/>
    <w:rsid w:val="00C32795"/>
    <w:rsid w:val="00C327E5"/>
    <w:rsid w:val="00C3292A"/>
    <w:rsid w:val="00C32987"/>
    <w:rsid w:val="00C32B00"/>
    <w:rsid w:val="00C32BBA"/>
    <w:rsid w:val="00C32C3B"/>
    <w:rsid w:val="00C32D36"/>
    <w:rsid w:val="00C32E7C"/>
    <w:rsid w:val="00C32FD1"/>
    <w:rsid w:val="00C32FDB"/>
    <w:rsid w:val="00C32FE6"/>
    <w:rsid w:val="00C3303D"/>
    <w:rsid w:val="00C330BD"/>
    <w:rsid w:val="00C3311B"/>
    <w:rsid w:val="00C3315E"/>
    <w:rsid w:val="00C3333C"/>
    <w:rsid w:val="00C33380"/>
    <w:rsid w:val="00C334F2"/>
    <w:rsid w:val="00C3382F"/>
    <w:rsid w:val="00C33881"/>
    <w:rsid w:val="00C338C5"/>
    <w:rsid w:val="00C33AAC"/>
    <w:rsid w:val="00C33B8D"/>
    <w:rsid w:val="00C33C04"/>
    <w:rsid w:val="00C33D7E"/>
    <w:rsid w:val="00C33E22"/>
    <w:rsid w:val="00C33F5F"/>
    <w:rsid w:val="00C33FAA"/>
    <w:rsid w:val="00C33FD6"/>
    <w:rsid w:val="00C33FE1"/>
    <w:rsid w:val="00C340CE"/>
    <w:rsid w:val="00C342AF"/>
    <w:rsid w:val="00C34516"/>
    <w:rsid w:val="00C34600"/>
    <w:rsid w:val="00C3465B"/>
    <w:rsid w:val="00C3469C"/>
    <w:rsid w:val="00C34707"/>
    <w:rsid w:val="00C34724"/>
    <w:rsid w:val="00C3486D"/>
    <w:rsid w:val="00C348E0"/>
    <w:rsid w:val="00C3493D"/>
    <w:rsid w:val="00C349CA"/>
    <w:rsid w:val="00C34BF0"/>
    <w:rsid w:val="00C34D7C"/>
    <w:rsid w:val="00C34D7D"/>
    <w:rsid w:val="00C34DF6"/>
    <w:rsid w:val="00C34E7C"/>
    <w:rsid w:val="00C350F9"/>
    <w:rsid w:val="00C3526C"/>
    <w:rsid w:val="00C352DC"/>
    <w:rsid w:val="00C354ED"/>
    <w:rsid w:val="00C355D4"/>
    <w:rsid w:val="00C357AF"/>
    <w:rsid w:val="00C35933"/>
    <w:rsid w:val="00C35B16"/>
    <w:rsid w:val="00C35C08"/>
    <w:rsid w:val="00C35D4A"/>
    <w:rsid w:val="00C35DDC"/>
    <w:rsid w:val="00C35E7B"/>
    <w:rsid w:val="00C35FA5"/>
    <w:rsid w:val="00C36067"/>
    <w:rsid w:val="00C36163"/>
    <w:rsid w:val="00C361F5"/>
    <w:rsid w:val="00C364A3"/>
    <w:rsid w:val="00C3663F"/>
    <w:rsid w:val="00C3680C"/>
    <w:rsid w:val="00C369A6"/>
    <w:rsid w:val="00C36AF0"/>
    <w:rsid w:val="00C36B6E"/>
    <w:rsid w:val="00C36BB5"/>
    <w:rsid w:val="00C36E78"/>
    <w:rsid w:val="00C36E87"/>
    <w:rsid w:val="00C371C1"/>
    <w:rsid w:val="00C372D3"/>
    <w:rsid w:val="00C3750D"/>
    <w:rsid w:val="00C3774D"/>
    <w:rsid w:val="00C37A0C"/>
    <w:rsid w:val="00C37A4A"/>
    <w:rsid w:val="00C37AC4"/>
    <w:rsid w:val="00C37B90"/>
    <w:rsid w:val="00C37D76"/>
    <w:rsid w:val="00C37D84"/>
    <w:rsid w:val="00C4008D"/>
    <w:rsid w:val="00C4086E"/>
    <w:rsid w:val="00C408C4"/>
    <w:rsid w:val="00C408D7"/>
    <w:rsid w:val="00C40A8B"/>
    <w:rsid w:val="00C40CD4"/>
    <w:rsid w:val="00C40D58"/>
    <w:rsid w:val="00C40DFC"/>
    <w:rsid w:val="00C40EE5"/>
    <w:rsid w:val="00C40F28"/>
    <w:rsid w:val="00C40FCD"/>
    <w:rsid w:val="00C413BD"/>
    <w:rsid w:val="00C414E3"/>
    <w:rsid w:val="00C4156A"/>
    <w:rsid w:val="00C4159D"/>
    <w:rsid w:val="00C416EA"/>
    <w:rsid w:val="00C41AAD"/>
    <w:rsid w:val="00C41C29"/>
    <w:rsid w:val="00C41D63"/>
    <w:rsid w:val="00C41E08"/>
    <w:rsid w:val="00C42029"/>
    <w:rsid w:val="00C4203A"/>
    <w:rsid w:val="00C420FD"/>
    <w:rsid w:val="00C4249C"/>
    <w:rsid w:val="00C4271D"/>
    <w:rsid w:val="00C4284F"/>
    <w:rsid w:val="00C42A28"/>
    <w:rsid w:val="00C42A7D"/>
    <w:rsid w:val="00C42AEF"/>
    <w:rsid w:val="00C42BDD"/>
    <w:rsid w:val="00C42C28"/>
    <w:rsid w:val="00C42C4A"/>
    <w:rsid w:val="00C42C61"/>
    <w:rsid w:val="00C42D05"/>
    <w:rsid w:val="00C432B4"/>
    <w:rsid w:val="00C43343"/>
    <w:rsid w:val="00C434EE"/>
    <w:rsid w:val="00C4357C"/>
    <w:rsid w:val="00C43645"/>
    <w:rsid w:val="00C436BB"/>
    <w:rsid w:val="00C436BE"/>
    <w:rsid w:val="00C43703"/>
    <w:rsid w:val="00C4377C"/>
    <w:rsid w:val="00C43881"/>
    <w:rsid w:val="00C438B5"/>
    <w:rsid w:val="00C438DE"/>
    <w:rsid w:val="00C43930"/>
    <w:rsid w:val="00C43A55"/>
    <w:rsid w:val="00C43C58"/>
    <w:rsid w:val="00C43D19"/>
    <w:rsid w:val="00C43F39"/>
    <w:rsid w:val="00C44200"/>
    <w:rsid w:val="00C44408"/>
    <w:rsid w:val="00C448A8"/>
    <w:rsid w:val="00C44E50"/>
    <w:rsid w:val="00C44F6E"/>
    <w:rsid w:val="00C451A4"/>
    <w:rsid w:val="00C45208"/>
    <w:rsid w:val="00C45689"/>
    <w:rsid w:val="00C45B02"/>
    <w:rsid w:val="00C45C8F"/>
    <w:rsid w:val="00C45E1A"/>
    <w:rsid w:val="00C45E5F"/>
    <w:rsid w:val="00C45FAC"/>
    <w:rsid w:val="00C46237"/>
    <w:rsid w:val="00C4633D"/>
    <w:rsid w:val="00C46713"/>
    <w:rsid w:val="00C468C3"/>
    <w:rsid w:val="00C46A5C"/>
    <w:rsid w:val="00C46AAA"/>
    <w:rsid w:val="00C46CA6"/>
    <w:rsid w:val="00C46D4A"/>
    <w:rsid w:val="00C46E1D"/>
    <w:rsid w:val="00C470BA"/>
    <w:rsid w:val="00C475D4"/>
    <w:rsid w:val="00C47755"/>
    <w:rsid w:val="00C479D6"/>
    <w:rsid w:val="00C47BBB"/>
    <w:rsid w:val="00C47EAF"/>
    <w:rsid w:val="00C47F0F"/>
    <w:rsid w:val="00C47FDD"/>
    <w:rsid w:val="00C5035E"/>
    <w:rsid w:val="00C50456"/>
    <w:rsid w:val="00C50805"/>
    <w:rsid w:val="00C5088D"/>
    <w:rsid w:val="00C5094C"/>
    <w:rsid w:val="00C50965"/>
    <w:rsid w:val="00C50A20"/>
    <w:rsid w:val="00C50CFF"/>
    <w:rsid w:val="00C50D24"/>
    <w:rsid w:val="00C50D52"/>
    <w:rsid w:val="00C50D98"/>
    <w:rsid w:val="00C5144D"/>
    <w:rsid w:val="00C516AB"/>
    <w:rsid w:val="00C5172A"/>
    <w:rsid w:val="00C51768"/>
    <w:rsid w:val="00C517F9"/>
    <w:rsid w:val="00C51C76"/>
    <w:rsid w:val="00C51D44"/>
    <w:rsid w:val="00C51D84"/>
    <w:rsid w:val="00C52078"/>
    <w:rsid w:val="00C52135"/>
    <w:rsid w:val="00C52143"/>
    <w:rsid w:val="00C52334"/>
    <w:rsid w:val="00C52506"/>
    <w:rsid w:val="00C525E6"/>
    <w:rsid w:val="00C52641"/>
    <w:rsid w:val="00C526EF"/>
    <w:rsid w:val="00C5279D"/>
    <w:rsid w:val="00C52828"/>
    <w:rsid w:val="00C5288A"/>
    <w:rsid w:val="00C52B8D"/>
    <w:rsid w:val="00C52C61"/>
    <w:rsid w:val="00C52E58"/>
    <w:rsid w:val="00C5332D"/>
    <w:rsid w:val="00C53357"/>
    <w:rsid w:val="00C534FC"/>
    <w:rsid w:val="00C53541"/>
    <w:rsid w:val="00C53854"/>
    <w:rsid w:val="00C538C5"/>
    <w:rsid w:val="00C53922"/>
    <w:rsid w:val="00C539C9"/>
    <w:rsid w:val="00C53B9C"/>
    <w:rsid w:val="00C53D30"/>
    <w:rsid w:val="00C53F8E"/>
    <w:rsid w:val="00C53FD1"/>
    <w:rsid w:val="00C54037"/>
    <w:rsid w:val="00C5409D"/>
    <w:rsid w:val="00C540C8"/>
    <w:rsid w:val="00C5435D"/>
    <w:rsid w:val="00C544B7"/>
    <w:rsid w:val="00C544C2"/>
    <w:rsid w:val="00C544F2"/>
    <w:rsid w:val="00C54673"/>
    <w:rsid w:val="00C54808"/>
    <w:rsid w:val="00C54989"/>
    <w:rsid w:val="00C549CD"/>
    <w:rsid w:val="00C549F8"/>
    <w:rsid w:val="00C54DE4"/>
    <w:rsid w:val="00C54E7E"/>
    <w:rsid w:val="00C54E87"/>
    <w:rsid w:val="00C54F28"/>
    <w:rsid w:val="00C5503D"/>
    <w:rsid w:val="00C5504C"/>
    <w:rsid w:val="00C551BD"/>
    <w:rsid w:val="00C554CF"/>
    <w:rsid w:val="00C55503"/>
    <w:rsid w:val="00C55690"/>
    <w:rsid w:val="00C556DA"/>
    <w:rsid w:val="00C55AFA"/>
    <w:rsid w:val="00C55BA9"/>
    <w:rsid w:val="00C55BDC"/>
    <w:rsid w:val="00C55C63"/>
    <w:rsid w:val="00C55F78"/>
    <w:rsid w:val="00C56108"/>
    <w:rsid w:val="00C561CC"/>
    <w:rsid w:val="00C561DA"/>
    <w:rsid w:val="00C56220"/>
    <w:rsid w:val="00C56229"/>
    <w:rsid w:val="00C56405"/>
    <w:rsid w:val="00C564A7"/>
    <w:rsid w:val="00C5655D"/>
    <w:rsid w:val="00C5664E"/>
    <w:rsid w:val="00C56A0C"/>
    <w:rsid w:val="00C56A22"/>
    <w:rsid w:val="00C56CE7"/>
    <w:rsid w:val="00C5729B"/>
    <w:rsid w:val="00C57338"/>
    <w:rsid w:val="00C57374"/>
    <w:rsid w:val="00C5743F"/>
    <w:rsid w:val="00C5763B"/>
    <w:rsid w:val="00C57671"/>
    <w:rsid w:val="00C576A9"/>
    <w:rsid w:val="00C576EA"/>
    <w:rsid w:val="00C5770B"/>
    <w:rsid w:val="00C5786B"/>
    <w:rsid w:val="00C578A3"/>
    <w:rsid w:val="00C57AD3"/>
    <w:rsid w:val="00C57C95"/>
    <w:rsid w:val="00C57D97"/>
    <w:rsid w:val="00C57DF7"/>
    <w:rsid w:val="00C57F7F"/>
    <w:rsid w:val="00C57F83"/>
    <w:rsid w:val="00C60056"/>
    <w:rsid w:val="00C600E0"/>
    <w:rsid w:val="00C60252"/>
    <w:rsid w:val="00C6039E"/>
    <w:rsid w:val="00C60456"/>
    <w:rsid w:val="00C606C9"/>
    <w:rsid w:val="00C608CB"/>
    <w:rsid w:val="00C60B50"/>
    <w:rsid w:val="00C60B84"/>
    <w:rsid w:val="00C60C9F"/>
    <w:rsid w:val="00C60F04"/>
    <w:rsid w:val="00C61006"/>
    <w:rsid w:val="00C610CB"/>
    <w:rsid w:val="00C6117E"/>
    <w:rsid w:val="00C61304"/>
    <w:rsid w:val="00C613AC"/>
    <w:rsid w:val="00C6140B"/>
    <w:rsid w:val="00C61548"/>
    <w:rsid w:val="00C619B1"/>
    <w:rsid w:val="00C61AF8"/>
    <w:rsid w:val="00C61CEA"/>
    <w:rsid w:val="00C620E5"/>
    <w:rsid w:val="00C621C5"/>
    <w:rsid w:val="00C6221B"/>
    <w:rsid w:val="00C6238A"/>
    <w:rsid w:val="00C6240C"/>
    <w:rsid w:val="00C6244A"/>
    <w:rsid w:val="00C627A2"/>
    <w:rsid w:val="00C62D45"/>
    <w:rsid w:val="00C62F7A"/>
    <w:rsid w:val="00C630D9"/>
    <w:rsid w:val="00C630DD"/>
    <w:rsid w:val="00C6316B"/>
    <w:rsid w:val="00C634F9"/>
    <w:rsid w:val="00C6351A"/>
    <w:rsid w:val="00C63594"/>
    <w:rsid w:val="00C636A0"/>
    <w:rsid w:val="00C63B24"/>
    <w:rsid w:val="00C63B26"/>
    <w:rsid w:val="00C63BD7"/>
    <w:rsid w:val="00C63D58"/>
    <w:rsid w:val="00C63D75"/>
    <w:rsid w:val="00C63E22"/>
    <w:rsid w:val="00C63F78"/>
    <w:rsid w:val="00C641BF"/>
    <w:rsid w:val="00C64220"/>
    <w:rsid w:val="00C64305"/>
    <w:rsid w:val="00C64406"/>
    <w:rsid w:val="00C644EF"/>
    <w:rsid w:val="00C64520"/>
    <w:rsid w:val="00C64688"/>
    <w:rsid w:val="00C64A65"/>
    <w:rsid w:val="00C64B02"/>
    <w:rsid w:val="00C64C1A"/>
    <w:rsid w:val="00C64DA6"/>
    <w:rsid w:val="00C64DAA"/>
    <w:rsid w:val="00C64DDC"/>
    <w:rsid w:val="00C64EA2"/>
    <w:rsid w:val="00C64F60"/>
    <w:rsid w:val="00C6511D"/>
    <w:rsid w:val="00C651B1"/>
    <w:rsid w:val="00C6520E"/>
    <w:rsid w:val="00C65222"/>
    <w:rsid w:val="00C65339"/>
    <w:rsid w:val="00C653C4"/>
    <w:rsid w:val="00C656D1"/>
    <w:rsid w:val="00C659A1"/>
    <w:rsid w:val="00C659E2"/>
    <w:rsid w:val="00C659EC"/>
    <w:rsid w:val="00C65A39"/>
    <w:rsid w:val="00C65D4A"/>
    <w:rsid w:val="00C65D74"/>
    <w:rsid w:val="00C65E70"/>
    <w:rsid w:val="00C65E94"/>
    <w:rsid w:val="00C65F51"/>
    <w:rsid w:val="00C66064"/>
    <w:rsid w:val="00C6608F"/>
    <w:rsid w:val="00C660AB"/>
    <w:rsid w:val="00C66117"/>
    <w:rsid w:val="00C66206"/>
    <w:rsid w:val="00C662EF"/>
    <w:rsid w:val="00C662FA"/>
    <w:rsid w:val="00C66319"/>
    <w:rsid w:val="00C66338"/>
    <w:rsid w:val="00C6634B"/>
    <w:rsid w:val="00C663D0"/>
    <w:rsid w:val="00C6648D"/>
    <w:rsid w:val="00C665C3"/>
    <w:rsid w:val="00C6662D"/>
    <w:rsid w:val="00C66813"/>
    <w:rsid w:val="00C668E9"/>
    <w:rsid w:val="00C66FD4"/>
    <w:rsid w:val="00C670D2"/>
    <w:rsid w:val="00C67458"/>
    <w:rsid w:val="00C6747A"/>
    <w:rsid w:val="00C67688"/>
    <w:rsid w:val="00C67713"/>
    <w:rsid w:val="00C6775F"/>
    <w:rsid w:val="00C677C0"/>
    <w:rsid w:val="00C678C2"/>
    <w:rsid w:val="00C678EC"/>
    <w:rsid w:val="00C67CD8"/>
    <w:rsid w:val="00C67EDE"/>
    <w:rsid w:val="00C67F80"/>
    <w:rsid w:val="00C703FA"/>
    <w:rsid w:val="00C70772"/>
    <w:rsid w:val="00C70956"/>
    <w:rsid w:val="00C70AC1"/>
    <w:rsid w:val="00C70B4C"/>
    <w:rsid w:val="00C70BC5"/>
    <w:rsid w:val="00C70CAE"/>
    <w:rsid w:val="00C70EBE"/>
    <w:rsid w:val="00C71134"/>
    <w:rsid w:val="00C71674"/>
    <w:rsid w:val="00C716D9"/>
    <w:rsid w:val="00C717B0"/>
    <w:rsid w:val="00C718FE"/>
    <w:rsid w:val="00C71943"/>
    <w:rsid w:val="00C71980"/>
    <w:rsid w:val="00C719C9"/>
    <w:rsid w:val="00C71F0A"/>
    <w:rsid w:val="00C71FC2"/>
    <w:rsid w:val="00C72256"/>
    <w:rsid w:val="00C723A4"/>
    <w:rsid w:val="00C724C8"/>
    <w:rsid w:val="00C724EC"/>
    <w:rsid w:val="00C726F9"/>
    <w:rsid w:val="00C729A3"/>
    <w:rsid w:val="00C72D34"/>
    <w:rsid w:val="00C72E6C"/>
    <w:rsid w:val="00C73187"/>
    <w:rsid w:val="00C7347E"/>
    <w:rsid w:val="00C73506"/>
    <w:rsid w:val="00C736CF"/>
    <w:rsid w:val="00C736E0"/>
    <w:rsid w:val="00C737DA"/>
    <w:rsid w:val="00C73806"/>
    <w:rsid w:val="00C739FA"/>
    <w:rsid w:val="00C73A70"/>
    <w:rsid w:val="00C73B10"/>
    <w:rsid w:val="00C73BF0"/>
    <w:rsid w:val="00C73D07"/>
    <w:rsid w:val="00C73D2E"/>
    <w:rsid w:val="00C73E79"/>
    <w:rsid w:val="00C74156"/>
    <w:rsid w:val="00C742DC"/>
    <w:rsid w:val="00C743C3"/>
    <w:rsid w:val="00C74579"/>
    <w:rsid w:val="00C745D0"/>
    <w:rsid w:val="00C745E0"/>
    <w:rsid w:val="00C747EE"/>
    <w:rsid w:val="00C74874"/>
    <w:rsid w:val="00C74894"/>
    <w:rsid w:val="00C748B6"/>
    <w:rsid w:val="00C74CC5"/>
    <w:rsid w:val="00C74E42"/>
    <w:rsid w:val="00C74F43"/>
    <w:rsid w:val="00C74FE2"/>
    <w:rsid w:val="00C7517A"/>
    <w:rsid w:val="00C751A1"/>
    <w:rsid w:val="00C751B9"/>
    <w:rsid w:val="00C75356"/>
    <w:rsid w:val="00C755DF"/>
    <w:rsid w:val="00C75787"/>
    <w:rsid w:val="00C75CB2"/>
    <w:rsid w:val="00C75D18"/>
    <w:rsid w:val="00C75DA9"/>
    <w:rsid w:val="00C7607C"/>
    <w:rsid w:val="00C76159"/>
    <w:rsid w:val="00C761A5"/>
    <w:rsid w:val="00C762E0"/>
    <w:rsid w:val="00C765E9"/>
    <w:rsid w:val="00C7681A"/>
    <w:rsid w:val="00C76863"/>
    <w:rsid w:val="00C76924"/>
    <w:rsid w:val="00C76B5A"/>
    <w:rsid w:val="00C76C4C"/>
    <w:rsid w:val="00C76D92"/>
    <w:rsid w:val="00C76EE4"/>
    <w:rsid w:val="00C7704A"/>
    <w:rsid w:val="00C7738E"/>
    <w:rsid w:val="00C773B1"/>
    <w:rsid w:val="00C77436"/>
    <w:rsid w:val="00C776CD"/>
    <w:rsid w:val="00C776FD"/>
    <w:rsid w:val="00C778CB"/>
    <w:rsid w:val="00C77ACE"/>
    <w:rsid w:val="00C77DB8"/>
    <w:rsid w:val="00C77DF8"/>
    <w:rsid w:val="00C77F49"/>
    <w:rsid w:val="00C77F7A"/>
    <w:rsid w:val="00C800A4"/>
    <w:rsid w:val="00C80123"/>
    <w:rsid w:val="00C80264"/>
    <w:rsid w:val="00C805F2"/>
    <w:rsid w:val="00C809DE"/>
    <w:rsid w:val="00C80ACE"/>
    <w:rsid w:val="00C80C5A"/>
    <w:rsid w:val="00C810A7"/>
    <w:rsid w:val="00C8127D"/>
    <w:rsid w:val="00C81353"/>
    <w:rsid w:val="00C8138E"/>
    <w:rsid w:val="00C8139E"/>
    <w:rsid w:val="00C8147D"/>
    <w:rsid w:val="00C8152C"/>
    <w:rsid w:val="00C81619"/>
    <w:rsid w:val="00C81859"/>
    <w:rsid w:val="00C818AB"/>
    <w:rsid w:val="00C818B4"/>
    <w:rsid w:val="00C819FE"/>
    <w:rsid w:val="00C81DB9"/>
    <w:rsid w:val="00C81F17"/>
    <w:rsid w:val="00C81F8B"/>
    <w:rsid w:val="00C82252"/>
    <w:rsid w:val="00C82259"/>
    <w:rsid w:val="00C82496"/>
    <w:rsid w:val="00C824F9"/>
    <w:rsid w:val="00C8251C"/>
    <w:rsid w:val="00C8258F"/>
    <w:rsid w:val="00C8261A"/>
    <w:rsid w:val="00C826B8"/>
    <w:rsid w:val="00C82862"/>
    <w:rsid w:val="00C828DF"/>
    <w:rsid w:val="00C82C56"/>
    <w:rsid w:val="00C82C58"/>
    <w:rsid w:val="00C82D05"/>
    <w:rsid w:val="00C82D65"/>
    <w:rsid w:val="00C82F6A"/>
    <w:rsid w:val="00C82FA1"/>
    <w:rsid w:val="00C83035"/>
    <w:rsid w:val="00C8330B"/>
    <w:rsid w:val="00C833D1"/>
    <w:rsid w:val="00C834D1"/>
    <w:rsid w:val="00C8355E"/>
    <w:rsid w:val="00C836CF"/>
    <w:rsid w:val="00C836D6"/>
    <w:rsid w:val="00C837A0"/>
    <w:rsid w:val="00C839C9"/>
    <w:rsid w:val="00C83C53"/>
    <w:rsid w:val="00C83EF0"/>
    <w:rsid w:val="00C83F79"/>
    <w:rsid w:val="00C843C9"/>
    <w:rsid w:val="00C8463D"/>
    <w:rsid w:val="00C847A1"/>
    <w:rsid w:val="00C848FA"/>
    <w:rsid w:val="00C848FE"/>
    <w:rsid w:val="00C84A06"/>
    <w:rsid w:val="00C84A1D"/>
    <w:rsid w:val="00C84B77"/>
    <w:rsid w:val="00C84BB4"/>
    <w:rsid w:val="00C84FA2"/>
    <w:rsid w:val="00C84FEC"/>
    <w:rsid w:val="00C8509A"/>
    <w:rsid w:val="00C8509D"/>
    <w:rsid w:val="00C852E3"/>
    <w:rsid w:val="00C853E2"/>
    <w:rsid w:val="00C854F1"/>
    <w:rsid w:val="00C85543"/>
    <w:rsid w:val="00C8584A"/>
    <w:rsid w:val="00C85903"/>
    <w:rsid w:val="00C8596C"/>
    <w:rsid w:val="00C85973"/>
    <w:rsid w:val="00C85B37"/>
    <w:rsid w:val="00C85B65"/>
    <w:rsid w:val="00C85BEB"/>
    <w:rsid w:val="00C85CEB"/>
    <w:rsid w:val="00C85EDC"/>
    <w:rsid w:val="00C86120"/>
    <w:rsid w:val="00C863AE"/>
    <w:rsid w:val="00C8658B"/>
    <w:rsid w:val="00C866ED"/>
    <w:rsid w:val="00C86823"/>
    <w:rsid w:val="00C86870"/>
    <w:rsid w:val="00C86A57"/>
    <w:rsid w:val="00C86AF5"/>
    <w:rsid w:val="00C86C13"/>
    <w:rsid w:val="00C86D38"/>
    <w:rsid w:val="00C8703F"/>
    <w:rsid w:val="00C87047"/>
    <w:rsid w:val="00C874DB"/>
    <w:rsid w:val="00C874FC"/>
    <w:rsid w:val="00C8758E"/>
    <w:rsid w:val="00C875DE"/>
    <w:rsid w:val="00C8778F"/>
    <w:rsid w:val="00C8783A"/>
    <w:rsid w:val="00C87A5F"/>
    <w:rsid w:val="00C87C50"/>
    <w:rsid w:val="00C87D15"/>
    <w:rsid w:val="00C87DD8"/>
    <w:rsid w:val="00C87DE0"/>
    <w:rsid w:val="00C903D9"/>
    <w:rsid w:val="00C9044F"/>
    <w:rsid w:val="00C9047C"/>
    <w:rsid w:val="00C904D6"/>
    <w:rsid w:val="00C90770"/>
    <w:rsid w:val="00C90A97"/>
    <w:rsid w:val="00C90B23"/>
    <w:rsid w:val="00C90BDA"/>
    <w:rsid w:val="00C90C71"/>
    <w:rsid w:val="00C90F7C"/>
    <w:rsid w:val="00C910FE"/>
    <w:rsid w:val="00C912E5"/>
    <w:rsid w:val="00C913DA"/>
    <w:rsid w:val="00C9156B"/>
    <w:rsid w:val="00C91589"/>
    <w:rsid w:val="00C916AF"/>
    <w:rsid w:val="00C916E0"/>
    <w:rsid w:val="00C91997"/>
    <w:rsid w:val="00C91A40"/>
    <w:rsid w:val="00C91ADE"/>
    <w:rsid w:val="00C91B37"/>
    <w:rsid w:val="00C91B6F"/>
    <w:rsid w:val="00C91B7E"/>
    <w:rsid w:val="00C91BCF"/>
    <w:rsid w:val="00C91D7E"/>
    <w:rsid w:val="00C92323"/>
    <w:rsid w:val="00C923E3"/>
    <w:rsid w:val="00C9258E"/>
    <w:rsid w:val="00C92640"/>
    <w:rsid w:val="00C92869"/>
    <w:rsid w:val="00C9297C"/>
    <w:rsid w:val="00C929B2"/>
    <w:rsid w:val="00C92A18"/>
    <w:rsid w:val="00C92B5C"/>
    <w:rsid w:val="00C92C61"/>
    <w:rsid w:val="00C92C64"/>
    <w:rsid w:val="00C92E3C"/>
    <w:rsid w:val="00C930A9"/>
    <w:rsid w:val="00C93118"/>
    <w:rsid w:val="00C93370"/>
    <w:rsid w:val="00C933E4"/>
    <w:rsid w:val="00C93500"/>
    <w:rsid w:val="00C93688"/>
    <w:rsid w:val="00C936BC"/>
    <w:rsid w:val="00C936CF"/>
    <w:rsid w:val="00C9372A"/>
    <w:rsid w:val="00C9377B"/>
    <w:rsid w:val="00C9382C"/>
    <w:rsid w:val="00C93CBB"/>
    <w:rsid w:val="00C93CFA"/>
    <w:rsid w:val="00C93D4C"/>
    <w:rsid w:val="00C93EAB"/>
    <w:rsid w:val="00C94014"/>
    <w:rsid w:val="00C9427A"/>
    <w:rsid w:val="00C9433D"/>
    <w:rsid w:val="00C944C5"/>
    <w:rsid w:val="00C9456B"/>
    <w:rsid w:val="00C948D5"/>
    <w:rsid w:val="00C94B63"/>
    <w:rsid w:val="00C94BED"/>
    <w:rsid w:val="00C95229"/>
    <w:rsid w:val="00C95557"/>
    <w:rsid w:val="00C955BA"/>
    <w:rsid w:val="00C955E5"/>
    <w:rsid w:val="00C9569C"/>
    <w:rsid w:val="00C9576B"/>
    <w:rsid w:val="00C958A8"/>
    <w:rsid w:val="00C958BF"/>
    <w:rsid w:val="00C959F8"/>
    <w:rsid w:val="00C95A3C"/>
    <w:rsid w:val="00C95B68"/>
    <w:rsid w:val="00C95C70"/>
    <w:rsid w:val="00C95CD9"/>
    <w:rsid w:val="00C95E03"/>
    <w:rsid w:val="00C95EA9"/>
    <w:rsid w:val="00C95F48"/>
    <w:rsid w:val="00C96077"/>
    <w:rsid w:val="00C964CC"/>
    <w:rsid w:val="00C965CF"/>
    <w:rsid w:val="00C96AE1"/>
    <w:rsid w:val="00C96B29"/>
    <w:rsid w:val="00C96BF7"/>
    <w:rsid w:val="00C96D03"/>
    <w:rsid w:val="00C96D5E"/>
    <w:rsid w:val="00C96DA3"/>
    <w:rsid w:val="00C96FC9"/>
    <w:rsid w:val="00C9702D"/>
    <w:rsid w:val="00C97132"/>
    <w:rsid w:val="00C97186"/>
    <w:rsid w:val="00C97218"/>
    <w:rsid w:val="00C97315"/>
    <w:rsid w:val="00C9739F"/>
    <w:rsid w:val="00C97520"/>
    <w:rsid w:val="00C97682"/>
    <w:rsid w:val="00C9768D"/>
    <w:rsid w:val="00C976BE"/>
    <w:rsid w:val="00C977D5"/>
    <w:rsid w:val="00C97B5C"/>
    <w:rsid w:val="00C97BE3"/>
    <w:rsid w:val="00C97CDF"/>
    <w:rsid w:val="00C97DC0"/>
    <w:rsid w:val="00C97F7E"/>
    <w:rsid w:val="00C97F9A"/>
    <w:rsid w:val="00CA00B7"/>
    <w:rsid w:val="00CA01B3"/>
    <w:rsid w:val="00CA0280"/>
    <w:rsid w:val="00CA0425"/>
    <w:rsid w:val="00CA04A3"/>
    <w:rsid w:val="00CA0806"/>
    <w:rsid w:val="00CA09A5"/>
    <w:rsid w:val="00CA0A73"/>
    <w:rsid w:val="00CA0A99"/>
    <w:rsid w:val="00CA0FB3"/>
    <w:rsid w:val="00CA1027"/>
    <w:rsid w:val="00CA10DF"/>
    <w:rsid w:val="00CA10E6"/>
    <w:rsid w:val="00CA125B"/>
    <w:rsid w:val="00CA1291"/>
    <w:rsid w:val="00CA13C8"/>
    <w:rsid w:val="00CA156E"/>
    <w:rsid w:val="00CA19F9"/>
    <w:rsid w:val="00CA1D3F"/>
    <w:rsid w:val="00CA1DA7"/>
    <w:rsid w:val="00CA1F95"/>
    <w:rsid w:val="00CA201D"/>
    <w:rsid w:val="00CA20C8"/>
    <w:rsid w:val="00CA2168"/>
    <w:rsid w:val="00CA2201"/>
    <w:rsid w:val="00CA2321"/>
    <w:rsid w:val="00CA2449"/>
    <w:rsid w:val="00CA248D"/>
    <w:rsid w:val="00CA277D"/>
    <w:rsid w:val="00CA2A07"/>
    <w:rsid w:val="00CA2A81"/>
    <w:rsid w:val="00CA2CDB"/>
    <w:rsid w:val="00CA2FD3"/>
    <w:rsid w:val="00CA3096"/>
    <w:rsid w:val="00CA3208"/>
    <w:rsid w:val="00CA3424"/>
    <w:rsid w:val="00CA35A8"/>
    <w:rsid w:val="00CA35BB"/>
    <w:rsid w:val="00CA35FC"/>
    <w:rsid w:val="00CA39AE"/>
    <w:rsid w:val="00CA3B68"/>
    <w:rsid w:val="00CA3F53"/>
    <w:rsid w:val="00CA406D"/>
    <w:rsid w:val="00CA41E7"/>
    <w:rsid w:val="00CA421C"/>
    <w:rsid w:val="00CA42CB"/>
    <w:rsid w:val="00CA446A"/>
    <w:rsid w:val="00CA45F2"/>
    <w:rsid w:val="00CA462F"/>
    <w:rsid w:val="00CA481A"/>
    <w:rsid w:val="00CA493D"/>
    <w:rsid w:val="00CA495B"/>
    <w:rsid w:val="00CA49A7"/>
    <w:rsid w:val="00CA4A15"/>
    <w:rsid w:val="00CA4BF8"/>
    <w:rsid w:val="00CA4D68"/>
    <w:rsid w:val="00CA4E86"/>
    <w:rsid w:val="00CA5080"/>
    <w:rsid w:val="00CA533B"/>
    <w:rsid w:val="00CA545C"/>
    <w:rsid w:val="00CA553A"/>
    <w:rsid w:val="00CA553E"/>
    <w:rsid w:val="00CA55B0"/>
    <w:rsid w:val="00CA5667"/>
    <w:rsid w:val="00CA56A9"/>
    <w:rsid w:val="00CA5710"/>
    <w:rsid w:val="00CA57D1"/>
    <w:rsid w:val="00CA58A8"/>
    <w:rsid w:val="00CA5928"/>
    <w:rsid w:val="00CA5B11"/>
    <w:rsid w:val="00CA5BF6"/>
    <w:rsid w:val="00CA5FD2"/>
    <w:rsid w:val="00CA60EC"/>
    <w:rsid w:val="00CA637A"/>
    <w:rsid w:val="00CA63A2"/>
    <w:rsid w:val="00CA64B6"/>
    <w:rsid w:val="00CA6523"/>
    <w:rsid w:val="00CA657A"/>
    <w:rsid w:val="00CA67B5"/>
    <w:rsid w:val="00CA67F6"/>
    <w:rsid w:val="00CA70A2"/>
    <w:rsid w:val="00CA70A9"/>
    <w:rsid w:val="00CA71EA"/>
    <w:rsid w:val="00CA734F"/>
    <w:rsid w:val="00CA77C0"/>
    <w:rsid w:val="00CA7986"/>
    <w:rsid w:val="00CA79E2"/>
    <w:rsid w:val="00CA7A0E"/>
    <w:rsid w:val="00CA7B9A"/>
    <w:rsid w:val="00CA7CE3"/>
    <w:rsid w:val="00CA7D0B"/>
    <w:rsid w:val="00CA7D4F"/>
    <w:rsid w:val="00CA7EFA"/>
    <w:rsid w:val="00CB023B"/>
    <w:rsid w:val="00CB027A"/>
    <w:rsid w:val="00CB02DD"/>
    <w:rsid w:val="00CB0347"/>
    <w:rsid w:val="00CB07E7"/>
    <w:rsid w:val="00CB0805"/>
    <w:rsid w:val="00CB09B4"/>
    <w:rsid w:val="00CB0A99"/>
    <w:rsid w:val="00CB0B7E"/>
    <w:rsid w:val="00CB0D44"/>
    <w:rsid w:val="00CB0DB5"/>
    <w:rsid w:val="00CB0E56"/>
    <w:rsid w:val="00CB0E8F"/>
    <w:rsid w:val="00CB0ECC"/>
    <w:rsid w:val="00CB117C"/>
    <w:rsid w:val="00CB12B2"/>
    <w:rsid w:val="00CB1303"/>
    <w:rsid w:val="00CB1304"/>
    <w:rsid w:val="00CB14D8"/>
    <w:rsid w:val="00CB1554"/>
    <w:rsid w:val="00CB197F"/>
    <w:rsid w:val="00CB1B35"/>
    <w:rsid w:val="00CB1BF9"/>
    <w:rsid w:val="00CB1E6D"/>
    <w:rsid w:val="00CB1F51"/>
    <w:rsid w:val="00CB20B6"/>
    <w:rsid w:val="00CB231C"/>
    <w:rsid w:val="00CB237C"/>
    <w:rsid w:val="00CB26CD"/>
    <w:rsid w:val="00CB295E"/>
    <w:rsid w:val="00CB2A4B"/>
    <w:rsid w:val="00CB2A79"/>
    <w:rsid w:val="00CB2BE1"/>
    <w:rsid w:val="00CB2C1A"/>
    <w:rsid w:val="00CB2C25"/>
    <w:rsid w:val="00CB2C63"/>
    <w:rsid w:val="00CB2D6B"/>
    <w:rsid w:val="00CB2FCF"/>
    <w:rsid w:val="00CB302B"/>
    <w:rsid w:val="00CB30D9"/>
    <w:rsid w:val="00CB3129"/>
    <w:rsid w:val="00CB35AE"/>
    <w:rsid w:val="00CB38B9"/>
    <w:rsid w:val="00CB39C6"/>
    <w:rsid w:val="00CB3A00"/>
    <w:rsid w:val="00CB3A36"/>
    <w:rsid w:val="00CB3BD0"/>
    <w:rsid w:val="00CB3BE2"/>
    <w:rsid w:val="00CB3C74"/>
    <w:rsid w:val="00CB3D56"/>
    <w:rsid w:val="00CB3E4E"/>
    <w:rsid w:val="00CB4063"/>
    <w:rsid w:val="00CB4120"/>
    <w:rsid w:val="00CB4167"/>
    <w:rsid w:val="00CB479A"/>
    <w:rsid w:val="00CB4CA8"/>
    <w:rsid w:val="00CB4CB3"/>
    <w:rsid w:val="00CB4EEB"/>
    <w:rsid w:val="00CB4EF0"/>
    <w:rsid w:val="00CB515C"/>
    <w:rsid w:val="00CB5191"/>
    <w:rsid w:val="00CB5415"/>
    <w:rsid w:val="00CB559C"/>
    <w:rsid w:val="00CB55AD"/>
    <w:rsid w:val="00CB562C"/>
    <w:rsid w:val="00CB5791"/>
    <w:rsid w:val="00CB57A4"/>
    <w:rsid w:val="00CB58B8"/>
    <w:rsid w:val="00CB593D"/>
    <w:rsid w:val="00CB59E7"/>
    <w:rsid w:val="00CB59F0"/>
    <w:rsid w:val="00CB5A09"/>
    <w:rsid w:val="00CB6045"/>
    <w:rsid w:val="00CB632B"/>
    <w:rsid w:val="00CB6397"/>
    <w:rsid w:val="00CB6542"/>
    <w:rsid w:val="00CB65BF"/>
    <w:rsid w:val="00CB671A"/>
    <w:rsid w:val="00CB67C1"/>
    <w:rsid w:val="00CB67C4"/>
    <w:rsid w:val="00CB683B"/>
    <w:rsid w:val="00CB6ABA"/>
    <w:rsid w:val="00CB6B5E"/>
    <w:rsid w:val="00CB6BB2"/>
    <w:rsid w:val="00CB6BB5"/>
    <w:rsid w:val="00CB6BFF"/>
    <w:rsid w:val="00CB6E84"/>
    <w:rsid w:val="00CB708A"/>
    <w:rsid w:val="00CB7156"/>
    <w:rsid w:val="00CB7698"/>
    <w:rsid w:val="00CB77AF"/>
    <w:rsid w:val="00CB7800"/>
    <w:rsid w:val="00CB78A8"/>
    <w:rsid w:val="00CB7960"/>
    <w:rsid w:val="00CB7A16"/>
    <w:rsid w:val="00CB7ADA"/>
    <w:rsid w:val="00CB7F3D"/>
    <w:rsid w:val="00CC00D3"/>
    <w:rsid w:val="00CC0353"/>
    <w:rsid w:val="00CC036C"/>
    <w:rsid w:val="00CC0544"/>
    <w:rsid w:val="00CC064A"/>
    <w:rsid w:val="00CC06BD"/>
    <w:rsid w:val="00CC077B"/>
    <w:rsid w:val="00CC08BE"/>
    <w:rsid w:val="00CC09C9"/>
    <w:rsid w:val="00CC0B1D"/>
    <w:rsid w:val="00CC0B6A"/>
    <w:rsid w:val="00CC0BD5"/>
    <w:rsid w:val="00CC0CCA"/>
    <w:rsid w:val="00CC0CDB"/>
    <w:rsid w:val="00CC0E00"/>
    <w:rsid w:val="00CC0F20"/>
    <w:rsid w:val="00CC0FBE"/>
    <w:rsid w:val="00CC1156"/>
    <w:rsid w:val="00CC1158"/>
    <w:rsid w:val="00CC1181"/>
    <w:rsid w:val="00CC11DB"/>
    <w:rsid w:val="00CC1227"/>
    <w:rsid w:val="00CC1325"/>
    <w:rsid w:val="00CC13AA"/>
    <w:rsid w:val="00CC14CF"/>
    <w:rsid w:val="00CC150E"/>
    <w:rsid w:val="00CC15CC"/>
    <w:rsid w:val="00CC168A"/>
    <w:rsid w:val="00CC18ED"/>
    <w:rsid w:val="00CC19B1"/>
    <w:rsid w:val="00CC19FE"/>
    <w:rsid w:val="00CC1A3C"/>
    <w:rsid w:val="00CC1B10"/>
    <w:rsid w:val="00CC1B49"/>
    <w:rsid w:val="00CC1BD1"/>
    <w:rsid w:val="00CC1D5D"/>
    <w:rsid w:val="00CC1E9D"/>
    <w:rsid w:val="00CC1F55"/>
    <w:rsid w:val="00CC1FBD"/>
    <w:rsid w:val="00CC2071"/>
    <w:rsid w:val="00CC2143"/>
    <w:rsid w:val="00CC2681"/>
    <w:rsid w:val="00CC2720"/>
    <w:rsid w:val="00CC2877"/>
    <w:rsid w:val="00CC295A"/>
    <w:rsid w:val="00CC2A26"/>
    <w:rsid w:val="00CC2ABA"/>
    <w:rsid w:val="00CC2C72"/>
    <w:rsid w:val="00CC2C9B"/>
    <w:rsid w:val="00CC2D41"/>
    <w:rsid w:val="00CC2E39"/>
    <w:rsid w:val="00CC30EE"/>
    <w:rsid w:val="00CC3170"/>
    <w:rsid w:val="00CC32AA"/>
    <w:rsid w:val="00CC3310"/>
    <w:rsid w:val="00CC332D"/>
    <w:rsid w:val="00CC34A8"/>
    <w:rsid w:val="00CC35DD"/>
    <w:rsid w:val="00CC36BE"/>
    <w:rsid w:val="00CC3861"/>
    <w:rsid w:val="00CC3874"/>
    <w:rsid w:val="00CC38D3"/>
    <w:rsid w:val="00CC3A97"/>
    <w:rsid w:val="00CC3DAD"/>
    <w:rsid w:val="00CC3F5E"/>
    <w:rsid w:val="00CC42F1"/>
    <w:rsid w:val="00CC45CB"/>
    <w:rsid w:val="00CC4782"/>
    <w:rsid w:val="00CC4791"/>
    <w:rsid w:val="00CC4929"/>
    <w:rsid w:val="00CC494E"/>
    <w:rsid w:val="00CC4C35"/>
    <w:rsid w:val="00CC4F17"/>
    <w:rsid w:val="00CC4F4D"/>
    <w:rsid w:val="00CC4F5D"/>
    <w:rsid w:val="00CC4FBA"/>
    <w:rsid w:val="00CC506F"/>
    <w:rsid w:val="00CC52F4"/>
    <w:rsid w:val="00CC5310"/>
    <w:rsid w:val="00CC536D"/>
    <w:rsid w:val="00CC538B"/>
    <w:rsid w:val="00CC53A9"/>
    <w:rsid w:val="00CC5479"/>
    <w:rsid w:val="00CC54A0"/>
    <w:rsid w:val="00CC54F2"/>
    <w:rsid w:val="00CC5534"/>
    <w:rsid w:val="00CC5572"/>
    <w:rsid w:val="00CC5822"/>
    <w:rsid w:val="00CC590D"/>
    <w:rsid w:val="00CC5948"/>
    <w:rsid w:val="00CC5C59"/>
    <w:rsid w:val="00CC5CD6"/>
    <w:rsid w:val="00CC5F62"/>
    <w:rsid w:val="00CC5F83"/>
    <w:rsid w:val="00CC5F89"/>
    <w:rsid w:val="00CC61C0"/>
    <w:rsid w:val="00CC6510"/>
    <w:rsid w:val="00CC6D91"/>
    <w:rsid w:val="00CC6E3F"/>
    <w:rsid w:val="00CC6FED"/>
    <w:rsid w:val="00CC6FFF"/>
    <w:rsid w:val="00CC70DD"/>
    <w:rsid w:val="00CC716F"/>
    <w:rsid w:val="00CC7205"/>
    <w:rsid w:val="00CC723C"/>
    <w:rsid w:val="00CC73B2"/>
    <w:rsid w:val="00CC73C9"/>
    <w:rsid w:val="00CC748A"/>
    <w:rsid w:val="00CC74A5"/>
    <w:rsid w:val="00CC7941"/>
    <w:rsid w:val="00CC7AF6"/>
    <w:rsid w:val="00CC7B43"/>
    <w:rsid w:val="00CC7B83"/>
    <w:rsid w:val="00CC7B92"/>
    <w:rsid w:val="00CC7D05"/>
    <w:rsid w:val="00CC7FC0"/>
    <w:rsid w:val="00CD0007"/>
    <w:rsid w:val="00CD0087"/>
    <w:rsid w:val="00CD00DE"/>
    <w:rsid w:val="00CD0192"/>
    <w:rsid w:val="00CD01E0"/>
    <w:rsid w:val="00CD0266"/>
    <w:rsid w:val="00CD0299"/>
    <w:rsid w:val="00CD031B"/>
    <w:rsid w:val="00CD0385"/>
    <w:rsid w:val="00CD05F6"/>
    <w:rsid w:val="00CD082B"/>
    <w:rsid w:val="00CD090D"/>
    <w:rsid w:val="00CD0921"/>
    <w:rsid w:val="00CD098C"/>
    <w:rsid w:val="00CD0B08"/>
    <w:rsid w:val="00CD0BBD"/>
    <w:rsid w:val="00CD0CD4"/>
    <w:rsid w:val="00CD0E95"/>
    <w:rsid w:val="00CD0F5A"/>
    <w:rsid w:val="00CD0FFE"/>
    <w:rsid w:val="00CD142B"/>
    <w:rsid w:val="00CD1435"/>
    <w:rsid w:val="00CD1629"/>
    <w:rsid w:val="00CD16B0"/>
    <w:rsid w:val="00CD175B"/>
    <w:rsid w:val="00CD1881"/>
    <w:rsid w:val="00CD198D"/>
    <w:rsid w:val="00CD1A85"/>
    <w:rsid w:val="00CD1CEF"/>
    <w:rsid w:val="00CD239B"/>
    <w:rsid w:val="00CD23D6"/>
    <w:rsid w:val="00CD24E9"/>
    <w:rsid w:val="00CD27E8"/>
    <w:rsid w:val="00CD29C5"/>
    <w:rsid w:val="00CD2A76"/>
    <w:rsid w:val="00CD2B88"/>
    <w:rsid w:val="00CD2C2A"/>
    <w:rsid w:val="00CD2D2C"/>
    <w:rsid w:val="00CD2DDE"/>
    <w:rsid w:val="00CD2F7D"/>
    <w:rsid w:val="00CD3188"/>
    <w:rsid w:val="00CD31A1"/>
    <w:rsid w:val="00CD33FC"/>
    <w:rsid w:val="00CD3409"/>
    <w:rsid w:val="00CD362B"/>
    <w:rsid w:val="00CD36C7"/>
    <w:rsid w:val="00CD3760"/>
    <w:rsid w:val="00CD37FB"/>
    <w:rsid w:val="00CD38F5"/>
    <w:rsid w:val="00CD39C2"/>
    <w:rsid w:val="00CD3A39"/>
    <w:rsid w:val="00CD3C90"/>
    <w:rsid w:val="00CD3E53"/>
    <w:rsid w:val="00CD3F97"/>
    <w:rsid w:val="00CD40B4"/>
    <w:rsid w:val="00CD41C5"/>
    <w:rsid w:val="00CD439D"/>
    <w:rsid w:val="00CD44C7"/>
    <w:rsid w:val="00CD467D"/>
    <w:rsid w:val="00CD468F"/>
    <w:rsid w:val="00CD46A3"/>
    <w:rsid w:val="00CD4A8F"/>
    <w:rsid w:val="00CD4B4A"/>
    <w:rsid w:val="00CD4D87"/>
    <w:rsid w:val="00CD4E1F"/>
    <w:rsid w:val="00CD4E55"/>
    <w:rsid w:val="00CD4E5F"/>
    <w:rsid w:val="00CD50F4"/>
    <w:rsid w:val="00CD51C7"/>
    <w:rsid w:val="00CD5508"/>
    <w:rsid w:val="00CD5A04"/>
    <w:rsid w:val="00CD5A8D"/>
    <w:rsid w:val="00CD5DF8"/>
    <w:rsid w:val="00CD5E24"/>
    <w:rsid w:val="00CD5F0A"/>
    <w:rsid w:val="00CD5FAF"/>
    <w:rsid w:val="00CD619B"/>
    <w:rsid w:val="00CD62BF"/>
    <w:rsid w:val="00CD63E9"/>
    <w:rsid w:val="00CD643E"/>
    <w:rsid w:val="00CD64B0"/>
    <w:rsid w:val="00CD64CE"/>
    <w:rsid w:val="00CD6B6A"/>
    <w:rsid w:val="00CD6D64"/>
    <w:rsid w:val="00CD6DBF"/>
    <w:rsid w:val="00CD6E0C"/>
    <w:rsid w:val="00CD6F40"/>
    <w:rsid w:val="00CD7100"/>
    <w:rsid w:val="00CD71E0"/>
    <w:rsid w:val="00CD7283"/>
    <w:rsid w:val="00CD7353"/>
    <w:rsid w:val="00CD7757"/>
    <w:rsid w:val="00CD77C9"/>
    <w:rsid w:val="00CD7EA0"/>
    <w:rsid w:val="00CE0000"/>
    <w:rsid w:val="00CE0275"/>
    <w:rsid w:val="00CE043B"/>
    <w:rsid w:val="00CE05BB"/>
    <w:rsid w:val="00CE068B"/>
    <w:rsid w:val="00CE07FA"/>
    <w:rsid w:val="00CE0835"/>
    <w:rsid w:val="00CE0A27"/>
    <w:rsid w:val="00CE0A32"/>
    <w:rsid w:val="00CE0A64"/>
    <w:rsid w:val="00CE0D57"/>
    <w:rsid w:val="00CE0E04"/>
    <w:rsid w:val="00CE0E4D"/>
    <w:rsid w:val="00CE0F8C"/>
    <w:rsid w:val="00CE1093"/>
    <w:rsid w:val="00CE110C"/>
    <w:rsid w:val="00CE11F2"/>
    <w:rsid w:val="00CE136C"/>
    <w:rsid w:val="00CE1375"/>
    <w:rsid w:val="00CE15FC"/>
    <w:rsid w:val="00CE1809"/>
    <w:rsid w:val="00CE19D7"/>
    <w:rsid w:val="00CE1A29"/>
    <w:rsid w:val="00CE1A63"/>
    <w:rsid w:val="00CE1C3D"/>
    <w:rsid w:val="00CE1CD3"/>
    <w:rsid w:val="00CE1CD6"/>
    <w:rsid w:val="00CE200E"/>
    <w:rsid w:val="00CE229C"/>
    <w:rsid w:val="00CE2657"/>
    <w:rsid w:val="00CE2776"/>
    <w:rsid w:val="00CE2B68"/>
    <w:rsid w:val="00CE2C51"/>
    <w:rsid w:val="00CE2C70"/>
    <w:rsid w:val="00CE2D49"/>
    <w:rsid w:val="00CE2F2B"/>
    <w:rsid w:val="00CE2F49"/>
    <w:rsid w:val="00CE3028"/>
    <w:rsid w:val="00CE31E3"/>
    <w:rsid w:val="00CE337D"/>
    <w:rsid w:val="00CE36F9"/>
    <w:rsid w:val="00CE3A42"/>
    <w:rsid w:val="00CE3B6F"/>
    <w:rsid w:val="00CE3B75"/>
    <w:rsid w:val="00CE3B9F"/>
    <w:rsid w:val="00CE3C48"/>
    <w:rsid w:val="00CE3CA5"/>
    <w:rsid w:val="00CE3CF4"/>
    <w:rsid w:val="00CE3DEB"/>
    <w:rsid w:val="00CE3EC6"/>
    <w:rsid w:val="00CE3EFF"/>
    <w:rsid w:val="00CE3FF0"/>
    <w:rsid w:val="00CE406C"/>
    <w:rsid w:val="00CE464F"/>
    <w:rsid w:val="00CE4A2D"/>
    <w:rsid w:val="00CE4A97"/>
    <w:rsid w:val="00CE4C70"/>
    <w:rsid w:val="00CE4D7D"/>
    <w:rsid w:val="00CE5212"/>
    <w:rsid w:val="00CE5364"/>
    <w:rsid w:val="00CE55D8"/>
    <w:rsid w:val="00CE56EB"/>
    <w:rsid w:val="00CE5756"/>
    <w:rsid w:val="00CE585F"/>
    <w:rsid w:val="00CE5861"/>
    <w:rsid w:val="00CE58F6"/>
    <w:rsid w:val="00CE5905"/>
    <w:rsid w:val="00CE5B84"/>
    <w:rsid w:val="00CE5C09"/>
    <w:rsid w:val="00CE5EF0"/>
    <w:rsid w:val="00CE5F0C"/>
    <w:rsid w:val="00CE61B8"/>
    <w:rsid w:val="00CE61ED"/>
    <w:rsid w:val="00CE620E"/>
    <w:rsid w:val="00CE622C"/>
    <w:rsid w:val="00CE6290"/>
    <w:rsid w:val="00CE6540"/>
    <w:rsid w:val="00CE65C8"/>
    <w:rsid w:val="00CE6657"/>
    <w:rsid w:val="00CE66B2"/>
    <w:rsid w:val="00CE6925"/>
    <w:rsid w:val="00CE6936"/>
    <w:rsid w:val="00CE6C67"/>
    <w:rsid w:val="00CE6D1E"/>
    <w:rsid w:val="00CE6E60"/>
    <w:rsid w:val="00CE6F68"/>
    <w:rsid w:val="00CE700A"/>
    <w:rsid w:val="00CE70BB"/>
    <w:rsid w:val="00CE71E5"/>
    <w:rsid w:val="00CE72A5"/>
    <w:rsid w:val="00CE75B0"/>
    <w:rsid w:val="00CE7757"/>
    <w:rsid w:val="00CE7925"/>
    <w:rsid w:val="00CE7BA2"/>
    <w:rsid w:val="00CE7BC2"/>
    <w:rsid w:val="00CE7D82"/>
    <w:rsid w:val="00CE7E1B"/>
    <w:rsid w:val="00CE7F16"/>
    <w:rsid w:val="00CE7F75"/>
    <w:rsid w:val="00CF02BE"/>
    <w:rsid w:val="00CF044D"/>
    <w:rsid w:val="00CF044E"/>
    <w:rsid w:val="00CF05A1"/>
    <w:rsid w:val="00CF05B7"/>
    <w:rsid w:val="00CF0944"/>
    <w:rsid w:val="00CF096A"/>
    <w:rsid w:val="00CF0CFB"/>
    <w:rsid w:val="00CF0E34"/>
    <w:rsid w:val="00CF10FF"/>
    <w:rsid w:val="00CF11AE"/>
    <w:rsid w:val="00CF14F1"/>
    <w:rsid w:val="00CF15D8"/>
    <w:rsid w:val="00CF15F4"/>
    <w:rsid w:val="00CF1694"/>
    <w:rsid w:val="00CF1C24"/>
    <w:rsid w:val="00CF1FB8"/>
    <w:rsid w:val="00CF22F8"/>
    <w:rsid w:val="00CF23C6"/>
    <w:rsid w:val="00CF265A"/>
    <w:rsid w:val="00CF26BD"/>
    <w:rsid w:val="00CF2740"/>
    <w:rsid w:val="00CF2986"/>
    <w:rsid w:val="00CF2992"/>
    <w:rsid w:val="00CF29C5"/>
    <w:rsid w:val="00CF2A34"/>
    <w:rsid w:val="00CF2B6D"/>
    <w:rsid w:val="00CF2BE3"/>
    <w:rsid w:val="00CF2C65"/>
    <w:rsid w:val="00CF2CE3"/>
    <w:rsid w:val="00CF2CE5"/>
    <w:rsid w:val="00CF2F01"/>
    <w:rsid w:val="00CF30ED"/>
    <w:rsid w:val="00CF3171"/>
    <w:rsid w:val="00CF31A6"/>
    <w:rsid w:val="00CF33E0"/>
    <w:rsid w:val="00CF3515"/>
    <w:rsid w:val="00CF36F6"/>
    <w:rsid w:val="00CF3809"/>
    <w:rsid w:val="00CF3883"/>
    <w:rsid w:val="00CF39E6"/>
    <w:rsid w:val="00CF3BE3"/>
    <w:rsid w:val="00CF3D77"/>
    <w:rsid w:val="00CF3FBB"/>
    <w:rsid w:val="00CF3FE4"/>
    <w:rsid w:val="00CF419D"/>
    <w:rsid w:val="00CF41DB"/>
    <w:rsid w:val="00CF42A0"/>
    <w:rsid w:val="00CF4399"/>
    <w:rsid w:val="00CF4458"/>
    <w:rsid w:val="00CF4475"/>
    <w:rsid w:val="00CF4538"/>
    <w:rsid w:val="00CF4572"/>
    <w:rsid w:val="00CF4597"/>
    <w:rsid w:val="00CF45F7"/>
    <w:rsid w:val="00CF4938"/>
    <w:rsid w:val="00CF4CE4"/>
    <w:rsid w:val="00CF4E0E"/>
    <w:rsid w:val="00CF4EA4"/>
    <w:rsid w:val="00CF4F2F"/>
    <w:rsid w:val="00CF4F84"/>
    <w:rsid w:val="00CF513D"/>
    <w:rsid w:val="00CF53E5"/>
    <w:rsid w:val="00CF5506"/>
    <w:rsid w:val="00CF5854"/>
    <w:rsid w:val="00CF5B00"/>
    <w:rsid w:val="00CF5BCF"/>
    <w:rsid w:val="00CF5ED5"/>
    <w:rsid w:val="00CF5F39"/>
    <w:rsid w:val="00CF6366"/>
    <w:rsid w:val="00CF66FC"/>
    <w:rsid w:val="00CF66FD"/>
    <w:rsid w:val="00CF6798"/>
    <w:rsid w:val="00CF67FE"/>
    <w:rsid w:val="00CF69B6"/>
    <w:rsid w:val="00CF6D47"/>
    <w:rsid w:val="00CF6FED"/>
    <w:rsid w:val="00CF7021"/>
    <w:rsid w:val="00CF7E01"/>
    <w:rsid w:val="00D00168"/>
    <w:rsid w:val="00D0017F"/>
    <w:rsid w:val="00D00278"/>
    <w:rsid w:val="00D00428"/>
    <w:rsid w:val="00D00486"/>
    <w:rsid w:val="00D00577"/>
    <w:rsid w:val="00D009A5"/>
    <w:rsid w:val="00D00B2A"/>
    <w:rsid w:val="00D00BCE"/>
    <w:rsid w:val="00D00BD8"/>
    <w:rsid w:val="00D00BFA"/>
    <w:rsid w:val="00D00F4F"/>
    <w:rsid w:val="00D01032"/>
    <w:rsid w:val="00D0110E"/>
    <w:rsid w:val="00D0123F"/>
    <w:rsid w:val="00D0124A"/>
    <w:rsid w:val="00D012B0"/>
    <w:rsid w:val="00D01493"/>
    <w:rsid w:val="00D01566"/>
    <w:rsid w:val="00D01600"/>
    <w:rsid w:val="00D016A4"/>
    <w:rsid w:val="00D01742"/>
    <w:rsid w:val="00D01809"/>
    <w:rsid w:val="00D019DE"/>
    <w:rsid w:val="00D01BFE"/>
    <w:rsid w:val="00D01C6D"/>
    <w:rsid w:val="00D01D2E"/>
    <w:rsid w:val="00D01D75"/>
    <w:rsid w:val="00D01D77"/>
    <w:rsid w:val="00D02058"/>
    <w:rsid w:val="00D020E3"/>
    <w:rsid w:val="00D02107"/>
    <w:rsid w:val="00D02145"/>
    <w:rsid w:val="00D022EA"/>
    <w:rsid w:val="00D023FB"/>
    <w:rsid w:val="00D026B0"/>
    <w:rsid w:val="00D02706"/>
    <w:rsid w:val="00D027BF"/>
    <w:rsid w:val="00D02A22"/>
    <w:rsid w:val="00D02BB3"/>
    <w:rsid w:val="00D02BF6"/>
    <w:rsid w:val="00D02C0A"/>
    <w:rsid w:val="00D02E21"/>
    <w:rsid w:val="00D02E32"/>
    <w:rsid w:val="00D02F3C"/>
    <w:rsid w:val="00D02FC3"/>
    <w:rsid w:val="00D03059"/>
    <w:rsid w:val="00D030C0"/>
    <w:rsid w:val="00D03124"/>
    <w:rsid w:val="00D031DC"/>
    <w:rsid w:val="00D0321C"/>
    <w:rsid w:val="00D032BB"/>
    <w:rsid w:val="00D032F7"/>
    <w:rsid w:val="00D035EA"/>
    <w:rsid w:val="00D03666"/>
    <w:rsid w:val="00D036F8"/>
    <w:rsid w:val="00D037E2"/>
    <w:rsid w:val="00D038BF"/>
    <w:rsid w:val="00D03A2A"/>
    <w:rsid w:val="00D03A3F"/>
    <w:rsid w:val="00D041F0"/>
    <w:rsid w:val="00D04426"/>
    <w:rsid w:val="00D045CF"/>
    <w:rsid w:val="00D045FA"/>
    <w:rsid w:val="00D04A0C"/>
    <w:rsid w:val="00D04B53"/>
    <w:rsid w:val="00D04BEF"/>
    <w:rsid w:val="00D04E3D"/>
    <w:rsid w:val="00D04E47"/>
    <w:rsid w:val="00D04F9B"/>
    <w:rsid w:val="00D05492"/>
    <w:rsid w:val="00D05713"/>
    <w:rsid w:val="00D05797"/>
    <w:rsid w:val="00D057B6"/>
    <w:rsid w:val="00D057F8"/>
    <w:rsid w:val="00D05870"/>
    <w:rsid w:val="00D05B98"/>
    <w:rsid w:val="00D05D89"/>
    <w:rsid w:val="00D05EA0"/>
    <w:rsid w:val="00D05FAC"/>
    <w:rsid w:val="00D062F2"/>
    <w:rsid w:val="00D06360"/>
    <w:rsid w:val="00D06434"/>
    <w:rsid w:val="00D06526"/>
    <w:rsid w:val="00D065CB"/>
    <w:rsid w:val="00D0696C"/>
    <w:rsid w:val="00D06A14"/>
    <w:rsid w:val="00D06BD9"/>
    <w:rsid w:val="00D06EB7"/>
    <w:rsid w:val="00D070F2"/>
    <w:rsid w:val="00D07110"/>
    <w:rsid w:val="00D07301"/>
    <w:rsid w:val="00D0731D"/>
    <w:rsid w:val="00D073FE"/>
    <w:rsid w:val="00D07490"/>
    <w:rsid w:val="00D074B8"/>
    <w:rsid w:val="00D077D7"/>
    <w:rsid w:val="00D07898"/>
    <w:rsid w:val="00D078AF"/>
    <w:rsid w:val="00D078B6"/>
    <w:rsid w:val="00D07959"/>
    <w:rsid w:val="00D07AC8"/>
    <w:rsid w:val="00D07C1E"/>
    <w:rsid w:val="00D07D14"/>
    <w:rsid w:val="00D07F40"/>
    <w:rsid w:val="00D1003C"/>
    <w:rsid w:val="00D1006F"/>
    <w:rsid w:val="00D101E7"/>
    <w:rsid w:val="00D1022C"/>
    <w:rsid w:val="00D1042A"/>
    <w:rsid w:val="00D10477"/>
    <w:rsid w:val="00D10683"/>
    <w:rsid w:val="00D106BB"/>
    <w:rsid w:val="00D10725"/>
    <w:rsid w:val="00D107C6"/>
    <w:rsid w:val="00D10855"/>
    <w:rsid w:val="00D1090C"/>
    <w:rsid w:val="00D1093E"/>
    <w:rsid w:val="00D10DA7"/>
    <w:rsid w:val="00D10E90"/>
    <w:rsid w:val="00D11106"/>
    <w:rsid w:val="00D111F4"/>
    <w:rsid w:val="00D111FC"/>
    <w:rsid w:val="00D1122E"/>
    <w:rsid w:val="00D1168D"/>
    <w:rsid w:val="00D11876"/>
    <w:rsid w:val="00D11B51"/>
    <w:rsid w:val="00D11BBA"/>
    <w:rsid w:val="00D11CB5"/>
    <w:rsid w:val="00D11CD3"/>
    <w:rsid w:val="00D11EAD"/>
    <w:rsid w:val="00D11F3E"/>
    <w:rsid w:val="00D11F47"/>
    <w:rsid w:val="00D12112"/>
    <w:rsid w:val="00D1216B"/>
    <w:rsid w:val="00D1228D"/>
    <w:rsid w:val="00D1231E"/>
    <w:rsid w:val="00D123BA"/>
    <w:rsid w:val="00D12455"/>
    <w:rsid w:val="00D124D4"/>
    <w:rsid w:val="00D125BE"/>
    <w:rsid w:val="00D1261C"/>
    <w:rsid w:val="00D12B11"/>
    <w:rsid w:val="00D12F35"/>
    <w:rsid w:val="00D12F99"/>
    <w:rsid w:val="00D13038"/>
    <w:rsid w:val="00D13434"/>
    <w:rsid w:val="00D136B6"/>
    <w:rsid w:val="00D13754"/>
    <w:rsid w:val="00D13862"/>
    <w:rsid w:val="00D139C8"/>
    <w:rsid w:val="00D13BDE"/>
    <w:rsid w:val="00D13C86"/>
    <w:rsid w:val="00D13ECB"/>
    <w:rsid w:val="00D14331"/>
    <w:rsid w:val="00D143D4"/>
    <w:rsid w:val="00D14414"/>
    <w:rsid w:val="00D14419"/>
    <w:rsid w:val="00D1448D"/>
    <w:rsid w:val="00D14497"/>
    <w:rsid w:val="00D144F2"/>
    <w:rsid w:val="00D144FD"/>
    <w:rsid w:val="00D146B4"/>
    <w:rsid w:val="00D1494A"/>
    <w:rsid w:val="00D14BEC"/>
    <w:rsid w:val="00D14EE3"/>
    <w:rsid w:val="00D14FB8"/>
    <w:rsid w:val="00D151D9"/>
    <w:rsid w:val="00D1576D"/>
    <w:rsid w:val="00D15890"/>
    <w:rsid w:val="00D1599B"/>
    <w:rsid w:val="00D16312"/>
    <w:rsid w:val="00D16641"/>
    <w:rsid w:val="00D16719"/>
    <w:rsid w:val="00D169E6"/>
    <w:rsid w:val="00D16BE7"/>
    <w:rsid w:val="00D16C0A"/>
    <w:rsid w:val="00D16C5B"/>
    <w:rsid w:val="00D16DE7"/>
    <w:rsid w:val="00D16E1F"/>
    <w:rsid w:val="00D170F5"/>
    <w:rsid w:val="00D17128"/>
    <w:rsid w:val="00D17258"/>
    <w:rsid w:val="00D17278"/>
    <w:rsid w:val="00D172A0"/>
    <w:rsid w:val="00D172E5"/>
    <w:rsid w:val="00D172EF"/>
    <w:rsid w:val="00D176C9"/>
    <w:rsid w:val="00D1778D"/>
    <w:rsid w:val="00D177C1"/>
    <w:rsid w:val="00D1785D"/>
    <w:rsid w:val="00D17C25"/>
    <w:rsid w:val="00D17CB5"/>
    <w:rsid w:val="00D17D28"/>
    <w:rsid w:val="00D17D29"/>
    <w:rsid w:val="00D17EAC"/>
    <w:rsid w:val="00D202E1"/>
    <w:rsid w:val="00D204A8"/>
    <w:rsid w:val="00D2071A"/>
    <w:rsid w:val="00D207BA"/>
    <w:rsid w:val="00D20B29"/>
    <w:rsid w:val="00D20B3C"/>
    <w:rsid w:val="00D20D96"/>
    <w:rsid w:val="00D20E71"/>
    <w:rsid w:val="00D20EA7"/>
    <w:rsid w:val="00D20F2B"/>
    <w:rsid w:val="00D210B7"/>
    <w:rsid w:val="00D21194"/>
    <w:rsid w:val="00D213C0"/>
    <w:rsid w:val="00D2150D"/>
    <w:rsid w:val="00D21570"/>
    <w:rsid w:val="00D215EB"/>
    <w:rsid w:val="00D21625"/>
    <w:rsid w:val="00D21650"/>
    <w:rsid w:val="00D21677"/>
    <w:rsid w:val="00D2172F"/>
    <w:rsid w:val="00D2186C"/>
    <w:rsid w:val="00D218AC"/>
    <w:rsid w:val="00D21AF6"/>
    <w:rsid w:val="00D21B5D"/>
    <w:rsid w:val="00D21F5E"/>
    <w:rsid w:val="00D21FB8"/>
    <w:rsid w:val="00D21FCD"/>
    <w:rsid w:val="00D2205C"/>
    <w:rsid w:val="00D22230"/>
    <w:rsid w:val="00D222F0"/>
    <w:rsid w:val="00D22395"/>
    <w:rsid w:val="00D2253B"/>
    <w:rsid w:val="00D225B8"/>
    <w:rsid w:val="00D227BF"/>
    <w:rsid w:val="00D2282D"/>
    <w:rsid w:val="00D2294A"/>
    <w:rsid w:val="00D22BE1"/>
    <w:rsid w:val="00D22BFF"/>
    <w:rsid w:val="00D23035"/>
    <w:rsid w:val="00D230DE"/>
    <w:rsid w:val="00D235CC"/>
    <w:rsid w:val="00D23699"/>
    <w:rsid w:val="00D236C7"/>
    <w:rsid w:val="00D238B2"/>
    <w:rsid w:val="00D238FA"/>
    <w:rsid w:val="00D23964"/>
    <w:rsid w:val="00D23B42"/>
    <w:rsid w:val="00D23D23"/>
    <w:rsid w:val="00D23DB8"/>
    <w:rsid w:val="00D23E62"/>
    <w:rsid w:val="00D23FDB"/>
    <w:rsid w:val="00D2422A"/>
    <w:rsid w:val="00D24471"/>
    <w:rsid w:val="00D24841"/>
    <w:rsid w:val="00D24B20"/>
    <w:rsid w:val="00D24C10"/>
    <w:rsid w:val="00D24C55"/>
    <w:rsid w:val="00D24CF7"/>
    <w:rsid w:val="00D24D19"/>
    <w:rsid w:val="00D24F81"/>
    <w:rsid w:val="00D25076"/>
    <w:rsid w:val="00D2528B"/>
    <w:rsid w:val="00D252BB"/>
    <w:rsid w:val="00D2536D"/>
    <w:rsid w:val="00D25556"/>
    <w:rsid w:val="00D2556B"/>
    <w:rsid w:val="00D255B1"/>
    <w:rsid w:val="00D256C0"/>
    <w:rsid w:val="00D2571F"/>
    <w:rsid w:val="00D25804"/>
    <w:rsid w:val="00D25807"/>
    <w:rsid w:val="00D2588B"/>
    <w:rsid w:val="00D258A7"/>
    <w:rsid w:val="00D2594D"/>
    <w:rsid w:val="00D25AF1"/>
    <w:rsid w:val="00D25B52"/>
    <w:rsid w:val="00D25B94"/>
    <w:rsid w:val="00D25DE9"/>
    <w:rsid w:val="00D25FC4"/>
    <w:rsid w:val="00D261E9"/>
    <w:rsid w:val="00D261EB"/>
    <w:rsid w:val="00D264E1"/>
    <w:rsid w:val="00D264E4"/>
    <w:rsid w:val="00D26583"/>
    <w:rsid w:val="00D2659F"/>
    <w:rsid w:val="00D26663"/>
    <w:rsid w:val="00D269FD"/>
    <w:rsid w:val="00D26CC3"/>
    <w:rsid w:val="00D26FCF"/>
    <w:rsid w:val="00D27115"/>
    <w:rsid w:val="00D272D1"/>
    <w:rsid w:val="00D2739E"/>
    <w:rsid w:val="00D273B0"/>
    <w:rsid w:val="00D27B25"/>
    <w:rsid w:val="00D27B69"/>
    <w:rsid w:val="00D27B6F"/>
    <w:rsid w:val="00D27C79"/>
    <w:rsid w:val="00D27CEB"/>
    <w:rsid w:val="00D27D5F"/>
    <w:rsid w:val="00D27E8A"/>
    <w:rsid w:val="00D3002B"/>
    <w:rsid w:val="00D30108"/>
    <w:rsid w:val="00D302C3"/>
    <w:rsid w:val="00D304C0"/>
    <w:rsid w:val="00D30526"/>
    <w:rsid w:val="00D3092E"/>
    <w:rsid w:val="00D30957"/>
    <w:rsid w:val="00D30A4B"/>
    <w:rsid w:val="00D30AAE"/>
    <w:rsid w:val="00D30C48"/>
    <w:rsid w:val="00D30C94"/>
    <w:rsid w:val="00D30D50"/>
    <w:rsid w:val="00D311ED"/>
    <w:rsid w:val="00D31268"/>
    <w:rsid w:val="00D31280"/>
    <w:rsid w:val="00D31336"/>
    <w:rsid w:val="00D31483"/>
    <w:rsid w:val="00D315F6"/>
    <w:rsid w:val="00D3185B"/>
    <w:rsid w:val="00D319B2"/>
    <w:rsid w:val="00D319B3"/>
    <w:rsid w:val="00D31C79"/>
    <w:rsid w:val="00D31D1F"/>
    <w:rsid w:val="00D32041"/>
    <w:rsid w:val="00D320D8"/>
    <w:rsid w:val="00D3220D"/>
    <w:rsid w:val="00D32616"/>
    <w:rsid w:val="00D3267D"/>
    <w:rsid w:val="00D32760"/>
    <w:rsid w:val="00D327FD"/>
    <w:rsid w:val="00D32AAF"/>
    <w:rsid w:val="00D32B65"/>
    <w:rsid w:val="00D32BF7"/>
    <w:rsid w:val="00D32C99"/>
    <w:rsid w:val="00D32CED"/>
    <w:rsid w:val="00D32D87"/>
    <w:rsid w:val="00D32E24"/>
    <w:rsid w:val="00D331E9"/>
    <w:rsid w:val="00D3322D"/>
    <w:rsid w:val="00D33280"/>
    <w:rsid w:val="00D3357A"/>
    <w:rsid w:val="00D33723"/>
    <w:rsid w:val="00D33748"/>
    <w:rsid w:val="00D337FE"/>
    <w:rsid w:val="00D33923"/>
    <w:rsid w:val="00D33A14"/>
    <w:rsid w:val="00D33DDC"/>
    <w:rsid w:val="00D34435"/>
    <w:rsid w:val="00D345A1"/>
    <w:rsid w:val="00D34630"/>
    <w:rsid w:val="00D3480A"/>
    <w:rsid w:val="00D348C2"/>
    <w:rsid w:val="00D34A5E"/>
    <w:rsid w:val="00D34A6A"/>
    <w:rsid w:val="00D34B52"/>
    <w:rsid w:val="00D34B6B"/>
    <w:rsid w:val="00D34C1D"/>
    <w:rsid w:val="00D34DCC"/>
    <w:rsid w:val="00D34E9B"/>
    <w:rsid w:val="00D34EA6"/>
    <w:rsid w:val="00D34FDF"/>
    <w:rsid w:val="00D3531F"/>
    <w:rsid w:val="00D3535D"/>
    <w:rsid w:val="00D3553F"/>
    <w:rsid w:val="00D3555E"/>
    <w:rsid w:val="00D35600"/>
    <w:rsid w:val="00D35773"/>
    <w:rsid w:val="00D35816"/>
    <w:rsid w:val="00D3585A"/>
    <w:rsid w:val="00D35AD4"/>
    <w:rsid w:val="00D35B82"/>
    <w:rsid w:val="00D35E9F"/>
    <w:rsid w:val="00D35F23"/>
    <w:rsid w:val="00D361F9"/>
    <w:rsid w:val="00D36214"/>
    <w:rsid w:val="00D363DB"/>
    <w:rsid w:val="00D36456"/>
    <w:rsid w:val="00D365B7"/>
    <w:rsid w:val="00D366D6"/>
    <w:rsid w:val="00D3688B"/>
    <w:rsid w:val="00D36A8E"/>
    <w:rsid w:val="00D36C41"/>
    <w:rsid w:val="00D36CC0"/>
    <w:rsid w:val="00D36DFF"/>
    <w:rsid w:val="00D36EB2"/>
    <w:rsid w:val="00D36ED9"/>
    <w:rsid w:val="00D36F4B"/>
    <w:rsid w:val="00D36FF5"/>
    <w:rsid w:val="00D3720E"/>
    <w:rsid w:val="00D372F0"/>
    <w:rsid w:val="00D37643"/>
    <w:rsid w:val="00D37653"/>
    <w:rsid w:val="00D376EB"/>
    <w:rsid w:val="00D37799"/>
    <w:rsid w:val="00D377A1"/>
    <w:rsid w:val="00D37987"/>
    <w:rsid w:val="00D379ED"/>
    <w:rsid w:val="00D37B9E"/>
    <w:rsid w:val="00D37C0D"/>
    <w:rsid w:val="00D37E07"/>
    <w:rsid w:val="00D37E5F"/>
    <w:rsid w:val="00D37F19"/>
    <w:rsid w:val="00D37F53"/>
    <w:rsid w:val="00D40154"/>
    <w:rsid w:val="00D401A2"/>
    <w:rsid w:val="00D4082C"/>
    <w:rsid w:val="00D40BAD"/>
    <w:rsid w:val="00D40CF7"/>
    <w:rsid w:val="00D40D97"/>
    <w:rsid w:val="00D40F44"/>
    <w:rsid w:val="00D411E3"/>
    <w:rsid w:val="00D4144C"/>
    <w:rsid w:val="00D41503"/>
    <w:rsid w:val="00D4153A"/>
    <w:rsid w:val="00D416DC"/>
    <w:rsid w:val="00D4176A"/>
    <w:rsid w:val="00D4177A"/>
    <w:rsid w:val="00D417C9"/>
    <w:rsid w:val="00D41880"/>
    <w:rsid w:val="00D41B3F"/>
    <w:rsid w:val="00D41BC4"/>
    <w:rsid w:val="00D41BF5"/>
    <w:rsid w:val="00D41D07"/>
    <w:rsid w:val="00D41F30"/>
    <w:rsid w:val="00D421AE"/>
    <w:rsid w:val="00D42760"/>
    <w:rsid w:val="00D427BB"/>
    <w:rsid w:val="00D42841"/>
    <w:rsid w:val="00D4284A"/>
    <w:rsid w:val="00D428EA"/>
    <w:rsid w:val="00D42A16"/>
    <w:rsid w:val="00D42B9A"/>
    <w:rsid w:val="00D42BCA"/>
    <w:rsid w:val="00D42FF8"/>
    <w:rsid w:val="00D432C9"/>
    <w:rsid w:val="00D43412"/>
    <w:rsid w:val="00D435EC"/>
    <w:rsid w:val="00D4367A"/>
    <w:rsid w:val="00D43694"/>
    <w:rsid w:val="00D436E6"/>
    <w:rsid w:val="00D43707"/>
    <w:rsid w:val="00D4393D"/>
    <w:rsid w:val="00D43ADD"/>
    <w:rsid w:val="00D43B76"/>
    <w:rsid w:val="00D43CC2"/>
    <w:rsid w:val="00D43CE7"/>
    <w:rsid w:val="00D43DF4"/>
    <w:rsid w:val="00D43E77"/>
    <w:rsid w:val="00D43E91"/>
    <w:rsid w:val="00D44044"/>
    <w:rsid w:val="00D4405C"/>
    <w:rsid w:val="00D4409F"/>
    <w:rsid w:val="00D441D6"/>
    <w:rsid w:val="00D44203"/>
    <w:rsid w:val="00D442E8"/>
    <w:rsid w:val="00D4435E"/>
    <w:rsid w:val="00D445DE"/>
    <w:rsid w:val="00D445EC"/>
    <w:rsid w:val="00D448B5"/>
    <w:rsid w:val="00D44B00"/>
    <w:rsid w:val="00D44B86"/>
    <w:rsid w:val="00D44BBE"/>
    <w:rsid w:val="00D44D16"/>
    <w:rsid w:val="00D44E88"/>
    <w:rsid w:val="00D44F8D"/>
    <w:rsid w:val="00D4512E"/>
    <w:rsid w:val="00D451D6"/>
    <w:rsid w:val="00D4542F"/>
    <w:rsid w:val="00D45486"/>
    <w:rsid w:val="00D45525"/>
    <w:rsid w:val="00D455C2"/>
    <w:rsid w:val="00D45783"/>
    <w:rsid w:val="00D461A1"/>
    <w:rsid w:val="00D461BB"/>
    <w:rsid w:val="00D46378"/>
    <w:rsid w:val="00D46430"/>
    <w:rsid w:val="00D46502"/>
    <w:rsid w:val="00D465A1"/>
    <w:rsid w:val="00D465B8"/>
    <w:rsid w:val="00D46652"/>
    <w:rsid w:val="00D467F3"/>
    <w:rsid w:val="00D46826"/>
    <w:rsid w:val="00D469D3"/>
    <w:rsid w:val="00D46DFA"/>
    <w:rsid w:val="00D46E6C"/>
    <w:rsid w:val="00D46ED7"/>
    <w:rsid w:val="00D46FCE"/>
    <w:rsid w:val="00D470B6"/>
    <w:rsid w:val="00D47306"/>
    <w:rsid w:val="00D473B1"/>
    <w:rsid w:val="00D473E0"/>
    <w:rsid w:val="00D473E9"/>
    <w:rsid w:val="00D4741A"/>
    <w:rsid w:val="00D4747F"/>
    <w:rsid w:val="00D47837"/>
    <w:rsid w:val="00D4787A"/>
    <w:rsid w:val="00D478EC"/>
    <w:rsid w:val="00D47939"/>
    <w:rsid w:val="00D4796D"/>
    <w:rsid w:val="00D47A83"/>
    <w:rsid w:val="00D47BAD"/>
    <w:rsid w:val="00D47BD0"/>
    <w:rsid w:val="00D47C15"/>
    <w:rsid w:val="00D47D26"/>
    <w:rsid w:val="00D47D4B"/>
    <w:rsid w:val="00D47DBD"/>
    <w:rsid w:val="00D47E11"/>
    <w:rsid w:val="00D47E36"/>
    <w:rsid w:val="00D47F66"/>
    <w:rsid w:val="00D47FF9"/>
    <w:rsid w:val="00D500B0"/>
    <w:rsid w:val="00D50123"/>
    <w:rsid w:val="00D50239"/>
    <w:rsid w:val="00D5060A"/>
    <w:rsid w:val="00D50827"/>
    <w:rsid w:val="00D50A01"/>
    <w:rsid w:val="00D50B9E"/>
    <w:rsid w:val="00D50CF4"/>
    <w:rsid w:val="00D50F2C"/>
    <w:rsid w:val="00D51012"/>
    <w:rsid w:val="00D511B3"/>
    <w:rsid w:val="00D51438"/>
    <w:rsid w:val="00D51447"/>
    <w:rsid w:val="00D516BB"/>
    <w:rsid w:val="00D51828"/>
    <w:rsid w:val="00D5194F"/>
    <w:rsid w:val="00D51BC6"/>
    <w:rsid w:val="00D51BD1"/>
    <w:rsid w:val="00D51C30"/>
    <w:rsid w:val="00D51CCF"/>
    <w:rsid w:val="00D51DEC"/>
    <w:rsid w:val="00D51E0C"/>
    <w:rsid w:val="00D51ECD"/>
    <w:rsid w:val="00D52129"/>
    <w:rsid w:val="00D52182"/>
    <w:rsid w:val="00D52351"/>
    <w:rsid w:val="00D52405"/>
    <w:rsid w:val="00D5242D"/>
    <w:rsid w:val="00D5245B"/>
    <w:rsid w:val="00D52564"/>
    <w:rsid w:val="00D52717"/>
    <w:rsid w:val="00D52728"/>
    <w:rsid w:val="00D52AC7"/>
    <w:rsid w:val="00D52CBA"/>
    <w:rsid w:val="00D52F53"/>
    <w:rsid w:val="00D5373F"/>
    <w:rsid w:val="00D53881"/>
    <w:rsid w:val="00D53893"/>
    <w:rsid w:val="00D53C0E"/>
    <w:rsid w:val="00D53CB8"/>
    <w:rsid w:val="00D53CD2"/>
    <w:rsid w:val="00D53D2C"/>
    <w:rsid w:val="00D540AC"/>
    <w:rsid w:val="00D54214"/>
    <w:rsid w:val="00D54338"/>
    <w:rsid w:val="00D54856"/>
    <w:rsid w:val="00D548DD"/>
    <w:rsid w:val="00D54AE7"/>
    <w:rsid w:val="00D54D5B"/>
    <w:rsid w:val="00D54FCC"/>
    <w:rsid w:val="00D55147"/>
    <w:rsid w:val="00D55184"/>
    <w:rsid w:val="00D551AF"/>
    <w:rsid w:val="00D5536D"/>
    <w:rsid w:val="00D553D8"/>
    <w:rsid w:val="00D5546B"/>
    <w:rsid w:val="00D55524"/>
    <w:rsid w:val="00D555A5"/>
    <w:rsid w:val="00D55605"/>
    <w:rsid w:val="00D5562C"/>
    <w:rsid w:val="00D556A1"/>
    <w:rsid w:val="00D556A7"/>
    <w:rsid w:val="00D556AA"/>
    <w:rsid w:val="00D55828"/>
    <w:rsid w:val="00D55969"/>
    <w:rsid w:val="00D55AFF"/>
    <w:rsid w:val="00D55D7E"/>
    <w:rsid w:val="00D55E52"/>
    <w:rsid w:val="00D55EE4"/>
    <w:rsid w:val="00D55F61"/>
    <w:rsid w:val="00D56076"/>
    <w:rsid w:val="00D566AA"/>
    <w:rsid w:val="00D567A1"/>
    <w:rsid w:val="00D5699A"/>
    <w:rsid w:val="00D56A17"/>
    <w:rsid w:val="00D56C55"/>
    <w:rsid w:val="00D56C8B"/>
    <w:rsid w:val="00D56D5A"/>
    <w:rsid w:val="00D56D65"/>
    <w:rsid w:val="00D56E42"/>
    <w:rsid w:val="00D57219"/>
    <w:rsid w:val="00D572F8"/>
    <w:rsid w:val="00D5748B"/>
    <w:rsid w:val="00D5773D"/>
    <w:rsid w:val="00D578DE"/>
    <w:rsid w:val="00D57912"/>
    <w:rsid w:val="00D57A03"/>
    <w:rsid w:val="00D57A0D"/>
    <w:rsid w:val="00D57A46"/>
    <w:rsid w:val="00D57AEB"/>
    <w:rsid w:val="00D57BE4"/>
    <w:rsid w:val="00D57BE6"/>
    <w:rsid w:val="00D57D8E"/>
    <w:rsid w:val="00D57F1F"/>
    <w:rsid w:val="00D60138"/>
    <w:rsid w:val="00D602C2"/>
    <w:rsid w:val="00D60628"/>
    <w:rsid w:val="00D60753"/>
    <w:rsid w:val="00D60A5C"/>
    <w:rsid w:val="00D60C71"/>
    <w:rsid w:val="00D60CD8"/>
    <w:rsid w:val="00D60E52"/>
    <w:rsid w:val="00D61403"/>
    <w:rsid w:val="00D6152B"/>
    <w:rsid w:val="00D61737"/>
    <w:rsid w:val="00D6177C"/>
    <w:rsid w:val="00D617CB"/>
    <w:rsid w:val="00D617FD"/>
    <w:rsid w:val="00D6185C"/>
    <w:rsid w:val="00D6191E"/>
    <w:rsid w:val="00D61A8B"/>
    <w:rsid w:val="00D61B3A"/>
    <w:rsid w:val="00D61D9B"/>
    <w:rsid w:val="00D61F3F"/>
    <w:rsid w:val="00D61F66"/>
    <w:rsid w:val="00D623F7"/>
    <w:rsid w:val="00D6244B"/>
    <w:rsid w:val="00D6251E"/>
    <w:rsid w:val="00D62612"/>
    <w:rsid w:val="00D62695"/>
    <w:rsid w:val="00D626BE"/>
    <w:rsid w:val="00D626E6"/>
    <w:rsid w:val="00D62A1A"/>
    <w:rsid w:val="00D62D51"/>
    <w:rsid w:val="00D62F32"/>
    <w:rsid w:val="00D62F95"/>
    <w:rsid w:val="00D63072"/>
    <w:rsid w:val="00D631AA"/>
    <w:rsid w:val="00D631E4"/>
    <w:rsid w:val="00D632CD"/>
    <w:rsid w:val="00D6332A"/>
    <w:rsid w:val="00D633B8"/>
    <w:rsid w:val="00D633E6"/>
    <w:rsid w:val="00D6340F"/>
    <w:rsid w:val="00D6344B"/>
    <w:rsid w:val="00D636BB"/>
    <w:rsid w:val="00D63801"/>
    <w:rsid w:val="00D6380A"/>
    <w:rsid w:val="00D638C9"/>
    <w:rsid w:val="00D638F6"/>
    <w:rsid w:val="00D63D03"/>
    <w:rsid w:val="00D63D74"/>
    <w:rsid w:val="00D63E04"/>
    <w:rsid w:val="00D63E39"/>
    <w:rsid w:val="00D63FD0"/>
    <w:rsid w:val="00D63FF7"/>
    <w:rsid w:val="00D64126"/>
    <w:rsid w:val="00D64395"/>
    <w:rsid w:val="00D645FB"/>
    <w:rsid w:val="00D64A1B"/>
    <w:rsid w:val="00D64CEE"/>
    <w:rsid w:val="00D64DBC"/>
    <w:rsid w:val="00D64ED4"/>
    <w:rsid w:val="00D6514E"/>
    <w:rsid w:val="00D652D5"/>
    <w:rsid w:val="00D6553D"/>
    <w:rsid w:val="00D6575B"/>
    <w:rsid w:val="00D657D5"/>
    <w:rsid w:val="00D6580B"/>
    <w:rsid w:val="00D659F4"/>
    <w:rsid w:val="00D65A42"/>
    <w:rsid w:val="00D65B11"/>
    <w:rsid w:val="00D65B66"/>
    <w:rsid w:val="00D65C0E"/>
    <w:rsid w:val="00D65FBF"/>
    <w:rsid w:val="00D6608B"/>
    <w:rsid w:val="00D660CD"/>
    <w:rsid w:val="00D66133"/>
    <w:rsid w:val="00D6619A"/>
    <w:rsid w:val="00D6625F"/>
    <w:rsid w:val="00D664A5"/>
    <w:rsid w:val="00D665B9"/>
    <w:rsid w:val="00D666B6"/>
    <w:rsid w:val="00D668C1"/>
    <w:rsid w:val="00D66AE7"/>
    <w:rsid w:val="00D66B0C"/>
    <w:rsid w:val="00D66BC7"/>
    <w:rsid w:val="00D66BCF"/>
    <w:rsid w:val="00D66E56"/>
    <w:rsid w:val="00D66E94"/>
    <w:rsid w:val="00D67002"/>
    <w:rsid w:val="00D6700A"/>
    <w:rsid w:val="00D67027"/>
    <w:rsid w:val="00D6705A"/>
    <w:rsid w:val="00D675F7"/>
    <w:rsid w:val="00D676FD"/>
    <w:rsid w:val="00D67903"/>
    <w:rsid w:val="00D67976"/>
    <w:rsid w:val="00D67A3F"/>
    <w:rsid w:val="00D67AB5"/>
    <w:rsid w:val="00D67B66"/>
    <w:rsid w:val="00D67C88"/>
    <w:rsid w:val="00D70070"/>
    <w:rsid w:val="00D70198"/>
    <w:rsid w:val="00D70201"/>
    <w:rsid w:val="00D70273"/>
    <w:rsid w:val="00D7029C"/>
    <w:rsid w:val="00D70411"/>
    <w:rsid w:val="00D70561"/>
    <w:rsid w:val="00D70615"/>
    <w:rsid w:val="00D706A5"/>
    <w:rsid w:val="00D70972"/>
    <w:rsid w:val="00D709A9"/>
    <w:rsid w:val="00D70A3D"/>
    <w:rsid w:val="00D70AEB"/>
    <w:rsid w:val="00D70C2F"/>
    <w:rsid w:val="00D70CCB"/>
    <w:rsid w:val="00D70F89"/>
    <w:rsid w:val="00D7110F"/>
    <w:rsid w:val="00D7120D"/>
    <w:rsid w:val="00D71235"/>
    <w:rsid w:val="00D71249"/>
    <w:rsid w:val="00D71251"/>
    <w:rsid w:val="00D71594"/>
    <w:rsid w:val="00D715E2"/>
    <w:rsid w:val="00D7164A"/>
    <w:rsid w:val="00D716A9"/>
    <w:rsid w:val="00D71751"/>
    <w:rsid w:val="00D71A3B"/>
    <w:rsid w:val="00D71B4F"/>
    <w:rsid w:val="00D71D5C"/>
    <w:rsid w:val="00D71DF4"/>
    <w:rsid w:val="00D71E16"/>
    <w:rsid w:val="00D71E36"/>
    <w:rsid w:val="00D720B7"/>
    <w:rsid w:val="00D72175"/>
    <w:rsid w:val="00D72258"/>
    <w:rsid w:val="00D722BD"/>
    <w:rsid w:val="00D72300"/>
    <w:rsid w:val="00D7266F"/>
    <w:rsid w:val="00D727D9"/>
    <w:rsid w:val="00D7294E"/>
    <w:rsid w:val="00D72972"/>
    <w:rsid w:val="00D72C7E"/>
    <w:rsid w:val="00D72CEA"/>
    <w:rsid w:val="00D72D8B"/>
    <w:rsid w:val="00D72DAA"/>
    <w:rsid w:val="00D72DDA"/>
    <w:rsid w:val="00D7339F"/>
    <w:rsid w:val="00D7345E"/>
    <w:rsid w:val="00D735E1"/>
    <w:rsid w:val="00D736AB"/>
    <w:rsid w:val="00D737EA"/>
    <w:rsid w:val="00D73864"/>
    <w:rsid w:val="00D739EC"/>
    <w:rsid w:val="00D73D41"/>
    <w:rsid w:val="00D73F5C"/>
    <w:rsid w:val="00D740CC"/>
    <w:rsid w:val="00D74140"/>
    <w:rsid w:val="00D74357"/>
    <w:rsid w:val="00D7466B"/>
    <w:rsid w:val="00D7480A"/>
    <w:rsid w:val="00D74875"/>
    <w:rsid w:val="00D74888"/>
    <w:rsid w:val="00D74A32"/>
    <w:rsid w:val="00D74B32"/>
    <w:rsid w:val="00D74BE6"/>
    <w:rsid w:val="00D74E5A"/>
    <w:rsid w:val="00D74E91"/>
    <w:rsid w:val="00D75191"/>
    <w:rsid w:val="00D75319"/>
    <w:rsid w:val="00D754AE"/>
    <w:rsid w:val="00D754CC"/>
    <w:rsid w:val="00D756F8"/>
    <w:rsid w:val="00D758CC"/>
    <w:rsid w:val="00D75BF4"/>
    <w:rsid w:val="00D7637A"/>
    <w:rsid w:val="00D76575"/>
    <w:rsid w:val="00D765EA"/>
    <w:rsid w:val="00D7674B"/>
    <w:rsid w:val="00D76881"/>
    <w:rsid w:val="00D769B8"/>
    <w:rsid w:val="00D76B43"/>
    <w:rsid w:val="00D76C05"/>
    <w:rsid w:val="00D76CCF"/>
    <w:rsid w:val="00D76D05"/>
    <w:rsid w:val="00D76DA4"/>
    <w:rsid w:val="00D771D7"/>
    <w:rsid w:val="00D772A8"/>
    <w:rsid w:val="00D77326"/>
    <w:rsid w:val="00D774CF"/>
    <w:rsid w:val="00D77556"/>
    <w:rsid w:val="00D775A0"/>
    <w:rsid w:val="00D7762F"/>
    <w:rsid w:val="00D77630"/>
    <w:rsid w:val="00D776B4"/>
    <w:rsid w:val="00D7782F"/>
    <w:rsid w:val="00D779A9"/>
    <w:rsid w:val="00D779AD"/>
    <w:rsid w:val="00D77A5A"/>
    <w:rsid w:val="00D77D6A"/>
    <w:rsid w:val="00D77E3E"/>
    <w:rsid w:val="00D77EB6"/>
    <w:rsid w:val="00D80034"/>
    <w:rsid w:val="00D80292"/>
    <w:rsid w:val="00D80347"/>
    <w:rsid w:val="00D8036E"/>
    <w:rsid w:val="00D80385"/>
    <w:rsid w:val="00D8048A"/>
    <w:rsid w:val="00D8065E"/>
    <w:rsid w:val="00D806E4"/>
    <w:rsid w:val="00D807D9"/>
    <w:rsid w:val="00D8085D"/>
    <w:rsid w:val="00D8085F"/>
    <w:rsid w:val="00D809A0"/>
    <w:rsid w:val="00D80B05"/>
    <w:rsid w:val="00D80C5B"/>
    <w:rsid w:val="00D80D62"/>
    <w:rsid w:val="00D80D8A"/>
    <w:rsid w:val="00D80F46"/>
    <w:rsid w:val="00D80F91"/>
    <w:rsid w:val="00D811B1"/>
    <w:rsid w:val="00D811F1"/>
    <w:rsid w:val="00D8140F"/>
    <w:rsid w:val="00D81461"/>
    <w:rsid w:val="00D8153A"/>
    <w:rsid w:val="00D816FF"/>
    <w:rsid w:val="00D81725"/>
    <w:rsid w:val="00D81750"/>
    <w:rsid w:val="00D8184A"/>
    <w:rsid w:val="00D81941"/>
    <w:rsid w:val="00D81BD6"/>
    <w:rsid w:val="00D81F25"/>
    <w:rsid w:val="00D81FC7"/>
    <w:rsid w:val="00D8213D"/>
    <w:rsid w:val="00D8217C"/>
    <w:rsid w:val="00D821B0"/>
    <w:rsid w:val="00D821CE"/>
    <w:rsid w:val="00D822A2"/>
    <w:rsid w:val="00D822DE"/>
    <w:rsid w:val="00D82339"/>
    <w:rsid w:val="00D82368"/>
    <w:rsid w:val="00D8258B"/>
    <w:rsid w:val="00D825AD"/>
    <w:rsid w:val="00D8283B"/>
    <w:rsid w:val="00D82880"/>
    <w:rsid w:val="00D82E26"/>
    <w:rsid w:val="00D82ECE"/>
    <w:rsid w:val="00D82F2A"/>
    <w:rsid w:val="00D832E2"/>
    <w:rsid w:val="00D835CA"/>
    <w:rsid w:val="00D83615"/>
    <w:rsid w:val="00D83712"/>
    <w:rsid w:val="00D8379F"/>
    <w:rsid w:val="00D837B0"/>
    <w:rsid w:val="00D837BD"/>
    <w:rsid w:val="00D837D0"/>
    <w:rsid w:val="00D839A7"/>
    <w:rsid w:val="00D83B0F"/>
    <w:rsid w:val="00D83F5F"/>
    <w:rsid w:val="00D840DB"/>
    <w:rsid w:val="00D841E6"/>
    <w:rsid w:val="00D84299"/>
    <w:rsid w:val="00D842A1"/>
    <w:rsid w:val="00D84404"/>
    <w:rsid w:val="00D8459F"/>
    <w:rsid w:val="00D84723"/>
    <w:rsid w:val="00D84805"/>
    <w:rsid w:val="00D8489B"/>
    <w:rsid w:val="00D849FB"/>
    <w:rsid w:val="00D84C28"/>
    <w:rsid w:val="00D851BD"/>
    <w:rsid w:val="00D85470"/>
    <w:rsid w:val="00D855B4"/>
    <w:rsid w:val="00D85783"/>
    <w:rsid w:val="00D857F7"/>
    <w:rsid w:val="00D85986"/>
    <w:rsid w:val="00D85C60"/>
    <w:rsid w:val="00D85E40"/>
    <w:rsid w:val="00D85E7D"/>
    <w:rsid w:val="00D85EC3"/>
    <w:rsid w:val="00D865DE"/>
    <w:rsid w:val="00D86613"/>
    <w:rsid w:val="00D8672C"/>
    <w:rsid w:val="00D86BE2"/>
    <w:rsid w:val="00D86DFA"/>
    <w:rsid w:val="00D87044"/>
    <w:rsid w:val="00D871FF"/>
    <w:rsid w:val="00D87236"/>
    <w:rsid w:val="00D873B6"/>
    <w:rsid w:val="00D8760F"/>
    <w:rsid w:val="00D87745"/>
    <w:rsid w:val="00D87882"/>
    <w:rsid w:val="00D87AE3"/>
    <w:rsid w:val="00D87E03"/>
    <w:rsid w:val="00D87FFB"/>
    <w:rsid w:val="00D9008B"/>
    <w:rsid w:val="00D90108"/>
    <w:rsid w:val="00D9016F"/>
    <w:rsid w:val="00D9021B"/>
    <w:rsid w:val="00D9077B"/>
    <w:rsid w:val="00D908CA"/>
    <w:rsid w:val="00D90911"/>
    <w:rsid w:val="00D90B3D"/>
    <w:rsid w:val="00D90D78"/>
    <w:rsid w:val="00D90F1A"/>
    <w:rsid w:val="00D90FE4"/>
    <w:rsid w:val="00D9104C"/>
    <w:rsid w:val="00D91156"/>
    <w:rsid w:val="00D91243"/>
    <w:rsid w:val="00D912E5"/>
    <w:rsid w:val="00D91329"/>
    <w:rsid w:val="00D91330"/>
    <w:rsid w:val="00D91458"/>
    <w:rsid w:val="00D91459"/>
    <w:rsid w:val="00D9151E"/>
    <w:rsid w:val="00D91AD3"/>
    <w:rsid w:val="00D91BFB"/>
    <w:rsid w:val="00D91CEB"/>
    <w:rsid w:val="00D91ED3"/>
    <w:rsid w:val="00D92232"/>
    <w:rsid w:val="00D923F6"/>
    <w:rsid w:val="00D92562"/>
    <w:rsid w:val="00D92595"/>
    <w:rsid w:val="00D925BF"/>
    <w:rsid w:val="00D9260D"/>
    <w:rsid w:val="00D92636"/>
    <w:rsid w:val="00D92730"/>
    <w:rsid w:val="00D9285D"/>
    <w:rsid w:val="00D929F3"/>
    <w:rsid w:val="00D92D26"/>
    <w:rsid w:val="00D92D4D"/>
    <w:rsid w:val="00D92D66"/>
    <w:rsid w:val="00D92FC3"/>
    <w:rsid w:val="00D93086"/>
    <w:rsid w:val="00D9349F"/>
    <w:rsid w:val="00D9351A"/>
    <w:rsid w:val="00D935B8"/>
    <w:rsid w:val="00D93601"/>
    <w:rsid w:val="00D93643"/>
    <w:rsid w:val="00D93747"/>
    <w:rsid w:val="00D937ED"/>
    <w:rsid w:val="00D938D9"/>
    <w:rsid w:val="00D93B7C"/>
    <w:rsid w:val="00D93CF9"/>
    <w:rsid w:val="00D93D05"/>
    <w:rsid w:val="00D941B5"/>
    <w:rsid w:val="00D942CB"/>
    <w:rsid w:val="00D943B0"/>
    <w:rsid w:val="00D94481"/>
    <w:rsid w:val="00D944C1"/>
    <w:rsid w:val="00D9458F"/>
    <w:rsid w:val="00D9462F"/>
    <w:rsid w:val="00D947A0"/>
    <w:rsid w:val="00D949E7"/>
    <w:rsid w:val="00D94BBD"/>
    <w:rsid w:val="00D94C2F"/>
    <w:rsid w:val="00D94DD1"/>
    <w:rsid w:val="00D94E67"/>
    <w:rsid w:val="00D94E94"/>
    <w:rsid w:val="00D9500E"/>
    <w:rsid w:val="00D950E9"/>
    <w:rsid w:val="00D9524F"/>
    <w:rsid w:val="00D95251"/>
    <w:rsid w:val="00D9526C"/>
    <w:rsid w:val="00D952FD"/>
    <w:rsid w:val="00D95300"/>
    <w:rsid w:val="00D95555"/>
    <w:rsid w:val="00D95732"/>
    <w:rsid w:val="00D95745"/>
    <w:rsid w:val="00D95FBC"/>
    <w:rsid w:val="00D96008"/>
    <w:rsid w:val="00D961D1"/>
    <w:rsid w:val="00D96341"/>
    <w:rsid w:val="00D963E8"/>
    <w:rsid w:val="00D963FA"/>
    <w:rsid w:val="00D964DA"/>
    <w:rsid w:val="00D96714"/>
    <w:rsid w:val="00D96763"/>
    <w:rsid w:val="00D967CF"/>
    <w:rsid w:val="00D96A27"/>
    <w:rsid w:val="00D96A30"/>
    <w:rsid w:val="00D96C03"/>
    <w:rsid w:val="00D96FE7"/>
    <w:rsid w:val="00D97244"/>
    <w:rsid w:val="00D97540"/>
    <w:rsid w:val="00D97569"/>
    <w:rsid w:val="00D975D8"/>
    <w:rsid w:val="00D97763"/>
    <w:rsid w:val="00D978B7"/>
    <w:rsid w:val="00D97928"/>
    <w:rsid w:val="00D97BA9"/>
    <w:rsid w:val="00D97BAD"/>
    <w:rsid w:val="00D97C2C"/>
    <w:rsid w:val="00D97FF4"/>
    <w:rsid w:val="00DA034F"/>
    <w:rsid w:val="00DA0468"/>
    <w:rsid w:val="00DA09EB"/>
    <w:rsid w:val="00DA0B82"/>
    <w:rsid w:val="00DA0C09"/>
    <w:rsid w:val="00DA0C1E"/>
    <w:rsid w:val="00DA0CB6"/>
    <w:rsid w:val="00DA0CC7"/>
    <w:rsid w:val="00DA0D79"/>
    <w:rsid w:val="00DA0E0D"/>
    <w:rsid w:val="00DA0E35"/>
    <w:rsid w:val="00DA0EEC"/>
    <w:rsid w:val="00DA0FA1"/>
    <w:rsid w:val="00DA10AE"/>
    <w:rsid w:val="00DA116A"/>
    <w:rsid w:val="00DA1339"/>
    <w:rsid w:val="00DA1555"/>
    <w:rsid w:val="00DA1592"/>
    <w:rsid w:val="00DA1598"/>
    <w:rsid w:val="00DA15EB"/>
    <w:rsid w:val="00DA18B3"/>
    <w:rsid w:val="00DA1A0C"/>
    <w:rsid w:val="00DA1B29"/>
    <w:rsid w:val="00DA1BB6"/>
    <w:rsid w:val="00DA1C0C"/>
    <w:rsid w:val="00DA1C84"/>
    <w:rsid w:val="00DA1CCB"/>
    <w:rsid w:val="00DA1F31"/>
    <w:rsid w:val="00DA1F41"/>
    <w:rsid w:val="00DA2057"/>
    <w:rsid w:val="00DA2280"/>
    <w:rsid w:val="00DA2383"/>
    <w:rsid w:val="00DA23F3"/>
    <w:rsid w:val="00DA2488"/>
    <w:rsid w:val="00DA267F"/>
    <w:rsid w:val="00DA274C"/>
    <w:rsid w:val="00DA289E"/>
    <w:rsid w:val="00DA290F"/>
    <w:rsid w:val="00DA2D9D"/>
    <w:rsid w:val="00DA2EE1"/>
    <w:rsid w:val="00DA2F09"/>
    <w:rsid w:val="00DA31AC"/>
    <w:rsid w:val="00DA325C"/>
    <w:rsid w:val="00DA33A7"/>
    <w:rsid w:val="00DA341C"/>
    <w:rsid w:val="00DA345D"/>
    <w:rsid w:val="00DA37E8"/>
    <w:rsid w:val="00DA3811"/>
    <w:rsid w:val="00DA3966"/>
    <w:rsid w:val="00DA396F"/>
    <w:rsid w:val="00DA3C10"/>
    <w:rsid w:val="00DA3C37"/>
    <w:rsid w:val="00DA3D8A"/>
    <w:rsid w:val="00DA41EC"/>
    <w:rsid w:val="00DA4270"/>
    <w:rsid w:val="00DA42F1"/>
    <w:rsid w:val="00DA44CB"/>
    <w:rsid w:val="00DA4585"/>
    <w:rsid w:val="00DA46C2"/>
    <w:rsid w:val="00DA46CF"/>
    <w:rsid w:val="00DA4873"/>
    <w:rsid w:val="00DA4A54"/>
    <w:rsid w:val="00DA4C00"/>
    <w:rsid w:val="00DA4CEF"/>
    <w:rsid w:val="00DA4D58"/>
    <w:rsid w:val="00DA5015"/>
    <w:rsid w:val="00DA538E"/>
    <w:rsid w:val="00DA539F"/>
    <w:rsid w:val="00DA53A6"/>
    <w:rsid w:val="00DA5428"/>
    <w:rsid w:val="00DA5515"/>
    <w:rsid w:val="00DA5748"/>
    <w:rsid w:val="00DA594B"/>
    <w:rsid w:val="00DA5C58"/>
    <w:rsid w:val="00DA5CC7"/>
    <w:rsid w:val="00DA5D19"/>
    <w:rsid w:val="00DA5E1C"/>
    <w:rsid w:val="00DA5E80"/>
    <w:rsid w:val="00DA5FE8"/>
    <w:rsid w:val="00DA61BB"/>
    <w:rsid w:val="00DA62A4"/>
    <w:rsid w:val="00DA6421"/>
    <w:rsid w:val="00DA6605"/>
    <w:rsid w:val="00DA6614"/>
    <w:rsid w:val="00DA66E9"/>
    <w:rsid w:val="00DA6762"/>
    <w:rsid w:val="00DA6A3B"/>
    <w:rsid w:val="00DA6D8E"/>
    <w:rsid w:val="00DA6F98"/>
    <w:rsid w:val="00DA71F6"/>
    <w:rsid w:val="00DA7225"/>
    <w:rsid w:val="00DA7331"/>
    <w:rsid w:val="00DA733D"/>
    <w:rsid w:val="00DA75D8"/>
    <w:rsid w:val="00DA7801"/>
    <w:rsid w:val="00DA7850"/>
    <w:rsid w:val="00DA7879"/>
    <w:rsid w:val="00DA7984"/>
    <w:rsid w:val="00DA79EA"/>
    <w:rsid w:val="00DA7A98"/>
    <w:rsid w:val="00DA7B26"/>
    <w:rsid w:val="00DA7C6B"/>
    <w:rsid w:val="00DA7D00"/>
    <w:rsid w:val="00DA7F5C"/>
    <w:rsid w:val="00DB0422"/>
    <w:rsid w:val="00DB04B0"/>
    <w:rsid w:val="00DB06A5"/>
    <w:rsid w:val="00DB0751"/>
    <w:rsid w:val="00DB078B"/>
    <w:rsid w:val="00DB08D3"/>
    <w:rsid w:val="00DB0BCA"/>
    <w:rsid w:val="00DB0E73"/>
    <w:rsid w:val="00DB1477"/>
    <w:rsid w:val="00DB1489"/>
    <w:rsid w:val="00DB1601"/>
    <w:rsid w:val="00DB1602"/>
    <w:rsid w:val="00DB177F"/>
    <w:rsid w:val="00DB178A"/>
    <w:rsid w:val="00DB1931"/>
    <w:rsid w:val="00DB1962"/>
    <w:rsid w:val="00DB1A7A"/>
    <w:rsid w:val="00DB1C2D"/>
    <w:rsid w:val="00DB1E67"/>
    <w:rsid w:val="00DB1F5B"/>
    <w:rsid w:val="00DB1FCA"/>
    <w:rsid w:val="00DB21BD"/>
    <w:rsid w:val="00DB21C2"/>
    <w:rsid w:val="00DB22D2"/>
    <w:rsid w:val="00DB233B"/>
    <w:rsid w:val="00DB241C"/>
    <w:rsid w:val="00DB246C"/>
    <w:rsid w:val="00DB2632"/>
    <w:rsid w:val="00DB283B"/>
    <w:rsid w:val="00DB2B12"/>
    <w:rsid w:val="00DB2C3E"/>
    <w:rsid w:val="00DB2D29"/>
    <w:rsid w:val="00DB2F62"/>
    <w:rsid w:val="00DB3049"/>
    <w:rsid w:val="00DB3211"/>
    <w:rsid w:val="00DB330F"/>
    <w:rsid w:val="00DB3318"/>
    <w:rsid w:val="00DB333B"/>
    <w:rsid w:val="00DB36A9"/>
    <w:rsid w:val="00DB37DF"/>
    <w:rsid w:val="00DB381A"/>
    <w:rsid w:val="00DB396D"/>
    <w:rsid w:val="00DB3C08"/>
    <w:rsid w:val="00DB3ED8"/>
    <w:rsid w:val="00DB3EF8"/>
    <w:rsid w:val="00DB3F41"/>
    <w:rsid w:val="00DB3FF5"/>
    <w:rsid w:val="00DB4225"/>
    <w:rsid w:val="00DB468C"/>
    <w:rsid w:val="00DB474C"/>
    <w:rsid w:val="00DB4803"/>
    <w:rsid w:val="00DB483D"/>
    <w:rsid w:val="00DB4881"/>
    <w:rsid w:val="00DB495E"/>
    <w:rsid w:val="00DB4A61"/>
    <w:rsid w:val="00DB4C57"/>
    <w:rsid w:val="00DB4CE3"/>
    <w:rsid w:val="00DB4E46"/>
    <w:rsid w:val="00DB4EAB"/>
    <w:rsid w:val="00DB4EDA"/>
    <w:rsid w:val="00DB4F34"/>
    <w:rsid w:val="00DB510A"/>
    <w:rsid w:val="00DB51D2"/>
    <w:rsid w:val="00DB52C9"/>
    <w:rsid w:val="00DB52F1"/>
    <w:rsid w:val="00DB5418"/>
    <w:rsid w:val="00DB57C5"/>
    <w:rsid w:val="00DB5861"/>
    <w:rsid w:val="00DB5916"/>
    <w:rsid w:val="00DB599A"/>
    <w:rsid w:val="00DB5AEA"/>
    <w:rsid w:val="00DB5BA4"/>
    <w:rsid w:val="00DB5BB1"/>
    <w:rsid w:val="00DB5BDD"/>
    <w:rsid w:val="00DB5E91"/>
    <w:rsid w:val="00DB6103"/>
    <w:rsid w:val="00DB61CB"/>
    <w:rsid w:val="00DB62DA"/>
    <w:rsid w:val="00DB62FB"/>
    <w:rsid w:val="00DB64E9"/>
    <w:rsid w:val="00DB66B6"/>
    <w:rsid w:val="00DB6875"/>
    <w:rsid w:val="00DB6897"/>
    <w:rsid w:val="00DB6AD6"/>
    <w:rsid w:val="00DB6C5A"/>
    <w:rsid w:val="00DB6F89"/>
    <w:rsid w:val="00DB7044"/>
    <w:rsid w:val="00DB71DE"/>
    <w:rsid w:val="00DB72D5"/>
    <w:rsid w:val="00DB7334"/>
    <w:rsid w:val="00DB73ED"/>
    <w:rsid w:val="00DB7742"/>
    <w:rsid w:val="00DB7ACC"/>
    <w:rsid w:val="00DB7B3E"/>
    <w:rsid w:val="00DB7B6C"/>
    <w:rsid w:val="00DB7B75"/>
    <w:rsid w:val="00DB7CA0"/>
    <w:rsid w:val="00DB7D36"/>
    <w:rsid w:val="00DB7DB6"/>
    <w:rsid w:val="00DB7DC4"/>
    <w:rsid w:val="00DB7E0E"/>
    <w:rsid w:val="00DB7EB2"/>
    <w:rsid w:val="00DB7ECF"/>
    <w:rsid w:val="00DB7FFD"/>
    <w:rsid w:val="00DC0191"/>
    <w:rsid w:val="00DC01ED"/>
    <w:rsid w:val="00DC020C"/>
    <w:rsid w:val="00DC0281"/>
    <w:rsid w:val="00DC03B4"/>
    <w:rsid w:val="00DC046E"/>
    <w:rsid w:val="00DC05E8"/>
    <w:rsid w:val="00DC07D1"/>
    <w:rsid w:val="00DC08A8"/>
    <w:rsid w:val="00DC0934"/>
    <w:rsid w:val="00DC097B"/>
    <w:rsid w:val="00DC0A88"/>
    <w:rsid w:val="00DC0B05"/>
    <w:rsid w:val="00DC0B71"/>
    <w:rsid w:val="00DC0CAA"/>
    <w:rsid w:val="00DC0D98"/>
    <w:rsid w:val="00DC0E70"/>
    <w:rsid w:val="00DC12BA"/>
    <w:rsid w:val="00DC13FE"/>
    <w:rsid w:val="00DC14E9"/>
    <w:rsid w:val="00DC16B5"/>
    <w:rsid w:val="00DC16CB"/>
    <w:rsid w:val="00DC1808"/>
    <w:rsid w:val="00DC19C2"/>
    <w:rsid w:val="00DC1B6F"/>
    <w:rsid w:val="00DC1C0C"/>
    <w:rsid w:val="00DC1CAE"/>
    <w:rsid w:val="00DC1CFA"/>
    <w:rsid w:val="00DC1D9D"/>
    <w:rsid w:val="00DC1E12"/>
    <w:rsid w:val="00DC1E60"/>
    <w:rsid w:val="00DC1EC1"/>
    <w:rsid w:val="00DC1FC3"/>
    <w:rsid w:val="00DC20DE"/>
    <w:rsid w:val="00DC211F"/>
    <w:rsid w:val="00DC22FF"/>
    <w:rsid w:val="00DC2476"/>
    <w:rsid w:val="00DC25B0"/>
    <w:rsid w:val="00DC2659"/>
    <w:rsid w:val="00DC2CA6"/>
    <w:rsid w:val="00DC2D9C"/>
    <w:rsid w:val="00DC2DC9"/>
    <w:rsid w:val="00DC2ECD"/>
    <w:rsid w:val="00DC2FA0"/>
    <w:rsid w:val="00DC2FDB"/>
    <w:rsid w:val="00DC32F9"/>
    <w:rsid w:val="00DC3330"/>
    <w:rsid w:val="00DC34E0"/>
    <w:rsid w:val="00DC363C"/>
    <w:rsid w:val="00DC36CD"/>
    <w:rsid w:val="00DC387B"/>
    <w:rsid w:val="00DC38E7"/>
    <w:rsid w:val="00DC3948"/>
    <w:rsid w:val="00DC3AE5"/>
    <w:rsid w:val="00DC3BCE"/>
    <w:rsid w:val="00DC3C25"/>
    <w:rsid w:val="00DC3CCB"/>
    <w:rsid w:val="00DC3CF5"/>
    <w:rsid w:val="00DC3D5A"/>
    <w:rsid w:val="00DC3D61"/>
    <w:rsid w:val="00DC3E9E"/>
    <w:rsid w:val="00DC3FD4"/>
    <w:rsid w:val="00DC4170"/>
    <w:rsid w:val="00DC4412"/>
    <w:rsid w:val="00DC459C"/>
    <w:rsid w:val="00DC460A"/>
    <w:rsid w:val="00DC46C8"/>
    <w:rsid w:val="00DC4972"/>
    <w:rsid w:val="00DC4994"/>
    <w:rsid w:val="00DC4DDE"/>
    <w:rsid w:val="00DC4F2E"/>
    <w:rsid w:val="00DC52A2"/>
    <w:rsid w:val="00DC5386"/>
    <w:rsid w:val="00DC5643"/>
    <w:rsid w:val="00DC5657"/>
    <w:rsid w:val="00DC566A"/>
    <w:rsid w:val="00DC572B"/>
    <w:rsid w:val="00DC5746"/>
    <w:rsid w:val="00DC5844"/>
    <w:rsid w:val="00DC5A9D"/>
    <w:rsid w:val="00DC5D0B"/>
    <w:rsid w:val="00DC5DD3"/>
    <w:rsid w:val="00DC5E41"/>
    <w:rsid w:val="00DC5EDC"/>
    <w:rsid w:val="00DC5FAA"/>
    <w:rsid w:val="00DC602E"/>
    <w:rsid w:val="00DC6128"/>
    <w:rsid w:val="00DC61C3"/>
    <w:rsid w:val="00DC62E7"/>
    <w:rsid w:val="00DC633B"/>
    <w:rsid w:val="00DC6387"/>
    <w:rsid w:val="00DC63AF"/>
    <w:rsid w:val="00DC65A1"/>
    <w:rsid w:val="00DC66E7"/>
    <w:rsid w:val="00DC670D"/>
    <w:rsid w:val="00DC6A25"/>
    <w:rsid w:val="00DC6A50"/>
    <w:rsid w:val="00DC6A96"/>
    <w:rsid w:val="00DC6D8B"/>
    <w:rsid w:val="00DC6DEB"/>
    <w:rsid w:val="00DC6F7B"/>
    <w:rsid w:val="00DC7128"/>
    <w:rsid w:val="00DC725C"/>
    <w:rsid w:val="00DC7303"/>
    <w:rsid w:val="00DC7420"/>
    <w:rsid w:val="00DC7503"/>
    <w:rsid w:val="00DC75B0"/>
    <w:rsid w:val="00DC7623"/>
    <w:rsid w:val="00DC775B"/>
    <w:rsid w:val="00DC7950"/>
    <w:rsid w:val="00DC79AA"/>
    <w:rsid w:val="00DC7A20"/>
    <w:rsid w:val="00DC7A32"/>
    <w:rsid w:val="00DC7A88"/>
    <w:rsid w:val="00DC7AD8"/>
    <w:rsid w:val="00DC7ADB"/>
    <w:rsid w:val="00DC7B16"/>
    <w:rsid w:val="00DC7CCD"/>
    <w:rsid w:val="00DC7D4F"/>
    <w:rsid w:val="00DC7F06"/>
    <w:rsid w:val="00DD000F"/>
    <w:rsid w:val="00DD0039"/>
    <w:rsid w:val="00DD01A3"/>
    <w:rsid w:val="00DD03E3"/>
    <w:rsid w:val="00DD054E"/>
    <w:rsid w:val="00DD074D"/>
    <w:rsid w:val="00DD07EE"/>
    <w:rsid w:val="00DD0AC0"/>
    <w:rsid w:val="00DD0ACC"/>
    <w:rsid w:val="00DD0AF7"/>
    <w:rsid w:val="00DD0B08"/>
    <w:rsid w:val="00DD0D57"/>
    <w:rsid w:val="00DD0D5F"/>
    <w:rsid w:val="00DD0EF8"/>
    <w:rsid w:val="00DD1062"/>
    <w:rsid w:val="00DD12E2"/>
    <w:rsid w:val="00DD140E"/>
    <w:rsid w:val="00DD15F9"/>
    <w:rsid w:val="00DD15FD"/>
    <w:rsid w:val="00DD18C5"/>
    <w:rsid w:val="00DD1B45"/>
    <w:rsid w:val="00DD1BBF"/>
    <w:rsid w:val="00DD1D33"/>
    <w:rsid w:val="00DD1E85"/>
    <w:rsid w:val="00DD1EA6"/>
    <w:rsid w:val="00DD20DC"/>
    <w:rsid w:val="00DD243A"/>
    <w:rsid w:val="00DD25EC"/>
    <w:rsid w:val="00DD265E"/>
    <w:rsid w:val="00DD26D5"/>
    <w:rsid w:val="00DD297B"/>
    <w:rsid w:val="00DD29AA"/>
    <w:rsid w:val="00DD2A18"/>
    <w:rsid w:val="00DD2B86"/>
    <w:rsid w:val="00DD2C98"/>
    <w:rsid w:val="00DD2D04"/>
    <w:rsid w:val="00DD2DCB"/>
    <w:rsid w:val="00DD2F0F"/>
    <w:rsid w:val="00DD2F4F"/>
    <w:rsid w:val="00DD2FB6"/>
    <w:rsid w:val="00DD330C"/>
    <w:rsid w:val="00DD3346"/>
    <w:rsid w:val="00DD339C"/>
    <w:rsid w:val="00DD3501"/>
    <w:rsid w:val="00DD3651"/>
    <w:rsid w:val="00DD3780"/>
    <w:rsid w:val="00DD3783"/>
    <w:rsid w:val="00DD37BD"/>
    <w:rsid w:val="00DD3900"/>
    <w:rsid w:val="00DD3A3E"/>
    <w:rsid w:val="00DD3DAC"/>
    <w:rsid w:val="00DD3E81"/>
    <w:rsid w:val="00DD414F"/>
    <w:rsid w:val="00DD415F"/>
    <w:rsid w:val="00DD4285"/>
    <w:rsid w:val="00DD42C9"/>
    <w:rsid w:val="00DD4380"/>
    <w:rsid w:val="00DD4499"/>
    <w:rsid w:val="00DD449D"/>
    <w:rsid w:val="00DD456E"/>
    <w:rsid w:val="00DD46C4"/>
    <w:rsid w:val="00DD49EA"/>
    <w:rsid w:val="00DD4CA6"/>
    <w:rsid w:val="00DD4D3D"/>
    <w:rsid w:val="00DD4D47"/>
    <w:rsid w:val="00DD501F"/>
    <w:rsid w:val="00DD50FD"/>
    <w:rsid w:val="00DD51D0"/>
    <w:rsid w:val="00DD5563"/>
    <w:rsid w:val="00DD568A"/>
    <w:rsid w:val="00DD585E"/>
    <w:rsid w:val="00DD58E8"/>
    <w:rsid w:val="00DD5C29"/>
    <w:rsid w:val="00DD5D5D"/>
    <w:rsid w:val="00DD5E3E"/>
    <w:rsid w:val="00DD5F2A"/>
    <w:rsid w:val="00DD60CC"/>
    <w:rsid w:val="00DD6493"/>
    <w:rsid w:val="00DD664B"/>
    <w:rsid w:val="00DD676D"/>
    <w:rsid w:val="00DD6A81"/>
    <w:rsid w:val="00DD6B8C"/>
    <w:rsid w:val="00DD6C6A"/>
    <w:rsid w:val="00DD6CCA"/>
    <w:rsid w:val="00DD6FEC"/>
    <w:rsid w:val="00DD70AB"/>
    <w:rsid w:val="00DD7136"/>
    <w:rsid w:val="00DD71FD"/>
    <w:rsid w:val="00DD72C7"/>
    <w:rsid w:val="00DD77F8"/>
    <w:rsid w:val="00DD7863"/>
    <w:rsid w:val="00DD788A"/>
    <w:rsid w:val="00DD7A5F"/>
    <w:rsid w:val="00DD7B44"/>
    <w:rsid w:val="00DD7E9E"/>
    <w:rsid w:val="00DD7EBE"/>
    <w:rsid w:val="00DD7EED"/>
    <w:rsid w:val="00DD7F68"/>
    <w:rsid w:val="00DE006C"/>
    <w:rsid w:val="00DE0206"/>
    <w:rsid w:val="00DE02E8"/>
    <w:rsid w:val="00DE02FB"/>
    <w:rsid w:val="00DE039C"/>
    <w:rsid w:val="00DE0425"/>
    <w:rsid w:val="00DE0562"/>
    <w:rsid w:val="00DE067F"/>
    <w:rsid w:val="00DE083B"/>
    <w:rsid w:val="00DE0881"/>
    <w:rsid w:val="00DE0A09"/>
    <w:rsid w:val="00DE0A83"/>
    <w:rsid w:val="00DE0A9C"/>
    <w:rsid w:val="00DE0B9A"/>
    <w:rsid w:val="00DE0C55"/>
    <w:rsid w:val="00DE0D44"/>
    <w:rsid w:val="00DE0DC2"/>
    <w:rsid w:val="00DE0EAF"/>
    <w:rsid w:val="00DE0F31"/>
    <w:rsid w:val="00DE1395"/>
    <w:rsid w:val="00DE13D0"/>
    <w:rsid w:val="00DE1478"/>
    <w:rsid w:val="00DE16D1"/>
    <w:rsid w:val="00DE17F2"/>
    <w:rsid w:val="00DE1ADC"/>
    <w:rsid w:val="00DE1BC8"/>
    <w:rsid w:val="00DE1CB4"/>
    <w:rsid w:val="00DE1D08"/>
    <w:rsid w:val="00DE1D16"/>
    <w:rsid w:val="00DE1D4B"/>
    <w:rsid w:val="00DE201A"/>
    <w:rsid w:val="00DE2066"/>
    <w:rsid w:val="00DE253D"/>
    <w:rsid w:val="00DE273E"/>
    <w:rsid w:val="00DE277D"/>
    <w:rsid w:val="00DE27DB"/>
    <w:rsid w:val="00DE2AFB"/>
    <w:rsid w:val="00DE2B3D"/>
    <w:rsid w:val="00DE2B79"/>
    <w:rsid w:val="00DE2E58"/>
    <w:rsid w:val="00DE2E9A"/>
    <w:rsid w:val="00DE2EF1"/>
    <w:rsid w:val="00DE33AF"/>
    <w:rsid w:val="00DE350F"/>
    <w:rsid w:val="00DE37B1"/>
    <w:rsid w:val="00DE38BD"/>
    <w:rsid w:val="00DE39FD"/>
    <w:rsid w:val="00DE3AC7"/>
    <w:rsid w:val="00DE3AD9"/>
    <w:rsid w:val="00DE3B1C"/>
    <w:rsid w:val="00DE3BA0"/>
    <w:rsid w:val="00DE3D01"/>
    <w:rsid w:val="00DE3D05"/>
    <w:rsid w:val="00DE3ED0"/>
    <w:rsid w:val="00DE3FB7"/>
    <w:rsid w:val="00DE3FCF"/>
    <w:rsid w:val="00DE417F"/>
    <w:rsid w:val="00DE41A0"/>
    <w:rsid w:val="00DE42A7"/>
    <w:rsid w:val="00DE43B0"/>
    <w:rsid w:val="00DE456A"/>
    <w:rsid w:val="00DE4719"/>
    <w:rsid w:val="00DE4724"/>
    <w:rsid w:val="00DE47A0"/>
    <w:rsid w:val="00DE47EF"/>
    <w:rsid w:val="00DE4C3D"/>
    <w:rsid w:val="00DE4D7F"/>
    <w:rsid w:val="00DE4E3F"/>
    <w:rsid w:val="00DE4ECD"/>
    <w:rsid w:val="00DE5376"/>
    <w:rsid w:val="00DE547A"/>
    <w:rsid w:val="00DE56E6"/>
    <w:rsid w:val="00DE57C2"/>
    <w:rsid w:val="00DE57E0"/>
    <w:rsid w:val="00DE5C7C"/>
    <w:rsid w:val="00DE6074"/>
    <w:rsid w:val="00DE611C"/>
    <w:rsid w:val="00DE6227"/>
    <w:rsid w:val="00DE62BE"/>
    <w:rsid w:val="00DE63CF"/>
    <w:rsid w:val="00DE690E"/>
    <w:rsid w:val="00DE69EE"/>
    <w:rsid w:val="00DE6A15"/>
    <w:rsid w:val="00DE6AD8"/>
    <w:rsid w:val="00DE6B8F"/>
    <w:rsid w:val="00DE6CD3"/>
    <w:rsid w:val="00DE6DA2"/>
    <w:rsid w:val="00DE7007"/>
    <w:rsid w:val="00DE704E"/>
    <w:rsid w:val="00DE7503"/>
    <w:rsid w:val="00DE75E9"/>
    <w:rsid w:val="00DE7670"/>
    <w:rsid w:val="00DE778D"/>
    <w:rsid w:val="00DE787E"/>
    <w:rsid w:val="00DE78EA"/>
    <w:rsid w:val="00DE794F"/>
    <w:rsid w:val="00DE7971"/>
    <w:rsid w:val="00DE7ADB"/>
    <w:rsid w:val="00DE7AF4"/>
    <w:rsid w:val="00DE7B31"/>
    <w:rsid w:val="00DE7BD6"/>
    <w:rsid w:val="00DE7C37"/>
    <w:rsid w:val="00DF0060"/>
    <w:rsid w:val="00DF01C2"/>
    <w:rsid w:val="00DF0325"/>
    <w:rsid w:val="00DF05EC"/>
    <w:rsid w:val="00DF06D1"/>
    <w:rsid w:val="00DF0733"/>
    <w:rsid w:val="00DF074E"/>
    <w:rsid w:val="00DF076C"/>
    <w:rsid w:val="00DF07F9"/>
    <w:rsid w:val="00DF0937"/>
    <w:rsid w:val="00DF0AFE"/>
    <w:rsid w:val="00DF0CF1"/>
    <w:rsid w:val="00DF0EEA"/>
    <w:rsid w:val="00DF0F0E"/>
    <w:rsid w:val="00DF0F95"/>
    <w:rsid w:val="00DF1376"/>
    <w:rsid w:val="00DF1452"/>
    <w:rsid w:val="00DF1494"/>
    <w:rsid w:val="00DF15F7"/>
    <w:rsid w:val="00DF171F"/>
    <w:rsid w:val="00DF17DE"/>
    <w:rsid w:val="00DF1884"/>
    <w:rsid w:val="00DF1984"/>
    <w:rsid w:val="00DF19CD"/>
    <w:rsid w:val="00DF1A8C"/>
    <w:rsid w:val="00DF1C58"/>
    <w:rsid w:val="00DF1D10"/>
    <w:rsid w:val="00DF1D43"/>
    <w:rsid w:val="00DF1D71"/>
    <w:rsid w:val="00DF1E2E"/>
    <w:rsid w:val="00DF206E"/>
    <w:rsid w:val="00DF22A0"/>
    <w:rsid w:val="00DF242A"/>
    <w:rsid w:val="00DF2469"/>
    <w:rsid w:val="00DF27CB"/>
    <w:rsid w:val="00DF27CD"/>
    <w:rsid w:val="00DF2800"/>
    <w:rsid w:val="00DF29B3"/>
    <w:rsid w:val="00DF2A5E"/>
    <w:rsid w:val="00DF2C50"/>
    <w:rsid w:val="00DF2D2C"/>
    <w:rsid w:val="00DF2D68"/>
    <w:rsid w:val="00DF2DCF"/>
    <w:rsid w:val="00DF30A7"/>
    <w:rsid w:val="00DF3103"/>
    <w:rsid w:val="00DF31A6"/>
    <w:rsid w:val="00DF324B"/>
    <w:rsid w:val="00DF3299"/>
    <w:rsid w:val="00DF329D"/>
    <w:rsid w:val="00DF32AD"/>
    <w:rsid w:val="00DF3598"/>
    <w:rsid w:val="00DF36EB"/>
    <w:rsid w:val="00DF38A8"/>
    <w:rsid w:val="00DF3950"/>
    <w:rsid w:val="00DF39C3"/>
    <w:rsid w:val="00DF3A4E"/>
    <w:rsid w:val="00DF3B45"/>
    <w:rsid w:val="00DF3BC6"/>
    <w:rsid w:val="00DF3BD8"/>
    <w:rsid w:val="00DF3C47"/>
    <w:rsid w:val="00DF3D1B"/>
    <w:rsid w:val="00DF3D62"/>
    <w:rsid w:val="00DF4018"/>
    <w:rsid w:val="00DF408E"/>
    <w:rsid w:val="00DF4098"/>
    <w:rsid w:val="00DF43A6"/>
    <w:rsid w:val="00DF4441"/>
    <w:rsid w:val="00DF44B3"/>
    <w:rsid w:val="00DF4701"/>
    <w:rsid w:val="00DF4938"/>
    <w:rsid w:val="00DF4971"/>
    <w:rsid w:val="00DF4BEA"/>
    <w:rsid w:val="00DF4C9F"/>
    <w:rsid w:val="00DF4CD8"/>
    <w:rsid w:val="00DF4D12"/>
    <w:rsid w:val="00DF4D9F"/>
    <w:rsid w:val="00DF4E8B"/>
    <w:rsid w:val="00DF4EAE"/>
    <w:rsid w:val="00DF4F0A"/>
    <w:rsid w:val="00DF4F4E"/>
    <w:rsid w:val="00DF4F88"/>
    <w:rsid w:val="00DF4F9C"/>
    <w:rsid w:val="00DF50FF"/>
    <w:rsid w:val="00DF52F2"/>
    <w:rsid w:val="00DF5380"/>
    <w:rsid w:val="00DF5387"/>
    <w:rsid w:val="00DF5426"/>
    <w:rsid w:val="00DF54BA"/>
    <w:rsid w:val="00DF55CB"/>
    <w:rsid w:val="00DF5720"/>
    <w:rsid w:val="00DF5784"/>
    <w:rsid w:val="00DF5ADD"/>
    <w:rsid w:val="00DF5D0E"/>
    <w:rsid w:val="00DF6860"/>
    <w:rsid w:val="00DF6943"/>
    <w:rsid w:val="00DF6973"/>
    <w:rsid w:val="00DF69B0"/>
    <w:rsid w:val="00DF6B2A"/>
    <w:rsid w:val="00DF6B8C"/>
    <w:rsid w:val="00DF6B9E"/>
    <w:rsid w:val="00DF706E"/>
    <w:rsid w:val="00DF7175"/>
    <w:rsid w:val="00DF717C"/>
    <w:rsid w:val="00DF79DF"/>
    <w:rsid w:val="00DF7A0A"/>
    <w:rsid w:val="00DF7A24"/>
    <w:rsid w:val="00DF7D85"/>
    <w:rsid w:val="00DF7DC3"/>
    <w:rsid w:val="00DF7E30"/>
    <w:rsid w:val="00E003CD"/>
    <w:rsid w:val="00E00588"/>
    <w:rsid w:val="00E005D4"/>
    <w:rsid w:val="00E005E3"/>
    <w:rsid w:val="00E005F1"/>
    <w:rsid w:val="00E0081A"/>
    <w:rsid w:val="00E00AC5"/>
    <w:rsid w:val="00E00E4B"/>
    <w:rsid w:val="00E00FAF"/>
    <w:rsid w:val="00E00FEB"/>
    <w:rsid w:val="00E010A0"/>
    <w:rsid w:val="00E010D2"/>
    <w:rsid w:val="00E01104"/>
    <w:rsid w:val="00E01109"/>
    <w:rsid w:val="00E011CA"/>
    <w:rsid w:val="00E01262"/>
    <w:rsid w:val="00E01624"/>
    <w:rsid w:val="00E01B41"/>
    <w:rsid w:val="00E01D57"/>
    <w:rsid w:val="00E01E75"/>
    <w:rsid w:val="00E01FCA"/>
    <w:rsid w:val="00E0229C"/>
    <w:rsid w:val="00E02577"/>
    <w:rsid w:val="00E029FC"/>
    <w:rsid w:val="00E02BCB"/>
    <w:rsid w:val="00E02D1F"/>
    <w:rsid w:val="00E02FB2"/>
    <w:rsid w:val="00E0341E"/>
    <w:rsid w:val="00E03534"/>
    <w:rsid w:val="00E038C0"/>
    <w:rsid w:val="00E038C5"/>
    <w:rsid w:val="00E0391A"/>
    <w:rsid w:val="00E03932"/>
    <w:rsid w:val="00E03C11"/>
    <w:rsid w:val="00E03D17"/>
    <w:rsid w:val="00E03E33"/>
    <w:rsid w:val="00E03E99"/>
    <w:rsid w:val="00E03F44"/>
    <w:rsid w:val="00E04007"/>
    <w:rsid w:val="00E041B9"/>
    <w:rsid w:val="00E041EB"/>
    <w:rsid w:val="00E042E9"/>
    <w:rsid w:val="00E044F4"/>
    <w:rsid w:val="00E04502"/>
    <w:rsid w:val="00E04746"/>
    <w:rsid w:val="00E0499F"/>
    <w:rsid w:val="00E04BF3"/>
    <w:rsid w:val="00E04F79"/>
    <w:rsid w:val="00E04FEE"/>
    <w:rsid w:val="00E050C6"/>
    <w:rsid w:val="00E0510A"/>
    <w:rsid w:val="00E0510E"/>
    <w:rsid w:val="00E05139"/>
    <w:rsid w:val="00E054A3"/>
    <w:rsid w:val="00E059E9"/>
    <w:rsid w:val="00E05E6D"/>
    <w:rsid w:val="00E06535"/>
    <w:rsid w:val="00E06845"/>
    <w:rsid w:val="00E06ACC"/>
    <w:rsid w:val="00E06BED"/>
    <w:rsid w:val="00E06D42"/>
    <w:rsid w:val="00E06FFF"/>
    <w:rsid w:val="00E07063"/>
    <w:rsid w:val="00E07070"/>
    <w:rsid w:val="00E07087"/>
    <w:rsid w:val="00E0709D"/>
    <w:rsid w:val="00E071E0"/>
    <w:rsid w:val="00E07222"/>
    <w:rsid w:val="00E07327"/>
    <w:rsid w:val="00E07393"/>
    <w:rsid w:val="00E074F5"/>
    <w:rsid w:val="00E0753D"/>
    <w:rsid w:val="00E075D6"/>
    <w:rsid w:val="00E077C6"/>
    <w:rsid w:val="00E07ADD"/>
    <w:rsid w:val="00E07D2C"/>
    <w:rsid w:val="00E07DF0"/>
    <w:rsid w:val="00E07EF5"/>
    <w:rsid w:val="00E104D8"/>
    <w:rsid w:val="00E1070F"/>
    <w:rsid w:val="00E10877"/>
    <w:rsid w:val="00E109A3"/>
    <w:rsid w:val="00E10AE2"/>
    <w:rsid w:val="00E10BA6"/>
    <w:rsid w:val="00E10DA5"/>
    <w:rsid w:val="00E10F0A"/>
    <w:rsid w:val="00E11030"/>
    <w:rsid w:val="00E11372"/>
    <w:rsid w:val="00E11380"/>
    <w:rsid w:val="00E113E5"/>
    <w:rsid w:val="00E11528"/>
    <w:rsid w:val="00E1171B"/>
    <w:rsid w:val="00E1180A"/>
    <w:rsid w:val="00E11A00"/>
    <w:rsid w:val="00E11AD0"/>
    <w:rsid w:val="00E11B60"/>
    <w:rsid w:val="00E11C32"/>
    <w:rsid w:val="00E11D57"/>
    <w:rsid w:val="00E11E7A"/>
    <w:rsid w:val="00E11FB3"/>
    <w:rsid w:val="00E11FD2"/>
    <w:rsid w:val="00E12099"/>
    <w:rsid w:val="00E12184"/>
    <w:rsid w:val="00E12382"/>
    <w:rsid w:val="00E12480"/>
    <w:rsid w:val="00E124E6"/>
    <w:rsid w:val="00E1265B"/>
    <w:rsid w:val="00E1265E"/>
    <w:rsid w:val="00E1266B"/>
    <w:rsid w:val="00E12A45"/>
    <w:rsid w:val="00E12BBF"/>
    <w:rsid w:val="00E12D9C"/>
    <w:rsid w:val="00E12E54"/>
    <w:rsid w:val="00E12EA9"/>
    <w:rsid w:val="00E12FF3"/>
    <w:rsid w:val="00E130A1"/>
    <w:rsid w:val="00E130AF"/>
    <w:rsid w:val="00E131AF"/>
    <w:rsid w:val="00E13202"/>
    <w:rsid w:val="00E13435"/>
    <w:rsid w:val="00E13436"/>
    <w:rsid w:val="00E1343C"/>
    <w:rsid w:val="00E13448"/>
    <w:rsid w:val="00E137FE"/>
    <w:rsid w:val="00E138DE"/>
    <w:rsid w:val="00E1394F"/>
    <w:rsid w:val="00E13B1F"/>
    <w:rsid w:val="00E13C2D"/>
    <w:rsid w:val="00E13C53"/>
    <w:rsid w:val="00E13D9F"/>
    <w:rsid w:val="00E13E86"/>
    <w:rsid w:val="00E14045"/>
    <w:rsid w:val="00E1413C"/>
    <w:rsid w:val="00E14297"/>
    <w:rsid w:val="00E143AB"/>
    <w:rsid w:val="00E14427"/>
    <w:rsid w:val="00E145C6"/>
    <w:rsid w:val="00E14640"/>
    <w:rsid w:val="00E1466D"/>
    <w:rsid w:val="00E148BE"/>
    <w:rsid w:val="00E149D9"/>
    <w:rsid w:val="00E14C7C"/>
    <w:rsid w:val="00E14DE2"/>
    <w:rsid w:val="00E152CE"/>
    <w:rsid w:val="00E15348"/>
    <w:rsid w:val="00E153FB"/>
    <w:rsid w:val="00E1545C"/>
    <w:rsid w:val="00E15484"/>
    <w:rsid w:val="00E154B5"/>
    <w:rsid w:val="00E154F7"/>
    <w:rsid w:val="00E159D5"/>
    <w:rsid w:val="00E15BAF"/>
    <w:rsid w:val="00E15D76"/>
    <w:rsid w:val="00E15ED8"/>
    <w:rsid w:val="00E16032"/>
    <w:rsid w:val="00E162B9"/>
    <w:rsid w:val="00E1666B"/>
    <w:rsid w:val="00E1668B"/>
    <w:rsid w:val="00E166CE"/>
    <w:rsid w:val="00E168BF"/>
    <w:rsid w:val="00E168C9"/>
    <w:rsid w:val="00E16DD6"/>
    <w:rsid w:val="00E16E79"/>
    <w:rsid w:val="00E16FE6"/>
    <w:rsid w:val="00E17070"/>
    <w:rsid w:val="00E1707F"/>
    <w:rsid w:val="00E1708A"/>
    <w:rsid w:val="00E17121"/>
    <w:rsid w:val="00E17164"/>
    <w:rsid w:val="00E1727D"/>
    <w:rsid w:val="00E172FD"/>
    <w:rsid w:val="00E1738E"/>
    <w:rsid w:val="00E173B4"/>
    <w:rsid w:val="00E174D7"/>
    <w:rsid w:val="00E175B4"/>
    <w:rsid w:val="00E17624"/>
    <w:rsid w:val="00E176F6"/>
    <w:rsid w:val="00E177BF"/>
    <w:rsid w:val="00E177FE"/>
    <w:rsid w:val="00E17B9D"/>
    <w:rsid w:val="00E17CC0"/>
    <w:rsid w:val="00E17D80"/>
    <w:rsid w:val="00E17E69"/>
    <w:rsid w:val="00E17F30"/>
    <w:rsid w:val="00E2012A"/>
    <w:rsid w:val="00E20185"/>
    <w:rsid w:val="00E201AE"/>
    <w:rsid w:val="00E20250"/>
    <w:rsid w:val="00E2036D"/>
    <w:rsid w:val="00E2056D"/>
    <w:rsid w:val="00E206B6"/>
    <w:rsid w:val="00E20749"/>
    <w:rsid w:val="00E20759"/>
    <w:rsid w:val="00E209B0"/>
    <w:rsid w:val="00E20A24"/>
    <w:rsid w:val="00E20BB7"/>
    <w:rsid w:val="00E20BD8"/>
    <w:rsid w:val="00E20D19"/>
    <w:rsid w:val="00E20FB2"/>
    <w:rsid w:val="00E2107B"/>
    <w:rsid w:val="00E21217"/>
    <w:rsid w:val="00E214A9"/>
    <w:rsid w:val="00E21597"/>
    <w:rsid w:val="00E2161B"/>
    <w:rsid w:val="00E21628"/>
    <w:rsid w:val="00E21700"/>
    <w:rsid w:val="00E2183D"/>
    <w:rsid w:val="00E21864"/>
    <w:rsid w:val="00E21875"/>
    <w:rsid w:val="00E218B3"/>
    <w:rsid w:val="00E219B9"/>
    <w:rsid w:val="00E21B6C"/>
    <w:rsid w:val="00E21BD6"/>
    <w:rsid w:val="00E22372"/>
    <w:rsid w:val="00E225BE"/>
    <w:rsid w:val="00E225D7"/>
    <w:rsid w:val="00E22617"/>
    <w:rsid w:val="00E22651"/>
    <w:rsid w:val="00E22674"/>
    <w:rsid w:val="00E22A6E"/>
    <w:rsid w:val="00E22A71"/>
    <w:rsid w:val="00E22D9B"/>
    <w:rsid w:val="00E22DA1"/>
    <w:rsid w:val="00E22DEF"/>
    <w:rsid w:val="00E22E5D"/>
    <w:rsid w:val="00E22E75"/>
    <w:rsid w:val="00E22F03"/>
    <w:rsid w:val="00E22F42"/>
    <w:rsid w:val="00E230E2"/>
    <w:rsid w:val="00E230EC"/>
    <w:rsid w:val="00E231FA"/>
    <w:rsid w:val="00E2349E"/>
    <w:rsid w:val="00E2351D"/>
    <w:rsid w:val="00E235D0"/>
    <w:rsid w:val="00E2389B"/>
    <w:rsid w:val="00E23A6C"/>
    <w:rsid w:val="00E23B79"/>
    <w:rsid w:val="00E23BB4"/>
    <w:rsid w:val="00E23CB0"/>
    <w:rsid w:val="00E23D69"/>
    <w:rsid w:val="00E23D88"/>
    <w:rsid w:val="00E23F26"/>
    <w:rsid w:val="00E2407D"/>
    <w:rsid w:val="00E240B4"/>
    <w:rsid w:val="00E240BA"/>
    <w:rsid w:val="00E240D7"/>
    <w:rsid w:val="00E24134"/>
    <w:rsid w:val="00E24612"/>
    <w:rsid w:val="00E24617"/>
    <w:rsid w:val="00E2474D"/>
    <w:rsid w:val="00E24838"/>
    <w:rsid w:val="00E24870"/>
    <w:rsid w:val="00E24B82"/>
    <w:rsid w:val="00E24C4E"/>
    <w:rsid w:val="00E24D51"/>
    <w:rsid w:val="00E24EB4"/>
    <w:rsid w:val="00E24F14"/>
    <w:rsid w:val="00E24F7D"/>
    <w:rsid w:val="00E25040"/>
    <w:rsid w:val="00E250C3"/>
    <w:rsid w:val="00E2539B"/>
    <w:rsid w:val="00E25407"/>
    <w:rsid w:val="00E254FE"/>
    <w:rsid w:val="00E257F1"/>
    <w:rsid w:val="00E25863"/>
    <w:rsid w:val="00E258A3"/>
    <w:rsid w:val="00E25949"/>
    <w:rsid w:val="00E25975"/>
    <w:rsid w:val="00E25A9A"/>
    <w:rsid w:val="00E25CDC"/>
    <w:rsid w:val="00E261A5"/>
    <w:rsid w:val="00E26450"/>
    <w:rsid w:val="00E26580"/>
    <w:rsid w:val="00E265DE"/>
    <w:rsid w:val="00E26688"/>
    <w:rsid w:val="00E266A8"/>
    <w:rsid w:val="00E26770"/>
    <w:rsid w:val="00E26790"/>
    <w:rsid w:val="00E26844"/>
    <w:rsid w:val="00E2694C"/>
    <w:rsid w:val="00E26C01"/>
    <w:rsid w:val="00E26C06"/>
    <w:rsid w:val="00E26C19"/>
    <w:rsid w:val="00E27083"/>
    <w:rsid w:val="00E27139"/>
    <w:rsid w:val="00E2720D"/>
    <w:rsid w:val="00E27313"/>
    <w:rsid w:val="00E2751A"/>
    <w:rsid w:val="00E2757C"/>
    <w:rsid w:val="00E27593"/>
    <w:rsid w:val="00E278A2"/>
    <w:rsid w:val="00E27900"/>
    <w:rsid w:val="00E279DD"/>
    <w:rsid w:val="00E27A09"/>
    <w:rsid w:val="00E27CFD"/>
    <w:rsid w:val="00E27DC5"/>
    <w:rsid w:val="00E27E59"/>
    <w:rsid w:val="00E27E64"/>
    <w:rsid w:val="00E27FA0"/>
    <w:rsid w:val="00E3008D"/>
    <w:rsid w:val="00E300AC"/>
    <w:rsid w:val="00E30367"/>
    <w:rsid w:val="00E305A0"/>
    <w:rsid w:val="00E307B6"/>
    <w:rsid w:val="00E30836"/>
    <w:rsid w:val="00E30A13"/>
    <w:rsid w:val="00E30B5A"/>
    <w:rsid w:val="00E30D1C"/>
    <w:rsid w:val="00E30D4F"/>
    <w:rsid w:val="00E30D9E"/>
    <w:rsid w:val="00E30DB8"/>
    <w:rsid w:val="00E3130C"/>
    <w:rsid w:val="00E31537"/>
    <w:rsid w:val="00E3169F"/>
    <w:rsid w:val="00E31852"/>
    <w:rsid w:val="00E31887"/>
    <w:rsid w:val="00E31BAB"/>
    <w:rsid w:val="00E31CDC"/>
    <w:rsid w:val="00E31D3A"/>
    <w:rsid w:val="00E31F44"/>
    <w:rsid w:val="00E32049"/>
    <w:rsid w:val="00E3209D"/>
    <w:rsid w:val="00E32184"/>
    <w:rsid w:val="00E321C2"/>
    <w:rsid w:val="00E3229B"/>
    <w:rsid w:val="00E324BF"/>
    <w:rsid w:val="00E32563"/>
    <w:rsid w:val="00E3258E"/>
    <w:rsid w:val="00E32599"/>
    <w:rsid w:val="00E3263C"/>
    <w:rsid w:val="00E328AF"/>
    <w:rsid w:val="00E32958"/>
    <w:rsid w:val="00E329CA"/>
    <w:rsid w:val="00E32AA6"/>
    <w:rsid w:val="00E32B88"/>
    <w:rsid w:val="00E32C5A"/>
    <w:rsid w:val="00E32F75"/>
    <w:rsid w:val="00E330D7"/>
    <w:rsid w:val="00E33248"/>
    <w:rsid w:val="00E33622"/>
    <w:rsid w:val="00E3365F"/>
    <w:rsid w:val="00E336ED"/>
    <w:rsid w:val="00E337C9"/>
    <w:rsid w:val="00E338D6"/>
    <w:rsid w:val="00E3396C"/>
    <w:rsid w:val="00E33AE4"/>
    <w:rsid w:val="00E33AF1"/>
    <w:rsid w:val="00E33B0E"/>
    <w:rsid w:val="00E33B60"/>
    <w:rsid w:val="00E33BAF"/>
    <w:rsid w:val="00E33C1A"/>
    <w:rsid w:val="00E33C54"/>
    <w:rsid w:val="00E33CB6"/>
    <w:rsid w:val="00E33D05"/>
    <w:rsid w:val="00E33DF6"/>
    <w:rsid w:val="00E34039"/>
    <w:rsid w:val="00E34120"/>
    <w:rsid w:val="00E3413F"/>
    <w:rsid w:val="00E34143"/>
    <w:rsid w:val="00E3416B"/>
    <w:rsid w:val="00E341CE"/>
    <w:rsid w:val="00E34323"/>
    <w:rsid w:val="00E34714"/>
    <w:rsid w:val="00E3496F"/>
    <w:rsid w:val="00E34AF2"/>
    <w:rsid w:val="00E34B6A"/>
    <w:rsid w:val="00E34C2D"/>
    <w:rsid w:val="00E34EFD"/>
    <w:rsid w:val="00E35007"/>
    <w:rsid w:val="00E350C1"/>
    <w:rsid w:val="00E350F1"/>
    <w:rsid w:val="00E353DD"/>
    <w:rsid w:val="00E3554A"/>
    <w:rsid w:val="00E35768"/>
    <w:rsid w:val="00E357C2"/>
    <w:rsid w:val="00E357C8"/>
    <w:rsid w:val="00E35876"/>
    <w:rsid w:val="00E359C0"/>
    <w:rsid w:val="00E35A5B"/>
    <w:rsid w:val="00E35D2F"/>
    <w:rsid w:val="00E35DCE"/>
    <w:rsid w:val="00E35DDA"/>
    <w:rsid w:val="00E35E2E"/>
    <w:rsid w:val="00E35F39"/>
    <w:rsid w:val="00E36007"/>
    <w:rsid w:val="00E3601C"/>
    <w:rsid w:val="00E36081"/>
    <w:rsid w:val="00E36211"/>
    <w:rsid w:val="00E362D0"/>
    <w:rsid w:val="00E362DC"/>
    <w:rsid w:val="00E36433"/>
    <w:rsid w:val="00E365E5"/>
    <w:rsid w:val="00E365FC"/>
    <w:rsid w:val="00E367FF"/>
    <w:rsid w:val="00E3680A"/>
    <w:rsid w:val="00E3686C"/>
    <w:rsid w:val="00E36CBE"/>
    <w:rsid w:val="00E36EBA"/>
    <w:rsid w:val="00E36ECC"/>
    <w:rsid w:val="00E36FC7"/>
    <w:rsid w:val="00E374A8"/>
    <w:rsid w:val="00E37839"/>
    <w:rsid w:val="00E378FD"/>
    <w:rsid w:val="00E379A9"/>
    <w:rsid w:val="00E37A16"/>
    <w:rsid w:val="00E37AF2"/>
    <w:rsid w:val="00E37BAD"/>
    <w:rsid w:val="00E37CB4"/>
    <w:rsid w:val="00E37CFD"/>
    <w:rsid w:val="00E37D69"/>
    <w:rsid w:val="00E37DDF"/>
    <w:rsid w:val="00E37E68"/>
    <w:rsid w:val="00E40055"/>
    <w:rsid w:val="00E4013F"/>
    <w:rsid w:val="00E4023C"/>
    <w:rsid w:val="00E402F6"/>
    <w:rsid w:val="00E4031A"/>
    <w:rsid w:val="00E4033C"/>
    <w:rsid w:val="00E4053D"/>
    <w:rsid w:val="00E4056F"/>
    <w:rsid w:val="00E40587"/>
    <w:rsid w:val="00E4074A"/>
    <w:rsid w:val="00E4077F"/>
    <w:rsid w:val="00E40E71"/>
    <w:rsid w:val="00E40F38"/>
    <w:rsid w:val="00E41264"/>
    <w:rsid w:val="00E4126D"/>
    <w:rsid w:val="00E412FE"/>
    <w:rsid w:val="00E4130E"/>
    <w:rsid w:val="00E413A0"/>
    <w:rsid w:val="00E413C2"/>
    <w:rsid w:val="00E41768"/>
    <w:rsid w:val="00E41793"/>
    <w:rsid w:val="00E41923"/>
    <w:rsid w:val="00E41B4D"/>
    <w:rsid w:val="00E41C6B"/>
    <w:rsid w:val="00E41E43"/>
    <w:rsid w:val="00E42186"/>
    <w:rsid w:val="00E421B2"/>
    <w:rsid w:val="00E4225E"/>
    <w:rsid w:val="00E42621"/>
    <w:rsid w:val="00E42680"/>
    <w:rsid w:val="00E42695"/>
    <w:rsid w:val="00E42832"/>
    <w:rsid w:val="00E429C0"/>
    <w:rsid w:val="00E42B44"/>
    <w:rsid w:val="00E42CD0"/>
    <w:rsid w:val="00E42DB8"/>
    <w:rsid w:val="00E42FB6"/>
    <w:rsid w:val="00E430C8"/>
    <w:rsid w:val="00E43229"/>
    <w:rsid w:val="00E43328"/>
    <w:rsid w:val="00E43386"/>
    <w:rsid w:val="00E43387"/>
    <w:rsid w:val="00E43426"/>
    <w:rsid w:val="00E43503"/>
    <w:rsid w:val="00E4354E"/>
    <w:rsid w:val="00E436C4"/>
    <w:rsid w:val="00E43831"/>
    <w:rsid w:val="00E43A61"/>
    <w:rsid w:val="00E43C41"/>
    <w:rsid w:val="00E43D92"/>
    <w:rsid w:val="00E43F48"/>
    <w:rsid w:val="00E440B9"/>
    <w:rsid w:val="00E441AB"/>
    <w:rsid w:val="00E44413"/>
    <w:rsid w:val="00E4447F"/>
    <w:rsid w:val="00E4452D"/>
    <w:rsid w:val="00E4455E"/>
    <w:rsid w:val="00E445FB"/>
    <w:rsid w:val="00E44626"/>
    <w:rsid w:val="00E446A6"/>
    <w:rsid w:val="00E44832"/>
    <w:rsid w:val="00E44C97"/>
    <w:rsid w:val="00E44E10"/>
    <w:rsid w:val="00E44E92"/>
    <w:rsid w:val="00E44F19"/>
    <w:rsid w:val="00E44FB8"/>
    <w:rsid w:val="00E45040"/>
    <w:rsid w:val="00E45054"/>
    <w:rsid w:val="00E451A2"/>
    <w:rsid w:val="00E4539C"/>
    <w:rsid w:val="00E45410"/>
    <w:rsid w:val="00E45468"/>
    <w:rsid w:val="00E45493"/>
    <w:rsid w:val="00E45598"/>
    <w:rsid w:val="00E45620"/>
    <w:rsid w:val="00E45631"/>
    <w:rsid w:val="00E45B63"/>
    <w:rsid w:val="00E45CB6"/>
    <w:rsid w:val="00E45D45"/>
    <w:rsid w:val="00E45F2A"/>
    <w:rsid w:val="00E45F50"/>
    <w:rsid w:val="00E46060"/>
    <w:rsid w:val="00E46068"/>
    <w:rsid w:val="00E4608F"/>
    <w:rsid w:val="00E460B9"/>
    <w:rsid w:val="00E464B4"/>
    <w:rsid w:val="00E4664E"/>
    <w:rsid w:val="00E46723"/>
    <w:rsid w:val="00E46852"/>
    <w:rsid w:val="00E468F5"/>
    <w:rsid w:val="00E4694F"/>
    <w:rsid w:val="00E46A40"/>
    <w:rsid w:val="00E46ADC"/>
    <w:rsid w:val="00E46AF1"/>
    <w:rsid w:val="00E46B9F"/>
    <w:rsid w:val="00E46C86"/>
    <w:rsid w:val="00E46EC8"/>
    <w:rsid w:val="00E46F1B"/>
    <w:rsid w:val="00E47002"/>
    <w:rsid w:val="00E4723E"/>
    <w:rsid w:val="00E472A6"/>
    <w:rsid w:val="00E47301"/>
    <w:rsid w:val="00E47398"/>
    <w:rsid w:val="00E47494"/>
    <w:rsid w:val="00E4758D"/>
    <w:rsid w:val="00E4769E"/>
    <w:rsid w:val="00E479D6"/>
    <w:rsid w:val="00E479FF"/>
    <w:rsid w:val="00E47AED"/>
    <w:rsid w:val="00E47B8A"/>
    <w:rsid w:val="00E47BF8"/>
    <w:rsid w:val="00E47CD5"/>
    <w:rsid w:val="00E47F28"/>
    <w:rsid w:val="00E50021"/>
    <w:rsid w:val="00E500C0"/>
    <w:rsid w:val="00E50403"/>
    <w:rsid w:val="00E50497"/>
    <w:rsid w:val="00E504E0"/>
    <w:rsid w:val="00E50767"/>
    <w:rsid w:val="00E5081D"/>
    <w:rsid w:val="00E5085F"/>
    <w:rsid w:val="00E5091E"/>
    <w:rsid w:val="00E50A66"/>
    <w:rsid w:val="00E50A95"/>
    <w:rsid w:val="00E50E65"/>
    <w:rsid w:val="00E51015"/>
    <w:rsid w:val="00E51190"/>
    <w:rsid w:val="00E5131D"/>
    <w:rsid w:val="00E5155D"/>
    <w:rsid w:val="00E51606"/>
    <w:rsid w:val="00E5161E"/>
    <w:rsid w:val="00E51700"/>
    <w:rsid w:val="00E519D7"/>
    <w:rsid w:val="00E51B83"/>
    <w:rsid w:val="00E51C24"/>
    <w:rsid w:val="00E51D2D"/>
    <w:rsid w:val="00E52080"/>
    <w:rsid w:val="00E52158"/>
    <w:rsid w:val="00E52234"/>
    <w:rsid w:val="00E52351"/>
    <w:rsid w:val="00E523DD"/>
    <w:rsid w:val="00E52406"/>
    <w:rsid w:val="00E52459"/>
    <w:rsid w:val="00E5265B"/>
    <w:rsid w:val="00E5270D"/>
    <w:rsid w:val="00E527E6"/>
    <w:rsid w:val="00E529F2"/>
    <w:rsid w:val="00E52A71"/>
    <w:rsid w:val="00E52D3F"/>
    <w:rsid w:val="00E52E45"/>
    <w:rsid w:val="00E52E5F"/>
    <w:rsid w:val="00E52E72"/>
    <w:rsid w:val="00E52F6F"/>
    <w:rsid w:val="00E5300F"/>
    <w:rsid w:val="00E531B2"/>
    <w:rsid w:val="00E531E3"/>
    <w:rsid w:val="00E533A0"/>
    <w:rsid w:val="00E533AA"/>
    <w:rsid w:val="00E53454"/>
    <w:rsid w:val="00E535B1"/>
    <w:rsid w:val="00E535CF"/>
    <w:rsid w:val="00E5365E"/>
    <w:rsid w:val="00E536BB"/>
    <w:rsid w:val="00E53748"/>
    <w:rsid w:val="00E537F2"/>
    <w:rsid w:val="00E539A5"/>
    <w:rsid w:val="00E53C5E"/>
    <w:rsid w:val="00E53CB5"/>
    <w:rsid w:val="00E53CCD"/>
    <w:rsid w:val="00E53E43"/>
    <w:rsid w:val="00E53FF8"/>
    <w:rsid w:val="00E54456"/>
    <w:rsid w:val="00E5452F"/>
    <w:rsid w:val="00E548E5"/>
    <w:rsid w:val="00E549A1"/>
    <w:rsid w:val="00E54C7F"/>
    <w:rsid w:val="00E54D1F"/>
    <w:rsid w:val="00E54E3E"/>
    <w:rsid w:val="00E550D2"/>
    <w:rsid w:val="00E550F4"/>
    <w:rsid w:val="00E550FD"/>
    <w:rsid w:val="00E55103"/>
    <w:rsid w:val="00E5510D"/>
    <w:rsid w:val="00E552EA"/>
    <w:rsid w:val="00E5534A"/>
    <w:rsid w:val="00E55352"/>
    <w:rsid w:val="00E553CB"/>
    <w:rsid w:val="00E55672"/>
    <w:rsid w:val="00E557EA"/>
    <w:rsid w:val="00E558E2"/>
    <w:rsid w:val="00E558F7"/>
    <w:rsid w:val="00E559D9"/>
    <w:rsid w:val="00E55C34"/>
    <w:rsid w:val="00E55C69"/>
    <w:rsid w:val="00E55CE7"/>
    <w:rsid w:val="00E55D98"/>
    <w:rsid w:val="00E55DA2"/>
    <w:rsid w:val="00E55E95"/>
    <w:rsid w:val="00E55EE8"/>
    <w:rsid w:val="00E55F49"/>
    <w:rsid w:val="00E55FE5"/>
    <w:rsid w:val="00E56183"/>
    <w:rsid w:val="00E563C3"/>
    <w:rsid w:val="00E56471"/>
    <w:rsid w:val="00E56504"/>
    <w:rsid w:val="00E565A5"/>
    <w:rsid w:val="00E56931"/>
    <w:rsid w:val="00E56979"/>
    <w:rsid w:val="00E56BDC"/>
    <w:rsid w:val="00E56CF4"/>
    <w:rsid w:val="00E56E59"/>
    <w:rsid w:val="00E56EFB"/>
    <w:rsid w:val="00E570FE"/>
    <w:rsid w:val="00E5730C"/>
    <w:rsid w:val="00E5741C"/>
    <w:rsid w:val="00E574D8"/>
    <w:rsid w:val="00E57794"/>
    <w:rsid w:val="00E579CB"/>
    <w:rsid w:val="00E57DB9"/>
    <w:rsid w:val="00E57F1E"/>
    <w:rsid w:val="00E600FD"/>
    <w:rsid w:val="00E60287"/>
    <w:rsid w:val="00E60300"/>
    <w:rsid w:val="00E60539"/>
    <w:rsid w:val="00E60566"/>
    <w:rsid w:val="00E6061C"/>
    <w:rsid w:val="00E60A74"/>
    <w:rsid w:val="00E60BFF"/>
    <w:rsid w:val="00E60CCC"/>
    <w:rsid w:val="00E60CD3"/>
    <w:rsid w:val="00E60D6B"/>
    <w:rsid w:val="00E60F4F"/>
    <w:rsid w:val="00E60F94"/>
    <w:rsid w:val="00E61003"/>
    <w:rsid w:val="00E610DB"/>
    <w:rsid w:val="00E61344"/>
    <w:rsid w:val="00E61608"/>
    <w:rsid w:val="00E61668"/>
    <w:rsid w:val="00E61691"/>
    <w:rsid w:val="00E61739"/>
    <w:rsid w:val="00E617FD"/>
    <w:rsid w:val="00E6192D"/>
    <w:rsid w:val="00E6198D"/>
    <w:rsid w:val="00E61A13"/>
    <w:rsid w:val="00E61BA8"/>
    <w:rsid w:val="00E61CEE"/>
    <w:rsid w:val="00E61D1E"/>
    <w:rsid w:val="00E61DC1"/>
    <w:rsid w:val="00E61F2D"/>
    <w:rsid w:val="00E62019"/>
    <w:rsid w:val="00E62125"/>
    <w:rsid w:val="00E62247"/>
    <w:rsid w:val="00E6224F"/>
    <w:rsid w:val="00E625A3"/>
    <w:rsid w:val="00E62607"/>
    <w:rsid w:val="00E628C3"/>
    <w:rsid w:val="00E62C0A"/>
    <w:rsid w:val="00E62D21"/>
    <w:rsid w:val="00E62FAD"/>
    <w:rsid w:val="00E63173"/>
    <w:rsid w:val="00E6321C"/>
    <w:rsid w:val="00E63361"/>
    <w:rsid w:val="00E633A5"/>
    <w:rsid w:val="00E63435"/>
    <w:rsid w:val="00E63558"/>
    <w:rsid w:val="00E63613"/>
    <w:rsid w:val="00E63670"/>
    <w:rsid w:val="00E63B0B"/>
    <w:rsid w:val="00E63C64"/>
    <w:rsid w:val="00E63E48"/>
    <w:rsid w:val="00E64013"/>
    <w:rsid w:val="00E64177"/>
    <w:rsid w:val="00E64196"/>
    <w:rsid w:val="00E6428F"/>
    <w:rsid w:val="00E6434D"/>
    <w:rsid w:val="00E64367"/>
    <w:rsid w:val="00E6438C"/>
    <w:rsid w:val="00E64491"/>
    <w:rsid w:val="00E649FE"/>
    <w:rsid w:val="00E64B93"/>
    <w:rsid w:val="00E64DBD"/>
    <w:rsid w:val="00E64E60"/>
    <w:rsid w:val="00E64F4C"/>
    <w:rsid w:val="00E65034"/>
    <w:rsid w:val="00E65115"/>
    <w:rsid w:val="00E652A9"/>
    <w:rsid w:val="00E653BB"/>
    <w:rsid w:val="00E65598"/>
    <w:rsid w:val="00E656EB"/>
    <w:rsid w:val="00E6579E"/>
    <w:rsid w:val="00E65996"/>
    <w:rsid w:val="00E65A7E"/>
    <w:rsid w:val="00E65B0A"/>
    <w:rsid w:val="00E65B50"/>
    <w:rsid w:val="00E65C3D"/>
    <w:rsid w:val="00E65D9F"/>
    <w:rsid w:val="00E65DB4"/>
    <w:rsid w:val="00E65DFE"/>
    <w:rsid w:val="00E660FB"/>
    <w:rsid w:val="00E6613A"/>
    <w:rsid w:val="00E661F1"/>
    <w:rsid w:val="00E664F7"/>
    <w:rsid w:val="00E667A4"/>
    <w:rsid w:val="00E66886"/>
    <w:rsid w:val="00E6695D"/>
    <w:rsid w:val="00E66AD7"/>
    <w:rsid w:val="00E66B1C"/>
    <w:rsid w:val="00E66BB8"/>
    <w:rsid w:val="00E66ED1"/>
    <w:rsid w:val="00E66FCF"/>
    <w:rsid w:val="00E670A1"/>
    <w:rsid w:val="00E6714B"/>
    <w:rsid w:val="00E671CE"/>
    <w:rsid w:val="00E671D8"/>
    <w:rsid w:val="00E673DA"/>
    <w:rsid w:val="00E674D4"/>
    <w:rsid w:val="00E67540"/>
    <w:rsid w:val="00E67578"/>
    <w:rsid w:val="00E6761E"/>
    <w:rsid w:val="00E67765"/>
    <w:rsid w:val="00E6783B"/>
    <w:rsid w:val="00E679C0"/>
    <w:rsid w:val="00E679D6"/>
    <w:rsid w:val="00E67A9E"/>
    <w:rsid w:val="00E67D4E"/>
    <w:rsid w:val="00E67F67"/>
    <w:rsid w:val="00E70069"/>
    <w:rsid w:val="00E701BA"/>
    <w:rsid w:val="00E70295"/>
    <w:rsid w:val="00E70476"/>
    <w:rsid w:val="00E7088F"/>
    <w:rsid w:val="00E70A5B"/>
    <w:rsid w:val="00E70B65"/>
    <w:rsid w:val="00E70CD1"/>
    <w:rsid w:val="00E70D1D"/>
    <w:rsid w:val="00E70D8F"/>
    <w:rsid w:val="00E71248"/>
    <w:rsid w:val="00E712F7"/>
    <w:rsid w:val="00E71349"/>
    <w:rsid w:val="00E71446"/>
    <w:rsid w:val="00E71855"/>
    <w:rsid w:val="00E719A9"/>
    <w:rsid w:val="00E71A2F"/>
    <w:rsid w:val="00E71AC4"/>
    <w:rsid w:val="00E71B0D"/>
    <w:rsid w:val="00E71B50"/>
    <w:rsid w:val="00E71C55"/>
    <w:rsid w:val="00E71CDD"/>
    <w:rsid w:val="00E71DC0"/>
    <w:rsid w:val="00E71E39"/>
    <w:rsid w:val="00E720B5"/>
    <w:rsid w:val="00E722B4"/>
    <w:rsid w:val="00E722C2"/>
    <w:rsid w:val="00E724F2"/>
    <w:rsid w:val="00E72557"/>
    <w:rsid w:val="00E72608"/>
    <w:rsid w:val="00E727B4"/>
    <w:rsid w:val="00E728E1"/>
    <w:rsid w:val="00E729DA"/>
    <w:rsid w:val="00E72BA0"/>
    <w:rsid w:val="00E72C09"/>
    <w:rsid w:val="00E72C1D"/>
    <w:rsid w:val="00E72CFB"/>
    <w:rsid w:val="00E72D97"/>
    <w:rsid w:val="00E72E07"/>
    <w:rsid w:val="00E72EC6"/>
    <w:rsid w:val="00E72F87"/>
    <w:rsid w:val="00E72FD1"/>
    <w:rsid w:val="00E73067"/>
    <w:rsid w:val="00E7308D"/>
    <w:rsid w:val="00E73132"/>
    <w:rsid w:val="00E7334B"/>
    <w:rsid w:val="00E734FB"/>
    <w:rsid w:val="00E73961"/>
    <w:rsid w:val="00E73A7A"/>
    <w:rsid w:val="00E73B82"/>
    <w:rsid w:val="00E73D61"/>
    <w:rsid w:val="00E73DE6"/>
    <w:rsid w:val="00E7409F"/>
    <w:rsid w:val="00E741B4"/>
    <w:rsid w:val="00E7432A"/>
    <w:rsid w:val="00E745EE"/>
    <w:rsid w:val="00E74806"/>
    <w:rsid w:val="00E748C9"/>
    <w:rsid w:val="00E74C35"/>
    <w:rsid w:val="00E74D5B"/>
    <w:rsid w:val="00E74D8E"/>
    <w:rsid w:val="00E74E75"/>
    <w:rsid w:val="00E74EBA"/>
    <w:rsid w:val="00E74F68"/>
    <w:rsid w:val="00E75045"/>
    <w:rsid w:val="00E7508C"/>
    <w:rsid w:val="00E75099"/>
    <w:rsid w:val="00E75112"/>
    <w:rsid w:val="00E7517E"/>
    <w:rsid w:val="00E752FD"/>
    <w:rsid w:val="00E75318"/>
    <w:rsid w:val="00E75436"/>
    <w:rsid w:val="00E75503"/>
    <w:rsid w:val="00E755EF"/>
    <w:rsid w:val="00E755FF"/>
    <w:rsid w:val="00E7577B"/>
    <w:rsid w:val="00E757FE"/>
    <w:rsid w:val="00E7591D"/>
    <w:rsid w:val="00E75B42"/>
    <w:rsid w:val="00E75B5A"/>
    <w:rsid w:val="00E75E5F"/>
    <w:rsid w:val="00E76067"/>
    <w:rsid w:val="00E760CE"/>
    <w:rsid w:val="00E760EA"/>
    <w:rsid w:val="00E7620D"/>
    <w:rsid w:val="00E76244"/>
    <w:rsid w:val="00E76312"/>
    <w:rsid w:val="00E76403"/>
    <w:rsid w:val="00E7642F"/>
    <w:rsid w:val="00E76433"/>
    <w:rsid w:val="00E764DC"/>
    <w:rsid w:val="00E76663"/>
    <w:rsid w:val="00E766A9"/>
    <w:rsid w:val="00E76851"/>
    <w:rsid w:val="00E768E3"/>
    <w:rsid w:val="00E76963"/>
    <w:rsid w:val="00E76972"/>
    <w:rsid w:val="00E76AFA"/>
    <w:rsid w:val="00E76EBA"/>
    <w:rsid w:val="00E76EDA"/>
    <w:rsid w:val="00E77088"/>
    <w:rsid w:val="00E771AE"/>
    <w:rsid w:val="00E7723C"/>
    <w:rsid w:val="00E77276"/>
    <w:rsid w:val="00E772A3"/>
    <w:rsid w:val="00E772B9"/>
    <w:rsid w:val="00E77406"/>
    <w:rsid w:val="00E77625"/>
    <w:rsid w:val="00E77800"/>
    <w:rsid w:val="00E77957"/>
    <w:rsid w:val="00E77973"/>
    <w:rsid w:val="00E77CAF"/>
    <w:rsid w:val="00E77D59"/>
    <w:rsid w:val="00E77F93"/>
    <w:rsid w:val="00E8002C"/>
    <w:rsid w:val="00E8003A"/>
    <w:rsid w:val="00E80204"/>
    <w:rsid w:val="00E802A9"/>
    <w:rsid w:val="00E80426"/>
    <w:rsid w:val="00E80698"/>
    <w:rsid w:val="00E80769"/>
    <w:rsid w:val="00E807EF"/>
    <w:rsid w:val="00E80984"/>
    <w:rsid w:val="00E80D1E"/>
    <w:rsid w:val="00E80D46"/>
    <w:rsid w:val="00E80D48"/>
    <w:rsid w:val="00E80E81"/>
    <w:rsid w:val="00E811DC"/>
    <w:rsid w:val="00E81265"/>
    <w:rsid w:val="00E813C4"/>
    <w:rsid w:val="00E81622"/>
    <w:rsid w:val="00E81645"/>
    <w:rsid w:val="00E816B7"/>
    <w:rsid w:val="00E817F0"/>
    <w:rsid w:val="00E81A35"/>
    <w:rsid w:val="00E81AA3"/>
    <w:rsid w:val="00E81B2A"/>
    <w:rsid w:val="00E81B49"/>
    <w:rsid w:val="00E81C35"/>
    <w:rsid w:val="00E81C37"/>
    <w:rsid w:val="00E81D48"/>
    <w:rsid w:val="00E81D4A"/>
    <w:rsid w:val="00E81E81"/>
    <w:rsid w:val="00E81EFE"/>
    <w:rsid w:val="00E82032"/>
    <w:rsid w:val="00E82224"/>
    <w:rsid w:val="00E82386"/>
    <w:rsid w:val="00E823C6"/>
    <w:rsid w:val="00E82402"/>
    <w:rsid w:val="00E82471"/>
    <w:rsid w:val="00E8254D"/>
    <w:rsid w:val="00E826CB"/>
    <w:rsid w:val="00E826E0"/>
    <w:rsid w:val="00E8283E"/>
    <w:rsid w:val="00E828C4"/>
    <w:rsid w:val="00E828C7"/>
    <w:rsid w:val="00E828DA"/>
    <w:rsid w:val="00E82963"/>
    <w:rsid w:val="00E82A19"/>
    <w:rsid w:val="00E82A79"/>
    <w:rsid w:val="00E82AA3"/>
    <w:rsid w:val="00E82CBA"/>
    <w:rsid w:val="00E82DA1"/>
    <w:rsid w:val="00E831A3"/>
    <w:rsid w:val="00E832FC"/>
    <w:rsid w:val="00E83331"/>
    <w:rsid w:val="00E83335"/>
    <w:rsid w:val="00E833BF"/>
    <w:rsid w:val="00E8347C"/>
    <w:rsid w:val="00E83487"/>
    <w:rsid w:val="00E834F4"/>
    <w:rsid w:val="00E83673"/>
    <w:rsid w:val="00E836B9"/>
    <w:rsid w:val="00E838A2"/>
    <w:rsid w:val="00E83992"/>
    <w:rsid w:val="00E839A5"/>
    <w:rsid w:val="00E83D02"/>
    <w:rsid w:val="00E83D94"/>
    <w:rsid w:val="00E83E64"/>
    <w:rsid w:val="00E83E86"/>
    <w:rsid w:val="00E83EB2"/>
    <w:rsid w:val="00E83F43"/>
    <w:rsid w:val="00E83FE5"/>
    <w:rsid w:val="00E8404A"/>
    <w:rsid w:val="00E84198"/>
    <w:rsid w:val="00E84236"/>
    <w:rsid w:val="00E8440E"/>
    <w:rsid w:val="00E84569"/>
    <w:rsid w:val="00E84606"/>
    <w:rsid w:val="00E84711"/>
    <w:rsid w:val="00E84746"/>
    <w:rsid w:val="00E84943"/>
    <w:rsid w:val="00E84A08"/>
    <w:rsid w:val="00E84C7B"/>
    <w:rsid w:val="00E84D48"/>
    <w:rsid w:val="00E84D9B"/>
    <w:rsid w:val="00E84EDC"/>
    <w:rsid w:val="00E84FC4"/>
    <w:rsid w:val="00E8570A"/>
    <w:rsid w:val="00E85A74"/>
    <w:rsid w:val="00E85A81"/>
    <w:rsid w:val="00E85B0A"/>
    <w:rsid w:val="00E85B67"/>
    <w:rsid w:val="00E85BBF"/>
    <w:rsid w:val="00E85C19"/>
    <w:rsid w:val="00E85FD0"/>
    <w:rsid w:val="00E85FFF"/>
    <w:rsid w:val="00E8607B"/>
    <w:rsid w:val="00E862B2"/>
    <w:rsid w:val="00E8633F"/>
    <w:rsid w:val="00E868F6"/>
    <w:rsid w:val="00E86A1E"/>
    <w:rsid w:val="00E86AF5"/>
    <w:rsid w:val="00E86C23"/>
    <w:rsid w:val="00E86DE3"/>
    <w:rsid w:val="00E86E24"/>
    <w:rsid w:val="00E86E73"/>
    <w:rsid w:val="00E86F29"/>
    <w:rsid w:val="00E86FBF"/>
    <w:rsid w:val="00E86FC0"/>
    <w:rsid w:val="00E870F6"/>
    <w:rsid w:val="00E871F0"/>
    <w:rsid w:val="00E873D7"/>
    <w:rsid w:val="00E87474"/>
    <w:rsid w:val="00E87541"/>
    <w:rsid w:val="00E876F7"/>
    <w:rsid w:val="00E877F5"/>
    <w:rsid w:val="00E879F9"/>
    <w:rsid w:val="00E87B0C"/>
    <w:rsid w:val="00E9012D"/>
    <w:rsid w:val="00E90211"/>
    <w:rsid w:val="00E90402"/>
    <w:rsid w:val="00E90565"/>
    <w:rsid w:val="00E9057C"/>
    <w:rsid w:val="00E9057E"/>
    <w:rsid w:val="00E90ACE"/>
    <w:rsid w:val="00E90D4E"/>
    <w:rsid w:val="00E90DD3"/>
    <w:rsid w:val="00E90EE5"/>
    <w:rsid w:val="00E91092"/>
    <w:rsid w:val="00E910B4"/>
    <w:rsid w:val="00E910B8"/>
    <w:rsid w:val="00E9111F"/>
    <w:rsid w:val="00E91203"/>
    <w:rsid w:val="00E913F2"/>
    <w:rsid w:val="00E91486"/>
    <w:rsid w:val="00E91861"/>
    <w:rsid w:val="00E918D7"/>
    <w:rsid w:val="00E919EC"/>
    <w:rsid w:val="00E91BE2"/>
    <w:rsid w:val="00E91E1C"/>
    <w:rsid w:val="00E91E46"/>
    <w:rsid w:val="00E91EE3"/>
    <w:rsid w:val="00E91FB5"/>
    <w:rsid w:val="00E92098"/>
    <w:rsid w:val="00E9245B"/>
    <w:rsid w:val="00E92497"/>
    <w:rsid w:val="00E92B2B"/>
    <w:rsid w:val="00E92BD7"/>
    <w:rsid w:val="00E9300B"/>
    <w:rsid w:val="00E930B9"/>
    <w:rsid w:val="00E931F7"/>
    <w:rsid w:val="00E932E0"/>
    <w:rsid w:val="00E9360C"/>
    <w:rsid w:val="00E936B9"/>
    <w:rsid w:val="00E9385E"/>
    <w:rsid w:val="00E938A6"/>
    <w:rsid w:val="00E938CA"/>
    <w:rsid w:val="00E93A3A"/>
    <w:rsid w:val="00E93A90"/>
    <w:rsid w:val="00E93AB8"/>
    <w:rsid w:val="00E93C0E"/>
    <w:rsid w:val="00E93CD2"/>
    <w:rsid w:val="00E93F78"/>
    <w:rsid w:val="00E93F86"/>
    <w:rsid w:val="00E94060"/>
    <w:rsid w:val="00E9412D"/>
    <w:rsid w:val="00E94330"/>
    <w:rsid w:val="00E9456A"/>
    <w:rsid w:val="00E94673"/>
    <w:rsid w:val="00E946B8"/>
    <w:rsid w:val="00E9481B"/>
    <w:rsid w:val="00E9485D"/>
    <w:rsid w:val="00E94916"/>
    <w:rsid w:val="00E94920"/>
    <w:rsid w:val="00E94935"/>
    <w:rsid w:val="00E94990"/>
    <w:rsid w:val="00E949E0"/>
    <w:rsid w:val="00E94B04"/>
    <w:rsid w:val="00E94B90"/>
    <w:rsid w:val="00E94CB7"/>
    <w:rsid w:val="00E94DA6"/>
    <w:rsid w:val="00E94F6E"/>
    <w:rsid w:val="00E95028"/>
    <w:rsid w:val="00E950EC"/>
    <w:rsid w:val="00E9511C"/>
    <w:rsid w:val="00E95211"/>
    <w:rsid w:val="00E953D8"/>
    <w:rsid w:val="00E955E0"/>
    <w:rsid w:val="00E95632"/>
    <w:rsid w:val="00E957B0"/>
    <w:rsid w:val="00E9582C"/>
    <w:rsid w:val="00E95935"/>
    <w:rsid w:val="00E95AD1"/>
    <w:rsid w:val="00E95C24"/>
    <w:rsid w:val="00E95C90"/>
    <w:rsid w:val="00E95F5F"/>
    <w:rsid w:val="00E9613D"/>
    <w:rsid w:val="00E96743"/>
    <w:rsid w:val="00E967D1"/>
    <w:rsid w:val="00E969BD"/>
    <w:rsid w:val="00E96CFF"/>
    <w:rsid w:val="00E96F97"/>
    <w:rsid w:val="00E97079"/>
    <w:rsid w:val="00E97132"/>
    <w:rsid w:val="00E97282"/>
    <w:rsid w:val="00E972E0"/>
    <w:rsid w:val="00E97354"/>
    <w:rsid w:val="00E9745E"/>
    <w:rsid w:val="00E974F8"/>
    <w:rsid w:val="00E976B1"/>
    <w:rsid w:val="00E979D4"/>
    <w:rsid w:val="00E97BD2"/>
    <w:rsid w:val="00E97BEC"/>
    <w:rsid w:val="00E97E24"/>
    <w:rsid w:val="00E97E4E"/>
    <w:rsid w:val="00E97ED3"/>
    <w:rsid w:val="00E97F83"/>
    <w:rsid w:val="00EA006D"/>
    <w:rsid w:val="00EA0080"/>
    <w:rsid w:val="00EA0471"/>
    <w:rsid w:val="00EA0B0F"/>
    <w:rsid w:val="00EA0B15"/>
    <w:rsid w:val="00EA0BA1"/>
    <w:rsid w:val="00EA0D16"/>
    <w:rsid w:val="00EA0E50"/>
    <w:rsid w:val="00EA0EF8"/>
    <w:rsid w:val="00EA0F7B"/>
    <w:rsid w:val="00EA1018"/>
    <w:rsid w:val="00EA143A"/>
    <w:rsid w:val="00EA14D1"/>
    <w:rsid w:val="00EA1673"/>
    <w:rsid w:val="00EA16D2"/>
    <w:rsid w:val="00EA192E"/>
    <w:rsid w:val="00EA1A5E"/>
    <w:rsid w:val="00EA1A77"/>
    <w:rsid w:val="00EA1C32"/>
    <w:rsid w:val="00EA1DE4"/>
    <w:rsid w:val="00EA1F2F"/>
    <w:rsid w:val="00EA21B2"/>
    <w:rsid w:val="00EA22BB"/>
    <w:rsid w:val="00EA2514"/>
    <w:rsid w:val="00EA2539"/>
    <w:rsid w:val="00EA2765"/>
    <w:rsid w:val="00EA28E4"/>
    <w:rsid w:val="00EA28E5"/>
    <w:rsid w:val="00EA29F9"/>
    <w:rsid w:val="00EA2AD0"/>
    <w:rsid w:val="00EA2B50"/>
    <w:rsid w:val="00EA2C2A"/>
    <w:rsid w:val="00EA2C97"/>
    <w:rsid w:val="00EA2FA7"/>
    <w:rsid w:val="00EA312B"/>
    <w:rsid w:val="00EA313B"/>
    <w:rsid w:val="00EA3242"/>
    <w:rsid w:val="00EA3299"/>
    <w:rsid w:val="00EA3377"/>
    <w:rsid w:val="00EA350D"/>
    <w:rsid w:val="00EA35EA"/>
    <w:rsid w:val="00EA3790"/>
    <w:rsid w:val="00EA37DB"/>
    <w:rsid w:val="00EA385F"/>
    <w:rsid w:val="00EA3889"/>
    <w:rsid w:val="00EA38B3"/>
    <w:rsid w:val="00EA39DC"/>
    <w:rsid w:val="00EA39EC"/>
    <w:rsid w:val="00EA3A2F"/>
    <w:rsid w:val="00EA3A65"/>
    <w:rsid w:val="00EA3C0A"/>
    <w:rsid w:val="00EA3DBB"/>
    <w:rsid w:val="00EA3E09"/>
    <w:rsid w:val="00EA3E27"/>
    <w:rsid w:val="00EA409D"/>
    <w:rsid w:val="00EA40F3"/>
    <w:rsid w:val="00EA4173"/>
    <w:rsid w:val="00EA446D"/>
    <w:rsid w:val="00EA4478"/>
    <w:rsid w:val="00EA45B2"/>
    <w:rsid w:val="00EA4604"/>
    <w:rsid w:val="00EA465C"/>
    <w:rsid w:val="00EA4735"/>
    <w:rsid w:val="00EA47DA"/>
    <w:rsid w:val="00EA4ED3"/>
    <w:rsid w:val="00EA4F59"/>
    <w:rsid w:val="00EA5174"/>
    <w:rsid w:val="00EA517F"/>
    <w:rsid w:val="00EA52AD"/>
    <w:rsid w:val="00EA5446"/>
    <w:rsid w:val="00EA549D"/>
    <w:rsid w:val="00EA58FB"/>
    <w:rsid w:val="00EA593F"/>
    <w:rsid w:val="00EA5960"/>
    <w:rsid w:val="00EA5A01"/>
    <w:rsid w:val="00EA5C24"/>
    <w:rsid w:val="00EA5E15"/>
    <w:rsid w:val="00EA5EC0"/>
    <w:rsid w:val="00EA60EA"/>
    <w:rsid w:val="00EA6127"/>
    <w:rsid w:val="00EA6206"/>
    <w:rsid w:val="00EA629B"/>
    <w:rsid w:val="00EA62C3"/>
    <w:rsid w:val="00EA633C"/>
    <w:rsid w:val="00EA6351"/>
    <w:rsid w:val="00EA654D"/>
    <w:rsid w:val="00EA67D6"/>
    <w:rsid w:val="00EA67DF"/>
    <w:rsid w:val="00EA680B"/>
    <w:rsid w:val="00EA6939"/>
    <w:rsid w:val="00EA6A95"/>
    <w:rsid w:val="00EA6B04"/>
    <w:rsid w:val="00EA6BF3"/>
    <w:rsid w:val="00EA6BF4"/>
    <w:rsid w:val="00EA6CD4"/>
    <w:rsid w:val="00EA6CF1"/>
    <w:rsid w:val="00EA6F06"/>
    <w:rsid w:val="00EA6F45"/>
    <w:rsid w:val="00EA74FB"/>
    <w:rsid w:val="00EA76A6"/>
    <w:rsid w:val="00EA77C2"/>
    <w:rsid w:val="00EA7919"/>
    <w:rsid w:val="00EA7AE2"/>
    <w:rsid w:val="00EA7B57"/>
    <w:rsid w:val="00EA7C32"/>
    <w:rsid w:val="00EA7DA2"/>
    <w:rsid w:val="00EA7DAE"/>
    <w:rsid w:val="00EA7EF4"/>
    <w:rsid w:val="00EA7F03"/>
    <w:rsid w:val="00EA7F17"/>
    <w:rsid w:val="00EA7F93"/>
    <w:rsid w:val="00EB0203"/>
    <w:rsid w:val="00EB0389"/>
    <w:rsid w:val="00EB03FA"/>
    <w:rsid w:val="00EB05FD"/>
    <w:rsid w:val="00EB06D0"/>
    <w:rsid w:val="00EB0742"/>
    <w:rsid w:val="00EB07D4"/>
    <w:rsid w:val="00EB093B"/>
    <w:rsid w:val="00EB0AB0"/>
    <w:rsid w:val="00EB0ACE"/>
    <w:rsid w:val="00EB0C5A"/>
    <w:rsid w:val="00EB0CE3"/>
    <w:rsid w:val="00EB0DCE"/>
    <w:rsid w:val="00EB0DE0"/>
    <w:rsid w:val="00EB0FA2"/>
    <w:rsid w:val="00EB1276"/>
    <w:rsid w:val="00EB1330"/>
    <w:rsid w:val="00EB13EC"/>
    <w:rsid w:val="00EB13EE"/>
    <w:rsid w:val="00EB1431"/>
    <w:rsid w:val="00EB157E"/>
    <w:rsid w:val="00EB15E4"/>
    <w:rsid w:val="00EB1605"/>
    <w:rsid w:val="00EB1651"/>
    <w:rsid w:val="00EB1753"/>
    <w:rsid w:val="00EB1B2B"/>
    <w:rsid w:val="00EB1BFD"/>
    <w:rsid w:val="00EB1D73"/>
    <w:rsid w:val="00EB1E8A"/>
    <w:rsid w:val="00EB207C"/>
    <w:rsid w:val="00EB20E9"/>
    <w:rsid w:val="00EB20F8"/>
    <w:rsid w:val="00EB210E"/>
    <w:rsid w:val="00EB255A"/>
    <w:rsid w:val="00EB259F"/>
    <w:rsid w:val="00EB25E2"/>
    <w:rsid w:val="00EB2698"/>
    <w:rsid w:val="00EB2826"/>
    <w:rsid w:val="00EB29BF"/>
    <w:rsid w:val="00EB2AA9"/>
    <w:rsid w:val="00EB2BE0"/>
    <w:rsid w:val="00EB2CB2"/>
    <w:rsid w:val="00EB2D61"/>
    <w:rsid w:val="00EB2F0D"/>
    <w:rsid w:val="00EB3118"/>
    <w:rsid w:val="00EB329A"/>
    <w:rsid w:val="00EB32ED"/>
    <w:rsid w:val="00EB3387"/>
    <w:rsid w:val="00EB3435"/>
    <w:rsid w:val="00EB346B"/>
    <w:rsid w:val="00EB3605"/>
    <w:rsid w:val="00EB3916"/>
    <w:rsid w:val="00EB3A20"/>
    <w:rsid w:val="00EB3C1E"/>
    <w:rsid w:val="00EB3C56"/>
    <w:rsid w:val="00EB3CD3"/>
    <w:rsid w:val="00EB3F2B"/>
    <w:rsid w:val="00EB3FE6"/>
    <w:rsid w:val="00EB3FFD"/>
    <w:rsid w:val="00EB40B9"/>
    <w:rsid w:val="00EB4317"/>
    <w:rsid w:val="00EB44BA"/>
    <w:rsid w:val="00EB44FE"/>
    <w:rsid w:val="00EB4612"/>
    <w:rsid w:val="00EB4958"/>
    <w:rsid w:val="00EB495F"/>
    <w:rsid w:val="00EB49CC"/>
    <w:rsid w:val="00EB568A"/>
    <w:rsid w:val="00EB568F"/>
    <w:rsid w:val="00EB56A6"/>
    <w:rsid w:val="00EB56A9"/>
    <w:rsid w:val="00EB5810"/>
    <w:rsid w:val="00EB5872"/>
    <w:rsid w:val="00EB587E"/>
    <w:rsid w:val="00EB5977"/>
    <w:rsid w:val="00EB5ADA"/>
    <w:rsid w:val="00EB5ADF"/>
    <w:rsid w:val="00EB5F44"/>
    <w:rsid w:val="00EB5FE0"/>
    <w:rsid w:val="00EB62F7"/>
    <w:rsid w:val="00EB6351"/>
    <w:rsid w:val="00EB63B2"/>
    <w:rsid w:val="00EB64FF"/>
    <w:rsid w:val="00EB6503"/>
    <w:rsid w:val="00EB652C"/>
    <w:rsid w:val="00EB654D"/>
    <w:rsid w:val="00EB66AA"/>
    <w:rsid w:val="00EB670F"/>
    <w:rsid w:val="00EB6835"/>
    <w:rsid w:val="00EB6DCD"/>
    <w:rsid w:val="00EB6FB7"/>
    <w:rsid w:val="00EB70CB"/>
    <w:rsid w:val="00EB72E6"/>
    <w:rsid w:val="00EB732B"/>
    <w:rsid w:val="00EB7467"/>
    <w:rsid w:val="00EB7486"/>
    <w:rsid w:val="00EB77C9"/>
    <w:rsid w:val="00EB7B74"/>
    <w:rsid w:val="00EB7B77"/>
    <w:rsid w:val="00EB7F40"/>
    <w:rsid w:val="00EC000F"/>
    <w:rsid w:val="00EC0031"/>
    <w:rsid w:val="00EC0132"/>
    <w:rsid w:val="00EC01CE"/>
    <w:rsid w:val="00EC0309"/>
    <w:rsid w:val="00EC03A3"/>
    <w:rsid w:val="00EC0583"/>
    <w:rsid w:val="00EC06ED"/>
    <w:rsid w:val="00EC09DB"/>
    <w:rsid w:val="00EC0AA4"/>
    <w:rsid w:val="00EC0DFA"/>
    <w:rsid w:val="00EC0EAA"/>
    <w:rsid w:val="00EC0F11"/>
    <w:rsid w:val="00EC0F5C"/>
    <w:rsid w:val="00EC0FFD"/>
    <w:rsid w:val="00EC13D9"/>
    <w:rsid w:val="00EC1564"/>
    <w:rsid w:val="00EC163A"/>
    <w:rsid w:val="00EC1A8B"/>
    <w:rsid w:val="00EC1B0D"/>
    <w:rsid w:val="00EC1BD5"/>
    <w:rsid w:val="00EC1CC8"/>
    <w:rsid w:val="00EC1E62"/>
    <w:rsid w:val="00EC1F7E"/>
    <w:rsid w:val="00EC2167"/>
    <w:rsid w:val="00EC221E"/>
    <w:rsid w:val="00EC2538"/>
    <w:rsid w:val="00EC25D3"/>
    <w:rsid w:val="00EC2684"/>
    <w:rsid w:val="00EC2709"/>
    <w:rsid w:val="00EC27F3"/>
    <w:rsid w:val="00EC286D"/>
    <w:rsid w:val="00EC2A6B"/>
    <w:rsid w:val="00EC2A78"/>
    <w:rsid w:val="00EC2D3A"/>
    <w:rsid w:val="00EC320A"/>
    <w:rsid w:val="00EC344B"/>
    <w:rsid w:val="00EC344D"/>
    <w:rsid w:val="00EC3578"/>
    <w:rsid w:val="00EC3589"/>
    <w:rsid w:val="00EC35E9"/>
    <w:rsid w:val="00EC36AE"/>
    <w:rsid w:val="00EC371E"/>
    <w:rsid w:val="00EC3928"/>
    <w:rsid w:val="00EC394B"/>
    <w:rsid w:val="00EC3BAB"/>
    <w:rsid w:val="00EC3C4D"/>
    <w:rsid w:val="00EC3DD6"/>
    <w:rsid w:val="00EC3F33"/>
    <w:rsid w:val="00EC4155"/>
    <w:rsid w:val="00EC433E"/>
    <w:rsid w:val="00EC43A9"/>
    <w:rsid w:val="00EC44B0"/>
    <w:rsid w:val="00EC450D"/>
    <w:rsid w:val="00EC4625"/>
    <w:rsid w:val="00EC47AD"/>
    <w:rsid w:val="00EC48A9"/>
    <w:rsid w:val="00EC499F"/>
    <w:rsid w:val="00EC4C58"/>
    <w:rsid w:val="00EC4C60"/>
    <w:rsid w:val="00EC4D63"/>
    <w:rsid w:val="00EC4D84"/>
    <w:rsid w:val="00EC4E21"/>
    <w:rsid w:val="00EC4F71"/>
    <w:rsid w:val="00EC5270"/>
    <w:rsid w:val="00EC52B2"/>
    <w:rsid w:val="00EC5344"/>
    <w:rsid w:val="00EC538C"/>
    <w:rsid w:val="00EC57BE"/>
    <w:rsid w:val="00EC5A03"/>
    <w:rsid w:val="00EC5E73"/>
    <w:rsid w:val="00EC6169"/>
    <w:rsid w:val="00EC619F"/>
    <w:rsid w:val="00EC6442"/>
    <w:rsid w:val="00EC656F"/>
    <w:rsid w:val="00EC662C"/>
    <w:rsid w:val="00EC669E"/>
    <w:rsid w:val="00EC66A4"/>
    <w:rsid w:val="00EC6A3E"/>
    <w:rsid w:val="00EC6B03"/>
    <w:rsid w:val="00EC6B22"/>
    <w:rsid w:val="00EC6B30"/>
    <w:rsid w:val="00EC6C2C"/>
    <w:rsid w:val="00EC6C2F"/>
    <w:rsid w:val="00EC6DCA"/>
    <w:rsid w:val="00EC6E32"/>
    <w:rsid w:val="00EC6F1A"/>
    <w:rsid w:val="00EC7025"/>
    <w:rsid w:val="00EC7135"/>
    <w:rsid w:val="00EC740F"/>
    <w:rsid w:val="00EC74EC"/>
    <w:rsid w:val="00EC7621"/>
    <w:rsid w:val="00EC76D6"/>
    <w:rsid w:val="00EC782A"/>
    <w:rsid w:val="00EC798C"/>
    <w:rsid w:val="00EC79D2"/>
    <w:rsid w:val="00EC7ABD"/>
    <w:rsid w:val="00EC7B0C"/>
    <w:rsid w:val="00EC7C7F"/>
    <w:rsid w:val="00EC7D8D"/>
    <w:rsid w:val="00EC7EB2"/>
    <w:rsid w:val="00EC7F73"/>
    <w:rsid w:val="00EC7FBC"/>
    <w:rsid w:val="00ED007D"/>
    <w:rsid w:val="00ED00EF"/>
    <w:rsid w:val="00ED0364"/>
    <w:rsid w:val="00ED09D5"/>
    <w:rsid w:val="00ED0A08"/>
    <w:rsid w:val="00ED0A67"/>
    <w:rsid w:val="00ED0B9A"/>
    <w:rsid w:val="00ED0BB0"/>
    <w:rsid w:val="00ED0C71"/>
    <w:rsid w:val="00ED0D50"/>
    <w:rsid w:val="00ED0DBB"/>
    <w:rsid w:val="00ED1086"/>
    <w:rsid w:val="00ED121D"/>
    <w:rsid w:val="00ED1460"/>
    <w:rsid w:val="00ED1507"/>
    <w:rsid w:val="00ED1586"/>
    <w:rsid w:val="00ED15BF"/>
    <w:rsid w:val="00ED15D6"/>
    <w:rsid w:val="00ED16CF"/>
    <w:rsid w:val="00ED19E1"/>
    <w:rsid w:val="00ED2139"/>
    <w:rsid w:val="00ED21CD"/>
    <w:rsid w:val="00ED237D"/>
    <w:rsid w:val="00ED2477"/>
    <w:rsid w:val="00ED2505"/>
    <w:rsid w:val="00ED2739"/>
    <w:rsid w:val="00ED275B"/>
    <w:rsid w:val="00ED2765"/>
    <w:rsid w:val="00ED2795"/>
    <w:rsid w:val="00ED27F0"/>
    <w:rsid w:val="00ED2892"/>
    <w:rsid w:val="00ED296F"/>
    <w:rsid w:val="00ED2D63"/>
    <w:rsid w:val="00ED2E6C"/>
    <w:rsid w:val="00ED2EF4"/>
    <w:rsid w:val="00ED2FE9"/>
    <w:rsid w:val="00ED3062"/>
    <w:rsid w:val="00ED307E"/>
    <w:rsid w:val="00ED3183"/>
    <w:rsid w:val="00ED3240"/>
    <w:rsid w:val="00ED3311"/>
    <w:rsid w:val="00ED335D"/>
    <w:rsid w:val="00ED343F"/>
    <w:rsid w:val="00ED3661"/>
    <w:rsid w:val="00ED3694"/>
    <w:rsid w:val="00ED38B5"/>
    <w:rsid w:val="00ED3911"/>
    <w:rsid w:val="00ED39CE"/>
    <w:rsid w:val="00ED3AE2"/>
    <w:rsid w:val="00ED3F6B"/>
    <w:rsid w:val="00ED4152"/>
    <w:rsid w:val="00ED4283"/>
    <w:rsid w:val="00ED445C"/>
    <w:rsid w:val="00ED45FA"/>
    <w:rsid w:val="00ED4771"/>
    <w:rsid w:val="00ED48EA"/>
    <w:rsid w:val="00ED48F2"/>
    <w:rsid w:val="00ED4A46"/>
    <w:rsid w:val="00ED4CD0"/>
    <w:rsid w:val="00ED4DA9"/>
    <w:rsid w:val="00ED4DE2"/>
    <w:rsid w:val="00ED4E41"/>
    <w:rsid w:val="00ED5125"/>
    <w:rsid w:val="00ED5171"/>
    <w:rsid w:val="00ED51A9"/>
    <w:rsid w:val="00ED52B9"/>
    <w:rsid w:val="00ED5404"/>
    <w:rsid w:val="00ED5569"/>
    <w:rsid w:val="00ED556C"/>
    <w:rsid w:val="00ED571A"/>
    <w:rsid w:val="00ED595D"/>
    <w:rsid w:val="00ED5CC6"/>
    <w:rsid w:val="00ED5FE8"/>
    <w:rsid w:val="00ED5FF3"/>
    <w:rsid w:val="00ED60B7"/>
    <w:rsid w:val="00ED60F9"/>
    <w:rsid w:val="00ED611D"/>
    <w:rsid w:val="00ED6172"/>
    <w:rsid w:val="00ED6238"/>
    <w:rsid w:val="00ED6418"/>
    <w:rsid w:val="00ED65C7"/>
    <w:rsid w:val="00ED6AA7"/>
    <w:rsid w:val="00ED6BD3"/>
    <w:rsid w:val="00ED6C56"/>
    <w:rsid w:val="00ED6CC3"/>
    <w:rsid w:val="00ED715D"/>
    <w:rsid w:val="00ED78EC"/>
    <w:rsid w:val="00ED79AB"/>
    <w:rsid w:val="00ED7CD7"/>
    <w:rsid w:val="00ED7D05"/>
    <w:rsid w:val="00ED7E41"/>
    <w:rsid w:val="00EE00C5"/>
    <w:rsid w:val="00EE00FD"/>
    <w:rsid w:val="00EE00FF"/>
    <w:rsid w:val="00EE015A"/>
    <w:rsid w:val="00EE0197"/>
    <w:rsid w:val="00EE0250"/>
    <w:rsid w:val="00EE034B"/>
    <w:rsid w:val="00EE0362"/>
    <w:rsid w:val="00EE0429"/>
    <w:rsid w:val="00EE04B7"/>
    <w:rsid w:val="00EE055B"/>
    <w:rsid w:val="00EE05B9"/>
    <w:rsid w:val="00EE0655"/>
    <w:rsid w:val="00EE066A"/>
    <w:rsid w:val="00EE0780"/>
    <w:rsid w:val="00EE08EF"/>
    <w:rsid w:val="00EE0A3C"/>
    <w:rsid w:val="00EE0ADC"/>
    <w:rsid w:val="00EE0BEC"/>
    <w:rsid w:val="00EE0CDC"/>
    <w:rsid w:val="00EE0D8C"/>
    <w:rsid w:val="00EE0F9F"/>
    <w:rsid w:val="00EE0FD6"/>
    <w:rsid w:val="00EE126A"/>
    <w:rsid w:val="00EE12AE"/>
    <w:rsid w:val="00EE1812"/>
    <w:rsid w:val="00EE18D1"/>
    <w:rsid w:val="00EE1A1E"/>
    <w:rsid w:val="00EE1A4F"/>
    <w:rsid w:val="00EE1B30"/>
    <w:rsid w:val="00EE1D62"/>
    <w:rsid w:val="00EE1D9A"/>
    <w:rsid w:val="00EE1DB0"/>
    <w:rsid w:val="00EE1E92"/>
    <w:rsid w:val="00EE22F0"/>
    <w:rsid w:val="00EE233B"/>
    <w:rsid w:val="00EE23D2"/>
    <w:rsid w:val="00EE26B9"/>
    <w:rsid w:val="00EE26D8"/>
    <w:rsid w:val="00EE2752"/>
    <w:rsid w:val="00EE2763"/>
    <w:rsid w:val="00EE2771"/>
    <w:rsid w:val="00EE277A"/>
    <w:rsid w:val="00EE2987"/>
    <w:rsid w:val="00EE2BAA"/>
    <w:rsid w:val="00EE2CD5"/>
    <w:rsid w:val="00EE2CF7"/>
    <w:rsid w:val="00EE309B"/>
    <w:rsid w:val="00EE3282"/>
    <w:rsid w:val="00EE3703"/>
    <w:rsid w:val="00EE379B"/>
    <w:rsid w:val="00EE3886"/>
    <w:rsid w:val="00EE38D2"/>
    <w:rsid w:val="00EE3BE0"/>
    <w:rsid w:val="00EE3C12"/>
    <w:rsid w:val="00EE3E6F"/>
    <w:rsid w:val="00EE3F5D"/>
    <w:rsid w:val="00EE4047"/>
    <w:rsid w:val="00EE41EC"/>
    <w:rsid w:val="00EE42A9"/>
    <w:rsid w:val="00EE43B6"/>
    <w:rsid w:val="00EE448A"/>
    <w:rsid w:val="00EE44B9"/>
    <w:rsid w:val="00EE45FF"/>
    <w:rsid w:val="00EE46A4"/>
    <w:rsid w:val="00EE4736"/>
    <w:rsid w:val="00EE475E"/>
    <w:rsid w:val="00EE488D"/>
    <w:rsid w:val="00EE49E1"/>
    <w:rsid w:val="00EE4E75"/>
    <w:rsid w:val="00EE4EBE"/>
    <w:rsid w:val="00EE5013"/>
    <w:rsid w:val="00EE528A"/>
    <w:rsid w:val="00EE530E"/>
    <w:rsid w:val="00EE55B1"/>
    <w:rsid w:val="00EE5764"/>
    <w:rsid w:val="00EE5843"/>
    <w:rsid w:val="00EE5CE8"/>
    <w:rsid w:val="00EE5DC6"/>
    <w:rsid w:val="00EE5DEF"/>
    <w:rsid w:val="00EE5EA0"/>
    <w:rsid w:val="00EE5F75"/>
    <w:rsid w:val="00EE5FDB"/>
    <w:rsid w:val="00EE5FF8"/>
    <w:rsid w:val="00EE6030"/>
    <w:rsid w:val="00EE6242"/>
    <w:rsid w:val="00EE62EA"/>
    <w:rsid w:val="00EE6303"/>
    <w:rsid w:val="00EE642C"/>
    <w:rsid w:val="00EE685F"/>
    <w:rsid w:val="00EE68D3"/>
    <w:rsid w:val="00EE68F6"/>
    <w:rsid w:val="00EE6C95"/>
    <w:rsid w:val="00EE6D16"/>
    <w:rsid w:val="00EE6DDA"/>
    <w:rsid w:val="00EE6F0D"/>
    <w:rsid w:val="00EE704B"/>
    <w:rsid w:val="00EE71C6"/>
    <w:rsid w:val="00EE733C"/>
    <w:rsid w:val="00EE75BC"/>
    <w:rsid w:val="00EE7673"/>
    <w:rsid w:val="00EE7708"/>
    <w:rsid w:val="00EE7945"/>
    <w:rsid w:val="00EE799C"/>
    <w:rsid w:val="00EE79A6"/>
    <w:rsid w:val="00EE7DA6"/>
    <w:rsid w:val="00EE7FAC"/>
    <w:rsid w:val="00EF0052"/>
    <w:rsid w:val="00EF0063"/>
    <w:rsid w:val="00EF008E"/>
    <w:rsid w:val="00EF0229"/>
    <w:rsid w:val="00EF0262"/>
    <w:rsid w:val="00EF04E0"/>
    <w:rsid w:val="00EF04FD"/>
    <w:rsid w:val="00EF051C"/>
    <w:rsid w:val="00EF06A2"/>
    <w:rsid w:val="00EF071C"/>
    <w:rsid w:val="00EF0852"/>
    <w:rsid w:val="00EF08DD"/>
    <w:rsid w:val="00EF0A89"/>
    <w:rsid w:val="00EF0B83"/>
    <w:rsid w:val="00EF0D29"/>
    <w:rsid w:val="00EF16C8"/>
    <w:rsid w:val="00EF16D9"/>
    <w:rsid w:val="00EF1701"/>
    <w:rsid w:val="00EF1847"/>
    <w:rsid w:val="00EF1B93"/>
    <w:rsid w:val="00EF1BD8"/>
    <w:rsid w:val="00EF1CB9"/>
    <w:rsid w:val="00EF1CFE"/>
    <w:rsid w:val="00EF1E39"/>
    <w:rsid w:val="00EF2053"/>
    <w:rsid w:val="00EF2187"/>
    <w:rsid w:val="00EF2199"/>
    <w:rsid w:val="00EF2400"/>
    <w:rsid w:val="00EF2484"/>
    <w:rsid w:val="00EF2727"/>
    <w:rsid w:val="00EF2809"/>
    <w:rsid w:val="00EF2975"/>
    <w:rsid w:val="00EF29D0"/>
    <w:rsid w:val="00EF2AB5"/>
    <w:rsid w:val="00EF2C20"/>
    <w:rsid w:val="00EF2C35"/>
    <w:rsid w:val="00EF2D12"/>
    <w:rsid w:val="00EF2D46"/>
    <w:rsid w:val="00EF30B9"/>
    <w:rsid w:val="00EF32EB"/>
    <w:rsid w:val="00EF333A"/>
    <w:rsid w:val="00EF333E"/>
    <w:rsid w:val="00EF3352"/>
    <w:rsid w:val="00EF34EF"/>
    <w:rsid w:val="00EF3584"/>
    <w:rsid w:val="00EF35B7"/>
    <w:rsid w:val="00EF3657"/>
    <w:rsid w:val="00EF36D0"/>
    <w:rsid w:val="00EF37C9"/>
    <w:rsid w:val="00EF3838"/>
    <w:rsid w:val="00EF3960"/>
    <w:rsid w:val="00EF39D4"/>
    <w:rsid w:val="00EF3A8E"/>
    <w:rsid w:val="00EF3B91"/>
    <w:rsid w:val="00EF3E03"/>
    <w:rsid w:val="00EF3F03"/>
    <w:rsid w:val="00EF3FEF"/>
    <w:rsid w:val="00EF4109"/>
    <w:rsid w:val="00EF4390"/>
    <w:rsid w:val="00EF4636"/>
    <w:rsid w:val="00EF4728"/>
    <w:rsid w:val="00EF4780"/>
    <w:rsid w:val="00EF4794"/>
    <w:rsid w:val="00EF49A1"/>
    <w:rsid w:val="00EF4A73"/>
    <w:rsid w:val="00EF4B42"/>
    <w:rsid w:val="00EF4B8B"/>
    <w:rsid w:val="00EF4C3A"/>
    <w:rsid w:val="00EF4E3A"/>
    <w:rsid w:val="00EF4E7C"/>
    <w:rsid w:val="00EF4F7D"/>
    <w:rsid w:val="00EF4F85"/>
    <w:rsid w:val="00EF4FF0"/>
    <w:rsid w:val="00EF501A"/>
    <w:rsid w:val="00EF518C"/>
    <w:rsid w:val="00EF52D1"/>
    <w:rsid w:val="00EF5562"/>
    <w:rsid w:val="00EF55F6"/>
    <w:rsid w:val="00EF5650"/>
    <w:rsid w:val="00EF56AA"/>
    <w:rsid w:val="00EF5845"/>
    <w:rsid w:val="00EF587E"/>
    <w:rsid w:val="00EF5982"/>
    <w:rsid w:val="00EF5D46"/>
    <w:rsid w:val="00EF5DDB"/>
    <w:rsid w:val="00EF5E1D"/>
    <w:rsid w:val="00EF5E7F"/>
    <w:rsid w:val="00EF5FB9"/>
    <w:rsid w:val="00EF6236"/>
    <w:rsid w:val="00EF6410"/>
    <w:rsid w:val="00EF644C"/>
    <w:rsid w:val="00EF656A"/>
    <w:rsid w:val="00EF6573"/>
    <w:rsid w:val="00EF6683"/>
    <w:rsid w:val="00EF67BD"/>
    <w:rsid w:val="00EF68DA"/>
    <w:rsid w:val="00EF6937"/>
    <w:rsid w:val="00EF6A34"/>
    <w:rsid w:val="00EF6B20"/>
    <w:rsid w:val="00EF6CD5"/>
    <w:rsid w:val="00EF6D20"/>
    <w:rsid w:val="00EF6D2D"/>
    <w:rsid w:val="00EF6E4D"/>
    <w:rsid w:val="00EF7037"/>
    <w:rsid w:val="00EF7058"/>
    <w:rsid w:val="00EF7108"/>
    <w:rsid w:val="00EF7328"/>
    <w:rsid w:val="00EF755E"/>
    <w:rsid w:val="00EF75F5"/>
    <w:rsid w:val="00EF76B9"/>
    <w:rsid w:val="00EF78D6"/>
    <w:rsid w:val="00EF7A47"/>
    <w:rsid w:val="00EF7B32"/>
    <w:rsid w:val="00EF7E08"/>
    <w:rsid w:val="00EF7F09"/>
    <w:rsid w:val="00EF7F85"/>
    <w:rsid w:val="00F00063"/>
    <w:rsid w:val="00F00199"/>
    <w:rsid w:val="00F00239"/>
    <w:rsid w:val="00F002A9"/>
    <w:rsid w:val="00F00327"/>
    <w:rsid w:val="00F00386"/>
    <w:rsid w:val="00F003D3"/>
    <w:rsid w:val="00F00449"/>
    <w:rsid w:val="00F004E0"/>
    <w:rsid w:val="00F00657"/>
    <w:rsid w:val="00F008AB"/>
    <w:rsid w:val="00F00920"/>
    <w:rsid w:val="00F00950"/>
    <w:rsid w:val="00F00B3E"/>
    <w:rsid w:val="00F00BB0"/>
    <w:rsid w:val="00F00CF8"/>
    <w:rsid w:val="00F00DB9"/>
    <w:rsid w:val="00F00F1D"/>
    <w:rsid w:val="00F00F69"/>
    <w:rsid w:val="00F00FE7"/>
    <w:rsid w:val="00F010EE"/>
    <w:rsid w:val="00F01146"/>
    <w:rsid w:val="00F012C5"/>
    <w:rsid w:val="00F016DB"/>
    <w:rsid w:val="00F01BBF"/>
    <w:rsid w:val="00F01ED4"/>
    <w:rsid w:val="00F02134"/>
    <w:rsid w:val="00F02150"/>
    <w:rsid w:val="00F021BF"/>
    <w:rsid w:val="00F024C9"/>
    <w:rsid w:val="00F02752"/>
    <w:rsid w:val="00F027D6"/>
    <w:rsid w:val="00F0297D"/>
    <w:rsid w:val="00F029F1"/>
    <w:rsid w:val="00F02B0A"/>
    <w:rsid w:val="00F02CC3"/>
    <w:rsid w:val="00F02DDD"/>
    <w:rsid w:val="00F02FD6"/>
    <w:rsid w:val="00F03055"/>
    <w:rsid w:val="00F03204"/>
    <w:rsid w:val="00F0320A"/>
    <w:rsid w:val="00F03237"/>
    <w:rsid w:val="00F03345"/>
    <w:rsid w:val="00F033CB"/>
    <w:rsid w:val="00F03431"/>
    <w:rsid w:val="00F0355E"/>
    <w:rsid w:val="00F03638"/>
    <w:rsid w:val="00F03784"/>
    <w:rsid w:val="00F03805"/>
    <w:rsid w:val="00F03877"/>
    <w:rsid w:val="00F03933"/>
    <w:rsid w:val="00F0398D"/>
    <w:rsid w:val="00F03C67"/>
    <w:rsid w:val="00F03E32"/>
    <w:rsid w:val="00F03F09"/>
    <w:rsid w:val="00F03FED"/>
    <w:rsid w:val="00F04202"/>
    <w:rsid w:val="00F0428C"/>
    <w:rsid w:val="00F04928"/>
    <w:rsid w:val="00F049ED"/>
    <w:rsid w:val="00F04BA6"/>
    <w:rsid w:val="00F04D4B"/>
    <w:rsid w:val="00F04E26"/>
    <w:rsid w:val="00F04EB4"/>
    <w:rsid w:val="00F050D9"/>
    <w:rsid w:val="00F05125"/>
    <w:rsid w:val="00F05314"/>
    <w:rsid w:val="00F0548A"/>
    <w:rsid w:val="00F05541"/>
    <w:rsid w:val="00F05735"/>
    <w:rsid w:val="00F059AA"/>
    <w:rsid w:val="00F05E32"/>
    <w:rsid w:val="00F05ECF"/>
    <w:rsid w:val="00F05ED8"/>
    <w:rsid w:val="00F05FF5"/>
    <w:rsid w:val="00F06186"/>
    <w:rsid w:val="00F06188"/>
    <w:rsid w:val="00F0640F"/>
    <w:rsid w:val="00F067BD"/>
    <w:rsid w:val="00F06874"/>
    <w:rsid w:val="00F0694E"/>
    <w:rsid w:val="00F06AA2"/>
    <w:rsid w:val="00F06B33"/>
    <w:rsid w:val="00F06B7C"/>
    <w:rsid w:val="00F06C94"/>
    <w:rsid w:val="00F06E3C"/>
    <w:rsid w:val="00F06ED5"/>
    <w:rsid w:val="00F0700D"/>
    <w:rsid w:val="00F07035"/>
    <w:rsid w:val="00F0707F"/>
    <w:rsid w:val="00F070C3"/>
    <w:rsid w:val="00F0735E"/>
    <w:rsid w:val="00F07532"/>
    <w:rsid w:val="00F0771F"/>
    <w:rsid w:val="00F07732"/>
    <w:rsid w:val="00F078B6"/>
    <w:rsid w:val="00F07958"/>
    <w:rsid w:val="00F07AC9"/>
    <w:rsid w:val="00F07B54"/>
    <w:rsid w:val="00F07DDB"/>
    <w:rsid w:val="00F07F02"/>
    <w:rsid w:val="00F07F5E"/>
    <w:rsid w:val="00F101BF"/>
    <w:rsid w:val="00F10274"/>
    <w:rsid w:val="00F102FF"/>
    <w:rsid w:val="00F103EE"/>
    <w:rsid w:val="00F10666"/>
    <w:rsid w:val="00F109D9"/>
    <w:rsid w:val="00F10A1B"/>
    <w:rsid w:val="00F10D0C"/>
    <w:rsid w:val="00F10E3B"/>
    <w:rsid w:val="00F10F33"/>
    <w:rsid w:val="00F11390"/>
    <w:rsid w:val="00F11427"/>
    <w:rsid w:val="00F114EC"/>
    <w:rsid w:val="00F11668"/>
    <w:rsid w:val="00F11A76"/>
    <w:rsid w:val="00F11D46"/>
    <w:rsid w:val="00F11D50"/>
    <w:rsid w:val="00F12180"/>
    <w:rsid w:val="00F123DD"/>
    <w:rsid w:val="00F12845"/>
    <w:rsid w:val="00F12B5B"/>
    <w:rsid w:val="00F12B95"/>
    <w:rsid w:val="00F12DC8"/>
    <w:rsid w:val="00F12E37"/>
    <w:rsid w:val="00F12F69"/>
    <w:rsid w:val="00F131E2"/>
    <w:rsid w:val="00F13333"/>
    <w:rsid w:val="00F134A5"/>
    <w:rsid w:val="00F134E1"/>
    <w:rsid w:val="00F13575"/>
    <w:rsid w:val="00F137FA"/>
    <w:rsid w:val="00F13815"/>
    <w:rsid w:val="00F13880"/>
    <w:rsid w:val="00F13A5C"/>
    <w:rsid w:val="00F13B11"/>
    <w:rsid w:val="00F13BB4"/>
    <w:rsid w:val="00F13BCE"/>
    <w:rsid w:val="00F13C4F"/>
    <w:rsid w:val="00F13CAC"/>
    <w:rsid w:val="00F13CC2"/>
    <w:rsid w:val="00F13CE1"/>
    <w:rsid w:val="00F13CEF"/>
    <w:rsid w:val="00F13D3C"/>
    <w:rsid w:val="00F13E37"/>
    <w:rsid w:val="00F13F3D"/>
    <w:rsid w:val="00F140BF"/>
    <w:rsid w:val="00F1417F"/>
    <w:rsid w:val="00F1448E"/>
    <w:rsid w:val="00F1460D"/>
    <w:rsid w:val="00F1485C"/>
    <w:rsid w:val="00F1495A"/>
    <w:rsid w:val="00F14C17"/>
    <w:rsid w:val="00F14D5D"/>
    <w:rsid w:val="00F14D77"/>
    <w:rsid w:val="00F15288"/>
    <w:rsid w:val="00F1528B"/>
    <w:rsid w:val="00F152FA"/>
    <w:rsid w:val="00F153D0"/>
    <w:rsid w:val="00F1559B"/>
    <w:rsid w:val="00F1576B"/>
    <w:rsid w:val="00F15802"/>
    <w:rsid w:val="00F15900"/>
    <w:rsid w:val="00F15978"/>
    <w:rsid w:val="00F15A13"/>
    <w:rsid w:val="00F15B61"/>
    <w:rsid w:val="00F15CA8"/>
    <w:rsid w:val="00F15CAD"/>
    <w:rsid w:val="00F15D38"/>
    <w:rsid w:val="00F15DC0"/>
    <w:rsid w:val="00F15ED8"/>
    <w:rsid w:val="00F15F97"/>
    <w:rsid w:val="00F1614E"/>
    <w:rsid w:val="00F16270"/>
    <w:rsid w:val="00F16320"/>
    <w:rsid w:val="00F1636E"/>
    <w:rsid w:val="00F1639D"/>
    <w:rsid w:val="00F163CB"/>
    <w:rsid w:val="00F163E7"/>
    <w:rsid w:val="00F164C7"/>
    <w:rsid w:val="00F1669D"/>
    <w:rsid w:val="00F1675D"/>
    <w:rsid w:val="00F16A4C"/>
    <w:rsid w:val="00F16B4E"/>
    <w:rsid w:val="00F16D0D"/>
    <w:rsid w:val="00F16DEF"/>
    <w:rsid w:val="00F16E4B"/>
    <w:rsid w:val="00F16F0F"/>
    <w:rsid w:val="00F17353"/>
    <w:rsid w:val="00F1747D"/>
    <w:rsid w:val="00F175DA"/>
    <w:rsid w:val="00F176CA"/>
    <w:rsid w:val="00F1788D"/>
    <w:rsid w:val="00F17935"/>
    <w:rsid w:val="00F17A2C"/>
    <w:rsid w:val="00F17A47"/>
    <w:rsid w:val="00F17B09"/>
    <w:rsid w:val="00F17BED"/>
    <w:rsid w:val="00F17C6F"/>
    <w:rsid w:val="00F17D93"/>
    <w:rsid w:val="00F17E44"/>
    <w:rsid w:val="00F17E6A"/>
    <w:rsid w:val="00F17F98"/>
    <w:rsid w:val="00F2002C"/>
    <w:rsid w:val="00F20132"/>
    <w:rsid w:val="00F201CE"/>
    <w:rsid w:val="00F2036E"/>
    <w:rsid w:val="00F204AA"/>
    <w:rsid w:val="00F20545"/>
    <w:rsid w:val="00F20554"/>
    <w:rsid w:val="00F205D1"/>
    <w:rsid w:val="00F205EC"/>
    <w:rsid w:val="00F20654"/>
    <w:rsid w:val="00F208AE"/>
    <w:rsid w:val="00F20A34"/>
    <w:rsid w:val="00F20A3E"/>
    <w:rsid w:val="00F20BC3"/>
    <w:rsid w:val="00F20CF2"/>
    <w:rsid w:val="00F20E16"/>
    <w:rsid w:val="00F214B2"/>
    <w:rsid w:val="00F21532"/>
    <w:rsid w:val="00F2158A"/>
    <w:rsid w:val="00F216AA"/>
    <w:rsid w:val="00F216BA"/>
    <w:rsid w:val="00F217C1"/>
    <w:rsid w:val="00F218A8"/>
    <w:rsid w:val="00F2197C"/>
    <w:rsid w:val="00F21CB5"/>
    <w:rsid w:val="00F21CD1"/>
    <w:rsid w:val="00F21D79"/>
    <w:rsid w:val="00F2203B"/>
    <w:rsid w:val="00F22090"/>
    <w:rsid w:val="00F22289"/>
    <w:rsid w:val="00F2253E"/>
    <w:rsid w:val="00F2257F"/>
    <w:rsid w:val="00F225D9"/>
    <w:rsid w:val="00F226B2"/>
    <w:rsid w:val="00F226CC"/>
    <w:rsid w:val="00F2270E"/>
    <w:rsid w:val="00F22730"/>
    <w:rsid w:val="00F22832"/>
    <w:rsid w:val="00F228F3"/>
    <w:rsid w:val="00F22926"/>
    <w:rsid w:val="00F229DB"/>
    <w:rsid w:val="00F22B00"/>
    <w:rsid w:val="00F22D9D"/>
    <w:rsid w:val="00F22DAC"/>
    <w:rsid w:val="00F22DEE"/>
    <w:rsid w:val="00F22E67"/>
    <w:rsid w:val="00F2327E"/>
    <w:rsid w:val="00F2331D"/>
    <w:rsid w:val="00F23349"/>
    <w:rsid w:val="00F234A7"/>
    <w:rsid w:val="00F23679"/>
    <w:rsid w:val="00F236CA"/>
    <w:rsid w:val="00F23945"/>
    <w:rsid w:val="00F23A83"/>
    <w:rsid w:val="00F23B91"/>
    <w:rsid w:val="00F23BDB"/>
    <w:rsid w:val="00F23D5A"/>
    <w:rsid w:val="00F23EFE"/>
    <w:rsid w:val="00F24147"/>
    <w:rsid w:val="00F241AE"/>
    <w:rsid w:val="00F24318"/>
    <w:rsid w:val="00F24345"/>
    <w:rsid w:val="00F243B0"/>
    <w:rsid w:val="00F2442A"/>
    <w:rsid w:val="00F24446"/>
    <w:rsid w:val="00F244DC"/>
    <w:rsid w:val="00F244EF"/>
    <w:rsid w:val="00F245AD"/>
    <w:rsid w:val="00F24650"/>
    <w:rsid w:val="00F246AE"/>
    <w:rsid w:val="00F246FD"/>
    <w:rsid w:val="00F249AE"/>
    <w:rsid w:val="00F249B4"/>
    <w:rsid w:val="00F24A0F"/>
    <w:rsid w:val="00F24ADB"/>
    <w:rsid w:val="00F24C6A"/>
    <w:rsid w:val="00F24C92"/>
    <w:rsid w:val="00F24CE0"/>
    <w:rsid w:val="00F24F95"/>
    <w:rsid w:val="00F25016"/>
    <w:rsid w:val="00F2516E"/>
    <w:rsid w:val="00F25537"/>
    <w:rsid w:val="00F2558E"/>
    <w:rsid w:val="00F256C6"/>
    <w:rsid w:val="00F256E2"/>
    <w:rsid w:val="00F25871"/>
    <w:rsid w:val="00F2597E"/>
    <w:rsid w:val="00F25B91"/>
    <w:rsid w:val="00F25D8E"/>
    <w:rsid w:val="00F25E4F"/>
    <w:rsid w:val="00F25E55"/>
    <w:rsid w:val="00F25E72"/>
    <w:rsid w:val="00F25FC5"/>
    <w:rsid w:val="00F25FD2"/>
    <w:rsid w:val="00F26128"/>
    <w:rsid w:val="00F2614B"/>
    <w:rsid w:val="00F2616A"/>
    <w:rsid w:val="00F262BE"/>
    <w:rsid w:val="00F2648D"/>
    <w:rsid w:val="00F2678C"/>
    <w:rsid w:val="00F26828"/>
    <w:rsid w:val="00F26933"/>
    <w:rsid w:val="00F26DC5"/>
    <w:rsid w:val="00F26F1D"/>
    <w:rsid w:val="00F26F55"/>
    <w:rsid w:val="00F27076"/>
    <w:rsid w:val="00F2709E"/>
    <w:rsid w:val="00F270D3"/>
    <w:rsid w:val="00F27123"/>
    <w:rsid w:val="00F27142"/>
    <w:rsid w:val="00F27202"/>
    <w:rsid w:val="00F274AE"/>
    <w:rsid w:val="00F276D2"/>
    <w:rsid w:val="00F277F3"/>
    <w:rsid w:val="00F27B8F"/>
    <w:rsid w:val="00F27B9D"/>
    <w:rsid w:val="00F27BD3"/>
    <w:rsid w:val="00F27CA8"/>
    <w:rsid w:val="00F27CC8"/>
    <w:rsid w:val="00F27CEE"/>
    <w:rsid w:val="00F27E04"/>
    <w:rsid w:val="00F27EEF"/>
    <w:rsid w:val="00F30579"/>
    <w:rsid w:val="00F3065F"/>
    <w:rsid w:val="00F30952"/>
    <w:rsid w:val="00F30C24"/>
    <w:rsid w:val="00F30E26"/>
    <w:rsid w:val="00F30F1F"/>
    <w:rsid w:val="00F31082"/>
    <w:rsid w:val="00F31207"/>
    <w:rsid w:val="00F3121D"/>
    <w:rsid w:val="00F31395"/>
    <w:rsid w:val="00F31430"/>
    <w:rsid w:val="00F31435"/>
    <w:rsid w:val="00F31483"/>
    <w:rsid w:val="00F3160F"/>
    <w:rsid w:val="00F31621"/>
    <w:rsid w:val="00F316B7"/>
    <w:rsid w:val="00F31727"/>
    <w:rsid w:val="00F317DB"/>
    <w:rsid w:val="00F3182A"/>
    <w:rsid w:val="00F31A8E"/>
    <w:rsid w:val="00F31BA9"/>
    <w:rsid w:val="00F31BAB"/>
    <w:rsid w:val="00F31E02"/>
    <w:rsid w:val="00F31E70"/>
    <w:rsid w:val="00F31EA6"/>
    <w:rsid w:val="00F3219F"/>
    <w:rsid w:val="00F3236F"/>
    <w:rsid w:val="00F32485"/>
    <w:rsid w:val="00F328F3"/>
    <w:rsid w:val="00F329CE"/>
    <w:rsid w:val="00F32A49"/>
    <w:rsid w:val="00F32BBF"/>
    <w:rsid w:val="00F32C46"/>
    <w:rsid w:val="00F32F00"/>
    <w:rsid w:val="00F33052"/>
    <w:rsid w:val="00F33179"/>
    <w:rsid w:val="00F33227"/>
    <w:rsid w:val="00F33372"/>
    <w:rsid w:val="00F333C1"/>
    <w:rsid w:val="00F334E8"/>
    <w:rsid w:val="00F3362E"/>
    <w:rsid w:val="00F33683"/>
    <w:rsid w:val="00F337D2"/>
    <w:rsid w:val="00F33829"/>
    <w:rsid w:val="00F3382F"/>
    <w:rsid w:val="00F33A04"/>
    <w:rsid w:val="00F33A4E"/>
    <w:rsid w:val="00F33BBD"/>
    <w:rsid w:val="00F33BE0"/>
    <w:rsid w:val="00F33CE8"/>
    <w:rsid w:val="00F33CFF"/>
    <w:rsid w:val="00F33D17"/>
    <w:rsid w:val="00F33EA8"/>
    <w:rsid w:val="00F33F1E"/>
    <w:rsid w:val="00F34026"/>
    <w:rsid w:val="00F341F8"/>
    <w:rsid w:val="00F3442F"/>
    <w:rsid w:val="00F3465C"/>
    <w:rsid w:val="00F347A9"/>
    <w:rsid w:val="00F34848"/>
    <w:rsid w:val="00F34944"/>
    <w:rsid w:val="00F34BAF"/>
    <w:rsid w:val="00F34D0F"/>
    <w:rsid w:val="00F34E7D"/>
    <w:rsid w:val="00F351DC"/>
    <w:rsid w:val="00F3535B"/>
    <w:rsid w:val="00F3540F"/>
    <w:rsid w:val="00F35446"/>
    <w:rsid w:val="00F354D9"/>
    <w:rsid w:val="00F35565"/>
    <w:rsid w:val="00F35586"/>
    <w:rsid w:val="00F3559C"/>
    <w:rsid w:val="00F3569C"/>
    <w:rsid w:val="00F3573F"/>
    <w:rsid w:val="00F35A58"/>
    <w:rsid w:val="00F35DE6"/>
    <w:rsid w:val="00F35E74"/>
    <w:rsid w:val="00F35F53"/>
    <w:rsid w:val="00F36212"/>
    <w:rsid w:val="00F36261"/>
    <w:rsid w:val="00F36497"/>
    <w:rsid w:val="00F366A4"/>
    <w:rsid w:val="00F366CC"/>
    <w:rsid w:val="00F367E0"/>
    <w:rsid w:val="00F36A64"/>
    <w:rsid w:val="00F36C13"/>
    <w:rsid w:val="00F36CCD"/>
    <w:rsid w:val="00F36CF3"/>
    <w:rsid w:val="00F373C0"/>
    <w:rsid w:val="00F3763F"/>
    <w:rsid w:val="00F37644"/>
    <w:rsid w:val="00F379AE"/>
    <w:rsid w:val="00F37AD9"/>
    <w:rsid w:val="00F37AF2"/>
    <w:rsid w:val="00F37D10"/>
    <w:rsid w:val="00F37E41"/>
    <w:rsid w:val="00F4006E"/>
    <w:rsid w:val="00F4022D"/>
    <w:rsid w:val="00F402BC"/>
    <w:rsid w:val="00F402F5"/>
    <w:rsid w:val="00F40565"/>
    <w:rsid w:val="00F40813"/>
    <w:rsid w:val="00F40854"/>
    <w:rsid w:val="00F408C2"/>
    <w:rsid w:val="00F40B20"/>
    <w:rsid w:val="00F40E6E"/>
    <w:rsid w:val="00F40F8A"/>
    <w:rsid w:val="00F41436"/>
    <w:rsid w:val="00F41782"/>
    <w:rsid w:val="00F41881"/>
    <w:rsid w:val="00F418A3"/>
    <w:rsid w:val="00F41A5F"/>
    <w:rsid w:val="00F41A78"/>
    <w:rsid w:val="00F41AA5"/>
    <w:rsid w:val="00F41D14"/>
    <w:rsid w:val="00F41DCA"/>
    <w:rsid w:val="00F41E79"/>
    <w:rsid w:val="00F41F63"/>
    <w:rsid w:val="00F42289"/>
    <w:rsid w:val="00F42460"/>
    <w:rsid w:val="00F424EC"/>
    <w:rsid w:val="00F42537"/>
    <w:rsid w:val="00F42739"/>
    <w:rsid w:val="00F42E75"/>
    <w:rsid w:val="00F42EA8"/>
    <w:rsid w:val="00F432FA"/>
    <w:rsid w:val="00F43365"/>
    <w:rsid w:val="00F43631"/>
    <w:rsid w:val="00F43682"/>
    <w:rsid w:val="00F43777"/>
    <w:rsid w:val="00F438F4"/>
    <w:rsid w:val="00F43943"/>
    <w:rsid w:val="00F439AB"/>
    <w:rsid w:val="00F43B7D"/>
    <w:rsid w:val="00F43B84"/>
    <w:rsid w:val="00F43D2D"/>
    <w:rsid w:val="00F43F1C"/>
    <w:rsid w:val="00F43F55"/>
    <w:rsid w:val="00F441C9"/>
    <w:rsid w:val="00F4422D"/>
    <w:rsid w:val="00F4440D"/>
    <w:rsid w:val="00F4445E"/>
    <w:rsid w:val="00F444AC"/>
    <w:rsid w:val="00F44B1F"/>
    <w:rsid w:val="00F44BAD"/>
    <w:rsid w:val="00F44BC5"/>
    <w:rsid w:val="00F44D20"/>
    <w:rsid w:val="00F44E84"/>
    <w:rsid w:val="00F45210"/>
    <w:rsid w:val="00F452D5"/>
    <w:rsid w:val="00F4551F"/>
    <w:rsid w:val="00F45578"/>
    <w:rsid w:val="00F4560E"/>
    <w:rsid w:val="00F45629"/>
    <w:rsid w:val="00F4589E"/>
    <w:rsid w:val="00F4597B"/>
    <w:rsid w:val="00F459A6"/>
    <w:rsid w:val="00F459A7"/>
    <w:rsid w:val="00F45A19"/>
    <w:rsid w:val="00F45AA5"/>
    <w:rsid w:val="00F45AD9"/>
    <w:rsid w:val="00F45C8D"/>
    <w:rsid w:val="00F45D1B"/>
    <w:rsid w:val="00F45D65"/>
    <w:rsid w:val="00F45DC3"/>
    <w:rsid w:val="00F45E0B"/>
    <w:rsid w:val="00F45E7A"/>
    <w:rsid w:val="00F45ECA"/>
    <w:rsid w:val="00F46029"/>
    <w:rsid w:val="00F4603E"/>
    <w:rsid w:val="00F46104"/>
    <w:rsid w:val="00F4612E"/>
    <w:rsid w:val="00F463D4"/>
    <w:rsid w:val="00F464B8"/>
    <w:rsid w:val="00F464C3"/>
    <w:rsid w:val="00F46517"/>
    <w:rsid w:val="00F46AF6"/>
    <w:rsid w:val="00F46B16"/>
    <w:rsid w:val="00F46B40"/>
    <w:rsid w:val="00F46B59"/>
    <w:rsid w:val="00F46CC8"/>
    <w:rsid w:val="00F47230"/>
    <w:rsid w:val="00F472B5"/>
    <w:rsid w:val="00F476B6"/>
    <w:rsid w:val="00F47970"/>
    <w:rsid w:val="00F47BB5"/>
    <w:rsid w:val="00F47D57"/>
    <w:rsid w:val="00F47EA6"/>
    <w:rsid w:val="00F47EC1"/>
    <w:rsid w:val="00F5003E"/>
    <w:rsid w:val="00F5049C"/>
    <w:rsid w:val="00F50856"/>
    <w:rsid w:val="00F5097C"/>
    <w:rsid w:val="00F50B18"/>
    <w:rsid w:val="00F50C11"/>
    <w:rsid w:val="00F50E3F"/>
    <w:rsid w:val="00F50E4B"/>
    <w:rsid w:val="00F50E6D"/>
    <w:rsid w:val="00F50FEA"/>
    <w:rsid w:val="00F51064"/>
    <w:rsid w:val="00F51272"/>
    <w:rsid w:val="00F512A5"/>
    <w:rsid w:val="00F51375"/>
    <w:rsid w:val="00F51432"/>
    <w:rsid w:val="00F5146F"/>
    <w:rsid w:val="00F5176F"/>
    <w:rsid w:val="00F517FA"/>
    <w:rsid w:val="00F518AD"/>
    <w:rsid w:val="00F519C3"/>
    <w:rsid w:val="00F51A4E"/>
    <w:rsid w:val="00F51BE9"/>
    <w:rsid w:val="00F51DA6"/>
    <w:rsid w:val="00F51DC3"/>
    <w:rsid w:val="00F51E7E"/>
    <w:rsid w:val="00F51E93"/>
    <w:rsid w:val="00F51FDB"/>
    <w:rsid w:val="00F52782"/>
    <w:rsid w:val="00F5284C"/>
    <w:rsid w:val="00F528EF"/>
    <w:rsid w:val="00F5294A"/>
    <w:rsid w:val="00F52987"/>
    <w:rsid w:val="00F52A16"/>
    <w:rsid w:val="00F52BD3"/>
    <w:rsid w:val="00F52D16"/>
    <w:rsid w:val="00F52EAE"/>
    <w:rsid w:val="00F532D9"/>
    <w:rsid w:val="00F53317"/>
    <w:rsid w:val="00F5338C"/>
    <w:rsid w:val="00F533CE"/>
    <w:rsid w:val="00F53467"/>
    <w:rsid w:val="00F53A58"/>
    <w:rsid w:val="00F53AF1"/>
    <w:rsid w:val="00F53C26"/>
    <w:rsid w:val="00F53CF9"/>
    <w:rsid w:val="00F53EF6"/>
    <w:rsid w:val="00F54169"/>
    <w:rsid w:val="00F541F2"/>
    <w:rsid w:val="00F544A8"/>
    <w:rsid w:val="00F544F3"/>
    <w:rsid w:val="00F546EB"/>
    <w:rsid w:val="00F54774"/>
    <w:rsid w:val="00F54B88"/>
    <w:rsid w:val="00F54D6C"/>
    <w:rsid w:val="00F54EE7"/>
    <w:rsid w:val="00F55037"/>
    <w:rsid w:val="00F551FC"/>
    <w:rsid w:val="00F55280"/>
    <w:rsid w:val="00F553DA"/>
    <w:rsid w:val="00F554B6"/>
    <w:rsid w:val="00F555F8"/>
    <w:rsid w:val="00F55658"/>
    <w:rsid w:val="00F5587F"/>
    <w:rsid w:val="00F558E2"/>
    <w:rsid w:val="00F558E6"/>
    <w:rsid w:val="00F559FE"/>
    <w:rsid w:val="00F55A73"/>
    <w:rsid w:val="00F55D55"/>
    <w:rsid w:val="00F55F0E"/>
    <w:rsid w:val="00F56027"/>
    <w:rsid w:val="00F56110"/>
    <w:rsid w:val="00F56127"/>
    <w:rsid w:val="00F5638E"/>
    <w:rsid w:val="00F563B4"/>
    <w:rsid w:val="00F56575"/>
    <w:rsid w:val="00F5657D"/>
    <w:rsid w:val="00F5675D"/>
    <w:rsid w:val="00F56794"/>
    <w:rsid w:val="00F56A01"/>
    <w:rsid w:val="00F56A45"/>
    <w:rsid w:val="00F56C68"/>
    <w:rsid w:val="00F56CD4"/>
    <w:rsid w:val="00F56DA7"/>
    <w:rsid w:val="00F56DC3"/>
    <w:rsid w:val="00F57053"/>
    <w:rsid w:val="00F571B9"/>
    <w:rsid w:val="00F572B6"/>
    <w:rsid w:val="00F57310"/>
    <w:rsid w:val="00F5732D"/>
    <w:rsid w:val="00F574D7"/>
    <w:rsid w:val="00F574E7"/>
    <w:rsid w:val="00F575D7"/>
    <w:rsid w:val="00F57B8D"/>
    <w:rsid w:val="00F60070"/>
    <w:rsid w:val="00F6043F"/>
    <w:rsid w:val="00F60510"/>
    <w:rsid w:val="00F607DE"/>
    <w:rsid w:val="00F608D9"/>
    <w:rsid w:val="00F60EC0"/>
    <w:rsid w:val="00F60F13"/>
    <w:rsid w:val="00F60F56"/>
    <w:rsid w:val="00F610F2"/>
    <w:rsid w:val="00F6143F"/>
    <w:rsid w:val="00F615B0"/>
    <w:rsid w:val="00F6172B"/>
    <w:rsid w:val="00F61756"/>
    <w:rsid w:val="00F618DE"/>
    <w:rsid w:val="00F61989"/>
    <w:rsid w:val="00F619B9"/>
    <w:rsid w:val="00F61C1E"/>
    <w:rsid w:val="00F61EAE"/>
    <w:rsid w:val="00F61FE8"/>
    <w:rsid w:val="00F6268A"/>
    <w:rsid w:val="00F626A7"/>
    <w:rsid w:val="00F62780"/>
    <w:rsid w:val="00F62791"/>
    <w:rsid w:val="00F627CB"/>
    <w:rsid w:val="00F627D4"/>
    <w:rsid w:val="00F627EB"/>
    <w:rsid w:val="00F6286A"/>
    <w:rsid w:val="00F6297E"/>
    <w:rsid w:val="00F62D67"/>
    <w:rsid w:val="00F62FD7"/>
    <w:rsid w:val="00F63167"/>
    <w:rsid w:val="00F6327E"/>
    <w:rsid w:val="00F635C1"/>
    <w:rsid w:val="00F63623"/>
    <w:rsid w:val="00F63A93"/>
    <w:rsid w:val="00F63BD9"/>
    <w:rsid w:val="00F63C25"/>
    <w:rsid w:val="00F63DBD"/>
    <w:rsid w:val="00F63DCC"/>
    <w:rsid w:val="00F63EF6"/>
    <w:rsid w:val="00F63F3C"/>
    <w:rsid w:val="00F64065"/>
    <w:rsid w:val="00F64087"/>
    <w:rsid w:val="00F640F2"/>
    <w:rsid w:val="00F641D1"/>
    <w:rsid w:val="00F6428C"/>
    <w:rsid w:val="00F644DF"/>
    <w:rsid w:val="00F645D1"/>
    <w:rsid w:val="00F647C6"/>
    <w:rsid w:val="00F648BB"/>
    <w:rsid w:val="00F64931"/>
    <w:rsid w:val="00F64A73"/>
    <w:rsid w:val="00F64B64"/>
    <w:rsid w:val="00F64C53"/>
    <w:rsid w:val="00F64CBB"/>
    <w:rsid w:val="00F64D38"/>
    <w:rsid w:val="00F64D70"/>
    <w:rsid w:val="00F65078"/>
    <w:rsid w:val="00F65363"/>
    <w:rsid w:val="00F65387"/>
    <w:rsid w:val="00F6541D"/>
    <w:rsid w:val="00F655E3"/>
    <w:rsid w:val="00F657FD"/>
    <w:rsid w:val="00F6591C"/>
    <w:rsid w:val="00F65967"/>
    <w:rsid w:val="00F65969"/>
    <w:rsid w:val="00F65D19"/>
    <w:rsid w:val="00F65D1F"/>
    <w:rsid w:val="00F65DAF"/>
    <w:rsid w:val="00F65E0A"/>
    <w:rsid w:val="00F65EDC"/>
    <w:rsid w:val="00F65F82"/>
    <w:rsid w:val="00F661AD"/>
    <w:rsid w:val="00F662BF"/>
    <w:rsid w:val="00F6657B"/>
    <w:rsid w:val="00F665F7"/>
    <w:rsid w:val="00F6668F"/>
    <w:rsid w:val="00F667B3"/>
    <w:rsid w:val="00F66842"/>
    <w:rsid w:val="00F6694C"/>
    <w:rsid w:val="00F66BD9"/>
    <w:rsid w:val="00F66CC1"/>
    <w:rsid w:val="00F66DF2"/>
    <w:rsid w:val="00F66EFE"/>
    <w:rsid w:val="00F66F4B"/>
    <w:rsid w:val="00F66FB1"/>
    <w:rsid w:val="00F670B9"/>
    <w:rsid w:val="00F67303"/>
    <w:rsid w:val="00F67519"/>
    <w:rsid w:val="00F675C1"/>
    <w:rsid w:val="00F677D1"/>
    <w:rsid w:val="00F67D42"/>
    <w:rsid w:val="00F67E03"/>
    <w:rsid w:val="00F67EBA"/>
    <w:rsid w:val="00F67EE7"/>
    <w:rsid w:val="00F67FB9"/>
    <w:rsid w:val="00F702C2"/>
    <w:rsid w:val="00F70432"/>
    <w:rsid w:val="00F70469"/>
    <w:rsid w:val="00F704B6"/>
    <w:rsid w:val="00F7054F"/>
    <w:rsid w:val="00F707C1"/>
    <w:rsid w:val="00F70CB4"/>
    <w:rsid w:val="00F70DB2"/>
    <w:rsid w:val="00F70FAE"/>
    <w:rsid w:val="00F7112D"/>
    <w:rsid w:val="00F7126F"/>
    <w:rsid w:val="00F71577"/>
    <w:rsid w:val="00F71735"/>
    <w:rsid w:val="00F71804"/>
    <w:rsid w:val="00F719D5"/>
    <w:rsid w:val="00F71A02"/>
    <w:rsid w:val="00F71AD8"/>
    <w:rsid w:val="00F71B2F"/>
    <w:rsid w:val="00F71BFF"/>
    <w:rsid w:val="00F71C74"/>
    <w:rsid w:val="00F71DE1"/>
    <w:rsid w:val="00F71DE5"/>
    <w:rsid w:val="00F71E8A"/>
    <w:rsid w:val="00F71EA8"/>
    <w:rsid w:val="00F7201F"/>
    <w:rsid w:val="00F721AD"/>
    <w:rsid w:val="00F72277"/>
    <w:rsid w:val="00F72594"/>
    <w:rsid w:val="00F726DD"/>
    <w:rsid w:val="00F7270B"/>
    <w:rsid w:val="00F727C0"/>
    <w:rsid w:val="00F729AF"/>
    <w:rsid w:val="00F72D5B"/>
    <w:rsid w:val="00F72E76"/>
    <w:rsid w:val="00F72EF3"/>
    <w:rsid w:val="00F730A9"/>
    <w:rsid w:val="00F73475"/>
    <w:rsid w:val="00F736B6"/>
    <w:rsid w:val="00F73827"/>
    <w:rsid w:val="00F7394C"/>
    <w:rsid w:val="00F73D2B"/>
    <w:rsid w:val="00F73D4F"/>
    <w:rsid w:val="00F73E45"/>
    <w:rsid w:val="00F73E4D"/>
    <w:rsid w:val="00F73F1A"/>
    <w:rsid w:val="00F74031"/>
    <w:rsid w:val="00F740BD"/>
    <w:rsid w:val="00F74115"/>
    <w:rsid w:val="00F74153"/>
    <w:rsid w:val="00F74358"/>
    <w:rsid w:val="00F74469"/>
    <w:rsid w:val="00F744C0"/>
    <w:rsid w:val="00F7454D"/>
    <w:rsid w:val="00F74980"/>
    <w:rsid w:val="00F74A78"/>
    <w:rsid w:val="00F74A84"/>
    <w:rsid w:val="00F74AB2"/>
    <w:rsid w:val="00F74B53"/>
    <w:rsid w:val="00F74BC3"/>
    <w:rsid w:val="00F74D42"/>
    <w:rsid w:val="00F75034"/>
    <w:rsid w:val="00F751AE"/>
    <w:rsid w:val="00F7524A"/>
    <w:rsid w:val="00F75326"/>
    <w:rsid w:val="00F75490"/>
    <w:rsid w:val="00F75537"/>
    <w:rsid w:val="00F7581E"/>
    <w:rsid w:val="00F75966"/>
    <w:rsid w:val="00F759B5"/>
    <w:rsid w:val="00F75CA8"/>
    <w:rsid w:val="00F75CAC"/>
    <w:rsid w:val="00F75D47"/>
    <w:rsid w:val="00F75D55"/>
    <w:rsid w:val="00F75E19"/>
    <w:rsid w:val="00F75E5F"/>
    <w:rsid w:val="00F75FF5"/>
    <w:rsid w:val="00F761C5"/>
    <w:rsid w:val="00F7623A"/>
    <w:rsid w:val="00F7629C"/>
    <w:rsid w:val="00F76366"/>
    <w:rsid w:val="00F76663"/>
    <w:rsid w:val="00F7674B"/>
    <w:rsid w:val="00F7696B"/>
    <w:rsid w:val="00F76980"/>
    <w:rsid w:val="00F76A43"/>
    <w:rsid w:val="00F76A66"/>
    <w:rsid w:val="00F76AE6"/>
    <w:rsid w:val="00F76B02"/>
    <w:rsid w:val="00F76CB4"/>
    <w:rsid w:val="00F76F4F"/>
    <w:rsid w:val="00F77360"/>
    <w:rsid w:val="00F77378"/>
    <w:rsid w:val="00F7737F"/>
    <w:rsid w:val="00F7789B"/>
    <w:rsid w:val="00F778C2"/>
    <w:rsid w:val="00F778C6"/>
    <w:rsid w:val="00F77B07"/>
    <w:rsid w:val="00F77BE6"/>
    <w:rsid w:val="00F77F14"/>
    <w:rsid w:val="00F800B9"/>
    <w:rsid w:val="00F80341"/>
    <w:rsid w:val="00F806B6"/>
    <w:rsid w:val="00F806BB"/>
    <w:rsid w:val="00F80BA7"/>
    <w:rsid w:val="00F80EF3"/>
    <w:rsid w:val="00F81050"/>
    <w:rsid w:val="00F81214"/>
    <w:rsid w:val="00F8121A"/>
    <w:rsid w:val="00F813AB"/>
    <w:rsid w:val="00F8145F"/>
    <w:rsid w:val="00F815A3"/>
    <w:rsid w:val="00F81600"/>
    <w:rsid w:val="00F81620"/>
    <w:rsid w:val="00F816BE"/>
    <w:rsid w:val="00F818CC"/>
    <w:rsid w:val="00F81A68"/>
    <w:rsid w:val="00F81B26"/>
    <w:rsid w:val="00F81D12"/>
    <w:rsid w:val="00F81E67"/>
    <w:rsid w:val="00F81F59"/>
    <w:rsid w:val="00F824E3"/>
    <w:rsid w:val="00F826F6"/>
    <w:rsid w:val="00F82AA6"/>
    <w:rsid w:val="00F82B9E"/>
    <w:rsid w:val="00F82BB0"/>
    <w:rsid w:val="00F82E17"/>
    <w:rsid w:val="00F82E78"/>
    <w:rsid w:val="00F82F85"/>
    <w:rsid w:val="00F8303B"/>
    <w:rsid w:val="00F8337B"/>
    <w:rsid w:val="00F838A0"/>
    <w:rsid w:val="00F839AE"/>
    <w:rsid w:val="00F83A94"/>
    <w:rsid w:val="00F83B52"/>
    <w:rsid w:val="00F83B71"/>
    <w:rsid w:val="00F83BFC"/>
    <w:rsid w:val="00F84450"/>
    <w:rsid w:val="00F84459"/>
    <w:rsid w:val="00F846B4"/>
    <w:rsid w:val="00F847C7"/>
    <w:rsid w:val="00F848E3"/>
    <w:rsid w:val="00F84B49"/>
    <w:rsid w:val="00F84FFF"/>
    <w:rsid w:val="00F85138"/>
    <w:rsid w:val="00F8527F"/>
    <w:rsid w:val="00F85395"/>
    <w:rsid w:val="00F8547C"/>
    <w:rsid w:val="00F854F7"/>
    <w:rsid w:val="00F85605"/>
    <w:rsid w:val="00F8563B"/>
    <w:rsid w:val="00F856A5"/>
    <w:rsid w:val="00F856AE"/>
    <w:rsid w:val="00F856F6"/>
    <w:rsid w:val="00F857BE"/>
    <w:rsid w:val="00F85988"/>
    <w:rsid w:val="00F859D3"/>
    <w:rsid w:val="00F85A2B"/>
    <w:rsid w:val="00F85D14"/>
    <w:rsid w:val="00F85E9D"/>
    <w:rsid w:val="00F861FF"/>
    <w:rsid w:val="00F86483"/>
    <w:rsid w:val="00F86648"/>
    <w:rsid w:val="00F86689"/>
    <w:rsid w:val="00F866CB"/>
    <w:rsid w:val="00F86850"/>
    <w:rsid w:val="00F868D7"/>
    <w:rsid w:val="00F86A28"/>
    <w:rsid w:val="00F86EF5"/>
    <w:rsid w:val="00F8733E"/>
    <w:rsid w:val="00F874FE"/>
    <w:rsid w:val="00F8756E"/>
    <w:rsid w:val="00F87676"/>
    <w:rsid w:val="00F876ED"/>
    <w:rsid w:val="00F87C9D"/>
    <w:rsid w:val="00F87DFE"/>
    <w:rsid w:val="00F87E5B"/>
    <w:rsid w:val="00F90052"/>
    <w:rsid w:val="00F900E0"/>
    <w:rsid w:val="00F905FA"/>
    <w:rsid w:val="00F9066C"/>
    <w:rsid w:val="00F906E2"/>
    <w:rsid w:val="00F90742"/>
    <w:rsid w:val="00F908EA"/>
    <w:rsid w:val="00F90986"/>
    <w:rsid w:val="00F90B4C"/>
    <w:rsid w:val="00F91034"/>
    <w:rsid w:val="00F910A7"/>
    <w:rsid w:val="00F916BB"/>
    <w:rsid w:val="00F916D6"/>
    <w:rsid w:val="00F9172C"/>
    <w:rsid w:val="00F91777"/>
    <w:rsid w:val="00F917AF"/>
    <w:rsid w:val="00F91B07"/>
    <w:rsid w:val="00F91B14"/>
    <w:rsid w:val="00F91C81"/>
    <w:rsid w:val="00F91CFF"/>
    <w:rsid w:val="00F91F8D"/>
    <w:rsid w:val="00F91FB6"/>
    <w:rsid w:val="00F920B0"/>
    <w:rsid w:val="00F920C5"/>
    <w:rsid w:val="00F92265"/>
    <w:rsid w:val="00F923BD"/>
    <w:rsid w:val="00F92439"/>
    <w:rsid w:val="00F92463"/>
    <w:rsid w:val="00F92565"/>
    <w:rsid w:val="00F92612"/>
    <w:rsid w:val="00F927C9"/>
    <w:rsid w:val="00F9283D"/>
    <w:rsid w:val="00F92927"/>
    <w:rsid w:val="00F92999"/>
    <w:rsid w:val="00F92ADD"/>
    <w:rsid w:val="00F92AE5"/>
    <w:rsid w:val="00F92AF4"/>
    <w:rsid w:val="00F92C0B"/>
    <w:rsid w:val="00F92C2C"/>
    <w:rsid w:val="00F92D23"/>
    <w:rsid w:val="00F92FCA"/>
    <w:rsid w:val="00F93047"/>
    <w:rsid w:val="00F930C3"/>
    <w:rsid w:val="00F931AE"/>
    <w:rsid w:val="00F931DE"/>
    <w:rsid w:val="00F931ED"/>
    <w:rsid w:val="00F93442"/>
    <w:rsid w:val="00F934B3"/>
    <w:rsid w:val="00F934CF"/>
    <w:rsid w:val="00F9350D"/>
    <w:rsid w:val="00F935C2"/>
    <w:rsid w:val="00F935D6"/>
    <w:rsid w:val="00F936CB"/>
    <w:rsid w:val="00F93762"/>
    <w:rsid w:val="00F937A7"/>
    <w:rsid w:val="00F93C12"/>
    <w:rsid w:val="00F94373"/>
    <w:rsid w:val="00F943A7"/>
    <w:rsid w:val="00F944E8"/>
    <w:rsid w:val="00F94631"/>
    <w:rsid w:val="00F948C9"/>
    <w:rsid w:val="00F9493B"/>
    <w:rsid w:val="00F949E6"/>
    <w:rsid w:val="00F949FC"/>
    <w:rsid w:val="00F94B0D"/>
    <w:rsid w:val="00F94B53"/>
    <w:rsid w:val="00F94BCA"/>
    <w:rsid w:val="00F94C18"/>
    <w:rsid w:val="00F94C77"/>
    <w:rsid w:val="00F94D17"/>
    <w:rsid w:val="00F94D1A"/>
    <w:rsid w:val="00F94D29"/>
    <w:rsid w:val="00F94E12"/>
    <w:rsid w:val="00F94E5B"/>
    <w:rsid w:val="00F94F28"/>
    <w:rsid w:val="00F95074"/>
    <w:rsid w:val="00F950DA"/>
    <w:rsid w:val="00F95195"/>
    <w:rsid w:val="00F95197"/>
    <w:rsid w:val="00F95429"/>
    <w:rsid w:val="00F95523"/>
    <w:rsid w:val="00F95535"/>
    <w:rsid w:val="00F9553A"/>
    <w:rsid w:val="00F955BC"/>
    <w:rsid w:val="00F956F5"/>
    <w:rsid w:val="00F9584A"/>
    <w:rsid w:val="00F958C6"/>
    <w:rsid w:val="00F958EA"/>
    <w:rsid w:val="00F95AC8"/>
    <w:rsid w:val="00F95D0E"/>
    <w:rsid w:val="00F95D69"/>
    <w:rsid w:val="00F95D83"/>
    <w:rsid w:val="00F96144"/>
    <w:rsid w:val="00F9614B"/>
    <w:rsid w:val="00F9619D"/>
    <w:rsid w:val="00F9637F"/>
    <w:rsid w:val="00F963EB"/>
    <w:rsid w:val="00F96783"/>
    <w:rsid w:val="00F9679E"/>
    <w:rsid w:val="00F96838"/>
    <w:rsid w:val="00F96873"/>
    <w:rsid w:val="00F96899"/>
    <w:rsid w:val="00F969C1"/>
    <w:rsid w:val="00F969C6"/>
    <w:rsid w:val="00F96A88"/>
    <w:rsid w:val="00F96C00"/>
    <w:rsid w:val="00F96C76"/>
    <w:rsid w:val="00F96F18"/>
    <w:rsid w:val="00F96FE7"/>
    <w:rsid w:val="00F9710D"/>
    <w:rsid w:val="00F971E3"/>
    <w:rsid w:val="00F9731D"/>
    <w:rsid w:val="00F9736D"/>
    <w:rsid w:val="00F9753E"/>
    <w:rsid w:val="00F97833"/>
    <w:rsid w:val="00F97878"/>
    <w:rsid w:val="00F97A24"/>
    <w:rsid w:val="00F97B1B"/>
    <w:rsid w:val="00F97B70"/>
    <w:rsid w:val="00F97C70"/>
    <w:rsid w:val="00F97CFA"/>
    <w:rsid w:val="00F97DAB"/>
    <w:rsid w:val="00F97DBF"/>
    <w:rsid w:val="00F97DFF"/>
    <w:rsid w:val="00FA0198"/>
    <w:rsid w:val="00FA01AE"/>
    <w:rsid w:val="00FA01D5"/>
    <w:rsid w:val="00FA0360"/>
    <w:rsid w:val="00FA03E9"/>
    <w:rsid w:val="00FA061B"/>
    <w:rsid w:val="00FA065C"/>
    <w:rsid w:val="00FA0804"/>
    <w:rsid w:val="00FA09D0"/>
    <w:rsid w:val="00FA09E6"/>
    <w:rsid w:val="00FA09F2"/>
    <w:rsid w:val="00FA0B35"/>
    <w:rsid w:val="00FA0C07"/>
    <w:rsid w:val="00FA0CA4"/>
    <w:rsid w:val="00FA0DA8"/>
    <w:rsid w:val="00FA0DC8"/>
    <w:rsid w:val="00FA0E9E"/>
    <w:rsid w:val="00FA0ECA"/>
    <w:rsid w:val="00FA0F16"/>
    <w:rsid w:val="00FA0F3E"/>
    <w:rsid w:val="00FA11EC"/>
    <w:rsid w:val="00FA1596"/>
    <w:rsid w:val="00FA16D1"/>
    <w:rsid w:val="00FA16EA"/>
    <w:rsid w:val="00FA1718"/>
    <w:rsid w:val="00FA1726"/>
    <w:rsid w:val="00FA1756"/>
    <w:rsid w:val="00FA17A9"/>
    <w:rsid w:val="00FA18CC"/>
    <w:rsid w:val="00FA19F1"/>
    <w:rsid w:val="00FA1D7D"/>
    <w:rsid w:val="00FA232F"/>
    <w:rsid w:val="00FA248F"/>
    <w:rsid w:val="00FA2868"/>
    <w:rsid w:val="00FA2954"/>
    <w:rsid w:val="00FA2A21"/>
    <w:rsid w:val="00FA2CA5"/>
    <w:rsid w:val="00FA2DFC"/>
    <w:rsid w:val="00FA2E1B"/>
    <w:rsid w:val="00FA32D2"/>
    <w:rsid w:val="00FA346E"/>
    <w:rsid w:val="00FA34A5"/>
    <w:rsid w:val="00FA3789"/>
    <w:rsid w:val="00FA37FA"/>
    <w:rsid w:val="00FA38BC"/>
    <w:rsid w:val="00FA38BF"/>
    <w:rsid w:val="00FA38C4"/>
    <w:rsid w:val="00FA38CA"/>
    <w:rsid w:val="00FA3913"/>
    <w:rsid w:val="00FA3938"/>
    <w:rsid w:val="00FA3BF6"/>
    <w:rsid w:val="00FA404C"/>
    <w:rsid w:val="00FA4161"/>
    <w:rsid w:val="00FA426A"/>
    <w:rsid w:val="00FA426C"/>
    <w:rsid w:val="00FA4341"/>
    <w:rsid w:val="00FA45E6"/>
    <w:rsid w:val="00FA46CC"/>
    <w:rsid w:val="00FA46E2"/>
    <w:rsid w:val="00FA484B"/>
    <w:rsid w:val="00FA48B9"/>
    <w:rsid w:val="00FA4AC2"/>
    <w:rsid w:val="00FA4DD1"/>
    <w:rsid w:val="00FA4E07"/>
    <w:rsid w:val="00FA4E96"/>
    <w:rsid w:val="00FA4EE6"/>
    <w:rsid w:val="00FA4F42"/>
    <w:rsid w:val="00FA4FD4"/>
    <w:rsid w:val="00FA508E"/>
    <w:rsid w:val="00FA51B8"/>
    <w:rsid w:val="00FA52B9"/>
    <w:rsid w:val="00FA5320"/>
    <w:rsid w:val="00FA53E8"/>
    <w:rsid w:val="00FA5410"/>
    <w:rsid w:val="00FA54EA"/>
    <w:rsid w:val="00FA554C"/>
    <w:rsid w:val="00FA578F"/>
    <w:rsid w:val="00FA59EB"/>
    <w:rsid w:val="00FA5A32"/>
    <w:rsid w:val="00FA5DDD"/>
    <w:rsid w:val="00FA5DFB"/>
    <w:rsid w:val="00FA5F40"/>
    <w:rsid w:val="00FA6072"/>
    <w:rsid w:val="00FA609B"/>
    <w:rsid w:val="00FA60A7"/>
    <w:rsid w:val="00FA6215"/>
    <w:rsid w:val="00FA63C8"/>
    <w:rsid w:val="00FA680B"/>
    <w:rsid w:val="00FA6910"/>
    <w:rsid w:val="00FA6BD9"/>
    <w:rsid w:val="00FA6C60"/>
    <w:rsid w:val="00FA6F29"/>
    <w:rsid w:val="00FA6F2B"/>
    <w:rsid w:val="00FA72D4"/>
    <w:rsid w:val="00FA72F1"/>
    <w:rsid w:val="00FA7348"/>
    <w:rsid w:val="00FA7542"/>
    <w:rsid w:val="00FA7735"/>
    <w:rsid w:val="00FA7846"/>
    <w:rsid w:val="00FA7996"/>
    <w:rsid w:val="00FA79C4"/>
    <w:rsid w:val="00FA7C28"/>
    <w:rsid w:val="00FA7DEF"/>
    <w:rsid w:val="00FA7E06"/>
    <w:rsid w:val="00FA7EC4"/>
    <w:rsid w:val="00FA7F9E"/>
    <w:rsid w:val="00FB015D"/>
    <w:rsid w:val="00FB0288"/>
    <w:rsid w:val="00FB03EE"/>
    <w:rsid w:val="00FB0413"/>
    <w:rsid w:val="00FB0646"/>
    <w:rsid w:val="00FB0C79"/>
    <w:rsid w:val="00FB0CAE"/>
    <w:rsid w:val="00FB0D50"/>
    <w:rsid w:val="00FB0D6F"/>
    <w:rsid w:val="00FB0D7A"/>
    <w:rsid w:val="00FB0F6D"/>
    <w:rsid w:val="00FB0F8F"/>
    <w:rsid w:val="00FB1433"/>
    <w:rsid w:val="00FB1635"/>
    <w:rsid w:val="00FB16E5"/>
    <w:rsid w:val="00FB17E6"/>
    <w:rsid w:val="00FB18F3"/>
    <w:rsid w:val="00FB1CCD"/>
    <w:rsid w:val="00FB1DF6"/>
    <w:rsid w:val="00FB1DF8"/>
    <w:rsid w:val="00FB2144"/>
    <w:rsid w:val="00FB2268"/>
    <w:rsid w:val="00FB2430"/>
    <w:rsid w:val="00FB24AB"/>
    <w:rsid w:val="00FB2599"/>
    <w:rsid w:val="00FB265D"/>
    <w:rsid w:val="00FB2752"/>
    <w:rsid w:val="00FB2998"/>
    <w:rsid w:val="00FB2B6E"/>
    <w:rsid w:val="00FB2BED"/>
    <w:rsid w:val="00FB2E59"/>
    <w:rsid w:val="00FB2F34"/>
    <w:rsid w:val="00FB30E8"/>
    <w:rsid w:val="00FB3118"/>
    <w:rsid w:val="00FB32BB"/>
    <w:rsid w:val="00FB336C"/>
    <w:rsid w:val="00FB37A5"/>
    <w:rsid w:val="00FB3CC5"/>
    <w:rsid w:val="00FB3D47"/>
    <w:rsid w:val="00FB3F1B"/>
    <w:rsid w:val="00FB4001"/>
    <w:rsid w:val="00FB4683"/>
    <w:rsid w:val="00FB4804"/>
    <w:rsid w:val="00FB4A65"/>
    <w:rsid w:val="00FB4BED"/>
    <w:rsid w:val="00FB4BFA"/>
    <w:rsid w:val="00FB4D46"/>
    <w:rsid w:val="00FB52EC"/>
    <w:rsid w:val="00FB5590"/>
    <w:rsid w:val="00FB56D4"/>
    <w:rsid w:val="00FB5787"/>
    <w:rsid w:val="00FB5C41"/>
    <w:rsid w:val="00FB5E8E"/>
    <w:rsid w:val="00FB5F95"/>
    <w:rsid w:val="00FB6002"/>
    <w:rsid w:val="00FB6368"/>
    <w:rsid w:val="00FB66FA"/>
    <w:rsid w:val="00FB6821"/>
    <w:rsid w:val="00FB68E1"/>
    <w:rsid w:val="00FB69B5"/>
    <w:rsid w:val="00FB6A47"/>
    <w:rsid w:val="00FB6B13"/>
    <w:rsid w:val="00FB6F1C"/>
    <w:rsid w:val="00FB6FA8"/>
    <w:rsid w:val="00FB70BB"/>
    <w:rsid w:val="00FB7158"/>
    <w:rsid w:val="00FB73C6"/>
    <w:rsid w:val="00FB741B"/>
    <w:rsid w:val="00FB7649"/>
    <w:rsid w:val="00FB77BB"/>
    <w:rsid w:val="00FB7A32"/>
    <w:rsid w:val="00FB7BB6"/>
    <w:rsid w:val="00FB7DDC"/>
    <w:rsid w:val="00FC0195"/>
    <w:rsid w:val="00FC01F4"/>
    <w:rsid w:val="00FC034E"/>
    <w:rsid w:val="00FC06CE"/>
    <w:rsid w:val="00FC078B"/>
    <w:rsid w:val="00FC08AB"/>
    <w:rsid w:val="00FC097D"/>
    <w:rsid w:val="00FC09D2"/>
    <w:rsid w:val="00FC0C26"/>
    <w:rsid w:val="00FC0DC0"/>
    <w:rsid w:val="00FC101E"/>
    <w:rsid w:val="00FC10CF"/>
    <w:rsid w:val="00FC1116"/>
    <w:rsid w:val="00FC1294"/>
    <w:rsid w:val="00FC141E"/>
    <w:rsid w:val="00FC142B"/>
    <w:rsid w:val="00FC15AE"/>
    <w:rsid w:val="00FC166F"/>
    <w:rsid w:val="00FC16A4"/>
    <w:rsid w:val="00FC19F7"/>
    <w:rsid w:val="00FC1A41"/>
    <w:rsid w:val="00FC1AB3"/>
    <w:rsid w:val="00FC1C61"/>
    <w:rsid w:val="00FC1CC6"/>
    <w:rsid w:val="00FC1D8C"/>
    <w:rsid w:val="00FC1DAF"/>
    <w:rsid w:val="00FC20DF"/>
    <w:rsid w:val="00FC2326"/>
    <w:rsid w:val="00FC247F"/>
    <w:rsid w:val="00FC26E5"/>
    <w:rsid w:val="00FC2714"/>
    <w:rsid w:val="00FC27C0"/>
    <w:rsid w:val="00FC28CA"/>
    <w:rsid w:val="00FC29C1"/>
    <w:rsid w:val="00FC2BC8"/>
    <w:rsid w:val="00FC2F01"/>
    <w:rsid w:val="00FC2F61"/>
    <w:rsid w:val="00FC3222"/>
    <w:rsid w:val="00FC34E2"/>
    <w:rsid w:val="00FC34EA"/>
    <w:rsid w:val="00FC3698"/>
    <w:rsid w:val="00FC37FA"/>
    <w:rsid w:val="00FC3E13"/>
    <w:rsid w:val="00FC3FE7"/>
    <w:rsid w:val="00FC400E"/>
    <w:rsid w:val="00FC401D"/>
    <w:rsid w:val="00FC4066"/>
    <w:rsid w:val="00FC428C"/>
    <w:rsid w:val="00FC43B9"/>
    <w:rsid w:val="00FC44EE"/>
    <w:rsid w:val="00FC451A"/>
    <w:rsid w:val="00FC4565"/>
    <w:rsid w:val="00FC45EE"/>
    <w:rsid w:val="00FC46BC"/>
    <w:rsid w:val="00FC46F4"/>
    <w:rsid w:val="00FC48BF"/>
    <w:rsid w:val="00FC4A06"/>
    <w:rsid w:val="00FC4C8D"/>
    <w:rsid w:val="00FC4DDC"/>
    <w:rsid w:val="00FC4E1C"/>
    <w:rsid w:val="00FC50D0"/>
    <w:rsid w:val="00FC5187"/>
    <w:rsid w:val="00FC5211"/>
    <w:rsid w:val="00FC54DC"/>
    <w:rsid w:val="00FC5768"/>
    <w:rsid w:val="00FC58CB"/>
    <w:rsid w:val="00FC598F"/>
    <w:rsid w:val="00FC59C9"/>
    <w:rsid w:val="00FC5A10"/>
    <w:rsid w:val="00FC5C81"/>
    <w:rsid w:val="00FC5CA4"/>
    <w:rsid w:val="00FC5F06"/>
    <w:rsid w:val="00FC5F80"/>
    <w:rsid w:val="00FC5F96"/>
    <w:rsid w:val="00FC5FD7"/>
    <w:rsid w:val="00FC6133"/>
    <w:rsid w:val="00FC61B0"/>
    <w:rsid w:val="00FC6224"/>
    <w:rsid w:val="00FC6359"/>
    <w:rsid w:val="00FC635D"/>
    <w:rsid w:val="00FC651A"/>
    <w:rsid w:val="00FC6570"/>
    <w:rsid w:val="00FC661E"/>
    <w:rsid w:val="00FC6796"/>
    <w:rsid w:val="00FC67DA"/>
    <w:rsid w:val="00FC683F"/>
    <w:rsid w:val="00FC68F2"/>
    <w:rsid w:val="00FC6BB7"/>
    <w:rsid w:val="00FC6CA0"/>
    <w:rsid w:val="00FC6DC6"/>
    <w:rsid w:val="00FC6E3F"/>
    <w:rsid w:val="00FC6ED1"/>
    <w:rsid w:val="00FC6F20"/>
    <w:rsid w:val="00FC7095"/>
    <w:rsid w:val="00FC7212"/>
    <w:rsid w:val="00FC73E6"/>
    <w:rsid w:val="00FC745D"/>
    <w:rsid w:val="00FC76EE"/>
    <w:rsid w:val="00FC77F8"/>
    <w:rsid w:val="00FC79E6"/>
    <w:rsid w:val="00FC7AB5"/>
    <w:rsid w:val="00FC7ADC"/>
    <w:rsid w:val="00FC7EF2"/>
    <w:rsid w:val="00FD01D4"/>
    <w:rsid w:val="00FD01F3"/>
    <w:rsid w:val="00FD0266"/>
    <w:rsid w:val="00FD032D"/>
    <w:rsid w:val="00FD057F"/>
    <w:rsid w:val="00FD07B6"/>
    <w:rsid w:val="00FD09F4"/>
    <w:rsid w:val="00FD0B55"/>
    <w:rsid w:val="00FD0C13"/>
    <w:rsid w:val="00FD0D76"/>
    <w:rsid w:val="00FD0E24"/>
    <w:rsid w:val="00FD0E8A"/>
    <w:rsid w:val="00FD0EAD"/>
    <w:rsid w:val="00FD10CF"/>
    <w:rsid w:val="00FD1107"/>
    <w:rsid w:val="00FD1156"/>
    <w:rsid w:val="00FD117B"/>
    <w:rsid w:val="00FD12E9"/>
    <w:rsid w:val="00FD1537"/>
    <w:rsid w:val="00FD158E"/>
    <w:rsid w:val="00FD1604"/>
    <w:rsid w:val="00FD16A5"/>
    <w:rsid w:val="00FD1734"/>
    <w:rsid w:val="00FD1990"/>
    <w:rsid w:val="00FD19B7"/>
    <w:rsid w:val="00FD19F1"/>
    <w:rsid w:val="00FD1CF7"/>
    <w:rsid w:val="00FD1D3C"/>
    <w:rsid w:val="00FD1FCC"/>
    <w:rsid w:val="00FD20EB"/>
    <w:rsid w:val="00FD22AC"/>
    <w:rsid w:val="00FD22DC"/>
    <w:rsid w:val="00FD23EA"/>
    <w:rsid w:val="00FD2611"/>
    <w:rsid w:val="00FD2803"/>
    <w:rsid w:val="00FD2808"/>
    <w:rsid w:val="00FD2819"/>
    <w:rsid w:val="00FD2940"/>
    <w:rsid w:val="00FD29BA"/>
    <w:rsid w:val="00FD2B15"/>
    <w:rsid w:val="00FD2D2A"/>
    <w:rsid w:val="00FD2D62"/>
    <w:rsid w:val="00FD2E34"/>
    <w:rsid w:val="00FD31FE"/>
    <w:rsid w:val="00FD3309"/>
    <w:rsid w:val="00FD33D4"/>
    <w:rsid w:val="00FD370F"/>
    <w:rsid w:val="00FD383A"/>
    <w:rsid w:val="00FD38C4"/>
    <w:rsid w:val="00FD3D4A"/>
    <w:rsid w:val="00FD3D82"/>
    <w:rsid w:val="00FD3D92"/>
    <w:rsid w:val="00FD3DCB"/>
    <w:rsid w:val="00FD3E73"/>
    <w:rsid w:val="00FD3EC3"/>
    <w:rsid w:val="00FD3F0D"/>
    <w:rsid w:val="00FD3F7D"/>
    <w:rsid w:val="00FD3F7F"/>
    <w:rsid w:val="00FD4138"/>
    <w:rsid w:val="00FD4153"/>
    <w:rsid w:val="00FD4250"/>
    <w:rsid w:val="00FD4259"/>
    <w:rsid w:val="00FD4376"/>
    <w:rsid w:val="00FD4600"/>
    <w:rsid w:val="00FD4676"/>
    <w:rsid w:val="00FD46E1"/>
    <w:rsid w:val="00FD47DD"/>
    <w:rsid w:val="00FD4A33"/>
    <w:rsid w:val="00FD4BAB"/>
    <w:rsid w:val="00FD4C39"/>
    <w:rsid w:val="00FD4C4F"/>
    <w:rsid w:val="00FD4D2A"/>
    <w:rsid w:val="00FD4E04"/>
    <w:rsid w:val="00FD5090"/>
    <w:rsid w:val="00FD524C"/>
    <w:rsid w:val="00FD5284"/>
    <w:rsid w:val="00FD5289"/>
    <w:rsid w:val="00FD52BE"/>
    <w:rsid w:val="00FD5348"/>
    <w:rsid w:val="00FD5450"/>
    <w:rsid w:val="00FD5459"/>
    <w:rsid w:val="00FD54C7"/>
    <w:rsid w:val="00FD560B"/>
    <w:rsid w:val="00FD5647"/>
    <w:rsid w:val="00FD569A"/>
    <w:rsid w:val="00FD5788"/>
    <w:rsid w:val="00FD57FD"/>
    <w:rsid w:val="00FD585B"/>
    <w:rsid w:val="00FD5D19"/>
    <w:rsid w:val="00FD5D48"/>
    <w:rsid w:val="00FD5D6E"/>
    <w:rsid w:val="00FD5E34"/>
    <w:rsid w:val="00FD5F9A"/>
    <w:rsid w:val="00FD619C"/>
    <w:rsid w:val="00FD6310"/>
    <w:rsid w:val="00FD63D8"/>
    <w:rsid w:val="00FD66E6"/>
    <w:rsid w:val="00FD6747"/>
    <w:rsid w:val="00FD6779"/>
    <w:rsid w:val="00FD6795"/>
    <w:rsid w:val="00FD681A"/>
    <w:rsid w:val="00FD697C"/>
    <w:rsid w:val="00FD6A3E"/>
    <w:rsid w:val="00FD6B19"/>
    <w:rsid w:val="00FD6CC6"/>
    <w:rsid w:val="00FD6D18"/>
    <w:rsid w:val="00FD6D68"/>
    <w:rsid w:val="00FD6E16"/>
    <w:rsid w:val="00FD6ED6"/>
    <w:rsid w:val="00FD6F2D"/>
    <w:rsid w:val="00FD718C"/>
    <w:rsid w:val="00FD719D"/>
    <w:rsid w:val="00FD727D"/>
    <w:rsid w:val="00FD7309"/>
    <w:rsid w:val="00FD73B6"/>
    <w:rsid w:val="00FD7496"/>
    <w:rsid w:val="00FD7683"/>
    <w:rsid w:val="00FD784B"/>
    <w:rsid w:val="00FD7B7D"/>
    <w:rsid w:val="00FD7C4F"/>
    <w:rsid w:val="00FD7CD7"/>
    <w:rsid w:val="00FD7D3D"/>
    <w:rsid w:val="00FD7E08"/>
    <w:rsid w:val="00FD7EE5"/>
    <w:rsid w:val="00FD7F15"/>
    <w:rsid w:val="00FD7FA2"/>
    <w:rsid w:val="00FE0037"/>
    <w:rsid w:val="00FE017B"/>
    <w:rsid w:val="00FE0286"/>
    <w:rsid w:val="00FE0317"/>
    <w:rsid w:val="00FE0482"/>
    <w:rsid w:val="00FE09C2"/>
    <w:rsid w:val="00FE0AF8"/>
    <w:rsid w:val="00FE0B90"/>
    <w:rsid w:val="00FE0C91"/>
    <w:rsid w:val="00FE0E98"/>
    <w:rsid w:val="00FE0F04"/>
    <w:rsid w:val="00FE0F39"/>
    <w:rsid w:val="00FE1229"/>
    <w:rsid w:val="00FE13EF"/>
    <w:rsid w:val="00FE17EB"/>
    <w:rsid w:val="00FE1AAF"/>
    <w:rsid w:val="00FE1C34"/>
    <w:rsid w:val="00FE1F05"/>
    <w:rsid w:val="00FE2008"/>
    <w:rsid w:val="00FE201C"/>
    <w:rsid w:val="00FE203D"/>
    <w:rsid w:val="00FE205F"/>
    <w:rsid w:val="00FE20C0"/>
    <w:rsid w:val="00FE20F9"/>
    <w:rsid w:val="00FE211D"/>
    <w:rsid w:val="00FE2125"/>
    <w:rsid w:val="00FE21CB"/>
    <w:rsid w:val="00FE22D0"/>
    <w:rsid w:val="00FE23D1"/>
    <w:rsid w:val="00FE23E0"/>
    <w:rsid w:val="00FE24AF"/>
    <w:rsid w:val="00FE25A4"/>
    <w:rsid w:val="00FE265D"/>
    <w:rsid w:val="00FE2688"/>
    <w:rsid w:val="00FE289B"/>
    <w:rsid w:val="00FE28E7"/>
    <w:rsid w:val="00FE2927"/>
    <w:rsid w:val="00FE2A25"/>
    <w:rsid w:val="00FE2C80"/>
    <w:rsid w:val="00FE301C"/>
    <w:rsid w:val="00FE3024"/>
    <w:rsid w:val="00FE3148"/>
    <w:rsid w:val="00FE3302"/>
    <w:rsid w:val="00FE36DE"/>
    <w:rsid w:val="00FE38EF"/>
    <w:rsid w:val="00FE39E8"/>
    <w:rsid w:val="00FE3B8C"/>
    <w:rsid w:val="00FE3BF8"/>
    <w:rsid w:val="00FE3C56"/>
    <w:rsid w:val="00FE3DAD"/>
    <w:rsid w:val="00FE3FD2"/>
    <w:rsid w:val="00FE4095"/>
    <w:rsid w:val="00FE4210"/>
    <w:rsid w:val="00FE421D"/>
    <w:rsid w:val="00FE4374"/>
    <w:rsid w:val="00FE43A7"/>
    <w:rsid w:val="00FE4416"/>
    <w:rsid w:val="00FE446F"/>
    <w:rsid w:val="00FE462E"/>
    <w:rsid w:val="00FE467B"/>
    <w:rsid w:val="00FE46FA"/>
    <w:rsid w:val="00FE496C"/>
    <w:rsid w:val="00FE497C"/>
    <w:rsid w:val="00FE4B26"/>
    <w:rsid w:val="00FE4EDB"/>
    <w:rsid w:val="00FE4EEC"/>
    <w:rsid w:val="00FE4F5C"/>
    <w:rsid w:val="00FE4F81"/>
    <w:rsid w:val="00FE500A"/>
    <w:rsid w:val="00FE501B"/>
    <w:rsid w:val="00FE5133"/>
    <w:rsid w:val="00FE525A"/>
    <w:rsid w:val="00FE532D"/>
    <w:rsid w:val="00FE543B"/>
    <w:rsid w:val="00FE554D"/>
    <w:rsid w:val="00FE57A8"/>
    <w:rsid w:val="00FE5892"/>
    <w:rsid w:val="00FE5B94"/>
    <w:rsid w:val="00FE5E07"/>
    <w:rsid w:val="00FE6344"/>
    <w:rsid w:val="00FE6406"/>
    <w:rsid w:val="00FE65B0"/>
    <w:rsid w:val="00FE666B"/>
    <w:rsid w:val="00FE679D"/>
    <w:rsid w:val="00FE679F"/>
    <w:rsid w:val="00FE6AA7"/>
    <w:rsid w:val="00FE6BDA"/>
    <w:rsid w:val="00FE6C78"/>
    <w:rsid w:val="00FE6C8A"/>
    <w:rsid w:val="00FE7157"/>
    <w:rsid w:val="00FE7215"/>
    <w:rsid w:val="00FE7297"/>
    <w:rsid w:val="00FE72D9"/>
    <w:rsid w:val="00FE734E"/>
    <w:rsid w:val="00FE742E"/>
    <w:rsid w:val="00FE74EA"/>
    <w:rsid w:val="00FE7661"/>
    <w:rsid w:val="00FE7825"/>
    <w:rsid w:val="00FE7827"/>
    <w:rsid w:val="00FE7916"/>
    <w:rsid w:val="00FF0084"/>
    <w:rsid w:val="00FF01DC"/>
    <w:rsid w:val="00FF02C6"/>
    <w:rsid w:val="00FF0448"/>
    <w:rsid w:val="00FF05F6"/>
    <w:rsid w:val="00FF060C"/>
    <w:rsid w:val="00FF0897"/>
    <w:rsid w:val="00FF0A90"/>
    <w:rsid w:val="00FF0B9F"/>
    <w:rsid w:val="00FF0C74"/>
    <w:rsid w:val="00FF0CDD"/>
    <w:rsid w:val="00FF0EC2"/>
    <w:rsid w:val="00FF0EFA"/>
    <w:rsid w:val="00FF0F21"/>
    <w:rsid w:val="00FF0F74"/>
    <w:rsid w:val="00FF0F94"/>
    <w:rsid w:val="00FF0FD6"/>
    <w:rsid w:val="00FF1073"/>
    <w:rsid w:val="00FF109C"/>
    <w:rsid w:val="00FF141E"/>
    <w:rsid w:val="00FF14F9"/>
    <w:rsid w:val="00FF15AD"/>
    <w:rsid w:val="00FF15CF"/>
    <w:rsid w:val="00FF16F7"/>
    <w:rsid w:val="00FF178B"/>
    <w:rsid w:val="00FF1943"/>
    <w:rsid w:val="00FF1BAF"/>
    <w:rsid w:val="00FF1C9D"/>
    <w:rsid w:val="00FF2028"/>
    <w:rsid w:val="00FF207B"/>
    <w:rsid w:val="00FF241C"/>
    <w:rsid w:val="00FF2473"/>
    <w:rsid w:val="00FF2499"/>
    <w:rsid w:val="00FF26AA"/>
    <w:rsid w:val="00FF26B1"/>
    <w:rsid w:val="00FF26E2"/>
    <w:rsid w:val="00FF276A"/>
    <w:rsid w:val="00FF2933"/>
    <w:rsid w:val="00FF2B51"/>
    <w:rsid w:val="00FF2C91"/>
    <w:rsid w:val="00FF2D03"/>
    <w:rsid w:val="00FF2D6E"/>
    <w:rsid w:val="00FF2DB3"/>
    <w:rsid w:val="00FF2E4B"/>
    <w:rsid w:val="00FF310F"/>
    <w:rsid w:val="00FF32BD"/>
    <w:rsid w:val="00FF32C6"/>
    <w:rsid w:val="00FF332C"/>
    <w:rsid w:val="00FF3443"/>
    <w:rsid w:val="00FF3452"/>
    <w:rsid w:val="00FF3494"/>
    <w:rsid w:val="00FF3565"/>
    <w:rsid w:val="00FF3625"/>
    <w:rsid w:val="00FF36A5"/>
    <w:rsid w:val="00FF378C"/>
    <w:rsid w:val="00FF3815"/>
    <w:rsid w:val="00FF3855"/>
    <w:rsid w:val="00FF38D5"/>
    <w:rsid w:val="00FF3BE4"/>
    <w:rsid w:val="00FF3C29"/>
    <w:rsid w:val="00FF3DA9"/>
    <w:rsid w:val="00FF3DB0"/>
    <w:rsid w:val="00FF3DE4"/>
    <w:rsid w:val="00FF400E"/>
    <w:rsid w:val="00FF410C"/>
    <w:rsid w:val="00FF4204"/>
    <w:rsid w:val="00FF427F"/>
    <w:rsid w:val="00FF44D6"/>
    <w:rsid w:val="00FF458D"/>
    <w:rsid w:val="00FF484D"/>
    <w:rsid w:val="00FF4897"/>
    <w:rsid w:val="00FF498A"/>
    <w:rsid w:val="00FF4B54"/>
    <w:rsid w:val="00FF4B70"/>
    <w:rsid w:val="00FF4C41"/>
    <w:rsid w:val="00FF4D24"/>
    <w:rsid w:val="00FF4D63"/>
    <w:rsid w:val="00FF4E03"/>
    <w:rsid w:val="00FF4F1D"/>
    <w:rsid w:val="00FF4FC9"/>
    <w:rsid w:val="00FF4FDE"/>
    <w:rsid w:val="00FF5055"/>
    <w:rsid w:val="00FF518D"/>
    <w:rsid w:val="00FF51E2"/>
    <w:rsid w:val="00FF52B0"/>
    <w:rsid w:val="00FF54A3"/>
    <w:rsid w:val="00FF556D"/>
    <w:rsid w:val="00FF5617"/>
    <w:rsid w:val="00FF5626"/>
    <w:rsid w:val="00FF56FF"/>
    <w:rsid w:val="00FF58FA"/>
    <w:rsid w:val="00FF5981"/>
    <w:rsid w:val="00FF5B32"/>
    <w:rsid w:val="00FF5C05"/>
    <w:rsid w:val="00FF5C14"/>
    <w:rsid w:val="00FF5D7A"/>
    <w:rsid w:val="00FF5EE6"/>
    <w:rsid w:val="00FF5F4D"/>
    <w:rsid w:val="00FF6135"/>
    <w:rsid w:val="00FF61AA"/>
    <w:rsid w:val="00FF6272"/>
    <w:rsid w:val="00FF6333"/>
    <w:rsid w:val="00FF63E4"/>
    <w:rsid w:val="00FF63FD"/>
    <w:rsid w:val="00FF6637"/>
    <w:rsid w:val="00FF6661"/>
    <w:rsid w:val="00FF66EA"/>
    <w:rsid w:val="00FF6748"/>
    <w:rsid w:val="00FF6877"/>
    <w:rsid w:val="00FF6882"/>
    <w:rsid w:val="00FF699E"/>
    <w:rsid w:val="00FF6CCB"/>
    <w:rsid w:val="00FF6D60"/>
    <w:rsid w:val="00FF6DBE"/>
    <w:rsid w:val="00FF6EAE"/>
    <w:rsid w:val="00FF6F6E"/>
    <w:rsid w:val="00FF71FE"/>
    <w:rsid w:val="00FF7343"/>
    <w:rsid w:val="00FF73C7"/>
    <w:rsid w:val="00FF75A6"/>
    <w:rsid w:val="00FF76E5"/>
    <w:rsid w:val="00FF7705"/>
    <w:rsid w:val="00FF77F0"/>
    <w:rsid w:val="00FF7977"/>
    <w:rsid w:val="00FF7A18"/>
    <w:rsid w:val="00FF7AE4"/>
    <w:rsid w:val="00FF7B96"/>
    <w:rsid w:val="00FF7C36"/>
    <w:rsid w:val="00FF7E22"/>
    <w:rsid w:val="00FF7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A3D23"/>
  <w15:docId w15:val="{2CA4010B-8940-4C63-A45C-E36E6A4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694"/>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AF22FE"/>
    <w:pPr>
      <w:keepNext/>
      <w:keepLines/>
      <w:spacing w:before="240" w:after="240" w:line="252" w:lineRule="auto"/>
      <w:jc w:val="center"/>
      <w:outlineLvl w:val="0"/>
    </w:pPr>
    <w:rPr>
      <w:rFonts w:eastAsiaTheme="majorEastAsia" w:cstheme="majorBidi"/>
      <w:b/>
      <w:szCs w:val="32"/>
      <w:lang w:eastAsia="en-US"/>
    </w:rPr>
  </w:style>
  <w:style w:type="paragraph" w:styleId="2">
    <w:name w:val="heading 2"/>
    <w:basedOn w:val="a"/>
    <w:next w:val="a"/>
    <w:link w:val="20"/>
    <w:uiPriority w:val="9"/>
    <w:unhideWhenUsed/>
    <w:qFormat/>
    <w:rsid w:val="00AF22FE"/>
    <w:pPr>
      <w:keepNext/>
      <w:keepLines/>
      <w:spacing w:before="40" w:after="120" w:line="252" w:lineRule="auto"/>
      <w:jc w:val="center"/>
      <w:outlineLvl w:val="1"/>
    </w:pPr>
    <w:rPr>
      <w:rFonts w:eastAsiaTheme="majorEastAsia" w:cstheme="majorBidi"/>
      <w:b/>
      <w:szCs w:val="26"/>
      <w:lang w:eastAsia="en-US"/>
    </w:rPr>
  </w:style>
  <w:style w:type="paragraph" w:styleId="3">
    <w:name w:val="heading 3"/>
    <w:basedOn w:val="a"/>
    <w:next w:val="a"/>
    <w:link w:val="30"/>
    <w:uiPriority w:val="9"/>
    <w:unhideWhenUsed/>
    <w:qFormat/>
    <w:rsid w:val="00C549C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C549C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FE6AA7"/>
    <w:pPr>
      <w:keepNext/>
      <w:keepLines/>
      <w:spacing w:before="40" w:line="259" w:lineRule="auto"/>
      <w:jc w:val="left"/>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unhideWhenUsed/>
    <w:qFormat/>
    <w:rsid w:val="00FE6AA7"/>
    <w:pPr>
      <w:keepNext/>
      <w:keepLines/>
      <w:spacing w:before="40" w:line="259" w:lineRule="auto"/>
      <w:jc w:val="left"/>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unhideWhenUsed/>
    <w:qFormat/>
    <w:rsid w:val="00DA0C09"/>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FC6B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714A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10">
    <w:name w:val="Заголовок 1 Знак"/>
    <w:basedOn w:val="a0"/>
    <w:link w:val="1"/>
    <w:uiPriority w:val="9"/>
    <w:rsid w:val="00AF22FE"/>
    <w:rPr>
      <w:rFonts w:ascii="Times New Roman" w:eastAsiaTheme="majorEastAsia" w:hAnsi="Times New Roman" w:cstheme="majorBidi"/>
      <w:b/>
      <w:sz w:val="28"/>
      <w:szCs w:val="32"/>
    </w:rPr>
  </w:style>
  <w:style w:type="character" w:customStyle="1" w:styleId="20">
    <w:name w:val="Заголовок 2 Знак"/>
    <w:basedOn w:val="a0"/>
    <w:link w:val="2"/>
    <w:uiPriority w:val="9"/>
    <w:qFormat/>
    <w:rsid w:val="00AF22FE"/>
    <w:rPr>
      <w:rFonts w:ascii="Times New Roman" w:eastAsiaTheme="majorEastAsia" w:hAnsi="Times New Roman" w:cstheme="majorBidi"/>
      <w:b/>
      <w:sz w:val="28"/>
      <w:szCs w:val="26"/>
    </w:rPr>
  </w:style>
  <w:style w:type="character" w:customStyle="1" w:styleId="11">
    <w:name w:val="Текст примітки Знак1"/>
    <w:basedOn w:val="a0"/>
    <w:link w:val="af5"/>
    <w:uiPriority w:val="9"/>
    <w:qFormat/>
    <w:rsid w:val="00AF22FE"/>
    <w:rPr>
      <w:rFonts w:ascii="Times New Roman" w:eastAsiaTheme="majorEastAsia" w:hAnsi="Times New Roman" w:cstheme="majorBidi"/>
      <w:b/>
      <w:sz w:val="28"/>
      <w:szCs w:val="32"/>
    </w:rPr>
  </w:style>
  <w:style w:type="character" w:styleId="af6">
    <w:name w:val="Hyperlink"/>
    <w:basedOn w:val="a0"/>
    <w:uiPriority w:val="99"/>
    <w:unhideWhenUsed/>
    <w:qFormat/>
    <w:rsid w:val="00AF22FE"/>
    <w:rPr>
      <w:color w:val="0000FF"/>
      <w:u w:val="single"/>
    </w:rPr>
  </w:style>
  <w:style w:type="character" w:customStyle="1" w:styleId="ListLabel8">
    <w:name w:val="ListLabel 8"/>
    <w:qFormat/>
    <w:rsid w:val="00AF22FE"/>
    <w:rPr>
      <w:bCs/>
      <w:color w:val="000000"/>
      <w:szCs w:val="28"/>
    </w:rPr>
  </w:style>
  <w:style w:type="character" w:customStyle="1" w:styleId="ListLabel10">
    <w:name w:val="ListLabel 10"/>
    <w:qFormat/>
    <w:rsid w:val="00AF22FE"/>
    <w:rPr>
      <w:szCs w:val="28"/>
    </w:rPr>
  </w:style>
  <w:style w:type="character" w:customStyle="1" w:styleId="ListLabel41">
    <w:name w:val="ListLabel 41"/>
    <w:qFormat/>
    <w:rsid w:val="00AF22FE"/>
    <w:rPr>
      <w:rFonts w:eastAsiaTheme="minorEastAsia"/>
      <w:bCs/>
      <w:kern w:val="2"/>
      <w:lang w:bidi="hi-IN"/>
    </w:rPr>
  </w:style>
  <w:style w:type="character" w:customStyle="1" w:styleId="ListLabel43">
    <w:name w:val="ListLabel 43"/>
    <w:qFormat/>
    <w:rsid w:val="00AF22FE"/>
    <w:rPr>
      <w:bCs/>
      <w:color w:val="000000"/>
      <w:szCs w:val="28"/>
    </w:rPr>
  </w:style>
  <w:style w:type="paragraph" w:customStyle="1" w:styleId="rvps2">
    <w:name w:val="rvps2"/>
    <w:basedOn w:val="a"/>
    <w:qFormat/>
    <w:rsid w:val="00AF22FE"/>
    <w:pPr>
      <w:spacing w:beforeAutospacing="1" w:afterAutospacing="1"/>
      <w:jc w:val="left"/>
    </w:pPr>
    <w:rPr>
      <w:szCs w:val="24"/>
    </w:rPr>
  </w:style>
  <w:style w:type="paragraph" w:styleId="HTML">
    <w:name w:val="HTML Preformatted"/>
    <w:basedOn w:val="a"/>
    <w:link w:val="HTML0"/>
    <w:unhideWhenUsed/>
    <w:qFormat/>
    <w:rsid w:val="00AF2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semiHidden/>
    <w:rsid w:val="00AF22FE"/>
    <w:rPr>
      <w:rFonts w:ascii="Courier New" w:hAnsi="Courier New" w:cs="Courier New"/>
      <w:sz w:val="20"/>
      <w:szCs w:val="20"/>
      <w:lang w:eastAsia="uk-UA"/>
    </w:rPr>
  </w:style>
  <w:style w:type="paragraph" w:styleId="af5">
    <w:name w:val="annotation text"/>
    <w:basedOn w:val="a"/>
    <w:link w:val="11"/>
    <w:uiPriority w:val="9"/>
    <w:unhideWhenUsed/>
    <w:qFormat/>
    <w:rsid w:val="00AF22FE"/>
    <w:pPr>
      <w:spacing w:after="160"/>
      <w:jc w:val="left"/>
    </w:pPr>
    <w:rPr>
      <w:rFonts w:eastAsiaTheme="majorEastAsia" w:cstheme="majorBidi"/>
      <w:b/>
      <w:szCs w:val="32"/>
      <w:lang w:eastAsia="en-US"/>
    </w:rPr>
  </w:style>
  <w:style w:type="character" w:customStyle="1" w:styleId="af7">
    <w:name w:val="Текст примітки Знак"/>
    <w:basedOn w:val="a0"/>
    <w:uiPriority w:val="9"/>
    <w:qFormat/>
    <w:rsid w:val="00AF22FE"/>
    <w:rPr>
      <w:rFonts w:ascii="Times New Roman" w:hAnsi="Times New Roman" w:cs="Times New Roman"/>
      <w:sz w:val="20"/>
      <w:szCs w:val="20"/>
      <w:lang w:eastAsia="uk-UA"/>
    </w:rPr>
  </w:style>
  <w:style w:type="paragraph" w:customStyle="1" w:styleId="Default">
    <w:name w:val="Default"/>
    <w:qFormat/>
    <w:rsid w:val="00AF22FE"/>
    <w:pPr>
      <w:spacing w:after="0" w:line="240" w:lineRule="auto"/>
    </w:pPr>
    <w:rPr>
      <w:rFonts w:ascii="Times New Roman" w:eastAsia="Calibri" w:hAnsi="Times New Roman" w:cs="Times New Roman"/>
      <w:color w:val="000000"/>
      <w:sz w:val="24"/>
      <w:szCs w:val="24"/>
    </w:rPr>
  </w:style>
  <w:style w:type="character" w:styleId="af8">
    <w:name w:val="annotation reference"/>
    <w:basedOn w:val="a0"/>
    <w:uiPriority w:val="99"/>
    <w:unhideWhenUsed/>
    <w:qFormat/>
    <w:rsid w:val="009E3763"/>
    <w:rPr>
      <w:sz w:val="16"/>
      <w:szCs w:val="16"/>
    </w:rPr>
  </w:style>
  <w:style w:type="paragraph" w:styleId="af9">
    <w:name w:val="annotation subject"/>
    <w:basedOn w:val="af5"/>
    <w:next w:val="af5"/>
    <w:link w:val="afa"/>
    <w:uiPriority w:val="99"/>
    <w:semiHidden/>
    <w:unhideWhenUsed/>
    <w:rsid w:val="009E3763"/>
    <w:pPr>
      <w:spacing w:after="0"/>
      <w:jc w:val="both"/>
    </w:pPr>
    <w:rPr>
      <w:rFonts w:eastAsia="Times New Roman" w:cs="Times New Roman"/>
      <w:bCs/>
      <w:sz w:val="20"/>
      <w:szCs w:val="20"/>
      <w:lang w:eastAsia="uk-UA"/>
    </w:rPr>
  </w:style>
  <w:style w:type="character" w:customStyle="1" w:styleId="afa">
    <w:name w:val="Тема примітки Знак"/>
    <w:basedOn w:val="11"/>
    <w:link w:val="af9"/>
    <w:uiPriority w:val="99"/>
    <w:semiHidden/>
    <w:rsid w:val="009E3763"/>
    <w:rPr>
      <w:rFonts w:ascii="Times New Roman" w:eastAsiaTheme="majorEastAsia" w:hAnsi="Times New Roman" w:cs="Times New Roman"/>
      <w:b/>
      <w:bCs/>
      <w:sz w:val="20"/>
      <w:szCs w:val="20"/>
      <w:lang w:eastAsia="uk-UA"/>
    </w:rPr>
  </w:style>
  <w:style w:type="paragraph" w:styleId="afb">
    <w:name w:val="Revision"/>
    <w:hidden/>
    <w:uiPriority w:val="99"/>
    <w:semiHidden/>
    <w:rsid w:val="0071035E"/>
    <w:pPr>
      <w:spacing w:after="0" w:line="240" w:lineRule="auto"/>
    </w:pPr>
    <w:rPr>
      <w:rFonts w:ascii="Times New Roman" w:hAnsi="Times New Roman" w:cs="Times New Roman"/>
      <w:sz w:val="28"/>
      <w:szCs w:val="28"/>
      <w:lang w:eastAsia="uk-UA"/>
    </w:rPr>
  </w:style>
  <w:style w:type="character" w:customStyle="1" w:styleId="rvts23">
    <w:name w:val="rvts23"/>
    <w:basedOn w:val="a0"/>
    <w:rsid w:val="00A10473"/>
  </w:style>
  <w:style w:type="character" w:customStyle="1" w:styleId="21">
    <w:name w:val="Текст примітки Знак2"/>
    <w:basedOn w:val="a0"/>
    <w:uiPriority w:val="9"/>
    <w:semiHidden/>
    <w:rsid w:val="00977336"/>
    <w:rPr>
      <w:rFonts w:ascii="Times New Roman" w:eastAsiaTheme="majorEastAsia" w:hAnsi="Times New Roman" w:cstheme="majorBidi"/>
      <w:b/>
      <w:sz w:val="28"/>
      <w:szCs w:val="32"/>
    </w:rPr>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4A5DB0"/>
    <w:rPr>
      <w:rFonts w:ascii="Times New Roman" w:hAnsi="Times New Roman" w:cs="Times New Roman"/>
      <w:sz w:val="28"/>
      <w:szCs w:val="28"/>
      <w:lang w:eastAsia="uk-UA"/>
    </w:rPr>
  </w:style>
  <w:style w:type="character" w:customStyle="1" w:styleId="rvts46">
    <w:name w:val="rvts46"/>
    <w:basedOn w:val="a0"/>
    <w:rsid w:val="00F528EF"/>
  </w:style>
  <w:style w:type="character" w:customStyle="1" w:styleId="rvts11">
    <w:name w:val="rvts11"/>
    <w:basedOn w:val="a0"/>
    <w:rsid w:val="007C6F2C"/>
  </w:style>
  <w:style w:type="paragraph" w:styleId="afc">
    <w:name w:val="Normal (Web)"/>
    <w:basedOn w:val="a"/>
    <w:link w:val="afd"/>
    <w:uiPriority w:val="99"/>
    <w:unhideWhenUsed/>
    <w:rsid w:val="007C6F2C"/>
    <w:pPr>
      <w:spacing w:before="100" w:beforeAutospacing="1" w:after="100" w:afterAutospacing="1"/>
      <w:jc w:val="left"/>
    </w:pPr>
    <w:rPr>
      <w:sz w:val="24"/>
      <w:szCs w:val="24"/>
    </w:rPr>
  </w:style>
  <w:style w:type="table" w:styleId="31">
    <w:name w:val="Light List Accent 3"/>
    <w:basedOn w:val="a1"/>
    <w:uiPriority w:val="61"/>
    <w:rsid w:val="000452C3"/>
    <w:pPr>
      <w:spacing w:after="0" w:line="240" w:lineRule="auto"/>
    </w:pPr>
    <w:rPr>
      <w:rFonts w:eastAsiaTheme="minorEastAsia" w:cstheme="minorBidi"/>
      <w:lang w:eastAsia="uk-U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50">
    <w:name w:val="Заголовок 5 Знак"/>
    <w:basedOn w:val="a0"/>
    <w:link w:val="5"/>
    <w:uiPriority w:val="9"/>
    <w:rsid w:val="00FE6AA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FE6AA7"/>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rsid w:val="00C549CD"/>
    <w:rPr>
      <w:rFonts w:asciiTheme="majorHAnsi" w:eastAsiaTheme="majorEastAsia" w:hAnsiTheme="majorHAnsi" w:cstheme="majorBidi"/>
      <w:color w:val="243F60" w:themeColor="accent1" w:themeShade="7F"/>
      <w:sz w:val="24"/>
      <w:szCs w:val="24"/>
      <w:lang w:eastAsia="uk-UA"/>
    </w:rPr>
  </w:style>
  <w:style w:type="character" w:styleId="afe">
    <w:name w:val="Subtle Emphasis"/>
    <w:basedOn w:val="a0"/>
    <w:uiPriority w:val="19"/>
    <w:qFormat/>
    <w:rsid w:val="00C549CD"/>
    <w:rPr>
      <w:i/>
      <w:iCs/>
      <w:color w:val="404040" w:themeColor="text1" w:themeTint="BF"/>
    </w:rPr>
  </w:style>
  <w:style w:type="paragraph" w:styleId="aff">
    <w:name w:val="Subtitle"/>
    <w:basedOn w:val="a"/>
    <w:next w:val="a"/>
    <w:link w:val="aff0"/>
    <w:uiPriority w:val="11"/>
    <w:qFormat/>
    <w:rsid w:val="00C549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0">
    <w:name w:val="Підзаголовок Знак"/>
    <w:basedOn w:val="a0"/>
    <w:link w:val="aff"/>
    <w:uiPriority w:val="11"/>
    <w:rsid w:val="00C549CD"/>
    <w:rPr>
      <w:rFonts w:eastAsiaTheme="minorEastAsia" w:cstheme="minorBidi"/>
      <w:color w:val="5A5A5A" w:themeColor="text1" w:themeTint="A5"/>
      <w:spacing w:val="15"/>
      <w:lang w:eastAsia="uk-UA"/>
    </w:rPr>
  </w:style>
  <w:style w:type="character" w:customStyle="1" w:styleId="40">
    <w:name w:val="Заголовок 4 Знак"/>
    <w:basedOn w:val="a0"/>
    <w:link w:val="4"/>
    <w:uiPriority w:val="9"/>
    <w:rsid w:val="00C549CD"/>
    <w:rPr>
      <w:rFonts w:asciiTheme="majorHAnsi" w:eastAsiaTheme="majorEastAsia" w:hAnsiTheme="majorHAnsi" w:cstheme="majorBidi"/>
      <w:i/>
      <w:iCs/>
      <w:color w:val="365F91" w:themeColor="accent1" w:themeShade="BF"/>
      <w:sz w:val="28"/>
      <w:szCs w:val="28"/>
      <w:lang w:eastAsia="uk-UA"/>
    </w:rPr>
  </w:style>
  <w:style w:type="character" w:customStyle="1" w:styleId="70">
    <w:name w:val="Заголовок 7 Знак"/>
    <w:basedOn w:val="a0"/>
    <w:link w:val="7"/>
    <w:uiPriority w:val="9"/>
    <w:rsid w:val="00DA0C09"/>
    <w:rPr>
      <w:rFonts w:asciiTheme="majorHAnsi" w:eastAsiaTheme="majorEastAsia" w:hAnsiTheme="majorHAnsi" w:cstheme="majorBidi"/>
      <w:i/>
      <w:iCs/>
      <w:color w:val="243F60" w:themeColor="accent1" w:themeShade="7F"/>
      <w:sz w:val="28"/>
      <w:szCs w:val="28"/>
      <w:lang w:eastAsia="uk-UA"/>
    </w:rPr>
  </w:style>
  <w:style w:type="character" w:customStyle="1" w:styleId="rvts9">
    <w:name w:val="rvts9"/>
    <w:basedOn w:val="a0"/>
    <w:qFormat/>
    <w:rsid w:val="00A25477"/>
  </w:style>
  <w:style w:type="character" w:customStyle="1" w:styleId="s0">
    <w:name w:val="s0"/>
    <w:rsid w:val="00A72ACC"/>
    <w:rPr>
      <w:rFonts w:ascii="Times New Roman" w:hAnsi="Times New Roman" w:cs="Times New Roman" w:hint="default"/>
      <w:b w:val="0"/>
      <w:bCs w:val="0"/>
      <w:i w:val="0"/>
      <w:iCs w:val="0"/>
      <w:color w:val="000000"/>
    </w:rPr>
  </w:style>
  <w:style w:type="character" w:customStyle="1" w:styleId="rvts37">
    <w:name w:val="rvts37"/>
    <w:basedOn w:val="a0"/>
    <w:rsid w:val="00357E66"/>
  </w:style>
  <w:style w:type="paragraph" w:customStyle="1" w:styleId="rvps7">
    <w:name w:val="rvps7"/>
    <w:basedOn w:val="a"/>
    <w:rsid w:val="00357E66"/>
    <w:pPr>
      <w:spacing w:before="100" w:beforeAutospacing="1" w:after="100" w:afterAutospacing="1"/>
      <w:jc w:val="left"/>
    </w:pPr>
    <w:rPr>
      <w:sz w:val="24"/>
      <w:szCs w:val="24"/>
    </w:rPr>
  </w:style>
  <w:style w:type="character" w:customStyle="1" w:styleId="rvts15">
    <w:name w:val="rvts15"/>
    <w:basedOn w:val="a0"/>
    <w:rsid w:val="00357E66"/>
  </w:style>
  <w:style w:type="character" w:customStyle="1" w:styleId="80">
    <w:name w:val="Заголовок 8 Знак"/>
    <w:basedOn w:val="a0"/>
    <w:link w:val="8"/>
    <w:uiPriority w:val="9"/>
    <w:rsid w:val="00FC6BB7"/>
    <w:rPr>
      <w:rFonts w:asciiTheme="majorHAnsi" w:eastAsiaTheme="majorEastAsia" w:hAnsiTheme="majorHAnsi" w:cstheme="majorBidi"/>
      <w:color w:val="272727" w:themeColor="text1" w:themeTint="D8"/>
      <w:sz w:val="21"/>
      <w:szCs w:val="21"/>
      <w:lang w:eastAsia="uk-UA"/>
    </w:rPr>
  </w:style>
  <w:style w:type="character" w:styleId="aff1">
    <w:name w:val="FollowedHyperlink"/>
    <w:basedOn w:val="a0"/>
    <w:uiPriority w:val="99"/>
    <w:semiHidden/>
    <w:unhideWhenUsed/>
    <w:rsid w:val="00A47880"/>
    <w:rPr>
      <w:color w:val="800080" w:themeColor="followedHyperlink"/>
      <w:u w:val="single"/>
    </w:rPr>
  </w:style>
  <w:style w:type="character" w:customStyle="1" w:styleId="rvts0">
    <w:name w:val="rvts0"/>
    <w:basedOn w:val="a0"/>
    <w:rsid w:val="00340272"/>
  </w:style>
  <w:style w:type="character" w:customStyle="1" w:styleId="90">
    <w:name w:val="Заголовок 9 Знак"/>
    <w:basedOn w:val="a0"/>
    <w:link w:val="9"/>
    <w:uiPriority w:val="9"/>
    <w:rsid w:val="00714A68"/>
    <w:rPr>
      <w:rFonts w:asciiTheme="majorHAnsi" w:eastAsiaTheme="majorEastAsia" w:hAnsiTheme="majorHAnsi" w:cstheme="majorBidi"/>
      <w:i/>
      <w:iCs/>
      <w:color w:val="272727" w:themeColor="text1" w:themeTint="D8"/>
      <w:sz w:val="21"/>
      <w:szCs w:val="21"/>
      <w:lang w:eastAsia="uk-UA"/>
    </w:rPr>
  </w:style>
  <w:style w:type="character" w:styleId="aff2">
    <w:name w:val="Emphasis"/>
    <w:basedOn w:val="a0"/>
    <w:uiPriority w:val="20"/>
    <w:qFormat/>
    <w:rsid w:val="0092536E"/>
    <w:rPr>
      <w:i/>
      <w:iCs/>
    </w:rPr>
  </w:style>
  <w:style w:type="character" w:customStyle="1" w:styleId="afd">
    <w:name w:val="Звичайний (веб) Знак"/>
    <w:link w:val="afc"/>
    <w:uiPriority w:val="99"/>
    <w:locked/>
    <w:rPr>
      <w:rFonts w:ascii="Times New Roman" w:hAnsi="Times New Roman" w:cs="Times New Roman"/>
      <w:sz w:val="24"/>
      <w:szCs w:val="24"/>
      <w:lang w:eastAsia="uk-UA"/>
    </w:rPr>
  </w:style>
  <w:style w:type="paragraph" w:styleId="aff3">
    <w:name w:val="TOC Heading"/>
    <w:basedOn w:val="1"/>
    <w:next w:val="a"/>
    <w:uiPriority w:val="39"/>
    <w:unhideWhenUsed/>
    <w:qFormat/>
    <w:rsid w:val="007B70F0"/>
    <w:pPr>
      <w:spacing w:after="0" w:line="259" w:lineRule="auto"/>
      <w:jc w:val="left"/>
      <w:outlineLvl w:val="9"/>
    </w:pPr>
    <w:rPr>
      <w:rFonts w:asciiTheme="majorHAnsi" w:hAnsiTheme="majorHAnsi"/>
      <w:b w:val="0"/>
      <w:color w:val="365F91" w:themeColor="accent1" w:themeShade="BF"/>
      <w:sz w:val="32"/>
      <w:lang w:eastAsia="uk-UA"/>
    </w:rPr>
  </w:style>
  <w:style w:type="paragraph" w:styleId="22">
    <w:name w:val="toc 2"/>
    <w:basedOn w:val="a"/>
    <w:next w:val="a"/>
    <w:autoRedefine/>
    <w:uiPriority w:val="39"/>
    <w:unhideWhenUsed/>
    <w:rsid w:val="007B70F0"/>
    <w:pPr>
      <w:spacing w:after="100"/>
      <w:ind w:left="280"/>
    </w:pPr>
  </w:style>
  <w:style w:type="paragraph" w:styleId="32">
    <w:name w:val="toc 3"/>
    <w:basedOn w:val="a"/>
    <w:next w:val="a"/>
    <w:autoRedefine/>
    <w:uiPriority w:val="39"/>
    <w:unhideWhenUsed/>
    <w:rsid w:val="007B70F0"/>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6383">
      <w:bodyDiv w:val="1"/>
      <w:marLeft w:val="0"/>
      <w:marRight w:val="0"/>
      <w:marTop w:val="0"/>
      <w:marBottom w:val="0"/>
      <w:divBdr>
        <w:top w:val="none" w:sz="0" w:space="0" w:color="auto"/>
        <w:left w:val="none" w:sz="0" w:space="0" w:color="auto"/>
        <w:bottom w:val="none" w:sz="0" w:space="0" w:color="auto"/>
        <w:right w:val="none" w:sz="0" w:space="0" w:color="auto"/>
      </w:divBdr>
    </w:div>
    <w:div w:id="27872575">
      <w:bodyDiv w:val="1"/>
      <w:marLeft w:val="0"/>
      <w:marRight w:val="0"/>
      <w:marTop w:val="0"/>
      <w:marBottom w:val="0"/>
      <w:divBdr>
        <w:top w:val="none" w:sz="0" w:space="0" w:color="auto"/>
        <w:left w:val="none" w:sz="0" w:space="0" w:color="auto"/>
        <w:bottom w:val="none" w:sz="0" w:space="0" w:color="auto"/>
        <w:right w:val="none" w:sz="0" w:space="0" w:color="auto"/>
      </w:divBdr>
    </w:div>
    <w:div w:id="40792550">
      <w:bodyDiv w:val="1"/>
      <w:marLeft w:val="0"/>
      <w:marRight w:val="0"/>
      <w:marTop w:val="0"/>
      <w:marBottom w:val="0"/>
      <w:divBdr>
        <w:top w:val="none" w:sz="0" w:space="0" w:color="auto"/>
        <w:left w:val="none" w:sz="0" w:space="0" w:color="auto"/>
        <w:bottom w:val="none" w:sz="0" w:space="0" w:color="auto"/>
        <w:right w:val="none" w:sz="0" w:space="0" w:color="auto"/>
      </w:divBdr>
    </w:div>
    <w:div w:id="48648674">
      <w:bodyDiv w:val="1"/>
      <w:marLeft w:val="0"/>
      <w:marRight w:val="0"/>
      <w:marTop w:val="0"/>
      <w:marBottom w:val="0"/>
      <w:divBdr>
        <w:top w:val="none" w:sz="0" w:space="0" w:color="auto"/>
        <w:left w:val="none" w:sz="0" w:space="0" w:color="auto"/>
        <w:bottom w:val="none" w:sz="0" w:space="0" w:color="auto"/>
        <w:right w:val="none" w:sz="0" w:space="0" w:color="auto"/>
      </w:divBdr>
    </w:div>
    <w:div w:id="54477934">
      <w:bodyDiv w:val="1"/>
      <w:marLeft w:val="0"/>
      <w:marRight w:val="0"/>
      <w:marTop w:val="0"/>
      <w:marBottom w:val="0"/>
      <w:divBdr>
        <w:top w:val="none" w:sz="0" w:space="0" w:color="auto"/>
        <w:left w:val="none" w:sz="0" w:space="0" w:color="auto"/>
        <w:bottom w:val="none" w:sz="0" w:space="0" w:color="auto"/>
        <w:right w:val="none" w:sz="0" w:space="0" w:color="auto"/>
      </w:divBdr>
    </w:div>
    <w:div w:id="57362073">
      <w:bodyDiv w:val="1"/>
      <w:marLeft w:val="0"/>
      <w:marRight w:val="0"/>
      <w:marTop w:val="0"/>
      <w:marBottom w:val="0"/>
      <w:divBdr>
        <w:top w:val="none" w:sz="0" w:space="0" w:color="auto"/>
        <w:left w:val="none" w:sz="0" w:space="0" w:color="auto"/>
        <w:bottom w:val="none" w:sz="0" w:space="0" w:color="auto"/>
        <w:right w:val="none" w:sz="0" w:space="0" w:color="auto"/>
      </w:divBdr>
    </w:div>
    <w:div w:id="89593486">
      <w:bodyDiv w:val="1"/>
      <w:marLeft w:val="0"/>
      <w:marRight w:val="0"/>
      <w:marTop w:val="0"/>
      <w:marBottom w:val="0"/>
      <w:divBdr>
        <w:top w:val="none" w:sz="0" w:space="0" w:color="auto"/>
        <w:left w:val="none" w:sz="0" w:space="0" w:color="auto"/>
        <w:bottom w:val="none" w:sz="0" w:space="0" w:color="auto"/>
        <w:right w:val="none" w:sz="0" w:space="0" w:color="auto"/>
      </w:divBdr>
    </w:div>
    <w:div w:id="95448576">
      <w:bodyDiv w:val="1"/>
      <w:marLeft w:val="0"/>
      <w:marRight w:val="0"/>
      <w:marTop w:val="0"/>
      <w:marBottom w:val="0"/>
      <w:divBdr>
        <w:top w:val="none" w:sz="0" w:space="0" w:color="auto"/>
        <w:left w:val="none" w:sz="0" w:space="0" w:color="auto"/>
        <w:bottom w:val="none" w:sz="0" w:space="0" w:color="auto"/>
        <w:right w:val="none" w:sz="0" w:space="0" w:color="auto"/>
      </w:divBdr>
    </w:div>
    <w:div w:id="109860130">
      <w:bodyDiv w:val="1"/>
      <w:marLeft w:val="0"/>
      <w:marRight w:val="0"/>
      <w:marTop w:val="0"/>
      <w:marBottom w:val="0"/>
      <w:divBdr>
        <w:top w:val="none" w:sz="0" w:space="0" w:color="auto"/>
        <w:left w:val="none" w:sz="0" w:space="0" w:color="auto"/>
        <w:bottom w:val="none" w:sz="0" w:space="0" w:color="auto"/>
        <w:right w:val="none" w:sz="0" w:space="0" w:color="auto"/>
      </w:divBdr>
    </w:div>
    <w:div w:id="123620564">
      <w:bodyDiv w:val="1"/>
      <w:marLeft w:val="0"/>
      <w:marRight w:val="0"/>
      <w:marTop w:val="0"/>
      <w:marBottom w:val="0"/>
      <w:divBdr>
        <w:top w:val="none" w:sz="0" w:space="0" w:color="auto"/>
        <w:left w:val="none" w:sz="0" w:space="0" w:color="auto"/>
        <w:bottom w:val="none" w:sz="0" w:space="0" w:color="auto"/>
        <w:right w:val="none" w:sz="0" w:space="0" w:color="auto"/>
      </w:divBdr>
    </w:div>
    <w:div w:id="127405919">
      <w:bodyDiv w:val="1"/>
      <w:marLeft w:val="0"/>
      <w:marRight w:val="0"/>
      <w:marTop w:val="0"/>
      <w:marBottom w:val="0"/>
      <w:divBdr>
        <w:top w:val="none" w:sz="0" w:space="0" w:color="auto"/>
        <w:left w:val="none" w:sz="0" w:space="0" w:color="auto"/>
        <w:bottom w:val="none" w:sz="0" w:space="0" w:color="auto"/>
        <w:right w:val="none" w:sz="0" w:space="0" w:color="auto"/>
      </w:divBdr>
    </w:div>
    <w:div w:id="148182345">
      <w:bodyDiv w:val="1"/>
      <w:marLeft w:val="0"/>
      <w:marRight w:val="0"/>
      <w:marTop w:val="0"/>
      <w:marBottom w:val="0"/>
      <w:divBdr>
        <w:top w:val="none" w:sz="0" w:space="0" w:color="auto"/>
        <w:left w:val="none" w:sz="0" w:space="0" w:color="auto"/>
        <w:bottom w:val="none" w:sz="0" w:space="0" w:color="auto"/>
        <w:right w:val="none" w:sz="0" w:space="0" w:color="auto"/>
      </w:divBdr>
    </w:div>
    <w:div w:id="150221965">
      <w:bodyDiv w:val="1"/>
      <w:marLeft w:val="0"/>
      <w:marRight w:val="0"/>
      <w:marTop w:val="0"/>
      <w:marBottom w:val="0"/>
      <w:divBdr>
        <w:top w:val="none" w:sz="0" w:space="0" w:color="auto"/>
        <w:left w:val="none" w:sz="0" w:space="0" w:color="auto"/>
        <w:bottom w:val="none" w:sz="0" w:space="0" w:color="auto"/>
        <w:right w:val="none" w:sz="0" w:space="0" w:color="auto"/>
      </w:divBdr>
    </w:div>
    <w:div w:id="150753079">
      <w:bodyDiv w:val="1"/>
      <w:marLeft w:val="0"/>
      <w:marRight w:val="0"/>
      <w:marTop w:val="0"/>
      <w:marBottom w:val="0"/>
      <w:divBdr>
        <w:top w:val="none" w:sz="0" w:space="0" w:color="auto"/>
        <w:left w:val="none" w:sz="0" w:space="0" w:color="auto"/>
        <w:bottom w:val="none" w:sz="0" w:space="0" w:color="auto"/>
        <w:right w:val="none" w:sz="0" w:space="0" w:color="auto"/>
      </w:divBdr>
    </w:div>
    <w:div w:id="163669462">
      <w:bodyDiv w:val="1"/>
      <w:marLeft w:val="0"/>
      <w:marRight w:val="0"/>
      <w:marTop w:val="0"/>
      <w:marBottom w:val="0"/>
      <w:divBdr>
        <w:top w:val="none" w:sz="0" w:space="0" w:color="auto"/>
        <w:left w:val="none" w:sz="0" w:space="0" w:color="auto"/>
        <w:bottom w:val="none" w:sz="0" w:space="0" w:color="auto"/>
        <w:right w:val="none" w:sz="0" w:space="0" w:color="auto"/>
      </w:divBdr>
    </w:div>
    <w:div w:id="176582450">
      <w:bodyDiv w:val="1"/>
      <w:marLeft w:val="0"/>
      <w:marRight w:val="0"/>
      <w:marTop w:val="0"/>
      <w:marBottom w:val="0"/>
      <w:divBdr>
        <w:top w:val="none" w:sz="0" w:space="0" w:color="auto"/>
        <w:left w:val="none" w:sz="0" w:space="0" w:color="auto"/>
        <w:bottom w:val="none" w:sz="0" w:space="0" w:color="auto"/>
        <w:right w:val="none" w:sz="0" w:space="0" w:color="auto"/>
      </w:divBdr>
    </w:div>
    <w:div w:id="181208786">
      <w:bodyDiv w:val="1"/>
      <w:marLeft w:val="0"/>
      <w:marRight w:val="0"/>
      <w:marTop w:val="0"/>
      <w:marBottom w:val="0"/>
      <w:divBdr>
        <w:top w:val="none" w:sz="0" w:space="0" w:color="auto"/>
        <w:left w:val="none" w:sz="0" w:space="0" w:color="auto"/>
        <w:bottom w:val="none" w:sz="0" w:space="0" w:color="auto"/>
        <w:right w:val="none" w:sz="0" w:space="0" w:color="auto"/>
      </w:divBdr>
    </w:div>
    <w:div w:id="189686817">
      <w:bodyDiv w:val="1"/>
      <w:marLeft w:val="0"/>
      <w:marRight w:val="0"/>
      <w:marTop w:val="0"/>
      <w:marBottom w:val="0"/>
      <w:divBdr>
        <w:top w:val="none" w:sz="0" w:space="0" w:color="auto"/>
        <w:left w:val="none" w:sz="0" w:space="0" w:color="auto"/>
        <w:bottom w:val="none" w:sz="0" w:space="0" w:color="auto"/>
        <w:right w:val="none" w:sz="0" w:space="0" w:color="auto"/>
      </w:divBdr>
    </w:div>
    <w:div w:id="198516538">
      <w:bodyDiv w:val="1"/>
      <w:marLeft w:val="0"/>
      <w:marRight w:val="0"/>
      <w:marTop w:val="0"/>
      <w:marBottom w:val="0"/>
      <w:divBdr>
        <w:top w:val="none" w:sz="0" w:space="0" w:color="auto"/>
        <w:left w:val="none" w:sz="0" w:space="0" w:color="auto"/>
        <w:bottom w:val="none" w:sz="0" w:space="0" w:color="auto"/>
        <w:right w:val="none" w:sz="0" w:space="0" w:color="auto"/>
      </w:divBdr>
    </w:div>
    <w:div w:id="209728949">
      <w:bodyDiv w:val="1"/>
      <w:marLeft w:val="0"/>
      <w:marRight w:val="0"/>
      <w:marTop w:val="0"/>
      <w:marBottom w:val="0"/>
      <w:divBdr>
        <w:top w:val="none" w:sz="0" w:space="0" w:color="auto"/>
        <w:left w:val="none" w:sz="0" w:space="0" w:color="auto"/>
        <w:bottom w:val="none" w:sz="0" w:space="0" w:color="auto"/>
        <w:right w:val="none" w:sz="0" w:space="0" w:color="auto"/>
      </w:divBdr>
    </w:div>
    <w:div w:id="214658239">
      <w:bodyDiv w:val="1"/>
      <w:marLeft w:val="0"/>
      <w:marRight w:val="0"/>
      <w:marTop w:val="0"/>
      <w:marBottom w:val="0"/>
      <w:divBdr>
        <w:top w:val="none" w:sz="0" w:space="0" w:color="auto"/>
        <w:left w:val="none" w:sz="0" w:space="0" w:color="auto"/>
        <w:bottom w:val="none" w:sz="0" w:space="0" w:color="auto"/>
        <w:right w:val="none" w:sz="0" w:space="0" w:color="auto"/>
      </w:divBdr>
    </w:div>
    <w:div w:id="227424210">
      <w:bodyDiv w:val="1"/>
      <w:marLeft w:val="0"/>
      <w:marRight w:val="0"/>
      <w:marTop w:val="0"/>
      <w:marBottom w:val="0"/>
      <w:divBdr>
        <w:top w:val="none" w:sz="0" w:space="0" w:color="auto"/>
        <w:left w:val="none" w:sz="0" w:space="0" w:color="auto"/>
        <w:bottom w:val="none" w:sz="0" w:space="0" w:color="auto"/>
        <w:right w:val="none" w:sz="0" w:space="0" w:color="auto"/>
      </w:divBdr>
    </w:div>
    <w:div w:id="242033581">
      <w:bodyDiv w:val="1"/>
      <w:marLeft w:val="0"/>
      <w:marRight w:val="0"/>
      <w:marTop w:val="0"/>
      <w:marBottom w:val="0"/>
      <w:divBdr>
        <w:top w:val="none" w:sz="0" w:space="0" w:color="auto"/>
        <w:left w:val="none" w:sz="0" w:space="0" w:color="auto"/>
        <w:bottom w:val="none" w:sz="0" w:space="0" w:color="auto"/>
        <w:right w:val="none" w:sz="0" w:space="0" w:color="auto"/>
      </w:divBdr>
    </w:div>
    <w:div w:id="244192860">
      <w:bodyDiv w:val="1"/>
      <w:marLeft w:val="0"/>
      <w:marRight w:val="0"/>
      <w:marTop w:val="0"/>
      <w:marBottom w:val="0"/>
      <w:divBdr>
        <w:top w:val="none" w:sz="0" w:space="0" w:color="auto"/>
        <w:left w:val="none" w:sz="0" w:space="0" w:color="auto"/>
        <w:bottom w:val="none" w:sz="0" w:space="0" w:color="auto"/>
        <w:right w:val="none" w:sz="0" w:space="0" w:color="auto"/>
      </w:divBdr>
    </w:div>
    <w:div w:id="251475359">
      <w:bodyDiv w:val="1"/>
      <w:marLeft w:val="0"/>
      <w:marRight w:val="0"/>
      <w:marTop w:val="0"/>
      <w:marBottom w:val="0"/>
      <w:divBdr>
        <w:top w:val="none" w:sz="0" w:space="0" w:color="auto"/>
        <w:left w:val="none" w:sz="0" w:space="0" w:color="auto"/>
        <w:bottom w:val="none" w:sz="0" w:space="0" w:color="auto"/>
        <w:right w:val="none" w:sz="0" w:space="0" w:color="auto"/>
      </w:divBdr>
    </w:div>
    <w:div w:id="258106530">
      <w:bodyDiv w:val="1"/>
      <w:marLeft w:val="0"/>
      <w:marRight w:val="0"/>
      <w:marTop w:val="0"/>
      <w:marBottom w:val="0"/>
      <w:divBdr>
        <w:top w:val="none" w:sz="0" w:space="0" w:color="auto"/>
        <w:left w:val="none" w:sz="0" w:space="0" w:color="auto"/>
        <w:bottom w:val="none" w:sz="0" w:space="0" w:color="auto"/>
        <w:right w:val="none" w:sz="0" w:space="0" w:color="auto"/>
      </w:divBdr>
    </w:div>
    <w:div w:id="275455745">
      <w:bodyDiv w:val="1"/>
      <w:marLeft w:val="0"/>
      <w:marRight w:val="0"/>
      <w:marTop w:val="0"/>
      <w:marBottom w:val="0"/>
      <w:divBdr>
        <w:top w:val="none" w:sz="0" w:space="0" w:color="auto"/>
        <w:left w:val="none" w:sz="0" w:space="0" w:color="auto"/>
        <w:bottom w:val="none" w:sz="0" w:space="0" w:color="auto"/>
        <w:right w:val="none" w:sz="0" w:space="0" w:color="auto"/>
      </w:divBdr>
    </w:div>
    <w:div w:id="280579568">
      <w:bodyDiv w:val="1"/>
      <w:marLeft w:val="0"/>
      <w:marRight w:val="0"/>
      <w:marTop w:val="0"/>
      <w:marBottom w:val="0"/>
      <w:divBdr>
        <w:top w:val="none" w:sz="0" w:space="0" w:color="auto"/>
        <w:left w:val="none" w:sz="0" w:space="0" w:color="auto"/>
        <w:bottom w:val="none" w:sz="0" w:space="0" w:color="auto"/>
        <w:right w:val="none" w:sz="0" w:space="0" w:color="auto"/>
      </w:divBdr>
    </w:div>
    <w:div w:id="325137818">
      <w:bodyDiv w:val="1"/>
      <w:marLeft w:val="0"/>
      <w:marRight w:val="0"/>
      <w:marTop w:val="0"/>
      <w:marBottom w:val="0"/>
      <w:divBdr>
        <w:top w:val="none" w:sz="0" w:space="0" w:color="auto"/>
        <w:left w:val="none" w:sz="0" w:space="0" w:color="auto"/>
        <w:bottom w:val="none" w:sz="0" w:space="0" w:color="auto"/>
        <w:right w:val="none" w:sz="0" w:space="0" w:color="auto"/>
      </w:divBdr>
    </w:div>
    <w:div w:id="335233034">
      <w:bodyDiv w:val="1"/>
      <w:marLeft w:val="0"/>
      <w:marRight w:val="0"/>
      <w:marTop w:val="0"/>
      <w:marBottom w:val="0"/>
      <w:divBdr>
        <w:top w:val="none" w:sz="0" w:space="0" w:color="auto"/>
        <w:left w:val="none" w:sz="0" w:space="0" w:color="auto"/>
        <w:bottom w:val="none" w:sz="0" w:space="0" w:color="auto"/>
        <w:right w:val="none" w:sz="0" w:space="0" w:color="auto"/>
      </w:divBdr>
    </w:div>
    <w:div w:id="338197522">
      <w:bodyDiv w:val="1"/>
      <w:marLeft w:val="0"/>
      <w:marRight w:val="0"/>
      <w:marTop w:val="0"/>
      <w:marBottom w:val="0"/>
      <w:divBdr>
        <w:top w:val="none" w:sz="0" w:space="0" w:color="auto"/>
        <w:left w:val="none" w:sz="0" w:space="0" w:color="auto"/>
        <w:bottom w:val="none" w:sz="0" w:space="0" w:color="auto"/>
        <w:right w:val="none" w:sz="0" w:space="0" w:color="auto"/>
      </w:divBdr>
    </w:div>
    <w:div w:id="344749846">
      <w:bodyDiv w:val="1"/>
      <w:marLeft w:val="0"/>
      <w:marRight w:val="0"/>
      <w:marTop w:val="0"/>
      <w:marBottom w:val="0"/>
      <w:divBdr>
        <w:top w:val="none" w:sz="0" w:space="0" w:color="auto"/>
        <w:left w:val="none" w:sz="0" w:space="0" w:color="auto"/>
        <w:bottom w:val="none" w:sz="0" w:space="0" w:color="auto"/>
        <w:right w:val="none" w:sz="0" w:space="0" w:color="auto"/>
      </w:divBdr>
    </w:div>
    <w:div w:id="380130264">
      <w:bodyDiv w:val="1"/>
      <w:marLeft w:val="0"/>
      <w:marRight w:val="0"/>
      <w:marTop w:val="0"/>
      <w:marBottom w:val="0"/>
      <w:divBdr>
        <w:top w:val="none" w:sz="0" w:space="0" w:color="auto"/>
        <w:left w:val="none" w:sz="0" w:space="0" w:color="auto"/>
        <w:bottom w:val="none" w:sz="0" w:space="0" w:color="auto"/>
        <w:right w:val="none" w:sz="0" w:space="0" w:color="auto"/>
      </w:divBdr>
    </w:div>
    <w:div w:id="402458033">
      <w:bodyDiv w:val="1"/>
      <w:marLeft w:val="0"/>
      <w:marRight w:val="0"/>
      <w:marTop w:val="0"/>
      <w:marBottom w:val="0"/>
      <w:divBdr>
        <w:top w:val="none" w:sz="0" w:space="0" w:color="auto"/>
        <w:left w:val="none" w:sz="0" w:space="0" w:color="auto"/>
        <w:bottom w:val="none" w:sz="0" w:space="0" w:color="auto"/>
        <w:right w:val="none" w:sz="0" w:space="0" w:color="auto"/>
      </w:divBdr>
    </w:div>
    <w:div w:id="419520802">
      <w:bodyDiv w:val="1"/>
      <w:marLeft w:val="0"/>
      <w:marRight w:val="0"/>
      <w:marTop w:val="0"/>
      <w:marBottom w:val="0"/>
      <w:divBdr>
        <w:top w:val="none" w:sz="0" w:space="0" w:color="auto"/>
        <w:left w:val="none" w:sz="0" w:space="0" w:color="auto"/>
        <w:bottom w:val="none" w:sz="0" w:space="0" w:color="auto"/>
        <w:right w:val="none" w:sz="0" w:space="0" w:color="auto"/>
      </w:divBdr>
    </w:div>
    <w:div w:id="419527783">
      <w:bodyDiv w:val="1"/>
      <w:marLeft w:val="0"/>
      <w:marRight w:val="0"/>
      <w:marTop w:val="0"/>
      <w:marBottom w:val="0"/>
      <w:divBdr>
        <w:top w:val="none" w:sz="0" w:space="0" w:color="auto"/>
        <w:left w:val="none" w:sz="0" w:space="0" w:color="auto"/>
        <w:bottom w:val="none" w:sz="0" w:space="0" w:color="auto"/>
        <w:right w:val="none" w:sz="0" w:space="0" w:color="auto"/>
      </w:divBdr>
    </w:div>
    <w:div w:id="422603226">
      <w:bodyDiv w:val="1"/>
      <w:marLeft w:val="0"/>
      <w:marRight w:val="0"/>
      <w:marTop w:val="0"/>
      <w:marBottom w:val="0"/>
      <w:divBdr>
        <w:top w:val="none" w:sz="0" w:space="0" w:color="auto"/>
        <w:left w:val="none" w:sz="0" w:space="0" w:color="auto"/>
        <w:bottom w:val="none" w:sz="0" w:space="0" w:color="auto"/>
        <w:right w:val="none" w:sz="0" w:space="0" w:color="auto"/>
      </w:divBdr>
    </w:div>
    <w:div w:id="446658802">
      <w:bodyDiv w:val="1"/>
      <w:marLeft w:val="0"/>
      <w:marRight w:val="0"/>
      <w:marTop w:val="0"/>
      <w:marBottom w:val="0"/>
      <w:divBdr>
        <w:top w:val="none" w:sz="0" w:space="0" w:color="auto"/>
        <w:left w:val="none" w:sz="0" w:space="0" w:color="auto"/>
        <w:bottom w:val="none" w:sz="0" w:space="0" w:color="auto"/>
        <w:right w:val="none" w:sz="0" w:space="0" w:color="auto"/>
      </w:divBdr>
    </w:div>
    <w:div w:id="447969003">
      <w:bodyDiv w:val="1"/>
      <w:marLeft w:val="0"/>
      <w:marRight w:val="0"/>
      <w:marTop w:val="0"/>
      <w:marBottom w:val="0"/>
      <w:divBdr>
        <w:top w:val="none" w:sz="0" w:space="0" w:color="auto"/>
        <w:left w:val="none" w:sz="0" w:space="0" w:color="auto"/>
        <w:bottom w:val="none" w:sz="0" w:space="0" w:color="auto"/>
        <w:right w:val="none" w:sz="0" w:space="0" w:color="auto"/>
      </w:divBdr>
    </w:div>
    <w:div w:id="449863987">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500200559">
      <w:bodyDiv w:val="1"/>
      <w:marLeft w:val="0"/>
      <w:marRight w:val="0"/>
      <w:marTop w:val="0"/>
      <w:marBottom w:val="0"/>
      <w:divBdr>
        <w:top w:val="none" w:sz="0" w:space="0" w:color="auto"/>
        <w:left w:val="none" w:sz="0" w:space="0" w:color="auto"/>
        <w:bottom w:val="none" w:sz="0" w:space="0" w:color="auto"/>
        <w:right w:val="none" w:sz="0" w:space="0" w:color="auto"/>
      </w:divBdr>
    </w:div>
    <w:div w:id="501510712">
      <w:bodyDiv w:val="1"/>
      <w:marLeft w:val="0"/>
      <w:marRight w:val="0"/>
      <w:marTop w:val="0"/>
      <w:marBottom w:val="0"/>
      <w:divBdr>
        <w:top w:val="none" w:sz="0" w:space="0" w:color="auto"/>
        <w:left w:val="none" w:sz="0" w:space="0" w:color="auto"/>
        <w:bottom w:val="none" w:sz="0" w:space="0" w:color="auto"/>
        <w:right w:val="none" w:sz="0" w:space="0" w:color="auto"/>
      </w:divBdr>
    </w:div>
    <w:div w:id="527523981">
      <w:bodyDiv w:val="1"/>
      <w:marLeft w:val="0"/>
      <w:marRight w:val="0"/>
      <w:marTop w:val="0"/>
      <w:marBottom w:val="0"/>
      <w:divBdr>
        <w:top w:val="none" w:sz="0" w:space="0" w:color="auto"/>
        <w:left w:val="none" w:sz="0" w:space="0" w:color="auto"/>
        <w:bottom w:val="none" w:sz="0" w:space="0" w:color="auto"/>
        <w:right w:val="none" w:sz="0" w:space="0" w:color="auto"/>
      </w:divBdr>
    </w:div>
    <w:div w:id="547650620">
      <w:bodyDiv w:val="1"/>
      <w:marLeft w:val="0"/>
      <w:marRight w:val="0"/>
      <w:marTop w:val="0"/>
      <w:marBottom w:val="0"/>
      <w:divBdr>
        <w:top w:val="none" w:sz="0" w:space="0" w:color="auto"/>
        <w:left w:val="none" w:sz="0" w:space="0" w:color="auto"/>
        <w:bottom w:val="none" w:sz="0" w:space="0" w:color="auto"/>
        <w:right w:val="none" w:sz="0" w:space="0" w:color="auto"/>
      </w:divBdr>
    </w:div>
    <w:div w:id="551424636">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05305770">
      <w:bodyDiv w:val="1"/>
      <w:marLeft w:val="0"/>
      <w:marRight w:val="0"/>
      <w:marTop w:val="0"/>
      <w:marBottom w:val="0"/>
      <w:divBdr>
        <w:top w:val="none" w:sz="0" w:space="0" w:color="auto"/>
        <w:left w:val="none" w:sz="0" w:space="0" w:color="auto"/>
        <w:bottom w:val="none" w:sz="0" w:space="0" w:color="auto"/>
        <w:right w:val="none" w:sz="0" w:space="0" w:color="auto"/>
      </w:divBdr>
    </w:div>
    <w:div w:id="607011928">
      <w:bodyDiv w:val="1"/>
      <w:marLeft w:val="0"/>
      <w:marRight w:val="0"/>
      <w:marTop w:val="0"/>
      <w:marBottom w:val="0"/>
      <w:divBdr>
        <w:top w:val="none" w:sz="0" w:space="0" w:color="auto"/>
        <w:left w:val="none" w:sz="0" w:space="0" w:color="auto"/>
        <w:bottom w:val="none" w:sz="0" w:space="0" w:color="auto"/>
        <w:right w:val="none" w:sz="0" w:space="0" w:color="auto"/>
      </w:divBdr>
    </w:div>
    <w:div w:id="616181451">
      <w:bodyDiv w:val="1"/>
      <w:marLeft w:val="0"/>
      <w:marRight w:val="0"/>
      <w:marTop w:val="0"/>
      <w:marBottom w:val="0"/>
      <w:divBdr>
        <w:top w:val="none" w:sz="0" w:space="0" w:color="auto"/>
        <w:left w:val="none" w:sz="0" w:space="0" w:color="auto"/>
        <w:bottom w:val="none" w:sz="0" w:space="0" w:color="auto"/>
        <w:right w:val="none" w:sz="0" w:space="0" w:color="auto"/>
      </w:divBdr>
    </w:div>
    <w:div w:id="626811116">
      <w:bodyDiv w:val="1"/>
      <w:marLeft w:val="0"/>
      <w:marRight w:val="0"/>
      <w:marTop w:val="0"/>
      <w:marBottom w:val="0"/>
      <w:divBdr>
        <w:top w:val="none" w:sz="0" w:space="0" w:color="auto"/>
        <w:left w:val="none" w:sz="0" w:space="0" w:color="auto"/>
        <w:bottom w:val="none" w:sz="0" w:space="0" w:color="auto"/>
        <w:right w:val="none" w:sz="0" w:space="0" w:color="auto"/>
      </w:divBdr>
    </w:div>
    <w:div w:id="653412791">
      <w:bodyDiv w:val="1"/>
      <w:marLeft w:val="0"/>
      <w:marRight w:val="0"/>
      <w:marTop w:val="0"/>
      <w:marBottom w:val="0"/>
      <w:divBdr>
        <w:top w:val="none" w:sz="0" w:space="0" w:color="auto"/>
        <w:left w:val="none" w:sz="0" w:space="0" w:color="auto"/>
        <w:bottom w:val="none" w:sz="0" w:space="0" w:color="auto"/>
        <w:right w:val="none" w:sz="0" w:space="0" w:color="auto"/>
      </w:divBdr>
    </w:div>
    <w:div w:id="676730290">
      <w:bodyDiv w:val="1"/>
      <w:marLeft w:val="0"/>
      <w:marRight w:val="0"/>
      <w:marTop w:val="0"/>
      <w:marBottom w:val="0"/>
      <w:divBdr>
        <w:top w:val="none" w:sz="0" w:space="0" w:color="auto"/>
        <w:left w:val="none" w:sz="0" w:space="0" w:color="auto"/>
        <w:bottom w:val="none" w:sz="0" w:space="0" w:color="auto"/>
        <w:right w:val="none" w:sz="0" w:space="0" w:color="auto"/>
      </w:divBdr>
    </w:div>
    <w:div w:id="680544916">
      <w:bodyDiv w:val="1"/>
      <w:marLeft w:val="0"/>
      <w:marRight w:val="0"/>
      <w:marTop w:val="0"/>
      <w:marBottom w:val="0"/>
      <w:divBdr>
        <w:top w:val="none" w:sz="0" w:space="0" w:color="auto"/>
        <w:left w:val="none" w:sz="0" w:space="0" w:color="auto"/>
        <w:bottom w:val="none" w:sz="0" w:space="0" w:color="auto"/>
        <w:right w:val="none" w:sz="0" w:space="0" w:color="auto"/>
      </w:divBdr>
    </w:div>
    <w:div w:id="684213457">
      <w:bodyDiv w:val="1"/>
      <w:marLeft w:val="0"/>
      <w:marRight w:val="0"/>
      <w:marTop w:val="0"/>
      <w:marBottom w:val="0"/>
      <w:divBdr>
        <w:top w:val="none" w:sz="0" w:space="0" w:color="auto"/>
        <w:left w:val="none" w:sz="0" w:space="0" w:color="auto"/>
        <w:bottom w:val="none" w:sz="0" w:space="0" w:color="auto"/>
        <w:right w:val="none" w:sz="0" w:space="0" w:color="auto"/>
      </w:divBdr>
    </w:div>
    <w:div w:id="685792011">
      <w:bodyDiv w:val="1"/>
      <w:marLeft w:val="0"/>
      <w:marRight w:val="0"/>
      <w:marTop w:val="0"/>
      <w:marBottom w:val="0"/>
      <w:divBdr>
        <w:top w:val="none" w:sz="0" w:space="0" w:color="auto"/>
        <w:left w:val="none" w:sz="0" w:space="0" w:color="auto"/>
        <w:bottom w:val="none" w:sz="0" w:space="0" w:color="auto"/>
        <w:right w:val="none" w:sz="0" w:space="0" w:color="auto"/>
      </w:divBdr>
    </w:div>
    <w:div w:id="690225872">
      <w:bodyDiv w:val="1"/>
      <w:marLeft w:val="0"/>
      <w:marRight w:val="0"/>
      <w:marTop w:val="0"/>
      <w:marBottom w:val="0"/>
      <w:divBdr>
        <w:top w:val="none" w:sz="0" w:space="0" w:color="auto"/>
        <w:left w:val="none" w:sz="0" w:space="0" w:color="auto"/>
        <w:bottom w:val="none" w:sz="0" w:space="0" w:color="auto"/>
        <w:right w:val="none" w:sz="0" w:space="0" w:color="auto"/>
      </w:divBdr>
    </w:div>
    <w:div w:id="693264338">
      <w:bodyDiv w:val="1"/>
      <w:marLeft w:val="0"/>
      <w:marRight w:val="0"/>
      <w:marTop w:val="0"/>
      <w:marBottom w:val="0"/>
      <w:divBdr>
        <w:top w:val="none" w:sz="0" w:space="0" w:color="auto"/>
        <w:left w:val="none" w:sz="0" w:space="0" w:color="auto"/>
        <w:bottom w:val="none" w:sz="0" w:space="0" w:color="auto"/>
        <w:right w:val="none" w:sz="0" w:space="0" w:color="auto"/>
      </w:divBdr>
    </w:div>
    <w:div w:id="693505374">
      <w:bodyDiv w:val="1"/>
      <w:marLeft w:val="0"/>
      <w:marRight w:val="0"/>
      <w:marTop w:val="0"/>
      <w:marBottom w:val="0"/>
      <w:divBdr>
        <w:top w:val="none" w:sz="0" w:space="0" w:color="auto"/>
        <w:left w:val="none" w:sz="0" w:space="0" w:color="auto"/>
        <w:bottom w:val="none" w:sz="0" w:space="0" w:color="auto"/>
        <w:right w:val="none" w:sz="0" w:space="0" w:color="auto"/>
      </w:divBdr>
    </w:div>
    <w:div w:id="700860322">
      <w:bodyDiv w:val="1"/>
      <w:marLeft w:val="0"/>
      <w:marRight w:val="0"/>
      <w:marTop w:val="0"/>
      <w:marBottom w:val="0"/>
      <w:divBdr>
        <w:top w:val="none" w:sz="0" w:space="0" w:color="auto"/>
        <w:left w:val="none" w:sz="0" w:space="0" w:color="auto"/>
        <w:bottom w:val="none" w:sz="0" w:space="0" w:color="auto"/>
        <w:right w:val="none" w:sz="0" w:space="0" w:color="auto"/>
      </w:divBdr>
    </w:div>
    <w:div w:id="702050496">
      <w:bodyDiv w:val="1"/>
      <w:marLeft w:val="0"/>
      <w:marRight w:val="0"/>
      <w:marTop w:val="0"/>
      <w:marBottom w:val="0"/>
      <w:divBdr>
        <w:top w:val="none" w:sz="0" w:space="0" w:color="auto"/>
        <w:left w:val="none" w:sz="0" w:space="0" w:color="auto"/>
        <w:bottom w:val="none" w:sz="0" w:space="0" w:color="auto"/>
        <w:right w:val="none" w:sz="0" w:space="0" w:color="auto"/>
      </w:divBdr>
    </w:div>
    <w:div w:id="713621651">
      <w:bodyDiv w:val="1"/>
      <w:marLeft w:val="0"/>
      <w:marRight w:val="0"/>
      <w:marTop w:val="0"/>
      <w:marBottom w:val="0"/>
      <w:divBdr>
        <w:top w:val="none" w:sz="0" w:space="0" w:color="auto"/>
        <w:left w:val="none" w:sz="0" w:space="0" w:color="auto"/>
        <w:bottom w:val="none" w:sz="0" w:space="0" w:color="auto"/>
        <w:right w:val="none" w:sz="0" w:space="0" w:color="auto"/>
      </w:divBdr>
    </w:div>
    <w:div w:id="714500682">
      <w:bodyDiv w:val="1"/>
      <w:marLeft w:val="0"/>
      <w:marRight w:val="0"/>
      <w:marTop w:val="0"/>
      <w:marBottom w:val="0"/>
      <w:divBdr>
        <w:top w:val="none" w:sz="0" w:space="0" w:color="auto"/>
        <w:left w:val="none" w:sz="0" w:space="0" w:color="auto"/>
        <w:bottom w:val="none" w:sz="0" w:space="0" w:color="auto"/>
        <w:right w:val="none" w:sz="0" w:space="0" w:color="auto"/>
      </w:divBdr>
    </w:div>
    <w:div w:id="714887762">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17633390">
      <w:bodyDiv w:val="1"/>
      <w:marLeft w:val="0"/>
      <w:marRight w:val="0"/>
      <w:marTop w:val="0"/>
      <w:marBottom w:val="0"/>
      <w:divBdr>
        <w:top w:val="none" w:sz="0" w:space="0" w:color="auto"/>
        <w:left w:val="none" w:sz="0" w:space="0" w:color="auto"/>
        <w:bottom w:val="none" w:sz="0" w:space="0" w:color="auto"/>
        <w:right w:val="none" w:sz="0" w:space="0" w:color="auto"/>
      </w:divBdr>
    </w:div>
    <w:div w:id="720598780">
      <w:bodyDiv w:val="1"/>
      <w:marLeft w:val="0"/>
      <w:marRight w:val="0"/>
      <w:marTop w:val="0"/>
      <w:marBottom w:val="0"/>
      <w:divBdr>
        <w:top w:val="none" w:sz="0" w:space="0" w:color="auto"/>
        <w:left w:val="none" w:sz="0" w:space="0" w:color="auto"/>
        <w:bottom w:val="none" w:sz="0" w:space="0" w:color="auto"/>
        <w:right w:val="none" w:sz="0" w:space="0" w:color="auto"/>
      </w:divBdr>
    </w:div>
    <w:div w:id="733965802">
      <w:bodyDiv w:val="1"/>
      <w:marLeft w:val="0"/>
      <w:marRight w:val="0"/>
      <w:marTop w:val="0"/>
      <w:marBottom w:val="0"/>
      <w:divBdr>
        <w:top w:val="none" w:sz="0" w:space="0" w:color="auto"/>
        <w:left w:val="none" w:sz="0" w:space="0" w:color="auto"/>
        <w:bottom w:val="none" w:sz="0" w:space="0" w:color="auto"/>
        <w:right w:val="none" w:sz="0" w:space="0" w:color="auto"/>
      </w:divBdr>
    </w:div>
    <w:div w:id="746924703">
      <w:bodyDiv w:val="1"/>
      <w:marLeft w:val="0"/>
      <w:marRight w:val="0"/>
      <w:marTop w:val="0"/>
      <w:marBottom w:val="0"/>
      <w:divBdr>
        <w:top w:val="none" w:sz="0" w:space="0" w:color="auto"/>
        <w:left w:val="none" w:sz="0" w:space="0" w:color="auto"/>
        <w:bottom w:val="none" w:sz="0" w:space="0" w:color="auto"/>
        <w:right w:val="none" w:sz="0" w:space="0" w:color="auto"/>
      </w:divBdr>
    </w:div>
    <w:div w:id="763067752">
      <w:bodyDiv w:val="1"/>
      <w:marLeft w:val="0"/>
      <w:marRight w:val="0"/>
      <w:marTop w:val="0"/>
      <w:marBottom w:val="0"/>
      <w:divBdr>
        <w:top w:val="none" w:sz="0" w:space="0" w:color="auto"/>
        <w:left w:val="none" w:sz="0" w:space="0" w:color="auto"/>
        <w:bottom w:val="none" w:sz="0" w:space="0" w:color="auto"/>
        <w:right w:val="none" w:sz="0" w:space="0" w:color="auto"/>
      </w:divBdr>
    </w:div>
    <w:div w:id="784547229">
      <w:bodyDiv w:val="1"/>
      <w:marLeft w:val="0"/>
      <w:marRight w:val="0"/>
      <w:marTop w:val="0"/>
      <w:marBottom w:val="0"/>
      <w:divBdr>
        <w:top w:val="none" w:sz="0" w:space="0" w:color="auto"/>
        <w:left w:val="none" w:sz="0" w:space="0" w:color="auto"/>
        <w:bottom w:val="none" w:sz="0" w:space="0" w:color="auto"/>
        <w:right w:val="none" w:sz="0" w:space="0" w:color="auto"/>
      </w:divBdr>
    </w:div>
    <w:div w:id="789472280">
      <w:bodyDiv w:val="1"/>
      <w:marLeft w:val="0"/>
      <w:marRight w:val="0"/>
      <w:marTop w:val="0"/>
      <w:marBottom w:val="0"/>
      <w:divBdr>
        <w:top w:val="none" w:sz="0" w:space="0" w:color="auto"/>
        <w:left w:val="none" w:sz="0" w:space="0" w:color="auto"/>
        <w:bottom w:val="none" w:sz="0" w:space="0" w:color="auto"/>
        <w:right w:val="none" w:sz="0" w:space="0" w:color="auto"/>
      </w:divBdr>
    </w:div>
    <w:div w:id="814645141">
      <w:bodyDiv w:val="1"/>
      <w:marLeft w:val="0"/>
      <w:marRight w:val="0"/>
      <w:marTop w:val="0"/>
      <w:marBottom w:val="0"/>
      <w:divBdr>
        <w:top w:val="none" w:sz="0" w:space="0" w:color="auto"/>
        <w:left w:val="none" w:sz="0" w:space="0" w:color="auto"/>
        <w:bottom w:val="none" w:sz="0" w:space="0" w:color="auto"/>
        <w:right w:val="none" w:sz="0" w:space="0" w:color="auto"/>
      </w:divBdr>
    </w:div>
    <w:div w:id="835994394">
      <w:bodyDiv w:val="1"/>
      <w:marLeft w:val="0"/>
      <w:marRight w:val="0"/>
      <w:marTop w:val="0"/>
      <w:marBottom w:val="0"/>
      <w:divBdr>
        <w:top w:val="none" w:sz="0" w:space="0" w:color="auto"/>
        <w:left w:val="none" w:sz="0" w:space="0" w:color="auto"/>
        <w:bottom w:val="none" w:sz="0" w:space="0" w:color="auto"/>
        <w:right w:val="none" w:sz="0" w:space="0" w:color="auto"/>
      </w:divBdr>
    </w:div>
    <w:div w:id="890534208">
      <w:bodyDiv w:val="1"/>
      <w:marLeft w:val="0"/>
      <w:marRight w:val="0"/>
      <w:marTop w:val="0"/>
      <w:marBottom w:val="0"/>
      <w:divBdr>
        <w:top w:val="none" w:sz="0" w:space="0" w:color="auto"/>
        <w:left w:val="none" w:sz="0" w:space="0" w:color="auto"/>
        <w:bottom w:val="none" w:sz="0" w:space="0" w:color="auto"/>
        <w:right w:val="none" w:sz="0" w:space="0" w:color="auto"/>
      </w:divBdr>
    </w:div>
    <w:div w:id="896472351">
      <w:bodyDiv w:val="1"/>
      <w:marLeft w:val="0"/>
      <w:marRight w:val="0"/>
      <w:marTop w:val="0"/>
      <w:marBottom w:val="0"/>
      <w:divBdr>
        <w:top w:val="none" w:sz="0" w:space="0" w:color="auto"/>
        <w:left w:val="none" w:sz="0" w:space="0" w:color="auto"/>
        <w:bottom w:val="none" w:sz="0" w:space="0" w:color="auto"/>
        <w:right w:val="none" w:sz="0" w:space="0" w:color="auto"/>
      </w:divBdr>
    </w:div>
    <w:div w:id="911356957">
      <w:bodyDiv w:val="1"/>
      <w:marLeft w:val="0"/>
      <w:marRight w:val="0"/>
      <w:marTop w:val="0"/>
      <w:marBottom w:val="0"/>
      <w:divBdr>
        <w:top w:val="none" w:sz="0" w:space="0" w:color="auto"/>
        <w:left w:val="none" w:sz="0" w:space="0" w:color="auto"/>
        <w:bottom w:val="none" w:sz="0" w:space="0" w:color="auto"/>
        <w:right w:val="none" w:sz="0" w:space="0" w:color="auto"/>
      </w:divBdr>
    </w:div>
    <w:div w:id="916937309">
      <w:bodyDiv w:val="1"/>
      <w:marLeft w:val="0"/>
      <w:marRight w:val="0"/>
      <w:marTop w:val="0"/>
      <w:marBottom w:val="0"/>
      <w:divBdr>
        <w:top w:val="none" w:sz="0" w:space="0" w:color="auto"/>
        <w:left w:val="none" w:sz="0" w:space="0" w:color="auto"/>
        <w:bottom w:val="none" w:sz="0" w:space="0" w:color="auto"/>
        <w:right w:val="none" w:sz="0" w:space="0" w:color="auto"/>
      </w:divBdr>
    </w:div>
    <w:div w:id="927814137">
      <w:bodyDiv w:val="1"/>
      <w:marLeft w:val="0"/>
      <w:marRight w:val="0"/>
      <w:marTop w:val="0"/>
      <w:marBottom w:val="0"/>
      <w:divBdr>
        <w:top w:val="none" w:sz="0" w:space="0" w:color="auto"/>
        <w:left w:val="none" w:sz="0" w:space="0" w:color="auto"/>
        <w:bottom w:val="none" w:sz="0" w:space="0" w:color="auto"/>
        <w:right w:val="none" w:sz="0" w:space="0" w:color="auto"/>
      </w:divBdr>
    </w:div>
    <w:div w:id="985934812">
      <w:bodyDiv w:val="1"/>
      <w:marLeft w:val="0"/>
      <w:marRight w:val="0"/>
      <w:marTop w:val="0"/>
      <w:marBottom w:val="0"/>
      <w:divBdr>
        <w:top w:val="none" w:sz="0" w:space="0" w:color="auto"/>
        <w:left w:val="none" w:sz="0" w:space="0" w:color="auto"/>
        <w:bottom w:val="none" w:sz="0" w:space="0" w:color="auto"/>
        <w:right w:val="none" w:sz="0" w:space="0" w:color="auto"/>
      </w:divBdr>
    </w:div>
    <w:div w:id="1000932826">
      <w:bodyDiv w:val="1"/>
      <w:marLeft w:val="0"/>
      <w:marRight w:val="0"/>
      <w:marTop w:val="0"/>
      <w:marBottom w:val="0"/>
      <w:divBdr>
        <w:top w:val="none" w:sz="0" w:space="0" w:color="auto"/>
        <w:left w:val="none" w:sz="0" w:space="0" w:color="auto"/>
        <w:bottom w:val="none" w:sz="0" w:space="0" w:color="auto"/>
        <w:right w:val="none" w:sz="0" w:space="0" w:color="auto"/>
      </w:divBdr>
    </w:div>
    <w:div w:id="1027826734">
      <w:bodyDiv w:val="1"/>
      <w:marLeft w:val="0"/>
      <w:marRight w:val="0"/>
      <w:marTop w:val="0"/>
      <w:marBottom w:val="0"/>
      <w:divBdr>
        <w:top w:val="none" w:sz="0" w:space="0" w:color="auto"/>
        <w:left w:val="none" w:sz="0" w:space="0" w:color="auto"/>
        <w:bottom w:val="none" w:sz="0" w:space="0" w:color="auto"/>
        <w:right w:val="none" w:sz="0" w:space="0" w:color="auto"/>
      </w:divBdr>
    </w:div>
    <w:div w:id="1029641452">
      <w:bodyDiv w:val="1"/>
      <w:marLeft w:val="0"/>
      <w:marRight w:val="0"/>
      <w:marTop w:val="0"/>
      <w:marBottom w:val="0"/>
      <w:divBdr>
        <w:top w:val="none" w:sz="0" w:space="0" w:color="auto"/>
        <w:left w:val="none" w:sz="0" w:space="0" w:color="auto"/>
        <w:bottom w:val="none" w:sz="0" w:space="0" w:color="auto"/>
        <w:right w:val="none" w:sz="0" w:space="0" w:color="auto"/>
      </w:divBdr>
    </w:div>
    <w:div w:id="1033769305">
      <w:bodyDiv w:val="1"/>
      <w:marLeft w:val="0"/>
      <w:marRight w:val="0"/>
      <w:marTop w:val="0"/>
      <w:marBottom w:val="0"/>
      <w:divBdr>
        <w:top w:val="none" w:sz="0" w:space="0" w:color="auto"/>
        <w:left w:val="none" w:sz="0" w:space="0" w:color="auto"/>
        <w:bottom w:val="none" w:sz="0" w:space="0" w:color="auto"/>
        <w:right w:val="none" w:sz="0" w:space="0" w:color="auto"/>
      </w:divBdr>
    </w:div>
    <w:div w:id="1037776091">
      <w:bodyDiv w:val="1"/>
      <w:marLeft w:val="0"/>
      <w:marRight w:val="0"/>
      <w:marTop w:val="0"/>
      <w:marBottom w:val="0"/>
      <w:divBdr>
        <w:top w:val="none" w:sz="0" w:space="0" w:color="auto"/>
        <w:left w:val="none" w:sz="0" w:space="0" w:color="auto"/>
        <w:bottom w:val="none" w:sz="0" w:space="0" w:color="auto"/>
        <w:right w:val="none" w:sz="0" w:space="0" w:color="auto"/>
      </w:divBdr>
    </w:div>
    <w:div w:id="1039815525">
      <w:bodyDiv w:val="1"/>
      <w:marLeft w:val="0"/>
      <w:marRight w:val="0"/>
      <w:marTop w:val="0"/>
      <w:marBottom w:val="0"/>
      <w:divBdr>
        <w:top w:val="none" w:sz="0" w:space="0" w:color="auto"/>
        <w:left w:val="none" w:sz="0" w:space="0" w:color="auto"/>
        <w:bottom w:val="none" w:sz="0" w:space="0" w:color="auto"/>
        <w:right w:val="none" w:sz="0" w:space="0" w:color="auto"/>
      </w:divBdr>
    </w:div>
    <w:div w:id="1047069886">
      <w:bodyDiv w:val="1"/>
      <w:marLeft w:val="0"/>
      <w:marRight w:val="0"/>
      <w:marTop w:val="0"/>
      <w:marBottom w:val="0"/>
      <w:divBdr>
        <w:top w:val="none" w:sz="0" w:space="0" w:color="auto"/>
        <w:left w:val="none" w:sz="0" w:space="0" w:color="auto"/>
        <w:bottom w:val="none" w:sz="0" w:space="0" w:color="auto"/>
        <w:right w:val="none" w:sz="0" w:space="0" w:color="auto"/>
      </w:divBdr>
    </w:div>
    <w:div w:id="1071543328">
      <w:bodyDiv w:val="1"/>
      <w:marLeft w:val="0"/>
      <w:marRight w:val="0"/>
      <w:marTop w:val="0"/>
      <w:marBottom w:val="0"/>
      <w:divBdr>
        <w:top w:val="none" w:sz="0" w:space="0" w:color="auto"/>
        <w:left w:val="none" w:sz="0" w:space="0" w:color="auto"/>
        <w:bottom w:val="none" w:sz="0" w:space="0" w:color="auto"/>
        <w:right w:val="none" w:sz="0" w:space="0" w:color="auto"/>
      </w:divBdr>
    </w:div>
    <w:div w:id="1089813709">
      <w:bodyDiv w:val="1"/>
      <w:marLeft w:val="0"/>
      <w:marRight w:val="0"/>
      <w:marTop w:val="0"/>
      <w:marBottom w:val="0"/>
      <w:divBdr>
        <w:top w:val="none" w:sz="0" w:space="0" w:color="auto"/>
        <w:left w:val="none" w:sz="0" w:space="0" w:color="auto"/>
        <w:bottom w:val="none" w:sz="0" w:space="0" w:color="auto"/>
        <w:right w:val="none" w:sz="0" w:space="0" w:color="auto"/>
      </w:divBdr>
    </w:div>
    <w:div w:id="1101998426">
      <w:bodyDiv w:val="1"/>
      <w:marLeft w:val="0"/>
      <w:marRight w:val="0"/>
      <w:marTop w:val="0"/>
      <w:marBottom w:val="0"/>
      <w:divBdr>
        <w:top w:val="none" w:sz="0" w:space="0" w:color="auto"/>
        <w:left w:val="none" w:sz="0" w:space="0" w:color="auto"/>
        <w:bottom w:val="none" w:sz="0" w:space="0" w:color="auto"/>
        <w:right w:val="none" w:sz="0" w:space="0" w:color="auto"/>
      </w:divBdr>
    </w:div>
    <w:div w:id="1114179012">
      <w:bodyDiv w:val="1"/>
      <w:marLeft w:val="0"/>
      <w:marRight w:val="0"/>
      <w:marTop w:val="0"/>
      <w:marBottom w:val="0"/>
      <w:divBdr>
        <w:top w:val="none" w:sz="0" w:space="0" w:color="auto"/>
        <w:left w:val="none" w:sz="0" w:space="0" w:color="auto"/>
        <w:bottom w:val="none" w:sz="0" w:space="0" w:color="auto"/>
        <w:right w:val="none" w:sz="0" w:space="0" w:color="auto"/>
      </w:divBdr>
    </w:div>
    <w:div w:id="1117018520">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33013079">
      <w:bodyDiv w:val="1"/>
      <w:marLeft w:val="0"/>
      <w:marRight w:val="0"/>
      <w:marTop w:val="0"/>
      <w:marBottom w:val="0"/>
      <w:divBdr>
        <w:top w:val="none" w:sz="0" w:space="0" w:color="auto"/>
        <w:left w:val="none" w:sz="0" w:space="0" w:color="auto"/>
        <w:bottom w:val="none" w:sz="0" w:space="0" w:color="auto"/>
        <w:right w:val="none" w:sz="0" w:space="0" w:color="auto"/>
      </w:divBdr>
    </w:div>
    <w:div w:id="1137336140">
      <w:bodyDiv w:val="1"/>
      <w:marLeft w:val="0"/>
      <w:marRight w:val="0"/>
      <w:marTop w:val="0"/>
      <w:marBottom w:val="0"/>
      <w:divBdr>
        <w:top w:val="none" w:sz="0" w:space="0" w:color="auto"/>
        <w:left w:val="none" w:sz="0" w:space="0" w:color="auto"/>
        <w:bottom w:val="none" w:sz="0" w:space="0" w:color="auto"/>
        <w:right w:val="none" w:sz="0" w:space="0" w:color="auto"/>
      </w:divBdr>
    </w:div>
    <w:div w:id="1142383117">
      <w:bodyDiv w:val="1"/>
      <w:marLeft w:val="0"/>
      <w:marRight w:val="0"/>
      <w:marTop w:val="0"/>
      <w:marBottom w:val="0"/>
      <w:divBdr>
        <w:top w:val="none" w:sz="0" w:space="0" w:color="auto"/>
        <w:left w:val="none" w:sz="0" w:space="0" w:color="auto"/>
        <w:bottom w:val="none" w:sz="0" w:space="0" w:color="auto"/>
        <w:right w:val="none" w:sz="0" w:space="0" w:color="auto"/>
      </w:divBdr>
    </w:div>
    <w:div w:id="1147361027">
      <w:bodyDiv w:val="1"/>
      <w:marLeft w:val="0"/>
      <w:marRight w:val="0"/>
      <w:marTop w:val="0"/>
      <w:marBottom w:val="0"/>
      <w:divBdr>
        <w:top w:val="none" w:sz="0" w:space="0" w:color="auto"/>
        <w:left w:val="none" w:sz="0" w:space="0" w:color="auto"/>
        <w:bottom w:val="none" w:sz="0" w:space="0" w:color="auto"/>
        <w:right w:val="none" w:sz="0" w:space="0" w:color="auto"/>
      </w:divBdr>
    </w:div>
    <w:div w:id="1149008155">
      <w:bodyDiv w:val="1"/>
      <w:marLeft w:val="0"/>
      <w:marRight w:val="0"/>
      <w:marTop w:val="0"/>
      <w:marBottom w:val="0"/>
      <w:divBdr>
        <w:top w:val="none" w:sz="0" w:space="0" w:color="auto"/>
        <w:left w:val="none" w:sz="0" w:space="0" w:color="auto"/>
        <w:bottom w:val="none" w:sz="0" w:space="0" w:color="auto"/>
        <w:right w:val="none" w:sz="0" w:space="0" w:color="auto"/>
      </w:divBdr>
    </w:div>
    <w:div w:id="1159619428">
      <w:bodyDiv w:val="1"/>
      <w:marLeft w:val="0"/>
      <w:marRight w:val="0"/>
      <w:marTop w:val="0"/>
      <w:marBottom w:val="0"/>
      <w:divBdr>
        <w:top w:val="none" w:sz="0" w:space="0" w:color="auto"/>
        <w:left w:val="none" w:sz="0" w:space="0" w:color="auto"/>
        <w:bottom w:val="none" w:sz="0" w:space="0" w:color="auto"/>
        <w:right w:val="none" w:sz="0" w:space="0" w:color="auto"/>
      </w:divBdr>
    </w:div>
    <w:div w:id="1186600232">
      <w:bodyDiv w:val="1"/>
      <w:marLeft w:val="0"/>
      <w:marRight w:val="0"/>
      <w:marTop w:val="0"/>
      <w:marBottom w:val="0"/>
      <w:divBdr>
        <w:top w:val="none" w:sz="0" w:space="0" w:color="auto"/>
        <w:left w:val="none" w:sz="0" w:space="0" w:color="auto"/>
        <w:bottom w:val="none" w:sz="0" w:space="0" w:color="auto"/>
        <w:right w:val="none" w:sz="0" w:space="0" w:color="auto"/>
      </w:divBdr>
    </w:div>
    <w:div w:id="1200045418">
      <w:bodyDiv w:val="1"/>
      <w:marLeft w:val="0"/>
      <w:marRight w:val="0"/>
      <w:marTop w:val="0"/>
      <w:marBottom w:val="0"/>
      <w:divBdr>
        <w:top w:val="none" w:sz="0" w:space="0" w:color="auto"/>
        <w:left w:val="none" w:sz="0" w:space="0" w:color="auto"/>
        <w:bottom w:val="none" w:sz="0" w:space="0" w:color="auto"/>
        <w:right w:val="none" w:sz="0" w:space="0" w:color="auto"/>
      </w:divBdr>
    </w:div>
    <w:div w:id="1201093696">
      <w:bodyDiv w:val="1"/>
      <w:marLeft w:val="0"/>
      <w:marRight w:val="0"/>
      <w:marTop w:val="0"/>
      <w:marBottom w:val="0"/>
      <w:divBdr>
        <w:top w:val="none" w:sz="0" w:space="0" w:color="auto"/>
        <w:left w:val="none" w:sz="0" w:space="0" w:color="auto"/>
        <w:bottom w:val="none" w:sz="0" w:space="0" w:color="auto"/>
        <w:right w:val="none" w:sz="0" w:space="0" w:color="auto"/>
      </w:divBdr>
    </w:div>
    <w:div w:id="1203176268">
      <w:bodyDiv w:val="1"/>
      <w:marLeft w:val="0"/>
      <w:marRight w:val="0"/>
      <w:marTop w:val="0"/>
      <w:marBottom w:val="0"/>
      <w:divBdr>
        <w:top w:val="none" w:sz="0" w:space="0" w:color="auto"/>
        <w:left w:val="none" w:sz="0" w:space="0" w:color="auto"/>
        <w:bottom w:val="none" w:sz="0" w:space="0" w:color="auto"/>
        <w:right w:val="none" w:sz="0" w:space="0" w:color="auto"/>
      </w:divBdr>
    </w:div>
    <w:div w:id="1206333220">
      <w:bodyDiv w:val="1"/>
      <w:marLeft w:val="0"/>
      <w:marRight w:val="0"/>
      <w:marTop w:val="0"/>
      <w:marBottom w:val="0"/>
      <w:divBdr>
        <w:top w:val="none" w:sz="0" w:space="0" w:color="auto"/>
        <w:left w:val="none" w:sz="0" w:space="0" w:color="auto"/>
        <w:bottom w:val="none" w:sz="0" w:space="0" w:color="auto"/>
        <w:right w:val="none" w:sz="0" w:space="0" w:color="auto"/>
      </w:divBdr>
    </w:div>
    <w:div w:id="1264847019">
      <w:bodyDiv w:val="1"/>
      <w:marLeft w:val="0"/>
      <w:marRight w:val="0"/>
      <w:marTop w:val="0"/>
      <w:marBottom w:val="0"/>
      <w:divBdr>
        <w:top w:val="none" w:sz="0" w:space="0" w:color="auto"/>
        <w:left w:val="none" w:sz="0" w:space="0" w:color="auto"/>
        <w:bottom w:val="none" w:sz="0" w:space="0" w:color="auto"/>
        <w:right w:val="none" w:sz="0" w:space="0" w:color="auto"/>
      </w:divBdr>
    </w:div>
    <w:div w:id="1264916634">
      <w:bodyDiv w:val="1"/>
      <w:marLeft w:val="0"/>
      <w:marRight w:val="0"/>
      <w:marTop w:val="0"/>
      <w:marBottom w:val="0"/>
      <w:divBdr>
        <w:top w:val="none" w:sz="0" w:space="0" w:color="auto"/>
        <w:left w:val="none" w:sz="0" w:space="0" w:color="auto"/>
        <w:bottom w:val="none" w:sz="0" w:space="0" w:color="auto"/>
        <w:right w:val="none" w:sz="0" w:space="0" w:color="auto"/>
      </w:divBdr>
    </w:div>
    <w:div w:id="1266380759">
      <w:bodyDiv w:val="1"/>
      <w:marLeft w:val="0"/>
      <w:marRight w:val="0"/>
      <w:marTop w:val="0"/>
      <w:marBottom w:val="0"/>
      <w:divBdr>
        <w:top w:val="none" w:sz="0" w:space="0" w:color="auto"/>
        <w:left w:val="none" w:sz="0" w:space="0" w:color="auto"/>
        <w:bottom w:val="none" w:sz="0" w:space="0" w:color="auto"/>
        <w:right w:val="none" w:sz="0" w:space="0" w:color="auto"/>
      </w:divBdr>
    </w:div>
    <w:div w:id="1268732211">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72667577">
      <w:bodyDiv w:val="1"/>
      <w:marLeft w:val="0"/>
      <w:marRight w:val="0"/>
      <w:marTop w:val="0"/>
      <w:marBottom w:val="0"/>
      <w:divBdr>
        <w:top w:val="none" w:sz="0" w:space="0" w:color="auto"/>
        <w:left w:val="none" w:sz="0" w:space="0" w:color="auto"/>
        <w:bottom w:val="none" w:sz="0" w:space="0" w:color="auto"/>
        <w:right w:val="none" w:sz="0" w:space="0" w:color="auto"/>
      </w:divBdr>
    </w:div>
    <w:div w:id="1288510859">
      <w:bodyDiv w:val="1"/>
      <w:marLeft w:val="0"/>
      <w:marRight w:val="0"/>
      <w:marTop w:val="0"/>
      <w:marBottom w:val="0"/>
      <w:divBdr>
        <w:top w:val="none" w:sz="0" w:space="0" w:color="auto"/>
        <w:left w:val="none" w:sz="0" w:space="0" w:color="auto"/>
        <w:bottom w:val="none" w:sz="0" w:space="0" w:color="auto"/>
        <w:right w:val="none" w:sz="0" w:space="0" w:color="auto"/>
      </w:divBdr>
    </w:div>
    <w:div w:id="1296181334">
      <w:bodyDiv w:val="1"/>
      <w:marLeft w:val="0"/>
      <w:marRight w:val="0"/>
      <w:marTop w:val="0"/>
      <w:marBottom w:val="0"/>
      <w:divBdr>
        <w:top w:val="none" w:sz="0" w:space="0" w:color="auto"/>
        <w:left w:val="none" w:sz="0" w:space="0" w:color="auto"/>
        <w:bottom w:val="none" w:sz="0" w:space="0" w:color="auto"/>
        <w:right w:val="none" w:sz="0" w:space="0" w:color="auto"/>
      </w:divBdr>
    </w:div>
    <w:div w:id="1296371823">
      <w:bodyDiv w:val="1"/>
      <w:marLeft w:val="0"/>
      <w:marRight w:val="0"/>
      <w:marTop w:val="0"/>
      <w:marBottom w:val="0"/>
      <w:divBdr>
        <w:top w:val="none" w:sz="0" w:space="0" w:color="auto"/>
        <w:left w:val="none" w:sz="0" w:space="0" w:color="auto"/>
        <w:bottom w:val="none" w:sz="0" w:space="0" w:color="auto"/>
        <w:right w:val="none" w:sz="0" w:space="0" w:color="auto"/>
      </w:divBdr>
    </w:div>
    <w:div w:id="1309550891">
      <w:bodyDiv w:val="1"/>
      <w:marLeft w:val="0"/>
      <w:marRight w:val="0"/>
      <w:marTop w:val="0"/>
      <w:marBottom w:val="0"/>
      <w:divBdr>
        <w:top w:val="none" w:sz="0" w:space="0" w:color="auto"/>
        <w:left w:val="none" w:sz="0" w:space="0" w:color="auto"/>
        <w:bottom w:val="none" w:sz="0" w:space="0" w:color="auto"/>
        <w:right w:val="none" w:sz="0" w:space="0" w:color="auto"/>
      </w:divBdr>
    </w:div>
    <w:div w:id="1318419576">
      <w:bodyDiv w:val="1"/>
      <w:marLeft w:val="0"/>
      <w:marRight w:val="0"/>
      <w:marTop w:val="0"/>
      <w:marBottom w:val="0"/>
      <w:divBdr>
        <w:top w:val="none" w:sz="0" w:space="0" w:color="auto"/>
        <w:left w:val="none" w:sz="0" w:space="0" w:color="auto"/>
        <w:bottom w:val="none" w:sz="0" w:space="0" w:color="auto"/>
        <w:right w:val="none" w:sz="0" w:space="0" w:color="auto"/>
      </w:divBdr>
    </w:div>
    <w:div w:id="1324970878">
      <w:bodyDiv w:val="1"/>
      <w:marLeft w:val="0"/>
      <w:marRight w:val="0"/>
      <w:marTop w:val="0"/>
      <w:marBottom w:val="0"/>
      <w:divBdr>
        <w:top w:val="none" w:sz="0" w:space="0" w:color="auto"/>
        <w:left w:val="none" w:sz="0" w:space="0" w:color="auto"/>
        <w:bottom w:val="none" w:sz="0" w:space="0" w:color="auto"/>
        <w:right w:val="none" w:sz="0" w:space="0" w:color="auto"/>
      </w:divBdr>
    </w:div>
    <w:div w:id="1329601571">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35768952">
      <w:bodyDiv w:val="1"/>
      <w:marLeft w:val="0"/>
      <w:marRight w:val="0"/>
      <w:marTop w:val="0"/>
      <w:marBottom w:val="0"/>
      <w:divBdr>
        <w:top w:val="none" w:sz="0" w:space="0" w:color="auto"/>
        <w:left w:val="none" w:sz="0" w:space="0" w:color="auto"/>
        <w:bottom w:val="none" w:sz="0" w:space="0" w:color="auto"/>
        <w:right w:val="none" w:sz="0" w:space="0" w:color="auto"/>
      </w:divBdr>
    </w:div>
    <w:div w:id="1339112924">
      <w:bodyDiv w:val="1"/>
      <w:marLeft w:val="0"/>
      <w:marRight w:val="0"/>
      <w:marTop w:val="0"/>
      <w:marBottom w:val="0"/>
      <w:divBdr>
        <w:top w:val="none" w:sz="0" w:space="0" w:color="auto"/>
        <w:left w:val="none" w:sz="0" w:space="0" w:color="auto"/>
        <w:bottom w:val="none" w:sz="0" w:space="0" w:color="auto"/>
        <w:right w:val="none" w:sz="0" w:space="0" w:color="auto"/>
      </w:divBdr>
    </w:div>
    <w:div w:id="1349870283">
      <w:bodyDiv w:val="1"/>
      <w:marLeft w:val="0"/>
      <w:marRight w:val="0"/>
      <w:marTop w:val="0"/>
      <w:marBottom w:val="0"/>
      <w:divBdr>
        <w:top w:val="none" w:sz="0" w:space="0" w:color="auto"/>
        <w:left w:val="none" w:sz="0" w:space="0" w:color="auto"/>
        <w:bottom w:val="none" w:sz="0" w:space="0" w:color="auto"/>
        <w:right w:val="none" w:sz="0" w:space="0" w:color="auto"/>
      </w:divBdr>
    </w:div>
    <w:div w:id="1369793830">
      <w:bodyDiv w:val="1"/>
      <w:marLeft w:val="0"/>
      <w:marRight w:val="0"/>
      <w:marTop w:val="0"/>
      <w:marBottom w:val="0"/>
      <w:divBdr>
        <w:top w:val="none" w:sz="0" w:space="0" w:color="auto"/>
        <w:left w:val="none" w:sz="0" w:space="0" w:color="auto"/>
        <w:bottom w:val="none" w:sz="0" w:space="0" w:color="auto"/>
        <w:right w:val="none" w:sz="0" w:space="0" w:color="auto"/>
      </w:divBdr>
    </w:div>
    <w:div w:id="1374309977">
      <w:bodyDiv w:val="1"/>
      <w:marLeft w:val="0"/>
      <w:marRight w:val="0"/>
      <w:marTop w:val="0"/>
      <w:marBottom w:val="0"/>
      <w:divBdr>
        <w:top w:val="none" w:sz="0" w:space="0" w:color="auto"/>
        <w:left w:val="none" w:sz="0" w:space="0" w:color="auto"/>
        <w:bottom w:val="none" w:sz="0" w:space="0" w:color="auto"/>
        <w:right w:val="none" w:sz="0" w:space="0" w:color="auto"/>
      </w:divBdr>
    </w:div>
    <w:div w:id="1378431604">
      <w:bodyDiv w:val="1"/>
      <w:marLeft w:val="0"/>
      <w:marRight w:val="0"/>
      <w:marTop w:val="0"/>
      <w:marBottom w:val="0"/>
      <w:divBdr>
        <w:top w:val="none" w:sz="0" w:space="0" w:color="auto"/>
        <w:left w:val="none" w:sz="0" w:space="0" w:color="auto"/>
        <w:bottom w:val="none" w:sz="0" w:space="0" w:color="auto"/>
        <w:right w:val="none" w:sz="0" w:space="0" w:color="auto"/>
      </w:divBdr>
    </w:div>
    <w:div w:id="1393501334">
      <w:bodyDiv w:val="1"/>
      <w:marLeft w:val="0"/>
      <w:marRight w:val="0"/>
      <w:marTop w:val="0"/>
      <w:marBottom w:val="0"/>
      <w:divBdr>
        <w:top w:val="none" w:sz="0" w:space="0" w:color="auto"/>
        <w:left w:val="none" w:sz="0" w:space="0" w:color="auto"/>
        <w:bottom w:val="none" w:sz="0" w:space="0" w:color="auto"/>
        <w:right w:val="none" w:sz="0" w:space="0" w:color="auto"/>
      </w:divBdr>
    </w:div>
    <w:div w:id="1405882275">
      <w:bodyDiv w:val="1"/>
      <w:marLeft w:val="0"/>
      <w:marRight w:val="0"/>
      <w:marTop w:val="0"/>
      <w:marBottom w:val="0"/>
      <w:divBdr>
        <w:top w:val="none" w:sz="0" w:space="0" w:color="auto"/>
        <w:left w:val="none" w:sz="0" w:space="0" w:color="auto"/>
        <w:bottom w:val="none" w:sz="0" w:space="0" w:color="auto"/>
        <w:right w:val="none" w:sz="0" w:space="0" w:color="auto"/>
      </w:divBdr>
    </w:div>
    <w:div w:id="1407609950">
      <w:bodyDiv w:val="1"/>
      <w:marLeft w:val="0"/>
      <w:marRight w:val="0"/>
      <w:marTop w:val="0"/>
      <w:marBottom w:val="0"/>
      <w:divBdr>
        <w:top w:val="none" w:sz="0" w:space="0" w:color="auto"/>
        <w:left w:val="none" w:sz="0" w:space="0" w:color="auto"/>
        <w:bottom w:val="none" w:sz="0" w:space="0" w:color="auto"/>
        <w:right w:val="none" w:sz="0" w:space="0" w:color="auto"/>
      </w:divBdr>
    </w:div>
    <w:div w:id="1423721011">
      <w:bodyDiv w:val="1"/>
      <w:marLeft w:val="0"/>
      <w:marRight w:val="0"/>
      <w:marTop w:val="0"/>
      <w:marBottom w:val="0"/>
      <w:divBdr>
        <w:top w:val="none" w:sz="0" w:space="0" w:color="auto"/>
        <w:left w:val="none" w:sz="0" w:space="0" w:color="auto"/>
        <w:bottom w:val="none" w:sz="0" w:space="0" w:color="auto"/>
        <w:right w:val="none" w:sz="0" w:space="0" w:color="auto"/>
      </w:divBdr>
    </w:div>
    <w:div w:id="1442646883">
      <w:bodyDiv w:val="1"/>
      <w:marLeft w:val="0"/>
      <w:marRight w:val="0"/>
      <w:marTop w:val="0"/>
      <w:marBottom w:val="0"/>
      <w:divBdr>
        <w:top w:val="none" w:sz="0" w:space="0" w:color="auto"/>
        <w:left w:val="none" w:sz="0" w:space="0" w:color="auto"/>
        <w:bottom w:val="none" w:sz="0" w:space="0" w:color="auto"/>
        <w:right w:val="none" w:sz="0" w:space="0" w:color="auto"/>
      </w:divBdr>
    </w:div>
    <w:div w:id="1443066965">
      <w:bodyDiv w:val="1"/>
      <w:marLeft w:val="0"/>
      <w:marRight w:val="0"/>
      <w:marTop w:val="0"/>
      <w:marBottom w:val="0"/>
      <w:divBdr>
        <w:top w:val="none" w:sz="0" w:space="0" w:color="auto"/>
        <w:left w:val="none" w:sz="0" w:space="0" w:color="auto"/>
        <w:bottom w:val="none" w:sz="0" w:space="0" w:color="auto"/>
        <w:right w:val="none" w:sz="0" w:space="0" w:color="auto"/>
      </w:divBdr>
    </w:div>
    <w:div w:id="1451241568">
      <w:bodyDiv w:val="1"/>
      <w:marLeft w:val="0"/>
      <w:marRight w:val="0"/>
      <w:marTop w:val="0"/>
      <w:marBottom w:val="0"/>
      <w:divBdr>
        <w:top w:val="none" w:sz="0" w:space="0" w:color="auto"/>
        <w:left w:val="none" w:sz="0" w:space="0" w:color="auto"/>
        <w:bottom w:val="none" w:sz="0" w:space="0" w:color="auto"/>
        <w:right w:val="none" w:sz="0" w:space="0" w:color="auto"/>
      </w:divBdr>
    </w:div>
    <w:div w:id="1451972700">
      <w:bodyDiv w:val="1"/>
      <w:marLeft w:val="0"/>
      <w:marRight w:val="0"/>
      <w:marTop w:val="0"/>
      <w:marBottom w:val="0"/>
      <w:divBdr>
        <w:top w:val="none" w:sz="0" w:space="0" w:color="auto"/>
        <w:left w:val="none" w:sz="0" w:space="0" w:color="auto"/>
        <w:bottom w:val="none" w:sz="0" w:space="0" w:color="auto"/>
        <w:right w:val="none" w:sz="0" w:space="0" w:color="auto"/>
      </w:divBdr>
    </w:div>
    <w:div w:id="1472865418">
      <w:bodyDiv w:val="1"/>
      <w:marLeft w:val="0"/>
      <w:marRight w:val="0"/>
      <w:marTop w:val="0"/>
      <w:marBottom w:val="0"/>
      <w:divBdr>
        <w:top w:val="none" w:sz="0" w:space="0" w:color="auto"/>
        <w:left w:val="none" w:sz="0" w:space="0" w:color="auto"/>
        <w:bottom w:val="none" w:sz="0" w:space="0" w:color="auto"/>
        <w:right w:val="none" w:sz="0" w:space="0" w:color="auto"/>
      </w:divBdr>
    </w:div>
    <w:div w:id="1481190925">
      <w:bodyDiv w:val="1"/>
      <w:marLeft w:val="0"/>
      <w:marRight w:val="0"/>
      <w:marTop w:val="0"/>
      <w:marBottom w:val="0"/>
      <w:divBdr>
        <w:top w:val="none" w:sz="0" w:space="0" w:color="auto"/>
        <w:left w:val="none" w:sz="0" w:space="0" w:color="auto"/>
        <w:bottom w:val="none" w:sz="0" w:space="0" w:color="auto"/>
        <w:right w:val="none" w:sz="0" w:space="0" w:color="auto"/>
      </w:divBdr>
    </w:div>
    <w:div w:id="1501695943">
      <w:bodyDiv w:val="1"/>
      <w:marLeft w:val="0"/>
      <w:marRight w:val="0"/>
      <w:marTop w:val="0"/>
      <w:marBottom w:val="0"/>
      <w:divBdr>
        <w:top w:val="none" w:sz="0" w:space="0" w:color="auto"/>
        <w:left w:val="none" w:sz="0" w:space="0" w:color="auto"/>
        <w:bottom w:val="none" w:sz="0" w:space="0" w:color="auto"/>
        <w:right w:val="none" w:sz="0" w:space="0" w:color="auto"/>
      </w:divBdr>
    </w:div>
    <w:div w:id="1536112913">
      <w:bodyDiv w:val="1"/>
      <w:marLeft w:val="0"/>
      <w:marRight w:val="0"/>
      <w:marTop w:val="0"/>
      <w:marBottom w:val="0"/>
      <w:divBdr>
        <w:top w:val="none" w:sz="0" w:space="0" w:color="auto"/>
        <w:left w:val="none" w:sz="0" w:space="0" w:color="auto"/>
        <w:bottom w:val="none" w:sz="0" w:space="0" w:color="auto"/>
        <w:right w:val="none" w:sz="0" w:space="0" w:color="auto"/>
      </w:divBdr>
    </w:div>
    <w:div w:id="1540510020">
      <w:bodyDiv w:val="1"/>
      <w:marLeft w:val="0"/>
      <w:marRight w:val="0"/>
      <w:marTop w:val="0"/>
      <w:marBottom w:val="0"/>
      <w:divBdr>
        <w:top w:val="none" w:sz="0" w:space="0" w:color="auto"/>
        <w:left w:val="none" w:sz="0" w:space="0" w:color="auto"/>
        <w:bottom w:val="none" w:sz="0" w:space="0" w:color="auto"/>
        <w:right w:val="none" w:sz="0" w:space="0" w:color="auto"/>
      </w:divBdr>
    </w:div>
    <w:div w:id="1550845239">
      <w:bodyDiv w:val="1"/>
      <w:marLeft w:val="0"/>
      <w:marRight w:val="0"/>
      <w:marTop w:val="0"/>
      <w:marBottom w:val="0"/>
      <w:divBdr>
        <w:top w:val="none" w:sz="0" w:space="0" w:color="auto"/>
        <w:left w:val="none" w:sz="0" w:space="0" w:color="auto"/>
        <w:bottom w:val="none" w:sz="0" w:space="0" w:color="auto"/>
        <w:right w:val="none" w:sz="0" w:space="0" w:color="auto"/>
      </w:divBdr>
    </w:div>
    <w:div w:id="1564441263">
      <w:bodyDiv w:val="1"/>
      <w:marLeft w:val="0"/>
      <w:marRight w:val="0"/>
      <w:marTop w:val="0"/>
      <w:marBottom w:val="0"/>
      <w:divBdr>
        <w:top w:val="none" w:sz="0" w:space="0" w:color="auto"/>
        <w:left w:val="none" w:sz="0" w:space="0" w:color="auto"/>
        <w:bottom w:val="none" w:sz="0" w:space="0" w:color="auto"/>
        <w:right w:val="none" w:sz="0" w:space="0" w:color="auto"/>
      </w:divBdr>
    </w:div>
    <w:div w:id="1564678247">
      <w:bodyDiv w:val="1"/>
      <w:marLeft w:val="0"/>
      <w:marRight w:val="0"/>
      <w:marTop w:val="0"/>
      <w:marBottom w:val="0"/>
      <w:divBdr>
        <w:top w:val="none" w:sz="0" w:space="0" w:color="auto"/>
        <w:left w:val="none" w:sz="0" w:space="0" w:color="auto"/>
        <w:bottom w:val="none" w:sz="0" w:space="0" w:color="auto"/>
        <w:right w:val="none" w:sz="0" w:space="0" w:color="auto"/>
      </w:divBdr>
    </w:div>
    <w:div w:id="1593663432">
      <w:bodyDiv w:val="1"/>
      <w:marLeft w:val="0"/>
      <w:marRight w:val="0"/>
      <w:marTop w:val="0"/>
      <w:marBottom w:val="0"/>
      <w:divBdr>
        <w:top w:val="none" w:sz="0" w:space="0" w:color="auto"/>
        <w:left w:val="none" w:sz="0" w:space="0" w:color="auto"/>
        <w:bottom w:val="none" w:sz="0" w:space="0" w:color="auto"/>
        <w:right w:val="none" w:sz="0" w:space="0" w:color="auto"/>
      </w:divBdr>
    </w:div>
    <w:div w:id="1601569067">
      <w:bodyDiv w:val="1"/>
      <w:marLeft w:val="0"/>
      <w:marRight w:val="0"/>
      <w:marTop w:val="0"/>
      <w:marBottom w:val="0"/>
      <w:divBdr>
        <w:top w:val="none" w:sz="0" w:space="0" w:color="auto"/>
        <w:left w:val="none" w:sz="0" w:space="0" w:color="auto"/>
        <w:bottom w:val="none" w:sz="0" w:space="0" w:color="auto"/>
        <w:right w:val="none" w:sz="0" w:space="0" w:color="auto"/>
      </w:divBdr>
    </w:div>
    <w:div w:id="1612125708">
      <w:bodyDiv w:val="1"/>
      <w:marLeft w:val="0"/>
      <w:marRight w:val="0"/>
      <w:marTop w:val="0"/>
      <w:marBottom w:val="0"/>
      <w:divBdr>
        <w:top w:val="none" w:sz="0" w:space="0" w:color="auto"/>
        <w:left w:val="none" w:sz="0" w:space="0" w:color="auto"/>
        <w:bottom w:val="none" w:sz="0" w:space="0" w:color="auto"/>
        <w:right w:val="none" w:sz="0" w:space="0" w:color="auto"/>
      </w:divBdr>
    </w:div>
    <w:div w:id="1617132902">
      <w:bodyDiv w:val="1"/>
      <w:marLeft w:val="0"/>
      <w:marRight w:val="0"/>
      <w:marTop w:val="0"/>
      <w:marBottom w:val="0"/>
      <w:divBdr>
        <w:top w:val="none" w:sz="0" w:space="0" w:color="auto"/>
        <w:left w:val="none" w:sz="0" w:space="0" w:color="auto"/>
        <w:bottom w:val="none" w:sz="0" w:space="0" w:color="auto"/>
        <w:right w:val="none" w:sz="0" w:space="0" w:color="auto"/>
      </w:divBdr>
    </w:div>
    <w:div w:id="1635671298">
      <w:bodyDiv w:val="1"/>
      <w:marLeft w:val="0"/>
      <w:marRight w:val="0"/>
      <w:marTop w:val="0"/>
      <w:marBottom w:val="0"/>
      <w:divBdr>
        <w:top w:val="none" w:sz="0" w:space="0" w:color="auto"/>
        <w:left w:val="none" w:sz="0" w:space="0" w:color="auto"/>
        <w:bottom w:val="none" w:sz="0" w:space="0" w:color="auto"/>
        <w:right w:val="none" w:sz="0" w:space="0" w:color="auto"/>
      </w:divBdr>
    </w:div>
    <w:div w:id="1641689767">
      <w:bodyDiv w:val="1"/>
      <w:marLeft w:val="0"/>
      <w:marRight w:val="0"/>
      <w:marTop w:val="0"/>
      <w:marBottom w:val="0"/>
      <w:divBdr>
        <w:top w:val="none" w:sz="0" w:space="0" w:color="auto"/>
        <w:left w:val="none" w:sz="0" w:space="0" w:color="auto"/>
        <w:bottom w:val="none" w:sz="0" w:space="0" w:color="auto"/>
        <w:right w:val="none" w:sz="0" w:space="0" w:color="auto"/>
      </w:divBdr>
    </w:div>
    <w:div w:id="1672101576">
      <w:bodyDiv w:val="1"/>
      <w:marLeft w:val="0"/>
      <w:marRight w:val="0"/>
      <w:marTop w:val="0"/>
      <w:marBottom w:val="0"/>
      <w:divBdr>
        <w:top w:val="none" w:sz="0" w:space="0" w:color="auto"/>
        <w:left w:val="none" w:sz="0" w:space="0" w:color="auto"/>
        <w:bottom w:val="none" w:sz="0" w:space="0" w:color="auto"/>
        <w:right w:val="none" w:sz="0" w:space="0" w:color="auto"/>
      </w:divBdr>
    </w:div>
    <w:div w:id="1676496553">
      <w:bodyDiv w:val="1"/>
      <w:marLeft w:val="0"/>
      <w:marRight w:val="0"/>
      <w:marTop w:val="0"/>
      <w:marBottom w:val="0"/>
      <w:divBdr>
        <w:top w:val="none" w:sz="0" w:space="0" w:color="auto"/>
        <w:left w:val="none" w:sz="0" w:space="0" w:color="auto"/>
        <w:bottom w:val="none" w:sz="0" w:space="0" w:color="auto"/>
        <w:right w:val="none" w:sz="0" w:space="0" w:color="auto"/>
      </w:divBdr>
    </w:div>
    <w:div w:id="1680155693">
      <w:bodyDiv w:val="1"/>
      <w:marLeft w:val="0"/>
      <w:marRight w:val="0"/>
      <w:marTop w:val="0"/>
      <w:marBottom w:val="0"/>
      <w:divBdr>
        <w:top w:val="none" w:sz="0" w:space="0" w:color="auto"/>
        <w:left w:val="none" w:sz="0" w:space="0" w:color="auto"/>
        <w:bottom w:val="none" w:sz="0" w:space="0" w:color="auto"/>
        <w:right w:val="none" w:sz="0" w:space="0" w:color="auto"/>
      </w:divBdr>
    </w:div>
    <w:div w:id="1683969257">
      <w:bodyDiv w:val="1"/>
      <w:marLeft w:val="0"/>
      <w:marRight w:val="0"/>
      <w:marTop w:val="0"/>
      <w:marBottom w:val="0"/>
      <w:divBdr>
        <w:top w:val="none" w:sz="0" w:space="0" w:color="auto"/>
        <w:left w:val="none" w:sz="0" w:space="0" w:color="auto"/>
        <w:bottom w:val="none" w:sz="0" w:space="0" w:color="auto"/>
        <w:right w:val="none" w:sz="0" w:space="0" w:color="auto"/>
      </w:divBdr>
    </w:div>
    <w:div w:id="1684866692">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13578259">
      <w:bodyDiv w:val="1"/>
      <w:marLeft w:val="0"/>
      <w:marRight w:val="0"/>
      <w:marTop w:val="0"/>
      <w:marBottom w:val="0"/>
      <w:divBdr>
        <w:top w:val="none" w:sz="0" w:space="0" w:color="auto"/>
        <w:left w:val="none" w:sz="0" w:space="0" w:color="auto"/>
        <w:bottom w:val="none" w:sz="0" w:space="0" w:color="auto"/>
        <w:right w:val="none" w:sz="0" w:space="0" w:color="auto"/>
      </w:divBdr>
    </w:div>
    <w:div w:id="1753120577">
      <w:bodyDiv w:val="1"/>
      <w:marLeft w:val="0"/>
      <w:marRight w:val="0"/>
      <w:marTop w:val="0"/>
      <w:marBottom w:val="0"/>
      <w:divBdr>
        <w:top w:val="none" w:sz="0" w:space="0" w:color="auto"/>
        <w:left w:val="none" w:sz="0" w:space="0" w:color="auto"/>
        <w:bottom w:val="none" w:sz="0" w:space="0" w:color="auto"/>
        <w:right w:val="none" w:sz="0" w:space="0" w:color="auto"/>
      </w:divBdr>
    </w:div>
    <w:div w:id="1773544985">
      <w:bodyDiv w:val="1"/>
      <w:marLeft w:val="0"/>
      <w:marRight w:val="0"/>
      <w:marTop w:val="0"/>
      <w:marBottom w:val="0"/>
      <w:divBdr>
        <w:top w:val="none" w:sz="0" w:space="0" w:color="auto"/>
        <w:left w:val="none" w:sz="0" w:space="0" w:color="auto"/>
        <w:bottom w:val="none" w:sz="0" w:space="0" w:color="auto"/>
        <w:right w:val="none" w:sz="0" w:space="0" w:color="auto"/>
      </w:divBdr>
    </w:div>
    <w:div w:id="1775830214">
      <w:bodyDiv w:val="1"/>
      <w:marLeft w:val="0"/>
      <w:marRight w:val="0"/>
      <w:marTop w:val="0"/>
      <w:marBottom w:val="0"/>
      <w:divBdr>
        <w:top w:val="none" w:sz="0" w:space="0" w:color="auto"/>
        <w:left w:val="none" w:sz="0" w:space="0" w:color="auto"/>
        <w:bottom w:val="none" w:sz="0" w:space="0" w:color="auto"/>
        <w:right w:val="none" w:sz="0" w:space="0" w:color="auto"/>
      </w:divBdr>
    </w:div>
    <w:div w:id="1816407310">
      <w:bodyDiv w:val="1"/>
      <w:marLeft w:val="0"/>
      <w:marRight w:val="0"/>
      <w:marTop w:val="0"/>
      <w:marBottom w:val="0"/>
      <w:divBdr>
        <w:top w:val="none" w:sz="0" w:space="0" w:color="auto"/>
        <w:left w:val="none" w:sz="0" w:space="0" w:color="auto"/>
        <w:bottom w:val="none" w:sz="0" w:space="0" w:color="auto"/>
        <w:right w:val="none" w:sz="0" w:space="0" w:color="auto"/>
      </w:divBdr>
    </w:div>
    <w:div w:id="1830100576">
      <w:bodyDiv w:val="1"/>
      <w:marLeft w:val="0"/>
      <w:marRight w:val="0"/>
      <w:marTop w:val="0"/>
      <w:marBottom w:val="0"/>
      <w:divBdr>
        <w:top w:val="none" w:sz="0" w:space="0" w:color="auto"/>
        <w:left w:val="none" w:sz="0" w:space="0" w:color="auto"/>
        <w:bottom w:val="none" w:sz="0" w:space="0" w:color="auto"/>
        <w:right w:val="none" w:sz="0" w:space="0" w:color="auto"/>
      </w:divBdr>
    </w:div>
    <w:div w:id="1832717349">
      <w:bodyDiv w:val="1"/>
      <w:marLeft w:val="0"/>
      <w:marRight w:val="0"/>
      <w:marTop w:val="0"/>
      <w:marBottom w:val="0"/>
      <w:divBdr>
        <w:top w:val="none" w:sz="0" w:space="0" w:color="auto"/>
        <w:left w:val="none" w:sz="0" w:space="0" w:color="auto"/>
        <w:bottom w:val="none" w:sz="0" w:space="0" w:color="auto"/>
        <w:right w:val="none" w:sz="0" w:space="0" w:color="auto"/>
      </w:divBdr>
    </w:div>
    <w:div w:id="1839535956">
      <w:bodyDiv w:val="1"/>
      <w:marLeft w:val="0"/>
      <w:marRight w:val="0"/>
      <w:marTop w:val="0"/>
      <w:marBottom w:val="0"/>
      <w:divBdr>
        <w:top w:val="none" w:sz="0" w:space="0" w:color="auto"/>
        <w:left w:val="none" w:sz="0" w:space="0" w:color="auto"/>
        <w:bottom w:val="none" w:sz="0" w:space="0" w:color="auto"/>
        <w:right w:val="none" w:sz="0" w:space="0" w:color="auto"/>
      </w:divBdr>
    </w:div>
    <w:div w:id="1850755588">
      <w:bodyDiv w:val="1"/>
      <w:marLeft w:val="0"/>
      <w:marRight w:val="0"/>
      <w:marTop w:val="0"/>
      <w:marBottom w:val="0"/>
      <w:divBdr>
        <w:top w:val="none" w:sz="0" w:space="0" w:color="auto"/>
        <w:left w:val="none" w:sz="0" w:space="0" w:color="auto"/>
        <w:bottom w:val="none" w:sz="0" w:space="0" w:color="auto"/>
        <w:right w:val="none" w:sz="0" w:space="0" w:color="auto"/>
      </w:divBdr>
    </w:div>
    <w:div w:id="1851068297">
      <w:bodyDiv w:val="1"/>
      <w:marLeft w:val="0"/>
      <w:marRight w:val="0"/>
      <w:marTop w:val="0"/>
      <w:marBottom w:val="0"/>
      <w:divBdr>
        <w:top w:val="none" w:sz="0" w:space="0" w:color="auto"/>
        <w:left w:val="none" w:sz="0" w:space="0" w:color="auto"/>
        <w:bottom w:val="none" w:sz="0" w:space="0" w:color="auto"/>
        <w:right w:val="none" w:sz="0" w:space="0" w:color="auto"/>
      </w:divBdr>
    </w:div>
    <w:div w:id="1855000985">
      <w:bodyDiv w:val="1"/>
      <w:marLeft w:val="0"/>
      <w:marRight w:val="0"/>
      <w:marTop w:val="0"/>
      <w:marBottom w:val="0"/>
      <w:divBdr>
        <w:top w:val="none" w:sz="0" w:space="0" w:color="auto"/>
        <w:left w:val="none" w:sz="0" w:space="0" w:color="auto"/>
        <w:bottom w:val="none" w:sz="0" w:space="0" w:color="auto"/>
        <w:right w:val="none" w:sz="0" w:space="0" w:color="auto"/>
      </w:divBdr>
    </w:div>
    <w:div w:id="1883202156">
      <w:bodyDiv w:val="1"/>
      <w:marLeft w:val="0"/>
      <w:marRight w:val="0"/>
      <w:marTop w:val="0"/>
      <w:marBottom w:val="0"/>
      <w:divBdr>
        <w:top w:val="none" w:sz="0" w:space="0" w:color="auto"/>
        <w:left w:val="none" w:sz="0" w:space="0" w:color="auto"/>
        <w:bottom w:val="none" w:sz="0" w:space="0" w:color="auto"/>
        <w:right w:val="none" w:sz="0" w:space="0" w:color="auto"/>
      </w:divBdr>
    </w:div>
    <w:div w:id="1890534703">
      <w:bodyDiv w:val="1"/>
      <w:marLeft w:val="0"/>
      <w:marRight w:val="0"/>
      <w:marTop w:val="0"/>
      <w:marBottom w:val="0"/>
      <w:divBdr>
        <w:top w:val="none" w:sz="0" w:space="0" w:color="auto"/>
        <w:left w:val="none" w:sz="0" w:space="0" w:color="auto"/>
        <w:bottom w:val="none" w:sz="0" w:space="0" w:color="auto"/>
        <w:right w:val="none" w:sz="0" w:space="0" w:color="auto"/>
      </w:divBdr>
    </w:div>
    <w:div w:id="1892305776">
      <w:bodyDiv w:val="1"/>
      <w:marLeft w:val="0"/>
      <w:marRight w:val="0"/>
      <w:marTop w:val="0"/>
      <w:marBottom w:val="0"/>
      <w:divBdr>
        <w:top w:val="none" w:sz="0" w:space="0" w:color="auto"/>
        <w:left w:val="none" w:sz="0" w:space="0" w:color="auto"/>
        <w:bottom w:val="none" w:sz="0" w:space="0" w:color="auto"/>
        <w:right w:val="none" w:sz="0" w:space="0" w:color="auto"/>
      </w:divBdr>
    </w:div>
    <w:div w:id="1907571578">
      <w:bodyDiv w:val="1"/>
      <w:marLeft w:val="0"/>
      <w:marRight w:val="0"/>
      <w:marTop w:val="0"/>
      <w:marBottom w:val="0"/>
      <w:divBdr>
        <w:top w:val="none" w:sz="0" w:space="0" w:color="auto"/>
        <w:left w:val="none" w:sz="0" w:space="0" w:color="auto"/>
        <w:bottom w:val="none" w:sz="0" w:space="0" w:color="auto"/>
        <w:right w:val="none" w:sz="0" w:space="0" w:color="auto"/>
      </w:divBdr>
    </w:div>
    <w:div w:id="1911770595">
      <w:bodyDiv w:val="1"/>
      <w:marLeft w:val="0"/>
      <w:marRight w:val="0"/>
      <w:marTop w:val="0"/>
      <w:marBottom w:val="0"/>
      <w:divBdr>
        <w:top w:val="none" w:sz="0" w:space="0" w:color="auto"/>
        <w:left w:val="none" w:sz="0" w:space="0" w:color="auto"/>
        <w:bottom w:val="none" w:sz="0" w:space="0" w:color="auto"/>
        <w:right w:val="none" w:sz="0" w:space="0" w:color="auto"/>
      </w:divBdr>
    </w:div>
    <w:div w:id="1931961105">
      <w:bodyDiv w:val="1"/>
      <w:marLeft w:val="0"/>
      <w:marRight w:val="0"/>
      <w:marTop w:val="0"/>
      <w:marBottom w:val="0"/>
      <w:divBdr>
        <w:top w:val="none" w:sz="0" w:space="0" w:color="auto"/>
        <w:left w:val="none" w:sz="0" w:space="0" w:color="auto"/>
        <w:bottom w:val="none" w:sz="0" w:space="0" w:color="auto"/>
        <w:right w:val="none" w:sz="0" w:space="0" w:color="auto"/>
      </w:divBdr>
    </w:div>
    <w:div w:id="1932008619">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 w:id="1952006415">
      <w:bodyDiv w:val="1"/>
      <w:marLeft w:val="0"/>
      <w:marRight w:val="0"/>
      <w:marTop w:val="0"/>
      <w:marBottom w:val="0"/>
      <w:divBdr>
        <w:top w:val="none" w:sz="0" w:space="0" w:color="auto"/>
        <w:left w:val="none" w:sz="0" w:space="0" w:color="auto"/>
        <w:bottom w:val="none" w:sz="0" w:space="0" w:color="auto"/>
        <w:right w:val="none" w:sz="0" w:space="0" w:color="auto"/>
      </w:divBdr>
    </w:div>
    <w:div w:id="1977682753">
      <w:bodyDiv w:val="1"/>
      <w:marLeft w:val="0"/>
      <w:marRight w:val="0"/>
      <w:marTop w:val="0"/>
      <w:marBottom w:val="0"/>
      <w:divBdr>
        <w:top w:val="none" w:sz="0" w:space="0" w:color="auto"/>
        <w:left w:val="none" w:sz="0" w:space="0" w:color="auto"/>
        <w:bottom w:val="none" w:sz="0" w:space="0" w:color="auto"/>
        <w:right w:val="none" w:sz="0" w:space="0" w:color="auto"/>
      </w:divBdr>
    </w:div>
    <w:div w:id="1995525204">
      <w:bodyDiv w:val="1"/>
      <w:marLeft w:val="0"/>
      <w:marRight w:val="0"/>
      <w:marTop w:val="0"/>
      <w:marBottom w:val="0"/>
      <w:divBdr>
        <w:top w:val="none" w:sz="0" w:space="0" w:color="auto"/>
        <w:left w:val="none" w:sz="0" w:space="0" w:color="auto"/>
        <w:bottom w:val="none" w:sz="0" w:space="0" w:color="auto"/>
        <w:right w:val="none" w:sz="0" w:space="0" w:color="auto"/>
      </w:divBdr>
    </w:div>
    <w:div w:id="1997296699">
      <w:bodyDiv w:val="1"/>
      <w:marLeft w:val="0"/>
      <w:marRight w:val="0"/>
      <w:marTop w:val="0"/>
      <w:marBottom w:val="0"/>
      <w:divBdr>
        <w:top w:val="none" w:sz="0" w:space="0" w:color="auto"/>
        <w:left w:val="none" w:sz="0" w:space="0" w:color="auto"/>
        <w:bottom w:val="none" w:sz="0" w:space="0" w:color="auto"/>
        <w:right w:val="none" w:sz="0" w:space="0" w:color="auto"/>
      </w:divBdr>
    </w:div>
    <w:div w:id="2006322401">
      <w:bodyDiv w:val="1"/>
      <w:marLeft w:val="0"/>
      <w:marRight w:val="0"/>
      <w:marTop w:val="0"/>
      <w:marBottom w:val="0"/>
      <w:divBdr>
        <w:top w:val="none" w:sz="0" w:space="0" w:color="auto"/>
        <w:left w:val="none" w:sz="0" w:space="0" w:color="auto"/>
        <w:bottom w:val="none" w:sz="0" w:space="0" w:color="auto"/>
        <w:right w:val="none" w:sz="0" w:space="0" w:color="auto"/>
      </w:divBdr>
    </w:div>
    <w:div w:id="2024280840">
      <w:bodyDiv w:val="1"/>
      <w:marLeft w:val="0"/>
      <w:marRight w:val="0"/>
      <w:marTop w:val="0"/>
      <w:marBottom w:val="0"/>
      <w:divBdr>
        <w:top w:val="none" w:sz="0" w:space="0" w:color="auto"/>
        <w:left w:val="none" w:sz="0" w:space="0" w:color="auto"/>
        <w:bottom w:val="none" w:sz="0" w:space="0" w:color="auto"/>
        <w:right w:val="none" w:sz="0" w:space="0" w:color="auto"/>
      </w:divBdr>
    </w:div>
    <w:div w:id="2029019836">
      <w:bodyDiv w:val="1"/>
      <w:marLeft w:val="0"/>
      <w:marRight w:val="0"/>
      <w:marTop w:val="0"/>
      <w:marBottom w:val="0"/>
      <w:divBdr>
        <w:top w:val="none" w:sz="0" w:space="0" w:color="auto"/>
        <w:left w:val="none" w:sz="0" w:space="0" w:color="auto"/>
        <w:bottom w:val="none" w:sz="0" w:space="0" w:color="auto"/>
        <w:right w:val="none" w:sz="0" w:space="0" w:color="auto"/>
      </w:divBdr>
    </w:div>
    <w:div w:id="2030637801">
      <w:bodyDiv w:val="1"/>
      <w:marLeft w:val="0"/>
      <w:marRight w:val="0"/>
      <w:marTop w:val="0"/>
      <w:marBottom w:val="0"/>
      <w:divBdr>
        <w:top w:val="none" w:sz="0" w:space="0" w:color="auto"/>
        <w:left w:val="none" w:sz="0" w:space="0" w:color="auto"/>
        <w:bottom w:val="none" w:sz="0" w:space="0" w:color="auto"/>
        <w:right w:val="none" w:sz="0" w:space="0" w:color="auto"/>
      </w:divBdr>
    </w:div>
    <w:div w:id="2038119478">
      <w:bodyDiv w:val="1"/>
      <w:marLeft w:val="0"/>
      <w:marRight w:val="0"/>
      <w:marTop w:val="0"/>
      <w:marBottom w:val="0"/>
      <w:divBdr>
        <w:top w:val="none" w:sz="0" w:space="0" w:color="auto"/>
        <w:left w:val="none" w:sz="0" w:space="0" w:color="auto"/>
        <w:bottom w:val="none" w:sz="0" w:space="0" w:color="auto"/>
        <w:right w:val="none" w:sz="0" w:space="0" w:color="auto"/>
      </w:divBdr>
    </w:div>
    <w:div w:id="2055344097">
      <w:bodyDiv w:val="1"/>
      <w:marLeft w:val="0"/>
      <w:marRight w:val="0"/>
      <w:marTop w:val="0"/>
      <w:marBottom w:val="0"/>
      <w:divBdr>
        <w:top w:val="none" w:sz="0" w:space="0" w:color="auto"/>
        <w:left w:val="none" w:sz="0" w:space="0" w:color="auto"/>
        <w:bottom w:val="none" w:sz="0" w:space="0" w:color="auto"/>
        <w:right w:val="none" w:sz="0" w:space="0" w:color="auto"/>
      </w:divBdr>
    </w:div>
    <w:div w:id="2061174879">
      <w:bodyDiv w:val="1"/>
      <w:marLeft w:val="0"/>
      <w:marRight w:val="0"/>
      <w:marTop w:val="0"/>
      <w:marBottom w:val="0"/>
      <w:divBdr>
        <w:top w:val="none" w:sz="0" w:space="0" w:color="auto"/>
        <w:left w:val="none" w:sz="0" w:space="0" w:color="auto"/>
        <w:bottom w:val="none" w:sz="0" w:space="0" w:color="auto"/>
        <w:right w:val="none" w:sz="0" w:space="0" w:color="auto"/>
      </w:divBdr>
    </w:div>
    <w:div w:id="2073771056">
      <w:bodyDiv w:val="1"/>
      <w:marLeft w:val="0"/>
      <w:marRight w:val="0"/>
      <w:marTop w:val="0"/>
      <w:marBottom w:val="0"/>
      <w:divBdr>
        <w:top w:val="none" w:sz="0" w:space="0" w:color="auto"/>
        <w:left w:val="none" w:sz="0" w:space="0" w:color="auto"/>
        <w:bottom w:val="none" w:sz="0" w:space="0" w:color="auto"/>
        <w:right w:val="none" w:sz="0" w:space="0" w:color="auto"/>
      </w:divBdr>
    </w:div>
    <w:div w:id="2074573771">
      <w:bodyDiv w:val="1"/>
      <w:marLeft w:val="0"/>
      <w:marRight w:val="0"/>
      <w:marTop w:val="0"/>
      <w:marBottom w:val="0"/>
      <w:divBdr>
        <w:top w:val="none" w:sz="0" w:space="0" w:color="auto"/>
        <w:left w:val="none" w:sz="0" w:space="0" w:color="auto"/>
        <w:bottom w:val="none" w:sz="0" w:space="0" w:color="auto"/>
        <w:right w:val="none" w:sz="0" w:space="0" w:color="auto"/>
      </w:divBdr>
    </w:div>
    <w:div w:id="2081292917">
      <w:bodyDiv w:val="1"/>
      <w:marLeft w:val="0"/>
      <w:marRight w:val="0"/>
      <w:marTop w:val="0"/>
      <w:marBottom w:val="0"/>
      <w:divBdr>
        <w:top w:val="none" w:sz="0" w:space="0" w:color="auto"/>
        <w:left w:val="none" w:sz="0" w:space="0" w:color="auto"/>
        <w:bottom w:val="none" w:sz="0" w:space="0" w:color="auto"/>
        <w:right w:val="none" w:sz="0" w:space="0" w:color="auto"/>
      </w:divBdr>
    </w:div>
    <w:div w:id="2103642433">
      <w:bodyDiv w:val="1"/>
      <w:marLeft w:val="0"/>
      <w:marRight w:val="0"/>
      <w:marTop w:val="0"/>
      <w:marBottom w:val="0"/>
      <w:divBdr>
        <w:top w:val="none" w:sz="0" w:space="0" w:color="auto"/>
        <w:left w:val="none" w:sz="0" w:space="0" w:color="auto"/>
        <w:bottom w:val="none" w:sz="0" w:space="0" w:color="auto"/>
        <w:right w:val="none" w:sz="0" w:space="0" w:color="auto"/>
      </w:divBdr>
    </w:div>
    <w:div w:id="2106728360">
      <w:bodyDiv w:val="1"/>
      <w:marLeft w:val="0"/>
      <w:marRight w:val="0"/>
      <w:marTop w:val="0"/>
      <w:marBottom w:val="0"/>
      <w:divBdr>
        <w:top w:val="none" w:sz="0" w:space="0" w:color="auto"/>
        <w:left w:val="none" w:sz="0" w:space="0" w:color="auto"/>
        <w:bottom w:val="none" w:sz="0" w:space="0" w:color="auto"/>
        <w:right w:val="none" w:sz="0" w:space="0" w:color="auto"/>
      </w:divBdr>
    </w:div>
    <w:div w:id="21290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2664-14" TargetMode="External"/><Relationship Id="rId26" Type="http://schemas.openxmlformats.org/officeDocument/2006/relationships/hyperlink" Target="https://zakon.rada.gov.ua/laws/show/1909-20" TargetMode="External"/><Relationship Id="rId3" Type="http://schemas.openxmlformats.org/officeDocument/2006/relationships/customXml" Target="../customXml/item3.xml"/><Relationship Id="rId21" Type="http://schemas.openxmlformats.org/officeDocument/2006/relationships/hyperlink" Target="https://zakon.rada.gov.ua/laws/show/270/96-%D0%B2%D1%80"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679-14" TargetMode="External"/><Relationship Id="rId25" Type="http://schemas.openxmlformats.org/officeDocument/2006/relationships/hyperlink" Target="https://zakon.rada.gov.ua/laws/show/1953-20" TargetMode="Externa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hyperlink" Target="https://zakon.rada.gov.ua/laws/show/2908-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679-14" TargetMode="External"/><Relationship Id="rId5" Type="http://schemas.openxmlformats.org/officeDocument/2006/relationships/customXml" Target="../customXml/item5.xml"/><Relationship Id="rId15" Type="http://schemas.openxmlformats.org/officeDocument/2006/relationships/hyperlink" Target="https://zakon.rada.gov.ua/laws/show/679-14" TargetMode="External"/><Relationship Id="rId23" Type="http://schemas.openxmlformats.org/officeDocument/2006/relationships/hyperlink" Target="https://zakon.rada.gov.ua/laws/show/1953-20" TargetMode="External"/><Relationship Id="rId28" Type="http://schemas.openxmlformats.org/officeDocument/2006/relationships/hyperlink" Target="https://zakon.rada.gov.ua/laws/show/1734-19" TargetMode="External"/><Relationship Id="rId10" Type="http://schemas.openxmlformats.org/officeDocument/2006/relationships/footnotes" Target="footnotes.xml"/><Relationship Id="rId19" Type="http://schemas.openxmlformats.org/officeDocument/2006/relationships/hyperlink" Target="https://zakon.rada.gov.ua/laws/show/2908-1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 Id="rId22" Type="http://schemas.openxmlformats.org/officeDocument/2006/relationships/header" Target="header1.xml"/><Relationship Id="rId27" Type="http://schemas.openxmlformats.org/officeDocument/2006/relationships/hyperlink" Target="https://zakon.rada.gov.ua/laws/show/270/96-%D0%B2%D1%8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5798E3-9BF3-4F0F-9ABB-83B97DD8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142</Pages>
  <Words>207544</Words>
  <Characters>118301</Characters>
  <Application>Microsoft Office Word</Application>
  <DocSecurity>0</DocSecurity>
  <Lines>985</Lines>
  <Paragraphs>650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Цимбалюк Христина Олегівна</dc:creator>
  <cp:keywords/>
  <dc:description/>
  <cp:lastModifiedBy>Цимбалюк Христина Олегівна</cp:lastModifiedBy>
  <cp:revision>9</cp:revision>
  <cp:lastPrinted>2021-01-14T14:30:00Z</cp:lastPrinted>
  <dcterms:created xsi:type="dcterms:W3CDTF">2023-12-27T07:13:00Z</dcterms:created>
  <dcterms:modified xsi:type="dcterms:W3CDTF">2023-12-27T08:30:00Z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