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50EB" w14:textId="2811C49F" w:rsidR="00657593" w:rsidRPr="00A74141" w:rsidRDefault="00657593" w:rsidP="00657593">
      <w:pPr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361B" w:rsidRPr="00F62A4B" w14:paraId="13550D9D" w14:textId="77777777" w:rsidTr="007C7B05">
        <w:trPr>
          <w:trHeight w:val="851"/>
        </w:trPr>
        <w:tc>
          <w:tcPr>
            <w:tcW w:w="3208" w:type="dxa"/>
          </w:tcPr>
          <w:p w14:paraId="5C707866" w14:textId="77777777" w:rsidR="00215D53" w:rsidRPr="00F62A4B" w:rsidRDefault="00215D53" w:rsidP="00582AFA"/>
        </w:tc>
        <w:tc>
          <w:tcPr>
            <w:tcW w:w="3226" w:type="dxa"/>
            <w:vMerge w:val="restart"/>
          </w:tcPr>
          <w:p w14:paraId="61C7D917" w14:textId="77777777" w:rsidR="00215D53" w:rsidRPr="00F62A4B" w:rsidRDefault="00215D53" w:rsidP="00582AFA">
            <w:pPr>
              <w:jc w:val="center"/>
            </w:pPr>
            <w:r w:rsidRPr="00F62A4B">
              <w:object w:dxaOrig="1595" w:dyaOrig="2201" w14:anchorId="20C90F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pt" o:ole="">
                  <v:imagedata r:id="rId12" o:title=""/>
                </v:shape>
                <o:OLEObject Type="Embed" ProgID="CorelDraw.Graphic.16" ShapeID="_x0000_i1025" DrawAspect="Content" ObjectID="_1725720200" r:id="rId13"/>
              </w:object>
            </w:r>
          </w:p>
        </w:tc>
        <w:tc>
          <w:tcPr>
            <w:tcW w:w="3204" w:type="dxa"/>
          </w:tcPr>
          <w:p w14:paraId="4AE020BF" w14:textId="77777777" w:rsidR="00215D53" w:rsidRPr="00F62A4B" w:rsidRDefault="00215D53" w:rsidP="00582AFA"/>
        </w:tc>
      </w:tr>
      <w:tr w:rsidR="0065361B" w:rsidRPr="00F62A4B" w14:paraId="56D1D6DB" w14:textId="77777777" w:rsidTr="007C7B05">
        <w:tc>
          <w:tcPr>
            <w:tcW w:w="3208" w:type="dxa"/>
          </w:tcPr>
          <w:p w14:paraId="40F80BCA" w14:textId="77777777" w:rsidR="00215D53" w:rsidRPr="00F62A4B" w:rsidRDefault="00215D53" w:rsidP="00582AFA"/>
        </w:tc>
        <w:tc>
          <w:tcPr>
            <w:tcW w:w="3226" w:type="dxa"/>
            <w:vMerge/>
          </w:tcPr>
          <w:p w14:paraId="06E9105D" w14:textId="77777777" w:rsidR="00215D53" w:rsidRPr="00F62A4B" w:rsidRDefault="00215D53" w:rsidP="00582AFA"/>
        </w:tc>
        <w:tc>
          <w:tcPr>
            <w:tcW w:w="3204" w:type="dxa"/>
          </w:tcPr>
          <w:p w14:paraId="36257A4E" w14:textId="77777777" w:rsidR="00215D53" w:rsidRPr="00F62A4B" w:rsidRDefault="00215D53" w:rsidP="00582AFA"/>
        </w:tc>
      </w:tr>
      <w:tr w:rsidR="007C7B05" w:rsidRPr="00F62A4B" w14:paraId="27A4B5A2" w14:textId="77777777" w:rsidTr="007C7B05">
        <w:tc>
          <w:tcPr>
            <w:tcW w:w="9638" w:type="dxa"/>
            <w:gridSpan w:val="3"/>
          </w:tcPr>
          <w:p w14:paraId="7DC89A87" w14:textId="77777777" w:rsidR="007C7B05" w:rsidRPr="00F62A4B" w:rsidRDefault="007C7B05" w:rsidP="0072520B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F62A4B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3DD30C5" w14:textId="77777777" w:rsidR="007C7B05" w:rsidRPr="00F62A4B" w:rsidRDefault="007C7B05" w:rsidP="0072520B">
            <w:pPr>
              <w:jc w:val="center"/>
            </w:pPr>
            <w:r w:rsidRPr="00F62A4B">
              <w:rPr>
                <w:b/>
                <w:bCs/>
                <w:color w:val="006600"/>
              </w:rPr>
              <w:t>П О С Т А Н О В А</w:t>
            </w:r>
          </w:p>
        </w:tc>
      </w:tr>
    </w:tbl>
    <w:p w14:paraId="74D8C6F0" w14:textId="77777777" w:rsidR="007C7B05" w:rsidRPr="00F62A4B" w:rsidRDefault="007C7B05" w:rsidP="007C7B0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635"/>
        <w:gridCol w:w="1668"/>
        <w:gridCol w:w="1897"/>
      </w:tblGrid>
      <w:tr w:rsidR="000E3888" w:rsidRPr="00F62A4B" w14:paraId="33E1E479" w14:textId="77777777" w:rsidTr="0072520B">
        <w:tc>
          <w:tcPr>
            <w:tcW w:w="3510" w:type="dxa"/>
            <w:vAlign w:val="bottom"/>
          </w:tcPr>
          <w:p w14:paraId="3B54E324" w14:textId="25EE9641" w:rsidR="007C7B05" w:rsidRPr="00F62A4B" w:rsidRDefault="007B0592" w:rsidP="0072520B">
            <w:r>
              <w:t>26 вересня 2022 року</w:t>
            </w:r>
          </w:p>
        </w:tc>
        <w:tc>
          <w:tcPr>
            <w:tcW w:w="2694" w:type="dxa"/>
          </w:tcPr>
          <w:p w14:paraId="429AC2F4" w14:textId="77777777" w:rsidR="007C7B05" w:rsidRPr="00F62A4B" w:rsidRDefault="007C7B05" w:rsidP="0072520B">
            <w:pPr>
              <w:spacing w:before="240"/>
              <w:jc w:val="center"/>
            </w:pPr>
            <w:r w:rsidRPr="00F62A4B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635F38A" w14:textId="5DF46778" w:rsidR="007C7B05" w:rsidRPr="00F62A4B" w:rsidRDefault="007C7B05" w:rsidP="0072520B">
            <w:pPr>
              <w:jc w:val="right"/>
            </w:pPr>
          </w:p>
        </w:tc>
        <w:tc>
          <w:tcPr>
            <w:tcW w:w="1937" w:type="dxa"/>
            <w:vAlign w:val="bottom"/>
          </w:tcPr>
          <w:p w14:paraId="1ECCDA5D" w14:textId="6D278D95" w:rsidR="007C7B05" w:rsidRPr="00F62A4B" w:rsidRDefault="007B0592" w:rsidP="0072520B">
            <w:pPr>
              <w:jc w:val="left"/>
            </w:pPr>
            <w:r>
              <w:t>№</w:t>
            </w:r>
            <w:r w:rsidR="00EC5144">
              <w:t xml:space="preserve"> </w:t>
            </w:r>
            <w:r>
              <w:t>209</w:t>
            </w:r>
          </w:p>
        </w:tc>
      </w:tr>
    </w:tbl>
    <w:p w14:paraId="52A42275" w14:textId="77777777" w:rsidR="00657593" w:rsidRPr="00F62A4B" w:rsidRDefault="00657593" w:rsidP="00657593"/>
    <w:p w14:paraId="0FC564D0" w14:textId="56A3F688" w:rsidR="00883126" w:rsidRDefault="00A301E3" w:rsidP="006B7329">
      <w:pPr>
        <w:jc w:val="center"/>
      </w:pPr>
      <w:r w:rsidRPr="00F62A4B">
        <w:rPr>
          <w:snapToGrid w:val="0"/>
        </w:rPr>
        <w:t xml:space="preserve">Про </w:t>
      </w:r>
      <w:r w:rsidR="00883126">
        <w:rPr>
          <w:snapToGrid w:val="0"/>
        </w:rPr>
        <w:t>внесення</w:t>
      </w:r>
      <w:r w:rsidR="00883126" w:rsidRPr="00F62A4B">
        <w:rPr>
          <w:snapToGrid w:val="0"/>
        </w:rPr>
        <w:t xml:space="preserve"> </w:t>
      </w:r>
      <w:r w:rsidR="00883126">
        <w:rPr>
          <w:snapToGrid w:val="0"/>
        </w:rPr>
        <w:t>з</w:t>
      </w:r>
      <w:r w:rsidR="00883126" w:rsidRPr="00F62A4B">
        <w:rPr>
          <w:snapToGrid w:val="0"/>
        </w:rPr>
        <w:t xml:space="preserve">мін </w:t>
      </w:r>
      <w:r w:rsidRPr="00F62A4B">
        <w:rPr>
          <w:snapToGrid w:val="0"/>
        </w:rPr>
        <w:t xml:space="preserve">до </w:t>
      </w:r>
      <w:r w:rsidR="00883126">
        <w:t xml:space="preserve">деяких нормативно-правових актів </w:t>
      </w:r>
    </w:p>
    <w:p w14:paraId="003346EF" w14:textId="57DE8C9E" w:rsidR="00A301E3" w:rsidRPr="00F62A4B" w:rsidRDefault="00883126" w:rsidP="006B7329">
      <w:pPr>
        <w:jc w:val="center"/>
        <w:rPr>
          <w:snapToGrid w:val="0"/>
        </w:rPr>
      </w:pPr>
      <w:r w:rsidRPr="00883126">
        <w:t>Національного банку України</w:t>
      </w:r>
    </w:p>
    <w:p w14:paraId="4A34F2C0" w14:textId="77777777" w:rsidR="00A301E3" w:rsidRPr="00F62A4B" w:rsidRDefault="00A301E3" w:rsidP="00A301E3">
      <w:pPr>
        <w:pStyle w:val="ab"/>
        <w:rPr>
          <w:snapToGrid w:val="0"/>
        </w:rPr>
      </w:pPr>
    </w:p>
    <w:p w14:paraId="4CFE53DD" w14:textId="5F799662" w:rsidR="006B7329" w:rsidRPr="00F62A4B" w:rsidRDefault="00A301E3" w:rsidP="00A74141">
      <w:pPr>
        <w:ind w:firstLine="567"/>
      </w:pPr>
      <w:r w:rsidRPr="00F62A4B">
        <w:t>Відповідно до статей 7, 15, 41, 56 Закону України “Про Національний банк України”, статті 68 Закону України “Про банки і банківську діяльність”</w:t>
      </w:r>
      <w:r w:rsidR="00A942EB">
        <w:t>,</w:t>
      </w:r>
      <w:r w:rsidR="006B7329" w:rsidRPr="00F62A4B">
        <w:t xml:space="preserve"> з метою вдосконалення нормативно-правових актів, які встановлюють вимоги щодо організації бухгалтерського обліку в банках України, Правління Національного банку України </w:t>
      </w:r>
      <w:r w:rsidR="006B7329" w:rsidRPr="00F62A4B">
        <w:rPr>
          <w:b/>
        </w:rPr>
        <w:t>постановляє</w:t>
      </w:r>
      <w:r w:rsidR="006B7329" w:rsidRPr="00F62A4B">
        <w:t>:</w:t>
      </w:r>
    </w:p>
    <w:p w14:paraId="6C5184DE" w14:textId="59E01825" w:rsidR="00A301E3" w:rsidRPr="00F62A4B" w:rsidRDefault="00A301E3" w:rsidP="00640030">
      <w:pPr>
        <w:pStyle w:val="ab"/>
      </w:pPr>
    </w:p>
    <w:p w14:paraId="574B33E0" w14:textId="75B0C582" w:rsidR="006A35F4" w:rsidRPr="00F62A4B" w:rsidRDefault="005C25C3" w:rsidP="00BB5C92">
      <w:pPr>
        <w:tabs>
          <w:tab w:val="left" w:pos="1177"/>
        </w:tabs>
        <w:spacing w:line="0" w:lineRule="atLeast"/>
        <w:ind w:right="20" w:firstLine="567"/>
      </w:pPr>
      <w:r w:rsidRPr="00F62A4B">
        <w:t>1.</w:t>
      </w:r>
      <w:r w:rsidR="00A942EB">
        <w:rPr>
          <w:lang w:val="en-US"/>
        </w:rPr>
        <w:t> </w:t>
      </w:r>
      <w:r w:rsidR="006A35F4" w:rsidRPr="00F62A4B">
        <w:t xml:space="preserve">Унести до постанови Правління Національного банку України від </w:t>
      </w:r>
      <w:r w:rsidR="00343058" w:rsidRPr="00F62A4B">
        <w:t>04</w:t>
      </w:r>
      <w:r w:rsidR="00343058">
        <w:t> </w:t>
      </w:r>
      <w:r w:rsidR="006A35F4" w:rsidRPr="00F62A4B">
        <w:t>липня 2018 року № 75 “Про затвердження Положення про організацію бухгалтерського обліку, бухгалтерського контролю під час здійснення операційної діяльності в банках України” такі зміни:</w:t>
      </w:r>
    </w:p>
    <w:p w14:paraId="46BFF398" w14:textId="77777777" w:rsidR="00F62A4B" w:rsidRPr="00F62A4B" w:rsidRDefault="00F62A4B" w:rsidP="00BB5C92">
      <w:pPr>
        <w:tabs>
          <w:tab w:val="left" w:pos="1177"/>
        </w:tabs>
        <w:spacing w:line="0" w:lineRule="atLeast"/>
        <w:ind w:right="20" w:firstLine="567"/>
      </w:pPr>
    </w:p>
    <w:p w14:paraId="7D715806" w14:textId="4B802DC3" w:rsidR="006A35F4" w:rsidRPr="00F62A4B" w:rsidRDefault="00A52D5F" w:rsidP="00BB5C92">
      <w:pPr>
        <w:tabs>
          <w:tab w:val="left" w:pos="1120"/>
        </w:tabs>
        <w:spacing w:line="0" w:lineRule="atLeast"/>
        <w:ind w:firstLine="567"/>
        <w:jc w:val="left"/>
      </w:pPr>
      <w:r>
        <w:t xml:space="preserve">1) </w:t>
      </w:r>
      <w:r w:rsidR="006A35F4" w:rsidRPr="00F62A4B">
        <w:t>заголовок викласти в такій редакції:</w:t>
      </w:r>
    </w:p>
    <w:p w14:paraId="004AE0C9" w14:textId="77777777" w:rsidR="006A35F4" w:rsidRPr="00F62A4B" w:rsidRDefault="006A35F4" w:rsidP="00BB5C92">
      <w:pPr>
        <w:spacing w:line="3" w:lineRule="exact"/>
        <w:ind w:firstLine="567"/>
      </w:pPr>
    </w:p>
    <w:p w14:paraId="539E2336" w14:textId="591E07CA" w:rsidR="006A35F4" w:rsidRPr="00F62A4B" w:rsidRDefault="006A35F4" w:rsidP="00A74141">
      <w:pPr>
        <w:pStyle w:val="ab"/>
        <w:ind w:firstLine="567"/>
        <w:jc w:val="center"/>
      </w:pPr>
      <w:r w:rsidRPr="00F62A4B">
        <w:t>“Про затвердження Положення про організацію бухгалтерського обліку в банках України”;</w:t>
      </w:r>
    </w:p>
    <w:p w14:paraId="7267ED05" w14:textId="77777777" w:rsidR="0024611F" w:rsidRPr="00F62A4B" w:rsidRDefault="0024611F" w:rsidP="00BB5C92">
      <w:pPr>
        <w:pStyle w:val="ab"/>
        <w:ind w:firstLine="567"/>
      </w:pPr>
    </w:p>
    <w:p w14:paraId="0FF6A248" w14:textId="0A2CC400" w:rsidR="006A35F4" w:rsidRPr="00F62A4B" w:rsidRDefault="006A35F4" w:rsidP="00BB5C92">
      <w:pPr>
        <w:pStyle w:val="ab"/>
        <w:ind w:firstLine="567"/>
      </w:pPr>
      <w:r w:rsidRPr="00F62A4B">
        <w:t>2) пункт 1 викласти в такій редакції:</w:t>
      </w:r>
    </w:p>
    <w:p w14:paraId="6ED34CFB" w14:textId="5C306E7E" w:rsidR="006A35F4" w:rsidRPr="00F62A4B" w:rsidRDefault="006A35F4" w:rsidP="00A74141">
      <w:pPr>
        <w:spacing w:line="225" w:lineRule="auto"/>
        <w:ind w:left="260" w:firstLine="307"/>
      </w:pPr>
      <w:r w:rsidRPr="00F62A4B">
        <w:t>“1. Затвердити Положення про організацію бухгалтерського обліку в банках України</w:t>
      </w:r>
      <w:r w:rsidR="003B6CEF" w:rsidRPr="00F62A4B">
        <w:t xml:space="preserve">, що </w:t>
      </w:r>
      <w:r w:rsidR="00343058" w:rsidRPr="00F62A4B">
        <w:t>дода</w:t>
      </w:r>
      <w:r w:rsidR="00343058">
        <w:t>є</w:t>
      </w:r>
      <w:r w:rsidR="00343058" w:rsidRPr="00F62A4B">
        <w:t>ться</w:t>
      </w:r>
      <w:r w:rsidRPr="00F62A4B">
        <w:t>.”.</w:t>
      </w:r>
    </w:p>
    <w:p w14:paraId="0E632E10" w14:textId="77777777" w:rsidR="00A301E3" w:rsidRPr="00F62A4B" w:rsidRDefault="00A301E3" w:rsidP="00BB5C92">
      <w:pPr>
        <w:pStyle w:val="ab"/>
        <w:ind w:firstLine="567"/>
      </w:pPr>
    </w:p>
    <w:p w14:paraId="07C271A8" w14:textId="6952B2EA" w:rsidR="00A301E3" w:rsidRPr="00F62A4B" w:rsidRDefault="005C25C3" w:rsidP="00BB5C92">
      <w:pPr>
        <w:ind w:firstLine="567"/>
      </w:pPr>
      <w:r w:rsidRPr="00F62A4B">
        <w:t>2</w:t>
      </w:r>
      <w:r w:rsidR="00A301E3" w:rsidRPr="00F62A4B">
        <w:t>.</w:t>
      </w:r>
      <w:r w:rsidR="00F62A4B" w:rsidRPr="00F62A4B">
        <w:rPr>
          <w:lang w:val="ru-RU"/>
        </w:rPr>
        <w:t xml:space="preserve"> </w:t>
      </w:r>
      <w:r w:rsidR="006B7329" w:rsidRPr="00F62A4B">
        <w:t xml:space="preserve">Затвердити Зміни до </w:t>
      </w:r>
      <w:r w:rsidR="00E25A68" w:rsidRPr="00F62A4B">
        <w:t>Положення про організацію бухгалтерського обліку в банках України</w:t>
      </w:r>
      <w:r w:rsidR="006B7329" w:rsidRPr="00F62A4B">
        <w:t>,</w:t>
      </w:r>
      <w:r w:rsidR="00B476F1" w:rsidRPr="00F62A4B">
        <w:t xml:space="preserve"> затверджено</w:t>
      </w:r>
      <w:r w:rsidR="00C97FC2" w:rsidRPr="00F62A4B">
        <w:t>го</w:t>
      </w:r>
      <w:r w:rsidR="00B476F1" w:rsidRPr="00F62A4B">
        <w:t xml:space="preserve"> постановою Правління Національного банку України від 04 липня 2018 року № 75,</w:t>
      </w:r>
      <w:r w:rsidR="006B7329" w:rsidRPr="00F62A4B">
        <w:t xml:space="preserve"> що додаються.</w:t>
      </w:r>
    </w:p>
    <w:p w14:paraId="7FB0E232" w14:textId="77777777" w:rsidR="00A301E3" w:rsidRPr="00F62A4B" w:rsidRDefault="00A301E3" w:rsidP="00BB5C92">
      <w:pPr>
        <w:pStyle w:val="ab"/>
        <w:ind w:firstLine="567"/>
      </w:pPr>
    </w:p>
    <w:p w14:paraId="3FE29884" w14:textId="4400C145" w:rsidR="00A301E3" w:rsidRPr="00F62A4B" w:rsidRDefault="005C25C3" w:rsidP="00BB5C92">
      <w:pPr>
        <w:ind w:firstLine="567"/>
      </w:pPr>
      <w:r w:rsidRPr="00F62A4B">
        <w:t>3</w:t>
      </w:r>
      <w:r w:rsidR="00A301E3" w:rsidRPr="00F62A4B">
        <w:t>.</w:t>
      </w:r>
      <w:r w:rsidR="00343058">
        <w:t xml:space="preserve"> </w:t>
      </w:r>
      <w:r w:rsidR="00A301E3" w:rsidRPr="00F62A4B">
        <w:t>Департаменту бухгалтерського обліку (Богдан Лукасевич) після офіційного опублікування довести до відома банків України інформацію про прийняття цієї постанови.</w:t>
      </w:r>
    </w:p>
    <w:p w14:paraId="7301DFA2" w14:textId="77777777" w:rsidR="00A301E3" w:rsidRPr="00F62A4B" w:rsidRDefault="00A301E3" w:rsidP="00BB5C92">
      <w:pPr>
        <w:pStyle w:val="ab"/>
        <w:ind w:firstLine="567"/>
      </w:pPr>
    </w:p>
    <w:p w14:paraId="29ED4855" w14:textId="7865961C" w:rsidR="00A301E3" w:rsidRPr="00F62A4B" w:rsidRDefault="005C25C3" w:rsidP="00BB5C92">
      <w:pPr>
        <w:ind w:firstLine="567"/>
        <w:rPr>
          <w:strike/>
        </w:rPr>
      </w:pPr>
      <w:r w:rsidRPr="00F62A4B">
        <w:t>4</w:t>
      </w:r>
      <w:r w:rsidR="00A301E3" w:rsidRPr="00F62A4B">
        <w:t>.</w:t>
      </w:r>
      <w:r w:rsidR="00002244">
        <w:t xml:space="preserve"> </w:t>
      </w:r>
      <w:r w:rsidR="00A301E3" w:rsidRPr="00F62A4B">
        <w:t>Контроль за виконанням цієї постанови покласти на першого заступника Голови Національного банку України Катерину Рожкову.</w:t>
      </w:r>
    </w:p>
    <w:p w14:paraId="0EFCAFBC" w14:textId="77777777" w:rsidR="00A301E3" w:rsidRPr="00F62A4B" w:rsidRDefault="00A301E3" w:rsidP="00BB5C92">
      <w:pPr>
        <w:pStyle w:val="ab"/>
        <w:ind w:firstLine="567"/>
      </w:pPr>
    </w:p>
    <w:p w14:paraId="0EEE8462" w14:textId="706FFA7D" w:rsidR="00A301E3" w:rsidRPr="00F62A4B" w:rsidRDefault="005C25C3" w:rsidP="00BB5C92">
      <w:pPr>
        <w:ind w:firstLine="567"/>
      </w:pPr>
      <w:r w:rsidRPr="00F62A4B">
        <w:t>5</w:t>
      </w:r>
      <w:r w:rsidR="00A301E3" w:rsidRPr="00F62A4B">
        <w:t xml:space="preserve">. </w:t>
      </w:r>
      <w:r w:rsidR="005D3702" w:rsidRPr="00F62A4B">
        <w:t>Постанова набирає чинності з дня, наступного за днем її офіційного опублікування.</w:t>
      </w:r>
    </w:p>
    <w:p w14:paraId="52A9B6A6" w14:textId="77777777" w:rsidR="00430711" w:rsidRPr="00F62A4B" w:rsidRDefault="00430711" w:rsidP="00A301E3">
      <w:pPr>
        <w:tabs>
          <w:tab w:val="left" w:pos="6946"/>
        </w:tabs>
      </w:pPr>
    </w:p>
    <w:p w14:paraId="54260CA4" w14:textId="03927AFB" w:rsidR="00A301E3" w:rsidRPr="00F62A4B" w:rsidRDefault="009C033C" w:rsidP="00A301E3">
      <w:pPr>
        <w:tabs>
          <w:tab w:val="left" w:pos="6946"/>
        </w:tabs>
      </w:pPr>
      <w:r>
        <w:t xml:space="preserve">В. о. </w:t>
      </w:r>
      <w:r w:rsidR="00044873" w:rsidRPr="00F62A4B">
        <w:t>Голов</w:t>
      </w:r>
      <w:r>
        <w:t>и</w:t>
      </w:r>
      <w:r w:rsidR="00A301E3" w:rsidRPr="00F62A4B">
        <w:tab/>
      </w:r>
      <w:r>
        <w:t>Юрій</w:t>
      </w:r>
      <w:r w:rsidR="00D272A8">
        <w:t xml:space="preserve"> </w:t>
      </w:r>
      <w:r>
        <w:t>ГЕЛЕТІЙ</w:t>
      </w:r>
      <w:r w:rsidR="00A74141">
        <w:t xml:space="preserve"> </w:t>
      </w:r>
    </w:p>
    <w:p w14:paraId="2DDABB34" w14:textId="77777777" w:rsidR="00343058" w:rsidRDefault="00343058" w:rsidP="00A301E3">
      <w:pPr>
        <w:pStyle w:val="ab"/>
      </w:pPr>
    </w:p>
    <w:p w14:paraId="0DA23EA5" w14:textId="77777777" w:rsidR="00343058" w:rsidRDefault="00343058" w:rsidP="00A301E3">
      <w:pPr>
        <w:pStyle w:val="ab"/>
      </w:pPr>
    </w:p>
    <w:p w14:paraId="4D509703" w14:textId="726EA1B2" w:rsidR="00A301E3" w:rsidRDefault="00A301E3" w:rsidP="000E3888">
      <w:pPr>
        <w:pStyle w:val="ab"/>
      </w:pPr>
      <w:r w:rsidRPr="00F62A4B">
        <w:t>Інд. 60</w:t>
      </w:r>
    </w:p>
    <w:p w14:paraId="0AD90954" w14:textId="43F29BD2" w:rsidR="000E3888" w:rsidRPr="00F62A4B" w:rsidRDefault="000E3888" w:rsidP="00A301E3">
      <w:pPr>
        <w:sectPr w:rsidR="000E3888" w:rsidRPr="00F62A4B" w:rsidSect="00A74141">
          <w:headerReference w:type="default" r:id="rId14"/>
          <w:headerReference w:type="first" r:id="rId15"/>
          <w:pgSz w:w="11906" w:h="16838" w:code="9"/>
          <w:pgMar w:top="1134" w:right="567" w:bottom="1701" w:left="1701" w:header="680" w:footer="709" w:gutter="0"/>
          <w:pgNumType w:start="1"/>
          <w:cols w:space="708"/>
          <w:titlePg/>
          <w:docGrid w:linePitch="381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886"/>
      </w:tblGrid>
      <w:tr w:rsidR="00A301E3" w:rsidRPr="00F62A4B" w14:paraId="645A2186" w14:textId="77777777" w:rsidTr="008835D5">
        <w:tc>
          <w:tcPr>
            <w:tcW w:w="5752" w:type="dxa"/>
          </w:tcPr>
          <w:p w14:paraId="434781E1" w14:textId="77777777" w:rsidR="00A301E3" w:rsidRPr="00F62A4B" w:rsidRDefault="00A301E3" w:rsidP="008835D5">
            <w:pPr>
              <w:jc w:val="center"/>
            </w:pPr>
          </w:p>
        </w:tc>
        <w:tc>
          <w:tcPr>
            <w:tcW w:w="3886" w:type="dxa"/>
          </w:tcPr>
          <w:p w14:paraId="294E6E94" w14:textId="77777777" w:rsidR="00A301E3" w:rsidRPr="00F62A4B" w:rsidRDefault="00A301E3" w:rsidP="008835D5">
            <w:pPr>
              <w:tabs>
                <w:tab w:val="left" w:pos="6096"/>
                <w:tab w:val="left" w:pos="6237"/>
                <w:tab w:val="left" w:pos="6379"/>
                <w:tab w:val="left" w:pos="6804"/>
              </w:tabs>
            </w:pPr>
            <w:r w:rsidRPr="00F62A4B">
              <w:t>ЗАТВЕРДЖЕНО</w:t>
            </w:r>
          </w:p>
          <w:p w14:paraId="40F4F570" w14:textId="77777777" w:rsidR="00A301E3" w:rsidRPr="00F62A4B" w:rsidRDefault="00A301E3" w:rsidP="008835D5">
            <w:pPr>
              <w:tabs>
                <w:tab w:val="left" w:pos="5954"/>
                <w:tab w:val="left" w:pos="6096"/>
                <w:tab w:val="left" w:pos="6237"/>
                <w:tab w:val="left" w:pos="6379"/>
              </w:tabs>
            </w:pPr>
            <w:r w:rsidRPr="00F62A4B">
              <w:t>Постанова Правління</w:t>
            </w:r>
          </w:p>
          <w:p w14:paraId="1078A315" w14:textId="77777777" w:rsidR="00A301E3" w:rsidRPr="00F62A4B" w:rsidRDefault="00A301E3" w:rsidP="008835D5">
            <w:r w:rsidRPr="00F62A4B">
              <w:t>Національного банку України</w:t>
            </w:r>
          </w:p>
          <w:p w14:paraId="7F15047D" w14:textId="00E779A6" w:rsidR="00A301E3" w:rsidRPr="00F62A4B" w:rsidRDefault="00EC5144" w:rsidP="008835D5">
            <w:r>
              <w:t>26 вересня 2022 року № 209</w:t>
            </w:r>
          </w:p>
        </w:tc>
      </w:tr>
    </w:tbl>
    <w:p w14:paraId="70B2AE93" w14:textId="77777777" w:rsidR="0057223A" w:rsidRPr="00F62A4B" w:rsidRDefault="0057223A" w:rsidP="00A301E3">
      <w:pPr>
        <w:jc w:val="center"/>
      </w:pPr>
    </w:p>
    <w:p w14:paraId="7C8CED59" w14:textId="2F537875" w:rsidR="00D14DCD" w:rsidRPr="00F62A4B" w:rsidRDefault="00D14DCD" w:rsidP="00D14DCD">
      <w:pPr>
        <w:pStyle w:val="af4"/>
        <w:jc w:val="center"/>
        <w:rPr>
          <w:sz w:val="28"/>
          <w:szCs w:val="28"/>
        </w:rPr>
      </w:pPr>
      <w:r w:rsidRPr="00F62A4B">
        <w:rPr>
          <w:sz w:val="28"/>
          <w:szCs w:val="28"/>
        </w:rPr>
        <w:t>Зміни до Положення про організацію бухгалтерського обліку, бухгалтерського контролю під час здійснення операційної діяльності в банках України</w:t>
      </w:r>
    </w:p>
    <w:p w14:paraId="50D78AB7" w14:textId="5E499F20" w:rsidR="00EA3DE5" w:rsidRPr="00F62A4B" w:rsidRDefault="00554263" w:rsidP="00A74141">
      <w:pPr>
        <w:tabs>
          <w:tab w:val="left" w:pos="567"/>
        </w:tabs>
        <w:ind w:firstLine="567"/>
      </w:pPr>
      <w:r w:rsidRPr="00F62A4B">
        <w:t xml:space="preserve">1. </w:t>
      </w:r>
      <w:r w:rsidR="00EA3DE5" w:rsidRPr="00F62A4B">
        <w:t>Заголовок викласти в такій редакції:</w:t>
      </w:r>
    </w:p>
    <w:p w14:paraId="77F176A1" w14:textId="77777777" w:rsidR="00EA3DE5" w:rsidRPr="00F62A4B" w:rsidRDefault="00EA3DE5" w:rsidP="00A74141">
      <w:pPr>
        <w:tabs>
          <w:tab w:val="left" w:pos="567"/>
        </w:tabs>
        <w:jc w:val="center"/>
      </w:pPr>
      <w:r w:rsidRPr="00F62A4B">
        <w:t>“</w:t>
      </w:r>
      <w:bookmarkStart w:id="0" w:name="_Hlk110325518"/>
      <w:r w:rsidRPr="00F62A4B">
        <w:t>Положення про організацію бухгалтерського обліку в банках України</w:t>
      </w:r>
      <w:bookmarkEnd w:id="0"/>
      <w:r w:rsidRPr="00F62A4B">
        <w:t>”.</w:t>
      </w:r>
    </w:p>
    <w:p w14:paraId="3BF865CB" w14:textId="77777777" w:rsidR="0085750B" w:rsidRPr="00F62A4B" w:rsidRDefault="0085750B" w:rsidP="00A74141">
      <w:pPr>
        <w:pStyle w:val="af3"/>
        <w:tabs>
          <w:tab w:val="left" w:pos="567"/>
        </w:tabs>
        <w:ind w:left="0" w:firstLine="567"/>
      </w:pPr>
    </w:p>
    <w:p w14:paraId="6F30FD55" w14:textId="2BF8F0B1" w:rsidR="00003A65" w:rsidRPr="00F62A4B" w:rsidRDefault="00554263" w:rsidP="00A74141">
      <w:pPr>
        <w:tabs>
          <w:tab w:val="left" w:pos="567"/>
        </w:tabs>
        <w:ind w:firstLine="567"/>
      </w:pPr>
      <w:r w:rsidRPr="00F62A4B">
        <w:t xml:space="preserve">2. </w:t>
      </w:r>
      <w:r w:rsidR="00003A65" w:rsidRPr="00F62A4B">
        <w:t xml:space="preserve">У </w:t>
      </w:r>
      <w:r w:rsidR="00D67E1E">
        <w:t>р</w:t>
      </w:r>
      <w:r w:rsidR="007E2455" w:rsidRPr="00F62A4B">
        <w:t>озділі</w:t>
      </w:r>
      <w:r w:rsidR="00003A65" w:rsidRPr="00F62A4B">
        <w:t xml:space="preserve"> </w:t>
      </w:r>
      <w:r w:rsidR="007E2455" w:rsidRPr="00F62A4B">
        <w:t>I</w:t>
      </w:r>
      <w:r w:rsidR="000633C5" w:rsidRPr="00F62A4B">
        <w:t>:</w:t>
      </w:r>
    </w:p>
    <w:p w14:paraId="401A57B1" w14:textId="4ADAD105" w:rsidR="000633C5" w:rsidRPr="00F62A4B" w:rsidRDefault="000633C5" w:rsidP="00A74141">
      <w:pPr>
        <w:tabs>
          <w:tab w:val="left" w:pos="567"/>
        </w:tabs>
        <w:ind w:firstLine="567"/>
      </w:pPr>
    </w:p>
    <w:p w14:paraId="479195F1" w14:textId="19E7D5A7" w:rsidR="001461A7" w:rsidRPr="00F62A4B" w:rsidRDefault="00554263" w:rsidP="00A74141">
      <w:pPr>
        <w:pStyle w:val="af3"/>
        <w:numPr>
          <w:ilvl w:val="0"/>
          <w:numId w:val="2"/>
        </w:numPr>
        <w:tabs>
          <w:tab w:val="left" w:pos="567"/>
        </w:tabs>
        <w:ind w:hanging="153"/>
      </w:pPr>
      <w:r w:rsidRPr="00F62A4B">
        <w:t xml:space="preserve"> </w:t>
      </w:r>
      <w:r w:rsidR="009F16AF" w:rsidRPr="00F62A4B">
        <w:t>п</w:t>
      </w:r>
      <w:r w:rsidR="001461A7" w:rsidRPr="00F62A4B">
        <w:t>ункт</w:t>
      </w:r>
      <w:r w:rsidR="009F16AF" w:rsidRPr="00F62A4B">
        <w:t xml:space="preserve"> 2 викласти в такій редакції:</w:t>
      </w:r>
    </w:p>
    <w:p w14:paraId="7A82460B" w14:textId="2D819311" w:rsidR="009F16AF" w:rsidRPr="00F62A4B" w:rsidRDefault="009F16AF" w:rsidP="00A74141">
      <w:pPr>
        <w:tabs>
          <w:tab w:val="left" w:pos="567"/>
        </w:tabs>
        <w:ind w:firstLine="567"/>
      </w:pPr>
      <w:r w:rsidRPr="00F62A4B">
        <w:t xml:space="preserve">“2. Це </w:t>
      </w:r>
      <w:r w:rsidR="00261ECB">
        <w:t>П</w:t>
      </w:r>
      <w:r w:rsidRPr="00F62A4B">
        <w:t xml:space="preserve">оложення встановлює основні вимоги щодо </w:t>
      </w:r>
      <w:r w:rsidR="00F53054" w:rsidRPr="00F62A4B">
        <w:t xml:space="preserve">організації </w:t>
      </w:r>
      <w:r w:rsidRPr="00F62A4B">
        <w:t>бухгалтерського обліку</w:t>
      </w:r>
      <w:r w:rsidR="00574220">
        <w:t xml:space="preserve"> </w:t>
      </w:r>
      <w:r w:rsidRPr="00F62A4B">
        <w:t>в банках України</w:t>
      </w:r>
      <w:r w:rsidR="00574220">
        <w:t>.</w:t>
      </w:r>
      <w:r w:rsidRPr="00F62A4B">
        <w:t>”</w:t>
      </w:r>
      <w:r w:rsidR="00574220">
        <w:t>;</w:t>
      </w:r>
    </w:p>
    <w:p w14:paraId="67582E42" w14:textId="77777777" w:rsidR="00645366" w:rsidRPr="00F62A4B" w:rsidRDefault="00645366" w:rsidP="00D77047">
      <w:pPr>
        <w:pStyle w:val="ab"/>
        <w:ind w:firstLine="709"/>
      </w:pPr>
    </w:p>
    <w:p w14:paraId="23742D47" w14:textId="03D3C6F5" w:rsidR="000633C5" w:rsidRPr="00F62A4B" w:rsidRDefault="00BE53B0" w:rsidP="00574220">
      <w:pPr>
        <w:pStyle w:val="ab"/>
        <w:numPr>
          <w:ilvl w:val="0"/>
          <w:numId w:val="2"/>
        </w:numPr>
        <w:ind w:hanging="153"/>
      </w:pPr>
      <w:r w:rsidRPr="00F62A4B">
        <w:t xml:space="preserve"> </w:t>
      </w:r>
      <w:r w:rsidR="00EB7B43" w:rsidRPr="00F62A4B">
        <w:t xml:space="preserve">у </w:t>
      </w:r>
      <w:r w:rsidR="000633C5" w:rsidRPr="00F62A4B">
        <w:t>пункт</w:t>
      </w:r>
      <w:r w:rsidR="00EB7B43" w:rsidRPr="00F62A4B">
        <w:t>і</w:t>
      </w:r>
      <w:r w:rsidR="000633C5" w:rsidRPr="00F62A4B">
        <w:t xml:space="preserve"> 3:</w:t>
      </w:r>
    </w:p>
    <w:p w14:paraId="67E1293C" w14:textId="77777777" w:rsidR="00EB7B43" w:rsidRPr="00F62A4B" w:rsidRDefault="00EB7B43" w:rsidP="00574220">
      <w:pPr>
        <w:ind w:firstLine="567"/>
      </w:pPr>
      <w:r w:rsidRPr="00F62A4B">
        <w:t>підпункт 6 викласти в такій редакції:</w:t>
      </w:r>
    </w:p>
    <w:p w14:paraId="43F7D570" w14:textId="77777777" w:rsidR="00EB7B43" w:rsidRPr="00F62A4B" w:rsidRDefault="00EB7B43" w:rsidP="00574220">
      <w:pPr>
        <w:pStyle w:val="af3"/>
        <w:ind w:left="0" w:firstLine="567"/>
      </w:pPr>
      <w:r w:rsidRPr="00F62A4B">
        <w:t>“6) клієнтські рахунки ‒ рахунки, за якими обліковуються кошти, розпорядником яких є клієнти банку. До клієнтських рахунків належать кореспондентські, поточні, вкладні (депозитні) рахунки, рахунки умовного зберігання (ескроу), розрахункові рахунки;”;</w:t>
      </w:r>
    </w:p>
    <w:p w14:paraId="1B43E9AB" w14:textId="755A0B83" w:rsidR="00EB7B43" w:rsidRPr="00F62A4B" w:rsidRDefault="00EB7B43" w:rsidP="00574220">
      <w:pPr>
        <w:pStyle w:val="af3"/>
        <w:ind w:hanging="153"/>
        <w:rPr>
          <w:bCs/>
        </w:rPr>
      </w:pPr>
      <w:r w:rsidRPr="00F62A4B">
        <w:rPr>
          <w:bCs/>
        </w:rPr>
        <w:t>підпункти 8</w:t>
      </w:r>
      <w:r w:rsidR="00574220">
        <w:rPr>
          <w:bCs/>
        </w:rPr>
        <w:t>−</w:t>
      </w:r>
      <w:r w:rsidRPr="00F62A4B">
        <w:rPr>
          <w:bCs/>
        </w:rPr>
        <w:t>10</w:t>
      </w:r>
      <w:r w:rsidR="00261ECB">
        <w:rPr>
          <w:bCs/>
        </w:rPr>
        <w:t>,</w:t>
      </w:r>
      <w:r w:rsidRPr="00F62A4B">
        <w:rPr>
          <w:bCs/>
        </w:rPr>
        <w:t xml:space="preserve"> 12 виключити;</w:t>
      </w:r>
    </w:p>
    <w:p w14:paraId="0A515BEA" w14:textId="74A1B2B2" w:rsidR="00EB7B43" w:rsidRPr="00F62A4B" w:rsidRDefault="00EB7B43" w:rsidP="00A74141">
      <w:pPr>
        <w:pStyle w:val="af3"/>
        <w:ind w:left="0" w:firstLine="567"/>
        <w:rPr>
          <w:bCs/>
        </w:rPr>
      </w:pPr>
      <w:r w:rsidRPr="00F62A4B">
        <w:rPr>
          <w:bCs/>
        </w:rPr>
        <w:t>підпункт 13 викласти в такій редакції:</w:t>
      </w:r>
    </w:p>
    <w:p w14:paraId="6E3FCDF0" w14:textId="38C3B23C" w:rsidR="00EB7B43" w:rsidRPr="00F62A4B" w:rsidRDefault="00EB7B43" w:rsidP="00574220">
      <w:pPr>
        <w:pStyle w:val="af3"/>
        <w:ind w:left="0" w:firstLine="567"/>
        <w:rPr>
          <w:bCs/>
        </w:rPr>
      </w:pPr>
      <w:r w:rsidRPr="00F62A4B">
        <w:rPr>
          <w:bCs/>
        </w:rPr>
        <w:t xml:space="preserve">“13) </w:t>
      </w:r>
      <w:r w:rsidRPr="00F62A4B">
        <w:t xml:space="preserve">оцінка ‒ процес визначення грошових сум, за якими мають визнаватися і відображатися елементи фінансових звітів у Звіті про фінансовий стан (Баланс) та у Звіті про прибутки і збитки та інший сукупний дохід (Звіт про фінансові результати); основа оцінки </w:t>
      </w:r>
      <w:r w:rsidR="00574220">
        <w:t>−</w:t>
      </w:r>
      <w:r w:rsidRPr="00F62A4B">
        <w:t xml:space="preserve"> певна ідентифікована властивість (наприклад, історична собівартість, справедлива вартість чи вартість виконання) статті, що оцінюється. Застосування основи оцінки до активу чи </w:t>
      </w:r>
      <w:r w:rsidR="00261ECB" w:rsidRPr="00F62A4B">
        <w:t>зобов</w:t>
      </w:r>
      <w:r w:rsidR="00261ECB">
        <w:t>’</w:t>
      </w:r>
      <w:r w:rsidR="00261ECB" w:rsidRPr="00F62A4B">
        <w:t xml:space="preserve">язання </w:t>
      </w:r>
      <w:r w:rsidRPr="00F62A4B">
        <w:t xml:space="preserve">породжує оцінку цього активу чи </w:t>
      </w:r>
      <w:r w:rsidR="00261ECB" w:rsidRPr="00F62A4B">
        <w:t>зобов</w:t>
      </w:r>
      <w:r w:rsidR="00261ECB">
        <w:t>’</w:t>
      </w:r>
      <w:r w:rsidR="00261ECB" w:rsidRPr="00F62A4B">
        <w:t xml:space="preserve">язання </w:t>
      </w:r>
      <w:r w:rsidRPr="00F62A4B">
        <w:t>та відповідних доходів і витрат;</w:t>
      </w:r>
      <w:r w:rsidRPr="00F62A4B">
        <w:rPr>
          <w:bCs/>
        </w:rPr>
        <w:t>”</w:t>
      </w:r>
      <w:r w:rsidR="00A942EB">
        <w:rPr>
          <w:bCs/>
        </w:rPr>
        <w:t>;</w:t>
      </w:r>
    </w:p>
    <w:p w14:paraId="5A3D8953" w14:textId="05BDF59F" w:rsidR="00EB7B43" w:rsidRPr="00F62A4B" w:rsidRDefault="00EB7B43" w:rsidP="00574220">
      <w:pPr>
        <w:pStyle w:val="af3"/>
        <w:ind w:hanging="153"/>
      </w:pPr>
      <w:r w:rsidRPr="00F62A4B">
        <w:t>пункт після підпункту 1</w:t>
      </w:r>
      <w:r w:rsidR="00E550FC" w:rsidRPr="00F62A4B">
        <w:t>6</w:t>
      </w:r>
      <w:r w:rsidRPr="00F62A4B">
        <w:t xml:space="preserve"> доповнити новим абзацом такого змісту:</w:t>
      </w:r>
    </w:p>
    <w:p w14:paraId="05CA0E05" w14:textId="15AA2F11" w:rsidR="00EB7B43" w:rsidRPr="00F62A4B" w:rsidRDefault="00EB7B43" w:rsidP="007C0059">
      <w:pPr>
        <w:pStyle w:val="af3"/>
        <w:tabs>
          <w:tab w:val="left" w:pos="567"/>
        </w:tabs>
        <w:ind w:left="0" w:firstLine="567"/>
      </w:pPr>
      <w:r w:rsidRPr="00F62A4B">
        <w:t>“Термін “операційний день” ужива</w:t>
      </w:r>
      <w:r w:rsidR="006048BE" w:rsidRPr="00F62A4B">
        <w:t>є</w:t>
      </w:r>
      <w:r w:rsidRPr="00F62A4B">
        <w:t xml:space="preserve">ться </w:t>
      </w:r>
      <w:r w:rsidR="00574220">
        <w:t>в</w:t>
      </w:r>
      <w:r w:rsidRPr="00F62A4B">
        <w:t xml:space="preserve"> значенн</w:t>
      </w:r>
      <w:r w:rsidR="006048BE" w:rsidRPr="00F62A4B">
        <w:t>і</w:t>
      </w:r>
      <w:r w:rsidRPr="00F62A4B">
        <w:t>, викладен</w:t>
      </w:r>
      <w:r w:rsidR="006048BE" w:rsidRPr="00F62A4B">
        <w:t>ому</w:t>
      </w:r>
      <w:r w:rsidRPr="00F62A4B">
        <w:t xml:space="preserve"> </w:t>
      </w:r>
      <w:r w:rsidR="00574220">
        <w:t>в</w:t>
      </w:r>
      <w:r w:rsidRPr="00F62A4B">
        <w:t xml:space="preserve"> Законі України “Про платіжні послуги”.”;</w:t>
      </w:r>
    </w:p>
    <w:p w14:paraId="3B6D1296" w14:textId="08CB3D69" w:rsidR="00E240EA" w:rsidRPr="00F62A4B" w:rsidRDefault="00EB7B43" w:rsidP="007C0059">
      <w:pPr>
        <w:pStyle w:val="ab"/>
        <w:ind w:firstLine="567"/>
        <w:rPr>
          <w:bCs/>
        </w:rPr>
      </w:pPr>
      <w:r w:rsidRPr="00F62A4B">
        <w:rPr>
          <w:bCs/>
        </w:rPr>
        <w:t>підпункт 1</w:t>
      </w:r>
      <w:r w:rsidR="00E550FC" w:rsidRPr="00F62A4B">
        <w:rPr>
          <w:bCs/>
        </w:rPr>
        <w:t>7</w:t>
      </w:r>
      <w:r w:rsidRPr="00F62A4B">
        <w:rPr>
          <w:bCs/>
        </w:rPr>
        <w:t xml:space="preserve"> виключити</w:t>
      </w:r>
      <w:bookmarkStart w:id="1" w:name="o58"/>
      <w:bookmarkEnd w:id="1"/>
      <w:r w:rsidR="00EE5393">
        <w:rPr>
          <w:bCs/>
        </w:rPr>
        <w:t>;</w:t>
      </w:r>
    </w:p>
    <w:p w14:paraId="3BE6B0E8" w14:textId="211DAC7D" w:rsidR="002D31F2" w:rsidRPr="00F62A4B" w:rsidRDefault="002D31F2" w:rsidP="0024041B">
      <w:pPr>
        <w:pStyle w:val="af3"/>
        <w:ind w:left="0" w:firstLine="709"/>
      </w:pPr>
    </w:p>
    <w:p w14:paraId="0A6EFF32" w14:textId="501EF7ED" w:rsidR="00E550FC" w:rsidRPr="00F62A4B" w:rsidRDefault="00E550FC" w:rsidP="007C0059">
      <w:pPr>
        <w:pStyle w:val="af3"/>
        <w:numPr>
          <w:ilvl w:val="0"/>
          <w:numId w:val="2"/>
        </w:numPr>
        <w:ind w:hanging="153"/>
      </w:pPr>
      <w:r w:rsidRPr="00F62A4B">
        <w:t xml:space="preserve"> пункт 4 викласти в такій редакції:</w:t>
      </w:r>
    </w:p>
    <w:p w14:paraId="4CE56684" w14:textId="02903F25" w:rsidR="00674EBF" w:rsidRDefault="00E550FC" w:rsidP="007C0059">
      <w:pPr>
        <w:pStyle w:val="af3"/>
        <w:ind w:left="0" w:firstLine="567"/>
      </w:pPr>
      <w:r w:rsidRPr="00F62A4B">
        <w:t>“</w:t>
      </w:r>
      <w:r w:rsidR="000D3056" w:rsidRPr="00F62A4B">
        <w:t xml:space="preserve">4. </w:t>
      </w:r>
      <w:r w:rsidR="00A66476" w:rsidRPr="00F62A4B">
        <w:t xml:space="preserve">Банк самостійно визначає систему організації бухгалтерського обліку, </w:t>
      </w:r>
      <w:r w:rsidR="00883126">
        <w:t>у</w:t>
      </w:r>
      <w:r w:rsidR="00A66476" w:rsidRPr="00F62A4B">
        <w:t>раховуючи вимоги законодавства України та цього Положення</w:t>
      </w:r>
      <w:r w:rsidR="00ED6D2D" w:rsidRPr="00F62A4B">
        <w:t>.”;</w:t>
      </w:r>
    </w:p>
    <w:p w14:paraId="08F403DD" w14:textId="7E7FFCF9" w:rsidR="00ED6D2D" w:rsidRDefault="00ED6D2D" w:rsidP="007C0059">
      <w:pPr>
        <w:pStyle w:val="af3"/>
        <w:ind w:left="0" w:firstLine="567"/>
      </w:pPr>
    </w:p>
    <w:p w14:paraId="1E937E77" w14:textId="77777777" w:rsidR="00C674B9" w:rsidRPr="00C876F0" w:rsidRDefault="00ED6D2D" w:rsidP="00B3349C">
      <w:pPr>
        <w:pStyle w:val="af3"/>
        <w:numPr>
          <w:ilvl w:val="0"/>
          <w:numId w:val="2"/>
        </w:numPr>
        <w:ind w:left="-142" w:firstLine="709"/>
      </w:pPr>
      <w:r w:rsidRPr="00ED6D2D">
        <w:t xml:space="preserve"> </w:t>
      </w:r>
      <w:r w:rsidR="00C674B9" w:rsidRPr="00C876F0">
        <w:t>у пункті 5:</w:t>
      </w:r>
    </w:p>
    <w:p w14:paraId="0F18CBBB" w14:textId="20BEB646" w:rsidR="00ED6D2D" w:rsidRPr="00C876F0" w:rsidRDefault="00ED6D2D" w:rsidP="00C674B9">
      <w:pPr>
        <w:pStyle w:val="af3"/>
        <w:ind w:left="567"/>
      </w:pPr>
      <w:r w:rsidRPr="00C876F0">
        <w:lastRenderedPageBreak/>
        <w:t xml:space="preserve">перше речення </w:t>
      </w:r>
      <w:r w:rsidR="003309A9" w:rsidRPr="00C876F0">
        <w:t>абзацу першого</w:t>
      </w:r>
      <w:r w:rsidRPr="00C876F0">
        <w:t xml:space="preserve"> виключити;</w:t>
      </w:r>
    </w:p>
    <w:p w14:paraId="2C0043CC" w14:textId="4CC79C29" w:rsidR="00C674B9" w:rsidRPr="00C876F0" w:rsidRDefault="00C674B9" w:rsidP="00C674B9">
      <w:pPr>
        <w:pStyle w:val="af3"/>
        <w:ind w:left="567"/>
      </w:pPr>
      <w:r w:rsidRPr="00C876F0">
        <w:t>абзац другий викласти в такій редакції:</w:t>
      </w:r>
    </w:p>
    <w:p w14:paraId="01EAF8DE" w14:textId="08EF6932" w:rsidR="00C674B9" w:rsidRPr="00F62A4B" w:rsidRDefault="00512014" w:rsidP="00D44286">
      <w:pPr>
        <w:pStyle w:val="ab"/>
        <w:ind w:firstLine="567"/>
      </w:pPr>
      <w:r w:rsidRPr="00C876F0">
        <w:t>“</w:t>
      </w:r>
      <w:r w:rsidR="00C674B9" w:rsidRPr="00C876F0">
        <w:t>Вимоги до інформаційного забезпечення, що використовується банком</w:t>
      </w:r>
      <w:r w:rsidR="00475AD4" w:rsidRPr="00C876F0">
        <w:t>,</w:t>
      </w:r>
      <w:r w:rsidR="00C674B9" w:rsidRPr="00C876F0">
        <w:t xml:space="preserve"> </w:t>
      </w:r>
      <w:r w:rsidR="00475AD4" w:rsidRPr="00C876F0">
        <w:t xml:space="preserve">зазначені </w:t>
      </w:r>
      <w:r w:rsidR="00C674B9" w:rsidRPr="00C876F0">
        <w:t>в додатку до цього Положення.”;</w:t>
      </w:r>
    </w:p>
    <w:p w14:paraId="614BA5D9" w14:textId="77777777" w:rsidR="0002076E" w:rsidRPr="00F62A4B" w:rsidRDefault="0002076E" w:rsidP="000D3056">
      <w:pPr>
        <w:pStyle w:val="ab"/>
        <w:ind w:firstLine="709"/>
      </w:pPr>
    </w:p>
    <w:p w14:paraId="270B903D" w14:textId="28BFF8E8" w:rsidR="0024041B" w:rsidRPr="00F62A4B" w:rsidRDefault="00BE53B0" w:rsidP="00574220">
      <w:pPr>
        <w:pStyle w:val="af3"/>
        <w:numPr>
          <w:ilvl w:val="0"/>
          <w:numId w:val="2"/>
        </w:numPr>
        <w:ind w:left="0" w:firstLine="567"/>
      </w:pPr>
      <w:r w:rsidRPr="00F62A4B">
        <w:t xml:space="preserve"> </w:t>
      </w:r>
      <w:r w:rsidR="00EE5393">
        <w:t>в</w:t>
      </w:r>
      <w:r w:rsidR="00EE5393" w:rsidRPr="00F62A4B">
        <w:t xml:space="preserve"> </w:t>
      </w:r>
      <w:r w:rsidR="00FD5C82" w:rsidRPr="00F62A4B">
        <w:t xml:space="preserve">абзаці </w:t>
      </w:r>
      <w:r w:rsidR="00CB2F7E" w:rsidRPr="00F62A4B">
        <w:t>другому</w:t>
      </w:r>
      <w:r w:rsidR="00FD5C82" w:rsidRPr="00F62A4B">
        <w:t xml:space="preserve"> пункту 8 слова “технологічні </w:t>
      </w:r>
      <w:r w:rsidR="00CB2F7E" w:rsidRPr="00F62A4B">
        <w:t>зв’язки</w:t>
      </w:r>
      <w:r w:rsidR="00FD5C82" w:rsidRPr="00F62A4B">
        <w:t xml:space="preserve">” замінити </w:t>
      </w:r>
    </w:p>
    <w:p w14:paraId="38B16F58" w14:textId="4F4A4A6A" w:rsidR="00FD5C82" w:rsidRPr="00F62A4B" w:rsidRDefault="00FD5C82" w:rsidP="00574220">
      <w:pPr>
        <w:ind w:hanging="153"/>
      </w:pPr>
      <w:r w:rsidRPr="00F62A4B">
        <w:t>словом “</w:t>
      </w:r>
      <w:r w:rsidR="00CB2F7E" w:rsidRPr="00F62A4B">
        <w:t>взаємозв’язки</w:t>
      </w:r>
      <w:r w:rsidRPr="00F62A4B">
        <w:t>”</w:t>
      </w:r>
      <w:r w:rsidR="00CB2F7E" w:rsidRPr="00F62A4B">
        <w:t>;</w:t>
      </w:r>
    </w:p>
    <w:p w14:paraId="70159F78" w14:textId="77777777" w:rsidR="0002076E" w:rsidRPr="00F62A4B" w:rsidRDefault="0002076E" w:rsidP="00574220">
      <w:pPr>
        <w:ind w:hanging="153"/>
      </w:pPr>
    </w:p>
    <w:p w14:paraId="6ED59E45" w14:textId="19960D68" w:rsidR="00CB2F7E" w:rsidRPr="00F62A4B" w:rsidRDefault="00BE53B0" w:rsidP="00574220">
      <w:pPr>
        <w:pStyle w:val="af3"/>
        <w:numPr>
          <w:ilvl w:val="0"/>
          <w:numId w:val="2"/>
        </w:numPr>
        <w:ind w:hanging="153"/>
      </w:pPr>
      <w:r w:rsidRPr="00F62A4B">
        <w:t xml:space="preserve"> </w:t>
      </w:r>
      <w:r w:rsidR="00D805C0" w:rsidRPr="00F62A4B">
        <w:t>п</w:t>
      </w:r>
      <w:r w:rsidR="00CB2F7E" w:rsidRPr="00F62A4B">
        <w:t>ункт</w:t>
      </w:r>
      <w:r w:rsidR="006F77D0" w:rsidRPr="00F62A4B">
        <w:t>и</w:t>
      </w:r>
      <w:r w:rsidR="00CB2F7E" w:rsidRPr="00F62A4B">
        <w:t xml:space="preserve"> 13</w:t>
      </w:r>
      <w:r w:rsidR="00F53054" w:rsidRPr="00F62A4B">
        <w:t>,</w:t>
      </w:r>
      <w:r w:rsidR="006F77D0" w:rsidRPr="00F62A4B">
        <w:t xml:space="preserve"> 1</w:t>
      </w:r>
      <w:r w:rsidR="00624DF0" w:rsidRPr="00F62A4B">
        <w:t>4</w:t>
      </w:r>
      <w:r w:rsidR="00EE5393">
        <w:t>,</w:t>
      </w:r>
      <w:r w:rsidR="009048C3" w:rsidRPr="00A52D5F">
        <w:rPr>
          <w:lang w:val="ru-RU"/>
        </w:rPr>
        <w:t xml:space="preserve"> </w:t>
      </w:r>
      <w:r w:rsidR="00A52D5F">
        <w:rPr>
          <w:lang w:val="ru-RU"/>
        </w:rPr>
        <w:t>16</w:t>
      </w:r>
      <w:r w:rsidR="00CB2F7E" w:rsidRPr="00F62A4B">
        <w:t xml:space="preserve"> викласти в такій редакції:</w:t>
      </w:r>
    </w:p>
    <w:p w14:paraId="2D6A9B0B" w14:textId="1A842BDB" w:rsidR="008A4090" w:rsidRPr="00F62A4B" w:rsidRDefault="00CB2F7E" w:rsidP="00574220">
      <w:pPr>
        <w:ind w:firstLine="567"/>
      </w:pPr>
      <w:r w:rsidRPr="00F62A4B">
        <w:t>“</w:t>
      </w:r>
      <w:r w:rsidR="000D3056" w:rsidRPr="00F62A4B">
        <w:t>13</w:t>
      </w:r>
      <w:r w:rsidR="0002076E" w:rsidRPr="00F62A4B">
        <w:t>.</w:t>
      </w:r>
      <w:r w:rsidR="00A000AB" w:rsidRPr="00F62A4B">
        <w:t xml:space="preserve"> Організація бухгалтерського обліку в банку </w:t>
      </w:r>
      <w:r w:rsidR="00EE5393">
        <w:t>повинна</w:t>
      </w:r>
      <w:r w:rsidR="00A000AB" w:rsidRPr="00F62A4B">
        <w:t xml:space="preserve"> забезпечувати</w:t>
      </w:r>
      <w:r w:rsidRPr="00F62A4B">
        <w:t>:</w:t>
      </w:r>
    </w:p>
    <w:p w14:paraId="63D2E00D" w14:textId="77777777" w:rsidR="003B6CEF" w:rsidRPr="00F62A4B" w:rsidRDefault="003B6CEF" w:rsidP="00FB6D56">
      <w:pPr>
        <w:ind w:firstLine="709"/>
      </w:pPr>
    </w:p>
    <w:p w14:paraId="74DFFFD9" w14:textId="591CBE81" w:rsidR="008A4090" w:rsidRPr="00F62A4B" w:rsidRDefault="008A4090" w:rsidP="00574220">
      <w:pPr>
        <w:ind w:firstLine="567"/>
      </w:pPr>
      <w:r w:rsidRPr="00F62A4B">
        <w:t xml:space="preserve">1) розподіл обов’язків і повноважень щодо відображення операцій </w:t>
      </w:r>
      <w:r w:rsidR="00EE5393">
        <w:t>у</w:t>
      </w:r>
      <w:r w:rsidR="00EE5393" w:rsidRPr="00F62A4B">
        <w:t xml:space="preserve"> </w:t>
      </w:r>
      <w:r w:rsidRPr="00F62A4B">
        <w:t>бухгалтерському обліку;</w:t>
      </w:r>
    </w:p>
    <w:p w14:paraId="528C0452" w14:textId="77777777" w:rsidR="003B6CEF" w:rsidRPr="00F62A4B" w:rsidRDefault="003B6CEF" w:rsidP="00574220">
      <w:pPr>
        <w:ind w:firstLine="567"/>
      </w:pPr>
    </w:p>
    <w:p w14:paraId="50672843" w14:textId="6F17EC93" w:rsidR="008A4090" w:rsidRPr="00F62A4B" w:rsidRDefault="008A4090" w:rsidP="00574220">
      <w:pPr>
        <w:ind w:firstLine="567"/>
      </w:pPr>
      <w:r w:rsidRPr="00F62A4B">
        <w:t xml:space="preserve">2) належне документування всіх операцій. Програмне забезпечення, яке використовується для документування операцій банку, </w:t>
      </w:r>
      <w:r w:rsidR="00EE5393">
        <w:t>повинно</w:t>
      </w:r>
      <w:r w:rsidR="00EE5393" w:rsidRPr="00F62A4B">
        <w:t xml:space="preserve"> </w:t>
      </w:r>
      <w:r w:rsidRPr="00F62A4B">
        <w:t>забезпечити ведення протоколу про всі операції та дії відповідальних виконавців у захищеній від модифікації формі;</w:t>
      </w:r>
    </w:p>
    <w:p w14:paraId="1FBBFA13" w14:textId="77777777" w:rsidR="003B6CEF" w:rsidRPr="00F62A4B" w:rsidRDefault="003B6CEF" w:rsidP="00574220">
      <w:pPr>
        <w:ind w:firstLine="567"/>
      </w:pPr>
    </w:p>
    <w:p w14:paraId="208069A2" w14:textId="0FC3F438" w:rsidR="008A4090" w:rsidRPr="00F62A4B" w:rsidRDefault="008A4090" w:rsidP="00574220">
      <w:pPr>
        <w:ind w:firstLine="567"/>
      </w:pPr>
      <w:r w:rsidRPr="00F62A4B">
        <w:t>3) своєчасне, повне та достовірне відображення операцій у регістрах бухгалтерського обліку;</w:t>
      </w:r>
    </w:p>
    <w:p w14:paraId="6B7CCEED" w14:textId="77777777" w:rsidR="003B6CEF" w:rsidRPr="00F62A4B" w:rsidRDefault="003B6CEF" w:rsidP="00574220">
      <w:pPr>
        <w:ind w:firstLine="567"/>
      </w:pPr>
    </w:p>
    <w:p w14:paraId="20518C1C" w14:textId="37ADE1C6" w:rsidR="008A4090" w:rsidRPr="00F62A4B" w:rsidRDefault="008A4090" w:rsidP="00574220">
      <w:pPr>
        <w:ind w:firstLine="567"/>
      </w:pPr>
      <w:r w:rsidRPr="00F62A4B">
        <w:t xml:space="preserve">4) накопичення та надання докладної інформації за кожною операцією з обов’язковим зазначенням даних про її учасників </w:t>
      </w:r>
      <w:r w:rsidR="00EE5393">
        <w:t>і</w:t>
      </w:r>
      <w:r w:rsidRPr="00F62A4B">
        <w:t>з визначенням балансових і позабалансових вимог та зобов’язань, можливих змін за цими операціями, сум нарахованих, отриманих або сплачених доходів і витрат, а також інших параметрів, що забезпечують складання звітності банку;</w:t>
      </w:r>
    </w:p>
    <w:p w14:paraId="6FB44562" w14:textId="77777777" w:rsidR="003B6CEF" w:rsidRPr="00F62A4B" w:rsidRDefault="003B6CEF" w:rsidP="00574220">
      <w:pPr>
        <w:ind w:firstLine="567"/>
      </w:pPr>
    </w:p>
    <w:p w14:paraId="1B3E1742" w14:textId="02DE7B6F" w:rsidR="008A4090" w:rsidRPr="00F62A4B" w:rsidRDefault="008A4090" w:rsidP="00574220">
      <w:pPr>
        <w:ind w:firstLine="567"/>
      </w:pPr>
      <w:r w:rsidRPr="00F62A4B">
        <w:t>5) визначення наявних та можливих операційних ризиків і управління ними;</w:t>
      </w:r>
    </w:p>
    <w:p w14:paraId="2C320840" w14:textId="77777777" w:rsidR="003B6CEF" w:rsidRPr="00F62A4B" w:rsidRDefault="003B6CEF" w:rsidP="00574220">
      <w:pPr>
        <w:ind w:firstLine="567"/>
      </w:pPr>
    </w:p>
    <w:p w14:paraId="3CC9441B" w14:textId="7475DC99" w:rsidR="008A4090" w:rsidRPr="00F62A4B" w:rsidRDefault="008A4090" w:rsidP="00574220">
      <w:pPr>
        <w:ind w:firstLine="567"/>
      </w:pPr>
      <w:r w:rsidRPr="00F62A4B">
        <w:t>6) систему бухгалтерського контролю;</w:t>
      </w:r>
    </w:p>
    <w:p w14:paraId="689CDE21" w14:textId="77777777" w:rsidR="00155F7B" w:rsidRPr="00F62A4B" w:rsidRDefault="00155F7B" w:rsidP="00574220">
      <w:pPr>
        <w:ind w:firstLine="567"/>
      </w:pPr>
    </w:p>
    <w:p w14:paraId="49F14F12" w14:textId="54EC94C3" w:rsidR="00FB6D56" w:rsidRPr="00F62A4B" w:rsidRDefault="008A4090" w:rsidP="00574220">
      <w:pPr>
        <w:ind w:firstLine="567"/>
      </w:pPr>
      <w:r w:rsidRPr="00F62A4B">
        <w:t>7) конфіденційність інформації про кожну операцію та її контрагентів (інформація про операцію передається відповідними каналами зв’язку тільки в зашифрованому вигляді).</w:t>
      </w:r>
    </w:p>
    <w:p w14:paraId="536AC646" w14:textId="77777777" w:rsidR="0002076E" w:rsidRPr="00F62A4B" w:rsidRDefault="0002076E" w:rsidP="00574220">
      <w:pPr>
        <w:ind w:firstLine="567"/>
      </w:pPr>
    </w:p>
    <w:p w14:paraId="259F2F85" w14:textId="4F62DAE3" w:rsidR="006523F8" w:rsidRPr="006523F8" w:rsidRDefault="00E714F9" w:rsidP="00574220">
      <w:pPr>
        <w:ind w:firstLine="567"/>
      </w:pPr>
      <w:r w:rsidRPr="00F62A4B">
        <w:t xml:space="preserve">14. </w:t>
      </w:r>
      <w:r w:rsidR="006523F8" w:rsidRPr="006523F8">
        <w:rPr>
          <w:color w:val="212529"/>
          <w:shd w:val="clear" w:color="auto" w:fill="FFFFFF"/>
        </w:rPr>
        <w:t xml:space="preserve">Банк відображає операції в облікових регістрах у тому звітному періоді, </w:t>
      </w:r>
      <w:r w:rsidR="00EE5393">
        <w:rPr>
          <w:color w:val="212529"/>
          <w:shd w:val="clear" w:color="auto" w:fill="FFFFFF"/>
        </w:rPr>
        <w:t>у</w:t>
      </w:r>
      <w:r w:rsidR="00EE5393" w:rsidRPr="006523F8">
        <w:rPr>
          <w:color w:val="212529"/>
          <w:shd w:val="clear" w:color="auto" w:fill="FFFFFF"/>
        </w:rPr>
        <w:t xml:space="preserve"> </w:t>
      </w:r>
      <w:r w:rsidR="006523F8" w:rsidRPr="006523F8">
        <w:rPr>
          <w:color w:val="212529"/>
          <w:shd w:val="clear" w:color="auto" w:fill="FFFFFF"/>
        </w:rPr>
        <w:t>якому вони здійснені.</w:t>
      </w:r>
    </w:p>
    <w:p w14:paraId="272FC22A" w14:textId="3AFBBDD3" w:rsidR="00E714F9" w:rsidRDefault="00E714F9" w:rsidP="00574220">
      <w:pPr>
        <w:ind w:firstLine="567"/>
        <w:rPr>
          <w:bCs/>
        </w:rPr>
      </w:pPr>
      <w:r w:rsidRPr="00F62A4B">
        <w:t>Банк за операціями, здійсненими протягом операційного дня обов’язково формує оборотно-сальдовий баланс/оборотно-сальдову відомість, регістри аналітичного обліку та інші регістри за операціями, що здійснюються з використанням відповідного програмного забезпечення</w:t>
      </w:r>
      <w:r w:rsidR="00A52D5F">
        <w:rPr>
          <w:bCs/>
        </w:rPr>
        <w:t>.</w:t>
      </w:r>
      <w:r w:rsidR="00574220">
        <w:rPr>
          <w:bCs/>
        </w:rPr>
        <w:t>”;</w:t>
      </w:r>
    </w:p>
    <w:p w14:paraId="363B357F" w14:textId="29518C3C" w:rsidR="0002076E" w:rsidRPr="00F62A4B" w:rsidRDefault="00574220" w:rsidP="00574220">
      <w:pPr>
        <w:pStyle w:val="af3"/>
        <w:ind w:left="0" w:firstLine="567"/>
        <w:rPr>
          <w:bCs/>
        </w:rPr>
      </w:pPr>
      <w:r>
        <w:rPr>
          <w:bCs/>
        </w:rPr>
        <w:lastRenderedPageBreak/>
        <w:t>“</w:t>
      </w:r>
      <w:r w:rsidR="00E714F9" w:rsidRPr="00F62A4B">
        <w:rPr>
          <w:bCs/>
        </w:rPr>
        <w:t>1</w:t>
      </w:r>
      <w:r w:rsidR="00E47E8F" w:rsidRPr="00F62A4B">
        <w:rPr>
          <w:bCs/>
        </w:rPr>
        <w:t>6</w:t>
      </w:r>
      <w:r w:rsidR="00E714F9" w:rsidRPr="00F62A4B">
        <w:rPr>
          <w:bCs/>
        </w:rPr>
        <w:t xml:space="preserve">. </w:t>
      </w:r>
      <w:r w:rsidR="00E714F9" w:rsidRPr="00F62A4B">
        <w:t>Банк самостійно встановлює правила докумен</w:t>
      </w:r>
      <w:r w:rsidR="00F73188" w:rsidRPr="00F62A4B">
        <w:t>тообороту</w:t>
      </w:r>
      <w:r w:rsidR="00E714F9" w:rsidRPr="00F62A4B">
        <w:t xml:space="preserve"> за операціями з урахуванням вимог нормативно-правових актів Національного банку України та умов укладених договорів </w:t>
      </w:r>
      <w:r w:rsidR="00EE5393">
        <w:t>і</w:t>
      </w:r>
      <w:r w:rsidR="00E714F9" w:rsidRPr="00F62A4B">
        <w:t>з метою забезпечення здійснення операцій відповідно до розподілу обов’язків, своєчасного формування (прийняття до виконання) первинних документів, відображення інформації про операції в регістрах бухгалтерського обліку та виконання процедур контролю.</w:t>
      </w:r>
      <w:r w:rsidR="00E714F9" w:rsidRPr="00F62A4B">
        <w:rPr>
          <w:bCs/>
        </w:rPr>
        <w:t>”;</w:t>
      </w:r>
    </w:p>
    <w:p w14:paraId="535EB24F" w14:textId="77777777" w:rsidR="00E714F9" w:rsidRPr="00F62A4B" w:rsidRDefault="00E714F9" w:rsidP="00574220">
      <w:pPr>
        <w:pStyle w:val="af3"/>
        <w:ind w:left="0" w:firstLine="567"/>
      </w:pPr>
    </w:p>
    <w:p w14:paraId="1773C2BD" w14:textId="36232E00" w:rsidR="00725913" w:rsidRPr="00F62A4B" w:rsidRDefault="00BE53B0" w:rsidP="00574220">
      <w:pPr>
        <w:pStyle w:val="af3"/>
        <w:numPr>
          <w:ilvl w:val="0"/>
          <w:numId w:val="2"/>
        </w:numPr>
        <w:ind w:hanging="153"/>
        <w:rPr>
          <w:bCs/>
        </w:rPr>
      </w:pPr>
      <w:r w:rsidRPr="00F62A4B">
        <w:rPr>
          <w:bCs/>
        </w:rPr>
        <w:t xml:space="preserve"> </w:t>
      </w:r>
      <w:r w:rsidR="00725913" w:rsidRPr="00F62A4B">
        <w:rPr>
          <w:bCs/>
        </w:rPr>
        <w:t>пункти 1</w:t>
      </w:r>
      <w:r w:rsidR="00E47E8F" w:rsidRPr="00F62A4B">
        <w:rPr>
          <w:bCs/>
        </w:rPr>
        <w:t>7</w:t>
      </w:r>
      <w:r w:rsidR="00725913" w:rsidRPr="00F62A4B">
        <w:rPr>
          <w:bCs/>
        </w:rPr>
        <w:t>–2</w:t>
      </w:r>
      <w:r w:rsidR="00823B26" w:rsidRPr="00F62A4B">
        <w:rPr>
          <w:bCs/>
        </w:rPr>
        <w:t>1</w:t>
      </w:r>
      <w:r w:rsidR="00725913" w:rsidRPr="00F62A4B">
        <w:rPr>
          <w:bCs/>
        </w:rPr>
        <w:t xml:space="preserve"> ви</w:t>
      </w:r>
      <w:r w:rsidR="0002076E" w:rsidRPr="00F62A4B">
        <w:rPr>
          <w:bCs/>
        </w:rPr>
        <w:t>ключити.</w:t>
      </w:r>
    </w:p>
    <w:p w14:paraId="1A3027F9" w14:textId="77777777" w:rsidR="0085750B" w:rsidRPr="00F62A4B" w:rsidRDefault="0085750B" w:rsidP="00806CF5">
      <w:pPr>
        <w:pStyle w:val="af3"/>
        <w:ind w:left="0" w:firstLine="1069"/>
      </w:pPr>
    </w:p>
    <w:p w14:paraId="719BDE17" w14:textId="0C0EEE33" w:rsidR="00A301E3" w:rsidRPr="00F62A4B" w:rsidRDefault="000D1EA0" w:rsidP="00574220">
      <w:pPr>
        <w:ind w:firstLine="567"/>
      </w:pPr>
      <w:r w:rsidRPr="00B30312">
        <w:t xml:space="preserve">3. </w:t>
      </w:r>
      <w:r w:rsidR="0031068A" w:rsidRPr="00B30312">
        <w:t xml:space="preserve">У </w:t>
      </w:r>
      <w:r w:rsidR="00D67E1E" w:rsidRPr="00B30312">
        <w:t>р</w:t>
      </w:r>
      <w:r w:rsidR="0031068A" w:rsidRPr="00B30312">
        <w:t>озділі</w:t>
      </w:r>
      <w:r w:rsidR="0031068A" w:rsidRPr="00F62A4B">
        <w:t xml:space="preserve"> II:</w:t>
      </w:r>
    </w:p>
    <w:p w14:paraId="6807B7E1" w14:textId="7C22E1B7" w:rsidR="0031068A" w:rsidRPr="00F62A4B" w:rsidRDefault="0031068A" w:rsidP="00574220">
      <w:pPr>
        <w:pStyle w:val="af3"/>
        <w:ind w:left="1069" w:firstLine="567"/>
      </w:pPr>
    </w:p>
    <w:p w14:paraId="613A19CC" w14:textId="0556BE36" w:rsidR="0031068A" w:rsidRPr="00F62A4B" w:rsidRDefault="000D1EA0" w:rsidP="00574220">
      <w:pPr>
        <w:pStyle w:val="af3"/>
        <w:numPr>
          <w:ilvl w:val="0"/>
          <w:numId w:val="3"/>
        </w:numPr>
        <w:ind w:hanging="153"/>
      </w:pPr>
      <w:r w:rsidRPr="00F62A4B">
        <w:t xml:space="preserve"> </w:t>
      </w:r>
      <w:r w:rsidR="0031068A" w:rsidRPr="00F62A4B">
        <w:t xml:space="preserve">абзац перший пункту </w:t>
      </w:r>
      <w:r w:rsidR="0084022D" w:rsidRPr="00F62A4B">
        <w:t>25</w:t>
      </w:r>
      <w:r w:rsidR="0031068A" w:rsidRPr="00F62A4B">
        <w:t xml:space="preserve"> викласти в такій редакції:</w:t>
      </w:r>
    </w:p>
    <w:p w14:paraId="44F83325" w14:textId="25775536" w:rsidR="0031068A" w:rsidRPr="00F62A4B" w:rsidRDefault="0031068A" w:rsidP="00574220">
      <w:pPr>
        <w:pStyle w:val="af3"/>
        <w:ind w:left="0" w:firstLine="567"/>
      </w:pPr>
      <w:r w:rsidRPr="00F62A4B">
        <w:t>“</w:t>
      </w:r>
      <w:r w:rsidR="0084022D" w:rsidRPr="00F62A4B">
        <w:t>25</w:t>
      </w:r>
      <w:r w:rsidR="000D3056" w:rsidRPr="00F62A4B">
        <w:t xml:space="preserve">. </w:t>
      </w:r>
      <w:r w:rsidRPr="00F62A4B">
        <w:t>Бухгалтерський облік можуть здійснювати працівники будь-якого структурного підрозділу банку, якщо це передбачено їх функціональними (посадовими) обов’язками. Усі працівники, які здійснюють бухгалтерський облік, з питань ведення бухгалтерського обліку підпорядковуються головному бухгалтеру банку.”</w:t>
      </w:r>
      <w:r w:rsidR="00725567" w:rsidRPr="00F62A4B">
        <w:t>;</w:t>
      </w:r>
    </w:p>
    <w:p w14:paraId="0AC66E7E" w14:textId="77777777" w:rsidR="0002076E" w:rsidRPr="00F62A4B" w:rsidRDefault="0002076E" w:rsidP="00574220">
      <w:pPr>
        <w:pStyle w:val="af3"/>
        <w:ind w:left="0" w:firstLine="567"/>
      </w:pPr>
    </w:p>
    <w:p w14:paraId="1889B5F2" w14:textId="3932814B" w:rsidR="00725567" w:rsidRPr="00F62A4B" w:rsidRDefault="000D1EA0" w:rsidP="00883126">
      <w:pPr>
        <w:pStyle w:val="af3"/>
        <w:numPr>
          <w:ilvl w:val="0"/>
          <w:numId w:val="3"/>
        </w:numPr>
        <w:ind w:hanging="153"/>
      </w:pPr>
      <w:r w:rsidRPr="00F62A4B">
        <w:t xml:space="preserve"> </w:t>
      </w:r>
      <w:r w:rsidR="00725567" w:rsidRPr="00F62A4B">
        <w:t>пункт 2</w:t>
      </w:r>
      <w:r w:rsidR="0084022D" w:rsidRPr="00F62A4B">
        <w:t>8</w:t>
      </w:r>
      <w:r w:rsidR="00725567" w:rsidRPr="00F62A4B">
        <w:t xml:space="preserve"> викласти в такій редакції:</w:t>
      </w:r>
    </w:p>
    <w:p w14:paraId="096E9959" w14:textId="317D7A70" w:rsidR="005B0926" w:rsidRDefault="00725567" w:rsidP="005B0926">
      <w:pPr>
        <w:ind w:firstLine="567"/>
      </w:pPr>
      <w:r w:rsidRPr="00F62A4B">
        <w:t>“</w:t>
      </w:r>
      <w:r w:rsidR="000D3056" w:rsidRPr="00F62A4B">
        <w:t>2</w:t>
      </w:r>
      <w:r w:rsidR="0084022D" w:rsidRPr="00F62A4B">
        <w:t>8</w:t>
      </w:r>
      <w:r w:rsidR="000D3056" w:rsidRPr="00F62A4B">
        <w:t xml:space="preserve">. </w:t>
      </w:r>
      <w:r w:rsidRPr="00F62A4B">
        <w:t>На головного бухгалтера не можуть покладатися обов’язки керівника банку за тимчасової його відсутності, а також обов’язки щодо безпосереднього виконання бухгалтерських операцій.</w:t>
      </w:r>
      <w:r w:rsidR="00574220">
        <w:t>”;</w:t>
      </w:r>
    </w:p>
    <w:p w14:paraId="35CEED8F" w14:textId="77777777" w:rsidR="005B0926" w:rsidRDefault="005B0926" w:rsidP="005B0926">
      <w:pPr>
        <w:ind w:firstLine="567"/>
      </w:pPr>
    </w:p>
    <w:p w14:paraId="0F397D36" w14:textId="77777777" w:rsidR="000D5725" w:rsidRPr="00C876F0" w:rsidRDefault="005B0926" w:rsidP="000D5725">
      <w:pPr>
        <w:pStyle w:val="af3"/>
        <w:numPr>
          <w:ilvl w:val="0"/>
          <w:numId w:val="3"/>
        </w:numPr>
        <w:ind w:left="1418" w:hanging="851"/>
      </w:pPr>
      <w:r>
        <w:t xml:space="preserve"> </w:t>
      </w:r>
      <w:r w:rsidRPr="00C876F0">
        <w:t>у пункті 36:</w:t>
      </w:r>
    </w:p>
    <w:p w14:paraId="2A93E187" w14:textId="158C271A" w:rsidR="005B0926" w:rsidRPr="00C876F0" w:rsidRDefault="005B0926" w:rsidP="000D5725">
      <w:pPr>
        <w:ind w:left="567"/>
      </w:pPr>
      <w:r w:rsidRPr="00C876F0">
        <w:t>абзац перший викласти в такій редакції:</w:t>
      </w:r>
    </w:p>
    <w:p w14:paraId="75CC81A4" w14:textId="30FE2CFD" w:rsidR="002670A5" w:rsidRPr="00C876F0" w:rsidRDefault="00574220" w:rsidP="00574220">
      <w:pPr>
        <w:pStyle w:val="af9"/>
        <w:ind w:firstLine="567"/>
        <w:contextualSpacing/>
        <w:rPr>
          <w:b w:val="0"/>
          <w:bCs w:val="0"/>
          <w:sz w:val="28"/>
          <w:szCs w:val="28"/>
        </w:rPr>
      </w:pPr>
      <w:r w:rsidRPr="00C876F0">
        <w:rPr>
          <w:b w:val="0"/>
          <w:bCs w:val="0"/>
          <w:sz w:val="28"/>
          <w:szCs w:val="28"/>
        </w:rPr>
        <w:t>“</w:t>
      </w:r>
      <w:r w:rsidR="002670A5" w:rsidRPr="00C876F0">
        <w:rPr>
          <w:b w:val="0"/>
          <w:bCs w:val="0"/>
          <w:sz w:val="28"/>
          <w:szCs w:val="28"/>
        </w:rPr>
        <w:t>3</w:t>
      </w:r>
      <w:r w:rsidR="0084022D" w:rsidRPr="00C876F0">
        <w:rPr>
          <w:b w:val="0"/>
          <w:bCs w:val="0"/>
          <w:sz w:val="28"/>
          <w:szCs w:val="28"/>
        </w:rPr>
        <w:t>6</w:t>
      </w:r>
      <w:r w:rsidR="002670A5" w:rsidRPr="00C876F0">
        <w:rPr>
          <w:b w:val="0"/>
          <w:bCs w:val="0"/>
          <w:sz w:val="28"/>
          <w:szCs w:val="28"/>
        </w:rPr>
        <w:t>. Облікова політика банку має бути послідовною (із року в рік). Облікова політика може змінюватися, якщо зміна:</w:t>
      </w:r>
      <w:r w:rsidR="000D5725" w:rsidRPr="00C876F0">
        <w:rPr>
          <w:b w:val="0"/>
          <w:bCs w:val="0"/>
          <w:sz w:val="28"/>
          <w:szCs w:val="28"/>
        </w:rPr>
        <w:t>”;</w:t>
      </w:r>
    </w:p>
    <w:p w14:paraId="35E8DF66" w14:textId="2F1233A5" w:rsidR="00155F7B" w:rsidRPr="00C876F0" w:rsidRDefault="000D5725" w:rsidP="00574220">
      <w:pPr>
        <w:pStyle w:val="af7"/>
        <w:ind w:firstLine="567"/>
        <w:rPr>
          <w:sz w:val="28"/>
          <w:szCs w:val="28"/>
        </w:rPr>
      </w:pPr>
      <w:r w:rsidRPr="00C876F0">
        <w:rPr>
          <w:sz w:val="28"/>
          <w:szCs w:val="28"/>
        </w:rPr>
        <w:t>підпункт 1 викласти в такій редакції:</w:t>
      </w:r>
    </w:p>
    <w:p w14:paraId="419671E8" w14:textId="5584B42D" w:rsidR="002670A5" w:rsidRPr="00F62A4B" w:rsidRDefault="000D5725" w:rsidP="00574220">
      <w:pPr>
        <w:pStyle w:val="af9"/>
        <w:ind w:firstLine="567"/>
        <w:contextualSpacing/>
        <w:rPr>
          <w:b w:val="0"/>
          <w:bCs w:val="0"/>
          <w:sz w:val="28"/>
          <w:szCs w:val="28"/>
        </w:rPr>
      </w:pPr>
      <w:r w:rsidRPr="00C876F0">
        <w:rPr>
          <w:b w:val="0"/>
          <w:bCs w:val="0"/>
          <w:sz w:val="28"/>
          <w:szCs w:val="28"/>
        </w:rPr>
        <w:t>“</w:t>
      </w:r>
      <w:r w:rsidR="002670A5" w:rsidRPr="00C876F0">
        <w:rPr>
          <w:b w:val="0"/>
          <w:bCs w:val="0"/>
          <w:sz w:val="28"/>
          <w:szCs w:val="28"/>
        </w:rPr>
        <w:t>1) вимагається міжнародними стандартами фінансової звітності та нормативно-правовими актами Національного банку України;</w:t>
      </w:r>
      <w:r w:rsidRPr="00C876F0">
        <w:rPr>
          <w:b w:val="0"/>
          <w:bCs w:val="0"/>
          <w:sz w:val="28"/>
          <w:szCs w:val="28"/>
        </w:rPr>
        <w:t>”</w:t>
      </w:r>
      <w:r w:rsidR="00F43BF3" w:rsidRPr="00C876F0">
        <w:rPr>
          <w:b w:val="0"/>
          <w:bCs w:val="0"/>
          <w:sz w:val="28"/>
          <w:szCs w:val="28"/>
        </w:rPr>
        <w:t>.</w:t>
      </w:r>
    </w:p>
    <w:p w14:paraId="0FA22179" w14:textId="77777777" w:rsidR="00155F7B" w:rsidRPr="00F62A4B" w:rsidRDefault="00155F7B" w:rsidP="00574220">
      <w:pPr>
        <w:pStyle w:val="af7"/>
        <w:ind w:firstLine="567"/>
        <w:rPr>
          <w:sz w:val="28"/>
          <w:szCs w:val="28"/>
        </w:rPr>
      </w:pPr>
    </w:p>
    <w:p w14:paraId="03A404EE" w14:textId="625D8B0A" w:rsidR="00A301E3" w:rsidRPr="00F62A4B" w:rsidRDefault="000D1EA0" w:rsidP="00574220">
      <w:pPr>
        <w:ind w:firstLine="567"/>
      </w:pPr>
      <w:r w:rsidRPr="00F62A4B">
        <w:t xml:space="preserve">4. </w:t>
      </w:r>
      <w:r w:rsidR="00806CF5" w:rsidRPr="00F62A4B">
        <w:t>У</w:t>
      </w:r>
      <w:r w:rsidR="007E2455" w:rsidRPr="00F62A4B">
        <w:t xml:space="preserve"> </w:t>
      </w:r>
      <w:r w:rsidR="00D67E1E">
        <w:t>р</w:t>
      </w:r>
      <w:r w:rsidR="007E2455" w:rsidRPr="00F62A4B">
        <w:t>озділі</w:t>
      </w:r>
      <w:r w:rsidR="00806CF5" w:rsidRPr="00F62A4B">
        <w:t xml:space="preserve"> </w:t>
      </w:r>
      <w:r w:rsidR="007E2455" w:rsidRPr="00F62A4B">
        <w:t>III</w:t>
      </w:r>
      <w:r w:rsidR="00A301E3" w:rsidRPr="00F62A4B">
        <w:t>:</w:t>
      </w:r>
    </w:p>
    <w:p w14:paraId="3F002B96" w14:textId="77777777" w:rsidR="00C721FA" w:rsidRPr="00F62A4B" w:rsidRDefault="00C721FA" w:rsidP="008E6CB1">
      <w:pPr>
        <w:pStyle w:val="af3"/>
        <w:ind w:left="1069"/>
      </w:pPr>
    </w:p>
    <w:p w14:paraId="02150472" w14:textId="04CDFB25" w:rsidR="002E63DD" w:rsidRPr="00F62A4B" w:rsidRDefault="000D1EA0" w:rsidP="00574220">
      <w:pPr>
        <w:pStyle w:val="af3"/>
        <w:numPr>
          <w:ilvl w:val="0"/>
          <w:numId w:val="4"/>
        </w:numPr>
        <w:ind w:left="0" w:firstLine="567"/>
      </w:pPr>
      <w:r w:rsidRPr="00F62A4B">
        <w:t xml:space="preserve"> </w:t>
      </w:r>
      <w:r w:rsidR="002E63DD" w:rsidRPr="00F62A4B">
        <w:t>пункт 44 виключити;</w:t>
      </w:r>
    </w:p>
    <w:p w14:paraId="480409C9" w14:textId="77777777" w:rsidR="002E63DD" w:rsidRPr="00F62A4B" w:rsidRDefault="002E63DD" w:rsidP="00574220">
      <w:pPr>
        <w:ind w:firstLine="567"/>
      </w:pPr>
    </w:p>
    <w:p w14:paraId="6D994986" w14:textId="6D2871F6" w:rsidR="008A3BAA" w:rsidRPr="00F62A4B" w:rsidRDefault="002E63DD" w:rsidP="00574220">
      <w:pPr>
        <w:pStyle w:val="af3"/>
        <w:numPr>
          <w:ilvl w:val="0"/>
          <w:numId w:val="4"/>
        </w:numPr>
        <w:ind w:left="0" w:firstLine="567"/>
      </w:pPr>
      <w:r w:rsidRPr="00F62A4B">
        <w:t xml:space="preserve"> </w:t>
      </w:r>
      <w:r w:rsidR="00374B33" w:rsidRPr="00F62A4B">
        <w:t xml:space="preserve">пункт </w:t>
      </w:r>
      <w:r w:rsidR="0084022D" w:rsidRPr="00F62A4B">
        <w:t>4</w:t>
      </w:r>
      <w:r w:rsidRPr="00F62A4B">
        <w:t>6</w:t>
      </w:r>
      <w:r w:rsidR="002F7D31" w:rsidRPr="00F62A4B">
        <w:t xml:space="preserve"> </w:t>
      </w:r>
      <w:r w:rsidR="008A3BAA" w:rsidRPr="00F62A4B">
        <w:t>викласти в такій редакції:</w:t>
      </w:r>
    </w:p>
    <w:p w14:paraId="1628F96C" w14:textId="6B2C226C" w:rsidR="00374B33" w:rsidRPr="00F62A4B" w:rsidRDefault="008A3BAA" w:rsidP="00574220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2A4B">
        <w:rPr>
          <w:sz w:val="28"/>
          <w:szCs w:val="28"/>
        </w:rPr>
        <w:t>“</w:t>
      </w:r>
      <w:r w:rsidR="00713036" w:rsidRPr="00F62A4B">
        <w:rPr>
          <w:sz w:val="28"/>
          <w:szCs w:val="28"/>
        </w:rPr>
        <w:t>4</w:t>
      </w:r>
      <w:r w:rsidR="002E63DD" w:rsidRPr="00F62A4B">
        <w:rPr>
          <w:sz w:val="28"/>
          <w:szCs w:val="28"/>
        </w:rPr>
        <w:t>6</w:t>
      </w:r>
      <w:r w:rsidRPr="00F62A4B">
        <w:rPr>
          <w:sz w:val="28"/>
          <w:szCs w:val="28"/>
        </w:rPr>
        <w:t xml:space="preserve">. </w:t>
      </w:r>
      <w:r w:rsidR="00644DB8" w:rsidRPr="00F62A4B">
        <w:rPr>
          <w:sz w:val="28"/>
          <w:szCs w:val="28"/>
        </w:rPr>
        <w:t>Відображення в обліку операцій банку і його клієнтів за безготівковими розрахунками здійснюється на підставі платіжних інструкцій, наданих/складених відповідно до нормативно-правових актів Національного банку України з питань безготівкових розрахунків та виконання міжбанківських платіжних операцій в Україні в національній валюті</w:t>
      </w:r>
      <w:r w:rsidRPr="00F62A4B">
        <w:rPr>
          <w:sz w:val="28"/>
          <w:szCs w:val="28"/>
        </w:rPr>
        <w:t>.</w:t>
      </w:r>
      <w:r w:rsidR="00CD561A" w:rsidRPr="00F62A4B">
        <w:rPr>
          <w:sz w:val="28"/>
          <w:szCs w:val="28"/>
        </w:rPr>
        <w:t>”;</w:t>
      </w:r>
    </w:p>
    <w:p w14:paraId="42539F80" w14:textId="4A443BA8" w:rsidR="002E63DD" w:rsidRPr="00F62A4B" w:rsidRDefault="002E63DD" w:rsidP="002E63D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18827" w14:textId="46EB4011" w:rsidR="002E63DD" w:rsidRPr="00F62A4B" w:rsidRDefault="002E63DD" w:rsidP="00574220">
      <w:pPr>
        <w:pStyle w:val="af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2A4B">
        <w:rPr>
          <w:sz w:val="28"/>
          <w:szCs w:val="28"/>
        </w:rPr>
        <w:lastRenderedPageBreak/>
        <w:t xml:space="preserve"> пункти 47–50 виключити;</w:t>
      </w:r>
    </w:p>
    <w:p w14:paraId="65EE3489" w14:textId="77777777" w:rsidR="00155F7B" w:rsidRPr="00F62A4B" w:rsidRDefault="00155F7B" w:rsidP="00574220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5DC68D" w14:textId="0068ABA7" w:rsidR="00CD561A" w:rsidRPr="00F62A4B" w:rsidRDefault="002E63DD" w:rsidP="00574220">
      <w:pPr>
        <w:pStyle w:val="af3"/>
        <w:numPr>
          <w:ilvl w:val="0"/>
          <w:numId w:val="4"/>
        </w:numPr>
        <w:ind w:left="0" w:firstLine="567"/>
      </w:pPr>
      <w:r w:rsidRPr="00F62A4B">
        <w:t xml:space="preserve"> </w:t>
      </w:r>
      <w:r w:rsidR="00CD561A" w:rsidRPr="00F62A4B">
        <w:t>пункт 51 викласти в такій редакції:</w:t>
      </w:r>
    </w:p>
    <w:p w14:paraId="04F6B2DD" w14:textId="6A528139" w:rsidR="00D74B3F" w:rsidRPr="00F62A4B" w:rsidRDefault="00CD561A" w:rsidP="00574220">
      <w:pPr>
        <w:ind w:firstLine="567"/>
      </w:pPr>
      <w:r w:rsidRPr="00F62A4B">
        <w:t xml:space="preserve">“51. </w:t>
      </w:r>
      <w:r w:rsidR="00D74B3F" w:rsidRPr="00F62A4B">
        <w:t>Первинні документи в паперовій/електронній формі повинні мати такі обов’язкові реквізити:</w:t>
      </w:r>
    </w:p>
    <w:p w14:paraId="6875A23B" w14:textId="77777777" w:rsidR="00155F7B" w:rsidRPr="00F62A4B" w:rsidRDefault="00155F7B" w:rsidP="00574220">
      <w:pPr>
        <w:ind w:firstLine="567"/>
      </w:pPr>
    </w:p>
    <w:p w14:paraId="0738777E" w14:textId="2128401D" w:rsidR="00D74B3F" w:rsidRPr="00F62A4B" w:rsidRDefault="00D74B3F" w:rsidP="00574220">
      <w:pPr>
        <w:ind w:firstLine="567"/>
      </w:pPr>
      <w:r w:rsidRPr="00F62A4B">
        <w:t>1) назву документа (форми);</w:t>
      </w:r>
    </w:p>
    <w:p w14:paraId="20306377" w14:textId="77777777" w:rsidR="00155F7B" w:rsidRPr="00F62A4B" w:rsidRDefault="00155F7B" w:rsidP="00574220">
      <w:pPr>
        <w:ind w:firstLine="567"/>
      </w:pPr>
    </w:p>
    <w:p w14:paraId="1C4CE0E3" w14:textId="01F64DEF" w:rsidR="00D74B3F" w:rsidRPr="00F62A4B" w:rsidRDefault="00D74B3F" w:rsidP="00574220">
      <w:pPr>
        <w:ind w:firstLine="567"/>
      </w:pPr>
      <w:r w:rsidRPr="00F62A4B">
        <w:t>2) дату складання;</w:t>
      </w:r>
    </w:p>
    <w:p w14:paraId="61187F3F" w14:textId="77777777" w:rsidR="00155F7B" w:rsidRPr="00F62A4B" w:rsidRDefault="00155F7B" w:rsidP="00574220">
      <w:pPr>
        <w:ind w:firstLine="567"/>
      </w:pPr>
    </w:p>
    <w:p w14:paraId="4C5C1C36" w14:textId="55157173" w:rsidR="00D74B3F" w:rsidRPr="00F62A4B" w:rsidRDefault="00D74B3F" w:rsidP="00574220">
      <w:pPr>
        <w:ind w:firstLine="567"/>
      </w:pPr>
      <w:r w:rsidRPr="00F62A4B">
        <w:t>3) найменування клієнта/банку, прізвище</w:t>
      </w:r>
      <w:r w:rsidR="00023FF3">
        <w:t>, власне</w:t>
      </w:r>
      <w:r w:rsidRPr="00F62A4B">
        <w:t xml:space="preserve"> ім’я </w:t>
      </w:r>
      <w:r w:rsidR="00023FF3" w:rsidRPr="00F62A4B">
        <w:t xml:space="preserve">та </w:t>
      </w:r>
      <w:r w:rsidRPr="00F62A4B">
        <w:t>по батькові (за наявності) фізичної особи, який/яка склав/склала документ/від імені якого</w:t>
      </w:r>
      <w:r w:rsidR="00023FF3">
        <w:t>/якої</w:t>
      </w:r>
      <w:r w:rsidRPr="00F62A4B">
        <w:t xml:space="preserve"> складений документ;</w:t>
      </w:r>
    </w:p>
    <w:p w14:paraId="02604DFC" w14:textId="77777777" w:rsidR="00155F7B" w:rsidRPr="00F62A4B" w:rsidRDefault="00155F7B" w:rsidP="00574220">
      <w:pPr>
        <w:ind w:firstLine="567"/>
      </w:pPr>
    </w:p>
    <w:p w14:paraId="04B322DB" w14:textId="01CD10EB" w:rsidR="00D74B3F" w:rsidRPr="00F62A4B" w:rsidRDefault="00D74B3F" w:rsidP="00574220">
      <w:pPr>
        <w:ind w:firstLine="567"/>
      </w:pPr>
      <w:r w:rsidRPr="00F62A4B">
        <w:t>4) зміст та обсяг операції (підстави для її здійснення) та одиницю її виміру;</w:t>
      </w:r>
    </w:p>
    <w:p w14:paraId="330EB202" w14:textId="77777777" w:rsidR="00155F7B" w:rsidRPr="00F62A4B" w:rsidRDefault="00155F7B" w:rsidP="00574220">
      <w:pPr>
        <w:ind w:firstLine="567"/>
      </w:pPr>
    </w:p>
    <w:p w14:paraId="674CD9DD" w14:textId="09EC14BE" w:rsidR="00D74B3F" w:rsidRPr="00F62A4B" w:rsidRDefault="00D74B3F" w:rsidP="00574220">
      <w:pPr>
        <w:ind w:firstLine="567"/>
      </w:pPr>
      <w:r w:rsidRPr="00F62A4B">
        <w:t>5) посади осіб, відповідальних за здійснення операції та правильність її оформлення;</w:t>
      </w:r>
    </w:p>
    <w:p w14:paraId="40E4815C" w14:textId="77777777" w:rsidR="00155F7B" w:rsidRPr="00F62A4B" w:rsidRDefault="00155F7B" w:rsidP="00574220">
      <w:pPr>
        <w:ind w:firstLine="567"/>
      </w:pPr>
    </w:p>
    <w:p w14:paraId="0A4ED6DE" w14:textId="43CD2FBD" w:rsidR="00D74B3F" w:rsidRPr="00F62A4B" w:rsidRDefault="00D74B3F" w:rsidP="00574220">
      <w:pPr>
        <w:pStyle w:val="ab"/>
        <w:ind w:firstLine="567"/>
      </w:pPr>
      <w:r w:rsidRPr="00F62A4B">
        <w:t>6) особистий підпис або інші дані, що дають змогу ідентифікувати особу, яка брала участь у здійсненні операції.</w:t>
      </w:r>
    </w:p>
    <w:p w14:paraId="7D922BCD" w14:textId="5CCFFDC2" w:rsidR="00B13139" w:rsidRPr="00F62A4B" w:rsidRDefault="00B13139" w:rsidP="00574220">
      <w:pPr>
        <w:pStyle w:val="ab"/>
        <w:ind w:firstLine="567"/>
      </w:pPr>
      <w:r w:rsidRPr="00F62A4B">
        <w:t xml:space="preserve">Залежно від характеру операції та технології </w:t>
      </w:r>
      <w:r w:rsidR="00023FF3" w:rsidRPr="00F62A4B">
        <w:t>оброб</w:t>
      </w:r>
      <w:r w:rsidR="00023FF3">
        <w:t>лення</w:t>
      </w:r>
      <w:r w:rsidR="00023FF3" w:rsidRPr="00F62A4B">
        <w:t xml:space="preserve"> </w:t>
      </w:r>
      <w:r w:rsidRPr="00F62A4B">
        <w:t xml:space="preserve">облікової інформації до первинних документів можуть </w:t>
      </w:r>
      <w:r w:rsidR="00023FF3">
        <w:t>у</w:t>
      </w:r>
      <w:r w:rsidRPr="00F62A4B">
        <w:t>ключатися додаткові реквізити (печатка, номер документа, підстава для здійснення операції).</w:t>
      </w:r>
    </w:p>
    <w:p w14:paraId="355EA3A9" w14:textId="0CEC61C3" w:rsidR="00193C1C" w:rsidRPr="00F62A4B" w:rsidRDefault="00D74B3F" w:rsidP="00574220">
      <w:pPr>
        <w:ind w:firstLine="567"/>
      </w:pPr>
      <w:r w:rsidRPr="00F62A4B">
        <w:t>Банк має право самостійно визначати інші додаткові реквізити первинних документів у паперовій/електронній формі</w:t>
      </w:r>
      <w:r w:rsidR="00FF4856" w:rsidRPr="00F62A4B">
        <w:t>.</w:t>
      </w:r>
      <w:r w:rsidRPr="00F62A4B">
        <w:t>”</w:t>
      </w:r>
      <w:r w:rsidR="00B5149D" w:rsidRPr="00F62A4B">
        <w:t>;</w:t>
      </w:r>
    </w:p>
    <w:p w14:paraId="7E2AAF4A" w14:textId="77777777" w:rsidR="0002076E" w:rsidRPr="00F62A4B" w:rsidRDefault="0002076E" w:rsidP="00574220">
      <w:pPr>
        <w:ind w:firstLine="567"/>
        <w:rPr>
          <w:bCs/>
        </w:rPr>
      </w:pPr>
    </w:p>
    <w:p w14:paraId="75A69F55" w14:textId="4A8DE49B" w:rsidR="00CD561A" w:rsidRPr="00F62A4B" w:rsidRDefault="00C913F4" w:rsidP="00574220">
      <w:pPr>
        <w:pStyle w:val="af3"/>
        <w:numPr>
          <w:ilvl w:val="0"/>
          <w:numId w:val="4"/>
        </w:numPr>
        <w:ind w:left="0" w:firstLine="567"/>
      </w:pPr>
      <w:r w:rsidRPr="00F62A4B">
        <w:t xml:space="preserve"> у пункті 53 слова “електронні документи” замінити словами “платіжні інструкції в електронній формі”.</w:t>
      </w:r>
    </w:p>
    <w:p w14:paraId="48ED778E" w14:textId="54848766" w:rsidR="00EC7E9E" w:rsidRPr="00F62A4B" w:rsidRDefault="00EC7E9E" w:rsidP="005546CD">
      <w:pPr>
        <w:ind w:firstLine="709"/>
      </w:pPr>
    </w:p>
    <w:p w14:paraId="65EA518F" w14:textId="4C2FD854" w:rsidR="00625CC2" w:rsidRPr="00F62A4B" w:rsidRDefault="000D1EA0" w:rsidP="00574220">
      <w:pPr>
        <w:ind w:firstLine="567"/>
        <w:rPr>
          <w:bCs/>
        </w:rPr>
      </w:pPr>
      <w:r w:rsidRPr="00F62A4B">
        <w:rPr>
          <w:bCs/>
        </w:rPr>
        <w:t xml:space="preserve">5. </w:t>
      </w:r>
      <w:r w:rsidR="007E2455" w:rsidRPr="00F62A4B">
        <w:rPr>
          <w:bCs/>
        </w:rPr>
        <w:t xml:space="preserve">У </w:t>
      </w:r>
      <w:r w:rsidR="00D67E1E">
        <w:rPr>
          <w:bCs/>
        </w:rPr>
        <w:t>р</w:t>
      </w:r>
      <w:r w:rsidR="00EC7E9E" w:rsidRPr="00F62A4B">
        <w:rPr>
          <w:bCs/>
        </w:rPr>
        <w:t>озділі</w:t>
      </w:r>
      <w:r w:rsidR="007E2455" w:rsidRPr="00F62A4B">
        <w:rPr>
          <w:bCs/>
        </w:rPr>
        <w:t xml:space="preserve"> </w:t>
      </w:r>
      <w:r w:rsidR="00EC7E9E" w:rsidRPr="00F62A4B">
        <w:rPr>
          <w:bCs/>
        </w:rPr>
        <w:t>IV:</w:t>
      </w:r>
    </w:p>
    <w:p w14:paraId="62139945" w14:textId="77777777" w:rsidR="00BD2993" w:rsidRPr="00F62A4B" w:rsidRDefault="00BD2993" w:rsidP="00574220">
      <w:pPr>
        <w:pStyle w:val="af3"/>
        <w:ind w:left="1069" w:firstLine="567"/>
        <w:rPr>
          <w:bCs/>
        </w:rPr>
      </w:pPr>
    </w:p>
    <w:p w14:paraId="7C0EFB42" w14:textId="448DD274" w:rsidR="00136995" w:rsidRPr="00F62A4B" w:rsidRDefault="000D1EA0" w:rsidP="00023FF3">
      <w:pPr>
        <w:pStyle w:val="af3"/>
        <w:numPr>
          <w:ilvl w:val="0"/>
          <w:numId w:val="5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E977AD" w:rsidRPr="00F62A4B">
        <w:rPr>
          <w:bCs/>
        </w:rPr>
        <w:t xml:space="preserve">у </w:t>
      </w:r>
      <w:r w:rsidR="00D2163F" w:rsidRPr="00F62A4B">
        <w:rPr>
          <w:bCs/>
        </w:rPr>
        <w:t>підпункт</w:t>
      </w:r>
      <w:r w:rsidR="00E977AD" w:rsidRPr="00F62A4B">
        <w:rPr>
          <w:bCs/>
        </w:rPr>
        <w:t>і</w:t>
      </w:r>
      <w:r w:rsidR="00D2163F" w:rsidRPr="00F62A4B">
        <w:rPr>
          <w:bCs/>
        </w:rPr>
        <w:t xml:space="preserve"> 1 пункту </w:t>
      </w:r>
      <w:r w:rsidR="00FF4856" w:rsidRPr="00F62A4B">
        <w:rPr>
          <w:bCs/>
        </w:rPr>
        <w:t>59</w:t>
      </w:r>
      <w:r w:rsidR="00770275" w:rsidRPr="00F62A4B">
        <w:rPr>
          <w:bCs/>
        </w:rPr>
        <w:t xml:space="preserve"> слово “особові” замінити словом “клієнтські”</w:t>
      </w:r>
      <w:r w:rsidR="00136995" w:rsidRPr="00F62A4B">
        <w:rPr>
          <w:bCs/>
        </w:rPr>
        <w:t>;</w:t>
      </w:r>
    </w:p>
    <w:p w14:paraId="2CC7689B" w14:textId="02150A7C" w:rsidR="00AD204B" w:rsidRPr="00F62A4B" w:rsidRDefault="00AD204B" w:rsidP="00574220">
      <w:pPr>
        <w:pStyle w:val="af3"/>
        <w:ind w:hanging="153"/>
        <w:rPr>
          <w:bCs/>
        </w:rPr>
      </w:pPr>
    </w:p>
    <w:p w14:paraId="6506C4E2" w14:textId="3C34B395" w:rsidR="00AD204B" w:rsidRPr="00F62A4B" w:rsidRDefault="000D1EA0" w:rsidP="00574220">
      <w:pPr>
        <w:pStyle w:val="af3"/>
        <w:numPr>
          <w:ilvl w:val="0"/>
          <w:numId w:val="5"/>
        </w:numPr>
        <w:ind w:hanging="153"/>
        <w:rPr>
          <w:bCs/>
        </w:rPr>
      </w:pPr>
      <w:r w:rsidRPr="00F62A4B">
        <w:rPr>
          <w:bCs/>
        </w:rPr>
        <w:t xml:space="preserve"> </w:t>
      </w:r>
      <w:r w:rsidR="00AD204B" w:rsidRPr="00F62A4B">
        <w:rPr>
          <w:bCs/>
        </w:rPr>
        <w:t xml:space="preserve">абзац перший пункту </w:t>
      </w:r>
      <w:r w:rsidR="00FF4856" w:rsidRPr="00F62A4B">
        <w:rPr>
          <w:bCs/>
        </w:rPr>
        <w:t>60</w:t>
      </w:r>
      <w:r w:rsidR="00AD204B" w:rsidRPr="00F62A4B">
        <w:rPr>
          <w:bCs/>
        </w:rPr>
        <w:t xml:space="preserve"> викласти в такій редакції:</w:t>
      </w:r>
    </w:p>
    <w:p w14:paraId="4EECEE9E" w14:textId="514B5829" w:rsidR="00AD204B" w:rsidRPr="00F62A4B" w:rsidRDefault="00AD204B" w:rsidP="00574220">
      <w:pPr>
        <w:ind w:firstLine="567"/>
        <w:rPr>
          <w:bCs/>
        </w:rPr>
      </w:pPr>
      <w:r w:rsidRPr="00F62A4B">
        <w:rPr>
          <w:bCs/>
        </w:rPr>
        <w:t>“</w:t>
      </w:r>
      <w:r w:rsidR="00B8396A" w:rsidRPr="00F62A4B">
        <w:rPr>
          <w:bCs/>
        </w:rPr>
        <w:t>60</w:t>
      </w:r>
      <w:r w:rsidR="00792322" w:rsidRPr="00F62A4B">
        <w:rPr>
          <w:bCs/>
        </w:rPr>
        <w:t xml:space="preserve">. </w:t>
      </w:r>
      <w:r w:rsidRPr="00F62A4B">
        <w:t>Клієнтські рахунки та рахунки з обліку внутрішньобанківських операцій є регістрами аналітичного обліку, що вміщують записи про операції, здійснені протягом операційного дня.</w:t>
      </w:r>
      <w:r w:rsidRPr="00F62A4B">
        <w:rPr>
          <w:bCs/>
        </w:rPr>
        <w:t>”;</w:t>
      </w:r>
    </w:p>
    <w:p w14:paraId="53249136" w14:textId="77777777" w:rsidR="00136995" w:rsidRPr="00F62A4B" w:rsidRDefault="00136995" w:rsidP="00574220">
      <w:pPr>
        <w:ind w:firstLine="567"/>
        <w:rPr>
          <w:bCs/>
        </w:rPr>
      </w:pPr>
    </w:p>
    <w:p w14:paraId="345EA4DF" w14:textId="7692A466" w:rsidR="004D08A7" w:rsidRPr="00F62A4B" w:rsidRDefault="000D1EA0" w:rsidP="00574220">
      <w:pPr>
        <w:pStyle w:val="af3"/>
        <w:numPr>
          <w:ilvl w:val="0"/>
          <w:numId w:val="5"/>
        </w:numPr>
        <w:ind w:hanging="153"/>
        <w:rPr>
          <w:bCs/>
        </w:rPr>
      </w:pPr>
      <w:r w:rsidRPr="00F62A4B">
        <w:rPr>
          <w:bCs/>
        </w:rPr>
        <w:t xml:space="preserve"> </w:t>
      </w:r>
      <w:r w:rsidR="001D7C0B" w:rsidRPr="00F62A4B">
        <w:rPr>
          <w:bCs/>
        </w:rPr>
        <w:t>пункт</w:t>
      </w:r>
      <w:r w:rsidR="00CF181E" w:rsidRPr="00F62A4B">
        <w:rPr>
          <w:bCs/>
        </w:rPr>
        <w:t>и</w:t>
      </w:r>
      <w:r w:rsidR="001D7C0B" w:rsidRPr="00F62A4B">
        <w:rPr>
          <w:bCs/>
        </w:rPr>
        <w:t xml:space="preserve"> </w:t>
      </w:r>
      <w:r w:rsidR="00FF4856" w:rsidRPr="00F62A4B">
        <w:rPr>
          <w:bCs/>
        </w:rPr>
        <w:t>61</w:t>
      </w:r>
      <w:r w:rsidR="00883126">
        <w:rPr>
          <w:bCs/>
        </w:rPr>
        <w:t>−</w:t>
      </w:r>
      <w:r w:rsidR="00FF4856" w:rsidRPr="00F62A4B">
        <w:rPr>
          <w:bCs/>
        </w:rPr>
        <w:t>6</w:t>
      </w:r>
      <w:r w:rsidR="00E977AD" w:rsidRPr="00F62A4B">
        <w:rPr>
          <w:bCs/>
        </w:rPr>
        <w:t>4</w:t>
      </w:r>
      <w:r w:rsidR="001D7C0B" w:rsidRPr="00F62A4B">
        <w:rPr>
          <w:bCs/>
        </w:rPr>
        <w:t xml:space="preserve"> викласти в такій редакції:</w:t>
      </w:r>
    </w:p>
    <w:p w14:paraId="33FF9DDE" w14:textId="7F1166C4" w:rsidR="001D7C0B" w:rsidRPr="00F62A4B" w:rsidRDefault="001D7C0B" w:rsidP="00574220">
      <w:pPr>
        <w:pStyle w:val="af3"/>
        <w:ind w:left="0" w:firstLine="567"/>
        <w:rPr>
          <w:bCs/>
        </w:rPr>
      </w:pPr>
      <w:r w:rsidRPr="00F62A4B">
        <w:rPr>
          <w:bCs/>
        </w:rPr>
        <w:lastRenderedPageBreak/>
        <w:t>“</w:t>
      </w:r>
      <w:r w:rsidR="00BB0F98" w:rsidRPr="00F62A4B">
        <w:rPr>
          <w:bCs/>
        </w:rPr>
        <w:t>61</w:t>
      </w:r>
      <w:r w:rsidRPr="00F62A4B">
        <w:rPr>
          <w:bCs/>
        </w:rPr>
        <w:t>. Форма клієнтських рахунків затверджується банком самостійно залежно від можливостей програмного забезпечення. Клієнтські рахунки та виписки з них мають містити такі обов’язкові реквізити:</w:t>
      </w:r>
    </w:p>
    <w:p w14:paraId="23342C51" w14:textId="77777777" w:rsidR="00155F7B" w:rsidRPr="00F62A4B" w:rsidRDefault="00155F7B" w:rsidP="00795F6A">
      <w:pPr>
        <w:pStyle w:val="af3"/>
        <w:ind w:left="0" w:firstLine="709"/>
        <w:rPr>
          <w:bCs/>
        </w:rPr>
      </w:pPr>
    </w:p>
    <w:p w14:paraId="146FE27E" w14:textId="00F89C30" w:rsidR="001D7C0B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1) </w:t>
      </w:r>
      <w:r w:rsidR="001D7C0B" w:rsidRPr="00F62A4B">
        <w:rPr>
          <w:bCs/>
        </w:rPr>
        <w:t>номер клієнтського рахунку;</w:t>
      </w:r>
    </w:p>
    <w:p w14:paraId="5C8CA0A6" w14:textId="77777777" w:rsidR="00155F7B" w:rsidRPr="00F62A4B" w:rsidRDefault="00155F7B" w:rsidP="00574220">
      <w:pPr>
        <w:ind w:firstLine="567"/>
        <w:rPr>
          <w:bCs/>
        </w:rPr>
      </w:pPr>
    </w:p>
    <w:p w14:paraId="7B98C925" w14:textId="1A297C0C" w:rsidR="001D7C0B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2) </w:t>
      </w:r>
      <w:r w:rsidR="001D7C0B" w:rsidRPr="00F62A4B">
        <w:rPr>
          <w:bCs/>
        </w:rPr>
        <w:t>дату здійснення останньої (попередньої) операції;</w:t>
      </w:r>
    </w:p>
    <w:p w14:paraId="44888A1D" w14:textId="77777777" w:rsidR="00155F7B" w:rsidRPr="00F62A4B" w:rsidRDefault="00155F7B" w:rsidP="00574220">
      <w:pPr>
        <w:ind w:firstLine="567"/>
        <w:rPr>
          <w:bCs/>
        </w:rPr>
      </w:pPr>
    </w:p>
    <w:p w14:paraId="124D1E39" w14:textId="20787801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3) </w:t>
      </w:r>
      <w:r w:rsidR="001D7C0B" w:rsidRPr="00F62A4B">
        <w:rPr>
          <w:bCs/>
        </w:rPr>
        <w:t>дату здійснення поточної операції;</w:t>
      </w:r>
    </w:p>
    <w:p w14:paraId="48A07F07" w14:textId="77777777" w:rsidR="00155F7B" w:rsidRPr="00F62A4B" w:rsidRDefault="00155F7B" w:rsidP="00574220">
      <w:pPr>
        <w:ind w:firstLine="567"/>
        <w:rPr>
          <w:bCs/>
        </w:rPr>
      </w:pPr>
    </w:p>
    <w:p w14:paraId="2D79CB60" w14:textId="3D2E9106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4) </w:t>
      </w:r>
      <w:r w:rsidR="00792322" w:rsidRPr="00F62A4B">
        <w:rPr>
          <w:bCs/>
        </w:rPr>
        <w:t xml:space="preserve">код </w:t>
      </w:r>
      <w:r w:rsidR="00636888">
        <w:rPr>
          <w:bCs/>
        </w:rPr>
        <w:t xml:space="preserve">Єдиного </w:t>
      </w:r>
      <w:r w:rsidR="00A942EB">
        <w:rPr>
          <w:bCs/>
        </w:rPr>
        <w:t xml:space="preserve">ідентифікатора </w:t>
      </w:r>
      <w:r w:rsidR="00636888">
        <w:rPr>
          <w:bCs/>
        </w:rPr>
        <w:t xml:space="preserve">Національного банку України (далі </w:t>
      </w:r>
      <w:r w:rsidR="00A942EB">
        <w:rPr>
          <w:bCs/>
        </w:rPr>
        <w:t>−</w:t>
      </w:r>
      <w:r w:rsidR="00636888">
        <w:rPr>
          <w:bCs/>
        </w:rPr>
        <w:t xml:space="preserve"> </w:t>
      </w:r>
      <w:r w:rsidR="00652AAC" w:rsidRPr="00F62A4B">
        <w:rPr>
          <w:bCs/>
        </w:rPr>
        <w:t xml:space="preserve">ID </w:t>
      </w:r>
      <w:r w:rsidR="00E11069" w:rsidRPr="00F62A4B">
        <w:rPr>
          <w:bCs/>
        </w:rPr>
        <w:t>НБУ</w:t>
      </w:r>
      <w:r w:rsidR="00636888">
        <w:rPr>
          <w:bCs/>
        </w:rPr>
        <w:t>)</w:t>
      </w:r>
      <w:r w:rsidR="00821317">
        <w:rPr>
          <w:bCs/>
        </w:rPr>
        <w:t xml:space="preserve"> банку,</w:t>
      </w:r>
      <w:r w:rsidR="00792322" w:rsidRPr="00F62A4B">
        <w:rPr>
          <w:bCs/>
        </w:rPr>
        <w:t xml:space="preserve"> у якому відкрито рахунок;</w:t>
      </w:r>
    </w:p>
    <w:p w14:paraId="2FE33F95" w14:textId="77777777" w:rsidR="00155F7B" w:rsidRPr="00F62A4B" w:rsidRDefault="00155F7B" w:rsidP="00574220">
      <w:pPr>
        <w:ind w:firstLine="567"/>
        <w:rPr>
          <w:bCs/>
        </w:rPr>
      </w:pPr>
    </w:p>
    <w:p w14:paraId="288B6248" w14:textId="00DE7ADC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5) </w:t>
      </w:r>
      <w:r w:rsidR="00792322" w:rsidRPr="00F62A4B">
        <w:rPr>
          <w:bCs/>
        </w:rPr>
        <w:t>код валюти;</w:t>
      </w:r>
    </w:p>
    <w:p w14:paraId="721BF680" w14:textId="77777777" w:rsidR="00155F7B" w:rsidRPr="00F62A4B" w:rsidRDefault="00155F7B" w:rsidP="00574220">
      <w:pPr>
        <w:ind w:firstLine="567"/>
        <w:rPr>
          <w:bCs/>
        </w:rPr>
      </w:pPr>
    </w:p>
    <w:p w14:paraId="4E6E0759" w14:textId="63E398BC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6) </w:t>
      </w:r>
      <w:r w:rsidR="00792322" w:rsidRPr="00F62A4B">
        <w:rPr>
          <w:bCs/>
        </w:rPr>
        <w:t>сума вхідного залишку за рахунком;</w:t>
      </w:r>
    </w:p>
    <w:p w14:paraId="2D675C8F" w14:textId="77777777" w:rsidR="00155F7B" w:rsidRPr="00F62A4B" w:rsidRDefault="00155F7B" w:rsidP="00574220">
      <w:pPr>
        <w:ind w:firstLine="567"/>
        <w:rPr>
          <w:bCs/>
        </w:rPr>
      </w:pPr>
    </w:p>
    <w:p w14:paraId="20100E3A" w14:textId="016BF8A5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7) </w:t>
      </w:r>
      <w:r w:rsidR="00792322" w:rsidRPr="00F62A4B">
        <w:rPr>
          <w:bCs/>
        </w:rPr>
        <w:t xml:space="preserve">код </w:t>
      </w:r>
      <w:r w:rsidR="00652AAC" w:rsidRPr="00F62A4B">
        <w:rPr>
          <w:bCs/>
        </w:rPr>
        <w:t xml:space="preserve">ID </w:t>
      </w:r>
      <w:r w:rsidR="00E11069" w:rsidRPr="00F62A4B">
        <w:rPr>
          <w:bCs/>
        </w:rPr>
        <w:t xml:space="preserve">НБУ </w:t>
      </w:r>
      <w:r w:rsidR="00792322" w:rsidRPr="00F62A4B">
        <w:rPr>
          <w:bCs/>
        </w:rPr>
        <w:t>банку-кореспондента;</w:t>
      </w:r>
    </w:p>
    <w:p w14:paraId="262E8D49" w14:textId="77777777" w:rsidR="00155F7B" w:rsidRPr="00F62A4B" w:rsidRDefault="00155F7B" w:rsidP="00574220">
      <w:pPr>
        <w:ind w:firstLine="567"/>
        <w:rPr>
          <w:bCs/>
        </w:rPr>
      </w:pPr>
    </w:p>
    <w:p w14:paraId="29B3FDB7" w14:textId="09AF1AFB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8) </w:t>
      </w:r>
      <w:r w:rsidR="00792322" w:rsidRPr="00F62A4B">
        <w:rPr>
          <w:bCs/>
        </w:rPr>
        <w:t>номер рахунку кореспондента;</w:t>
      </w:r>
    </w:p>
    <w:p w14:paraId="1DAAC117" w14:textId="77777777" w:rsidR="00155F7B" w:rsidRPr="00F62A4B" w:rsidRDefault="00155F7B" w:rsidP="00574220">
      <w:pPr>
        <w:ind w:firstLine="567"/>
        <w:rPr>
          <w:bCs/>
        </w:rPr>
      </w:pPr>
    </w:p>
    <w:p w14:paraId="3492B367" w14:textId="67CC2A5F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9) </w:t>
      </w:r>
      <w:r w:rsidR="00792322" w:rsidRPr="00F62A4B">
        <w:rPr>
          <w:bCs/>
        </w:rPr>
        <w:t>номер документа;</w:t>
      </w:r>
    </w:p>
    <w:p w14:paraId="1E826145" w14:textId="77777777" w:rsidR="00155F7B" w:rsidRPr="00F62A4B" w:rsidRDefault="00155F7B" w:rsidP="00574220">
      <w:pPr>
        <w:ind w:firstLine="567"/>
        <w:rPr>
          <w:bCs/>
        </w:rPr>
      </w:pPr>
    </w:p>
    <w:p w14:paraId="4FC18262" w14:textId="60761B97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10) </w:t>
      </w:r>
      <w:r w:rsidR="00792322" w:rsidRPr="00F62A4B">
        <w:rPr>
          <w:bCs/>
        </w:rPr>
        <w:t>суму операції (відповідно за дебетом або кредитом);</w:t>
      </w:r>
    </w:p>
    <w:p w14:paraId="12BA5B33" w14:textId="77777777" w:rsidR="00155F7B" w:rsidRPr="00F62A4B" w:rsidRDefault="00155F7B" w:rsidP="00574220">
      <w:pPr>
        <w:ind w:firstLine="567"/>
        <w:rPr>
          <w:bCs/>
        </w:rPr>
      </w:pPr>
    </w:p>
    <w:p w14:paraId="57D5D65F" w14:textId="3AE4C374" w:rsidR="00792322" w:rsidRPr="00F62A4B" w:rsidRDefault="00795F6A" w:rsidP="00574220">
      <w:pPr>
        <w:ind w:firstLine="567"/>
        <w:rPr>
          <w:bCs/>
        </w:rPr>
      </w:pPr>
      <w:r w:rsidRPr="00F62A4B">
        <w:rPr>
          <w:bCs/>
        </w:rPr>
        <w:t xml:space="preserve">11) </w:t>
      </w:r>
      <w:r w:rsidR="00792322" w:rsidRPr="00F62A4B">
        <w:rPr>
          <w:bCs/>
        </w:rPr>
        <w:t>сума оборотів за дебетом та кредитом рахунку;</w:t>
      </w:r>
    </w:p>
    <w:p w14:paraId="752B10E1" w14:textId="77777777" w:rsidR="00155F7B" w:rsidRPr="00F62A4B" w:rsidRDefault="00155F7B" w:rsidP="00574220">
      <w:pPr>
        <w:ind w:firstLine="567"/>
        <w:rPr>
          <w:bCs/>
        </w:rPr>
      </w:pPr>
    </w:p>
    <w:p w14:paraId="2593BDF3" w14:textId="2CB5B1C1" w:rsidR="00792322" w:rsidRPr="00F62A4B" w:rsidRDefault="009C58A6" w:rsidP="00574220">
      <w:pPr>
        <w:ind w:firstLine="567"/>
        <w:rPr>
          <w:bCs/>
        </w:rPr>
      </w:pPr>
      <w:r w:rsidRPr="00F62A4B">
        <w:rPr>
          <w:bCs/>
        </w:rPr>
        <w:t xml:space="preserve">12) </w:t>
      </w:r>
      <w:r w:rsidR="00792322" w:rsidRPr="00F62A4B">
        <w:rPr>
          <w:bCs/>
        </w:rPr>
        <w:t>суму вихідного залишку.</w:t>
      </w:r>
    </w:p>
    <w:p w14:paraId="5171023E" w14:textId="77777777" w:rsidR="00155F7B" w:rsidRPr="00F62A4B" w:rsidRDefault="00155F7B" w:rsidP="00574220">
      <w:pPr>
        <w:ind w:firstLine="567"/>
        <w:rPr>
          <w:bCs/>
        </w:rPr>
      </w:pPr>
    </w:p>
    <w:p w14:paraId="3F226F2F" w14:textId="02AE27E9" w:rsidR="002671C4" w:rsidRPr="00F62A4B" w:rsidRDefault="00BB0F98" w:rsidP="00574220">
      <w:pPr>
        <w:pStyle w:val="ab"/>
        <w:ind w:firstLine="567"/>
      </w:pPr>
      <w:r w:rsidRPr="00F62A4B">
        <w:rPr>
          <w:bCs/>
        </w:rPr>
        <w:t>62</w:t>
      </w:r>
      <w:r w:rsidR="002671C4" w:rsidRPr="00F62A4B">
        <w:t xml:space="preserve">. Виписки з </w:t>
      </w:r>
      <w:r w:rsidR="00E977AD" w:rsidRPr="00F62A4B">
        <w:t xml:space="preserve">клієнтських </w:t>
      </w:r>
      <w:r w:rsidR="002671C4" w:rsidRPr="00F62A4B">
        <w:t xml:space="preserve">рахунків є підтвердженням виконаних за </w:t>
      </w:r>
      <w:r w:rsidR="00E714F9" w:rsidRPr="00F62A4B">
        <w:t xml:space="preserve">операційний </w:t>
      </w:r>
      <w:r w:rsidR="002671C4" w:rsidRPr="00F62A4B">
        <w:t>день операцій і призначаються для видачі або відсилання клієнту.</w:t>
      </w:r>
    </w:p>
    <w:p w14:paraId="7CBF70EC" w14:textId="6E3DD7E1" w:rsidR="002671C4" w:rsidRPr="00F62A4B" w:rsidRDefault="002671C4" w:rsidP="00574220">
      <w:pPr>
        <w:pStyle w:val="ab"/>
        <w:ind w:firstLine="567"/>
      </w:pPr>
      <w:r w:rsidRPr="00F62A4B">
        <w:t xml:space="preserve">Порядок, періодичність друкування та форма надання виписок (у паперовій/електронній формі) із </w:t>
      </w:r>
      <w:r w:rsidR="00E977AD" w:rsidRPr="00F62A4B">
        <w:t xml:space="preserve">клієнтських </w:t>
      </w:r>
      <w:r w:rsidRPr="00F62A4B">
        <w:t>рахунків обумовлюються договором банківського рахунку, що укладається між банком і клієнтом під час відкриття рахунку.</w:t>
      </w:r>
    </w:p>
    <w:p w14:paraId="21B6C86E" w14:textId="77777777" w:rsidR="00155F7B" w:rsidRPr="00F62A4B" w:rsidRDefault="00155F7B" w:rsidP="00574220">
      <w:pPr>
        <w:pStyle w:val="ab"/>
        <w:ind w:firstLine="567"/>
      </w:pPr>
    </w:p>
    <w:p w14:paraId="3C283AF8" w14:textId="558FC275" w:rsidR="0012362B" w:rsidRPr="00F62A4B" w:rsidRDefault="00BB0F98" w:rsidP="00574220">
      <w:pPr>
        <w:pStyle w:val="af3"/>
        <w:ind w:left="0" w:firstLine="567"/>
      </w:pPr>
      <w:r w:rsidRPr="00F62A4B">
        <w:rPr>
          <w:bCs/>
        </w:rPr>
        <w:t>63</w:t>
      </w:r>
      <w:r w:rsidR="0012362B" w:rsidRPr="00F62A4B">
        <w:rPr>
          <w:bCs/>
        </w:rPr>
        <w:t xml:space="preserve">. </w:t>
      </w:r>
      <w:r w:rsidR="0012362B" w:rsidRPr="00F62A4B">
        <w:t xml:space="preserve">Виписка з </w:t>
      </w:r>
      <w:r w:rsidR="00E977AD" w:rsidRPr="00F62A4B">
        <w:t xml:space="preserve">клієнтського </w:t>
      </w:r>
      <w:r w:rsidR="0012362B" w:rsidRPr="00F62A4B">
        <w:t>рахунку може слугувати первинним документом, що підтверджує факт списання/зарахування коштів з/на цього/цей рахунку/рахунок клієнта, якщо вона містить такі реквізити:</w:t>
      </w:r>
    </w:p>
    <w:p w14:paraId="6E168871" w14:textId="77777777" w:rsidR="00155F7B" w:rsidRPr="00F62A4B" w:rsidRDefault="00155F7B" w:rsidP="00574220">
      <w:pPr>
        <w:pStyle w:val="af3"/>
        <w:ind w:left="0" w:firstLine="567"/>
      </w:pPr>
    </w:p>
    <w:p w14:paraId="6E6B11F6" w14:textId="40DA9FF4" w:rsidR="0012362B" w:rsidRPr="00F62A4B" w:rsidRDefault="0012362B" w:rsidP="00574220">
      <w:pPr>
        <w:pStyle w:val="ab"/>
        <w:ind w:firstLine="567"/>
      </w:pPr>
      <w:r w:rsidRPr="00F62A4B">
        <w:t>1) назву документа (форми);</w:t>
      </w:r>
    </w:p>
    <w:p w14:paraId="1E37362C" w14:textId="77777777" w:rsidR="00155F7B" w:rsidRPr="00F62A4B" w:rsidRDefault="00155F7B" w:rsidP="00574220">
      <w:pPr>
        <w:pStyle w:val="ab"/>
        <w:ind w:firstLine="567"/>
      </w:pPr>
    </w:p>
    <w:p w14:paraId="1C9CEA5A" w14:textId="0032114E" w:rsidR="0012362B" w:rsidRPr="00F62A4B" w:rsidRDefault="0012362B" w:rsidP="00574220">
      <w:pPr>
        <w:pStyle w:val="ab"/>
        <w:ind w:firstLine="567"/>
      </w:pPr>
      <w:r w:rsidRPr="00F62A4B">
        <w:lastRenderedPageBreak/>
        <w:t>2) дату складання;</w:t>
      </w:r>
    </w:p>
    <w:p w14:paraId="1BCE8FD7" w14:textId="77777777" w:rsidR="00911DEF" w:rsidRPr="00F62A4B" w:rsidRDefault="00911DEF" w:rsidP="00574220">
      <w:pPr>
        <w:pStyle w:val="ab"/>
        <w:ind w:firstLine="567"/>
      </w:pPr>
    </w:p>
    <w:p w14:paraId="4AD74C65" w14:textId="56AC8B2F" w:rsidR="0012362B" w:rsidRPr="00F62A4B" w:rsidRDefault="0012362B" w:rsidP="00574220">
      <w:pPr>
        <w:pStyle w:val="ab"/>
        <w:ind w:firstLine="567"/>
      </w:pPr>
      <w:r w:rsidRPr="00F62A4B">
        <w:t>3) найменування клієнта/банку, прізвище</w:t>
      </w:r>
      <w:r w:rsidR="004D4322">
        <w:t>,</w:t>
      </w:r>
      <w:r w:rsidRPr="00F62A4B">
        <w:t xml:space="preserve"> </w:t>
      </w:r>
      <w:r w:rsidR="004D4322">
        <w:t xml:space="preserve">власне </w:t>
      </w:r>
      <w:r w:rsidRPr="00F62A4B">
        <w:t xml:space="preserve">ім’я </w:t>
      </w:r>
      <w:r w:rsidR="004D4322" w:rsidRPr="00F62A4B">
        <w:t xml:space="preserve">та </w:t>
      </w:r>
      <w:r w:rsidRPr="00F62A4B">
        <w:t>по батькові (за наявності) фізичної особи;</w:t>
      </w:r>
    </w:p>
    <w:p w14:paraId="5E680DFF" w14:textId="77777777" w:rsidR="00911DEF" w:rsidRPr="00F62A4B" w:rsidRDefault="00911DEF" w:rsidP="00574220">
      <w:pPr>
        <w:pStyle w:val="ab"/>
        <w:ind w:firstLine="567"/>
      </w:pPr>
    </w:p>
    <w:p w14:paraId="409AA664" w14:textId="27BC04CA" w:rsidR="0012362B" w:rsidRPr="00F62A4B" w:rsidRDefault="0012362B" w:rsidP="00574220">
      <w:pPr>
        <w:pStyle w:val="ab"/>
        <w:ind w:firstLine="567"/>
      </w:pPr>
      <w:r w:rsidRPr="00F62A4B">
        <w:t xml:space="preserve">4) зміст та обсяг операції (підстави для її здійснення) та одиницю її виміру </w:t>
      </w:r>
      <w:r w:rsidR="004D4322">
        <w:t>за</w:t>
      </w:r>
      <w:r w:rsidR="004D4322" w:rsidRPr="00F62A4B">
        <w:t xml:space="preserve"> кожн</w:t>
      </w:r>
      <w:r w:rsidR="004D4322">
        <w:t>ою</w:t>
      </w:r>
      <w:r w:rsidR="004D4322" w:rsidRPr="00F62A4B">
        <w:t xml:space="preserve"> </w:t>
      </w:r>
      <w:r w:rsidRPr="00F62A4B">
        <w:t>операці</w:t>
      </w:r>
      <w:r w:rsidR="004D4322">
        <w:t>єю</w:t>
      </w:r>
      <w:r w:rsidRPr="00F62A4B">
        <w:t>, відображеній у виписці з рахунку клієнта;</w:t>
      </w:r>
    </w:p>
    <w:p w14:paraId="1ADDF3B4" w14:textId="77777777" w:rsidR="00911DEF" w:rsidRPr="00F62A4B" w:rsidRDefault="00911DEF" w:rsidP="00574220">
      <w:pPr>
        <w:pStyle w:val="ab"/>
        <w:ind w:firstLine="567"/>
      </w:pPr>
    </w:p>
    <w:p w14:paraId="67BC14B0" w14:textId="3311FF94" w:rsidR="00EC7E9E" w:rsidRPr="00F62A4B" w:rsidRDefault="0012362B" w:rsidP="00574220">
      <w:pPr>
        <w:ind w:firstLine="567"/>
      </w:pPr>
      <w:r w:rsidRPr="00F62A4B">
        <w:t>5) особистий підпис або інші дані, що дають змогу ідентифікувати особу, яка брала участь у складанні виписки з рахунку клієнта/печатку банку.</w:t>
      </w:r>
    </w:p>
    <w:p w14:paraId="5486AB6E" w14:textId="77777777" w:rsidR="00E977AD" w:rsidRPr="00F62A4B" w:rsidRDefault="00E977AD" w:rsidP="00574220">
      <w:pPr>
        <w:ind w:firstLine="567"/>
      </w:pPr>
    </w:p>
    <w:p w14:paraId="25F453FF" w14:textId="42977D43" w:rsidR="00E977AD" w:rsidRPr="00F62A4B" w:rsidRDefault="00E977AD" w:rsidP="00574220">
      <w:pPr>
        <w:ind w:firstLine="567"/>
        <w:rPr>
          <w:shd w:val="clear" w:color="auto" w:fill="FFFFFF"/>
        </w:rPr>
      </w:pPr>
      <w:r w:rsidRPr="00F62A4B">
        <w:rPr>
          <w:shd w:val="clear" w:color="auto" w:fill="FFFFFF"/>
        </w:rPr>
        <w:t>64. Банк станом на 01 січня надає клієнтам виписки за їх рахунками. Клієнти складають у письмовій/електронній формі підтвердження про залишки на їх рахунках станом на 01 січня. Порядок підтвердження залишків коштів за клієнтськими рахунками передбачається в договорах банківського рахунку. Залишки коштів за клієнтськими рахунками є підтвердженими, якщо підтвердження про них банк не отримав протягом місяця.”;</w:t>
      </w:r>
    </w:p>
    <w:p w14:paraId="105AC90E" w14:textId="77777777" w:rsidR="00911DEF" w:rsidRPr="00F62A4B" w:rsidRDefault="00911DEF" w:rsidP="00574220">
      <w:pPr>
        <w:ind w:firstLine="567"/>
      </w:pPr>
    </w:p>
    <w:p w14:paraId="0907DD0E" w14:textId="36D80A02" w:rsidR="00AC25C0" w:rsidRPr="00F62A4B" w:rsidRDefault="00A66C89" w:rsidP="00574220">
      <w:pPr>
        <w:pStyle w:val="af3"/>
        <w:numPr>
          <w:ilvl w:val="0"/>
          <w:numId w:val="5"/>
        </w:numPr>
        <w:ind w:hanging="153"/>
      </w:pPr>
      <w:r w:rsidRPr="00F62A4B">
        <w:rPr>
          <w:shd w:val="clear" w:color="auto" w:fill="FFFFFF"/>
        </w:rPr>
        <w:t xml:space="preserve"> </w:t>
      </w:r>
      <w:r w:rsidR="002A304F" w:rsidRPr="00F62A4B">
        <w:rPr>
          <w:shd w:val="clear" w:color="auto" w:fill="FFFFFF"/>
        </w:rPr>
        <w:t>у</w:t>
      </w:r>
      <w:r w:rsidR="0082120F" w:rsidRPr="00F62A4B">
        <w:rPr>
          <w:shd w:val="clear" w:color="auto" w:fill="FFFFFF"/>
        </w:rPr>
        <w:t xml:space="preserve"> пункт</w:t>
      </w:r>
      <w:r w:rsidR="00E94203" w:rsidRPr="00F62A4B">
        <w:rPr>
          <w:shd w:val="clear" w:color="auto" w:fill="FFFFFF"/>
        </w:rPr>
        <w:t>і</w:t>
      </w:r>
      <w:r w:rsidR="0082120F" w:rsidRPr="00F62A4B">
        <w:rPr>
          <w:shd w:val="clear" w:color="auto" w:fill="FFFFFF"/>
        </w:rPr>
        <w:t xml:space="preserve"> 65 </w:t>
      </w:r>
      <w:r w:rsidR="0082120F" w:rsidRPr="00F62A4B">
        <w:rPr>
          <w:bCs/>
        </w:rPr>
        <w:t>слово “особових” виключити;</w:t>
      </w:r>
    </w:p>
    <w:p w14:paraId="14A8AE5D" w14:textId="77777777" w:rsidR="002520CC" w:rsidRPr="00F62A4B" w:rsidRDefault="002520CC" w:rsidP="002520CC">
      <w:pPr>
        <w:pStyle w:val="af3"/>
        <w:ind w:left="1080"/>
      </w:pPr>
    </w:p>
    <w:p w14:paraId="0A91090C" w14:textId="48A54BE0" w:rsidR="00335A05" w:rsidRPr="00F62A4B" w:rsidRDefault="00A66C89" w:rsidP="00574220">
      <w:pPr>
        <w:pStyle w:val="af3"/>
        <w:numPr>
          <w:ilvl w:val="0"/>
          <w:numId w:val="5"/>
        </w:numPr>
        <w:ind w:left="0" w:firstLine="567"/>
      </w:pPr>
      <w:r w:rsidRPr="00F62A4B">
        <w:t xml:space="preserve"> </w:t>
      </w:r>
      <w:r w:rsidR="00335A05" w:rsidRPr="00F62A4B">
        <w:t xml:space="preserve">пункт </w:t>
      </w:r>
      <w:r w:rsidR="002A304F" w:rsidRPr="00F62A4B">
        <w:t>69</w:t>
      </w:r>
      <w:r w:rsidR="00335A05" w:rsidRPr="00F62A4B">
        <w:t xml:space="preserve"> </w:t>
      </w:r>
      <w:r w:rsidR="00AC25C0" w:rsidRPr="00F62A4B">
        <w:t>викласти в такій редакції:</w:t>
      </w:r>
    </w:p>
    <w:p w14:paraId="7DFBF770" w14:textId="4F82EF47" w:rsidR="00AC25C0" w:rsidRPr="00F62A4B" w:rsidRDefault="00AC25C0" w:rsidP="00574220">
      <w:pPr>
        <w:pStyle w:val="af3"/>
        <w:ind w:left="0" w:firstLine="567"/>
      </w:pPr>
      <w:r w:rsidRPr="00F62A4B">
        <w:t>“</w:t>
      </w:r>
      <w:r w:rsidR="00A66C89" w:rsidRPr="00F62A4B">
        <w:t>69</w:t>
      </w:r>
      <w:r w:rsidR="00C27788" w:rsidRPr="00F62A4B">
        <w:t xml:space="preserve">. </w:t>
      </w:r>
      <w:r w:rsidRPr="00F62A4B">
        <w:t xml:space="preserve">Підсумок первинних документів за кожний робочий день має бути звірений з оборотно-сальдовим балансом/оборотно-сальдовою відомістю. Банк самостійно визначає порядок </w:t>
      </w:r>
      <w:r w:rsidR="006C607E" w:rsidRPr="00F62A4B">
        <w:t>з</w:t>
      </w:r>
      <w:r w:rsidRPr="00F62A4B">
        <w:t>віряння, формування та зберігання документів згідно з його внутрішніми документами (правилами, положеннями) та нормативно-правовими актами Національного банку України.”</w:t>
      </w:r>
      <w:r w:rsidR="00136995" w:rsidRPr="00F62A4B">
        <w:t>.</w:t>
      </w:r>
    </w:p>
    <w:p w14:paraId="6AB3D26A" w14:textId="6D8BD53F" w:rsidR="00335A05" w:rsidRPr="00F62A4B" w:rsidRDefault="00335A05" w:rsidP="00574220">
      <w:pPr>
        <w:ind w:firstLine="567"/>
      </w:pPr>
    </w:p>
    <w:p w14:paraId="262C7FCF" w14:textId="417368EB" w:rsidR="00C27788" w:rsidRPr="00F62A4B" w:rsidRDefault="00DC1D07" w:rsidP="00574220">
      <w:pPr>
        <w:ind w:firstLine="567"/>
      </w:pPr>
      <w:r w:rsidRPr="00F62A4B">
        <w:t xml:space="preserve">6. </w:t>
      </w:r>
      <w:r w:rsidR="00D67E1E">
        <w:t>У</w:t>
      </w:r>
      <w:r w:rsidR="00C27788" w:rsidRPr="00F62A4B">
        <w:t xml:space="preserve"> </w:t>
      </w:r>
      <w:r w:rsidR="00A504E8">
        <w:t>р</w:t>
      </w:r>
      <w:r w:rsidR="00C27788" w:rsidRPr="00F62A4B">
        <w:t>озділі V:</w:t>
      </w:r>
    </w:p>
    <w:p w14:paraId="11E7692B" w14:textId="77777777" w:rsidR="00C27788" w:rsidRPr="00F62A4B" w:rsidRDefault="00C27788" w:rsidP="00574220">
      <w:pPr>
        <w:pStyle w:val="af3"/>
        <w:ind w:left="0" w:firstLine="567"/>
      </w:pPr>
    </w:p>
    <w:p w14:paraId="31891751" w14:textId="085CAB57" w:rsidR="00C27788" w:rsidRPr="00F62A4B" w:rsidRDefault="001872BC" w:rsidP="00574220">
      <w:pPr>
        <w:pStyle w:val="af3"/>
        <w:numPr>
          <w:ilvl w:val="0"/>
          <w:numId w:val="6"/>
        </w:numPr>
        <w:ind w:left="0" w:firstLine="567"/>
      </w:pPr>
      <w:r w:rsidRPr="00F62A4B">
        <w:t xml:space="preserve"> </w:t>
      </w:r>
      <w:r w:rsidR="00B8481C" w:rsidRPr="00F62A4B">
        <w:t>у</w:t>
      </w:r>
      <w:r w:rsidR="00C27788" w:rsidRPr="00F62A4B">
        <w:t xml:space="preserve"> пункт</w:t>
      </w:r>
      <w:r w:rsidR="00B8481C" w:rsidRPr="00F62A4B">
        <w:t>і</w:t>
      </w:r>
      <w:r w:rsidR="00C27788" w:rsidRPr="00F62A4B">
        <w:t xml:space="preserve"> </w:t>
      </w:r>
      <w:r w:rsidR="00E75E66" w:rsidRPr="00F62A4B">
        <w:t>75</w:t>
      </w:r>
      <w:r w:rsidR="00C27788" w:rsidRPr="00F62A4B">
        <w:t>:</w:t>
      </w:r>
    </w:p>
    <w:p w14:paraId="3E7F7B4C" w14:textId="3AA220F4" w:rsidR="004109CB" w:rsidRDefault="00FF55C0" w:rsidP="00574220">
      <w:pPr>
        <w:ind w:firstLine="567"/>
        <w:rPr>
          <w:bCs/>
        </w:rPr>
      </w:pPr>
      <w:r w:rsidRPr="00F62A4B">
        <w:t xml:space="preserve">в абзаці першому слова </w:t>
      </w:r>
      <w:r w:rsidRPr="00F62A4B">
        <w:rPr>
          <w:bCs/>
        </w:rPr>
        <w:t>“юридичним і фізичним особам” замінити словом “клієнтам”</w:t>
      </w:r>
      <w:r w:rsidR="00FA7886">
        <w:rPr>
          <w:bCs/>
        </w:rPr>
        <w:t>;</w:t>
      </w:r>
    </w:p>
    <w:p w14:paraId="384130CC" w14:textId="5EE2D12C" w:rsidR="00FF55C0" w:rsidRPr="00F62A4B" w:rsidRDefault="00FF55C0" w:rsidP="00574220">
      <w:pPr>
        <w:ind w:firstLine="567"/>
        <w:rPr>
          <w:bCs/>
        </w:rPr>
      </w:pPr>
      <w:r w:rsidRPr="00F62A4B">
        <w:rPr>
          <w:bCs/>
        </w:rPr>
        <w:t>підпункт 2 викласти в такій редакції:</w:t>
      </w:r>
    </w:p>
    <w:p w14:paraId="02B93321" w14:textId="3F5FD662" w:rsidR="00C27788" w:rsidRPr="00F62A4B" w:rsidRDefault="00C27788" w:rsidP="00574220">
      <w:pPr>
        <w:pStyle w:val="ab"/>
        <w:ind w:firstLine="567"/>
      </w:pPr>
      <w:r w:rsidRPr="00F62A4B">
        <w:t>“</w:t>
      </w:r>
      <w:r w:rsidR="005F5B5E" w:rsidRPr="00F62A4B">
        <w:t xml:space="preserve">2) </w:t>
      </w:r>
      <w:r w:rsidRPr="00F62A4B">
        <w:t>номер клієнтського/внутрішньобанківського рахунку;”</w:t>
      </w:r>
      <w:r w:rsidR="001872BC" w:rsidRPr="00F62A4B">
        <w:t>.</w:t>
      </w:r>
    </w:p>
    <w:p w14:paraId="3E647394" w14:textId="7AF7CA76" w:rsidR="005F5B5E" w:rsidRPr="00F62A4B" w:rsidRDefault="005F5B5E" w:rsidP="00574220">
      <w:pPr>
        <w:pStyle w:val="af3"/>
        <w:ind w:left="0" w:firstLine="567"/>
      </w:pPr>
    </w:p>
    <w:p w14:paraId="599C0998" w14:textId="44E2062C" w:rsidR="005F5B5E" w:rsidRPr="00F62A4B" w:rsidRDefault="001872BC" w:rsidP="00574220">
      <w:pPr>
        <w:ind w:firstLine="567"/>
      </w:pPr>
      <w:r w:rsidRPr="00F62A4B">
        <w:t xml:space="preserve">7. </w:t>
      </w:r>
      <w:r w:rsidR="00D67E1E">
        <w:t>У</w:t>
      </w:r>
      <w:r w:rsidR="005F5B5E" w:rsidRPr="00F62A4B">
        <w:t xml:space="preserve"> </w:t>
      </w:r>
      <w:r w:rsidR="00A504E8">
        <w:t>р</w:t>
      </w:r>
      <w:r w:rsidR="005F5B5E" w:rsidRPr="00F62A4B">
        <w:t>озділі VI:</w:t>
      </w:r>
    </w:p>
    <w:p w14:paraId="71B88E39" w14:textId="77777777" w:rsidR="005F5B5E" w:rsidRPr="00F62A4B" w:rsidRDefault="005F5B5E" w:rsidP="00574220">
      <w:pPr>
        <w:pStyle w:val="af3"/>
        <w:ind w:left="0" w:firstLine="567"/>
      </w:pPr>
    </w:p>
    <w:p w14:paraId="503505A3" w14:textId="6625EFB6" w:rsidR="005F5B5E" w:rsidRPr="00F62A4B" w:rsidRDefault="001872BC" w:rsidP="00574220">
      <w:pPr>
        <w:pStyle w:val="af3"/>
        <w:numPr>
          <w:ilvl w:val="0"/>
          <w:numId w:val="7"/>
        </w:numPr>
        <w:ind w:left="0" w:firstLine="567"/>
      </w:pPr>
      <w:r w:rsidRPr="00F62A4B">
        <w:t xml:space="preserve"> </w:t>
      </w:r>
      <w:r w:rsidR="00911DEF" w:rsidRPr="00F62A4B">
        <w:t xml:space="preserve">розділ </w:t>
      </w:r>
      <w:r w:rsidR="00270580" w:rsidRPr="00F62A4B">
        <w:t xml:space="preserve">після пункту </w:t>
      </w:r>
      <w:r w:rsidR="00764B52" w:rsidRPr="00F62A4B">
        <w:t>79</w:t>
      </w:r>
      <w:r w:rsidR="00270580" w:rsidRPr="00F62A4B">
        <w:t xml:space="preserve"> доповнити новим пунктом </w:t>
      </w:r>
      <w:r w:rsidR="00764B52" w:rsidRPr="00F62A4B">
        <w:t>79</w:t>
      </w:r>
      <w:r w:rsidR="00764B52" w:rsidRPr="00F62A4B">
        <w:rPr>
          <w:vertAlign w:val="superscript"/>
        </w:rPr>
        <w:t>1</w:t>
      </w:r>
      <w:r w:rsidR="00764B52" w:rsidRPr="00F62A4B">
        <w:t xml:space="preserve"> </w:t>
      </w:r>
      <w:r w:rsidR="00270580" w:rsidRPr="00F62A4B">
        <w:t>такого змісту:</w:t>
      </w:r>
    </w:p>
    <w:p w14:paraId="5517444F" w14:textId="5CFED09E" w:rsidR="00136995" w:rsidRPr="00F62A4B" w:rsidRDefault="00270580" w:rsidP="00574220">
      <w:pPr>
        <w:pStyle w:val="ab"/>
        <w:ind w:firstLine="567"/>
      </w:pPr>
      <w:r w:rsidRPr="00F62A4B">
        <w:t>“</w:t>
      </w:r>
      <w:r w:rsidR="00764B52" w:rsidRPr="00F62A4B">
        <w:t>79</w:t>
      </w:r>
      <w:r w:rsidR="00764B52" w:rsidRPr="00F62A4B">
        <w:rPr>
          <w:vertAlign w:val="superscript"/>
        </w:rPr>
        <w:t>1</w:t>
      </w:r>
      <w:r w:rsidRPr="00F62A4B">
        <w:t xml:space="preserve">. </w:t>
      </w:r>
      <w:r w:rsidR="00E57699" w:rsidRPr="00F62A4B">
        <w:t xml:space="preserve">Банк для визначення строку зберігання первинних документів, регістрів бухгалтерського обліку повинен користуватися відповідним нормативно-правовим актом Національного банку України, який визначає </w:t>
      </w:r>
      <w:r w:rsidR="00E57699" w:rsidRPr="00F62A4B">
        <w:lastRenderedPageBreak/>
        <w:t>строки зберігання кожної категорії документів, що утворюються в діяльності банку</w:t>
      </w:r>
      <w:r w:rsidRPr="00F62A4B">
        <w:t>.”</w:t>
      </w:r>
      <w:r w:rsidR="00136995" w:rsidRPr="00F62A4B">
        <w:t>;</w:t>
      </w:r>
    </w:p>
    <w:p w14:paraId="7E24B790" w14:textId="58302AA4" w:rsidR="00270580" w:rsidRPr="00F62A4B" w:rsidRDefault="00270580" w:rsidP="00574220">
      <w:pPr>
        <w:pStyle w:val="ab"/>
        <w:ind w:firstLine="567"/>
      </w:pPr>
    </w:p>
    <w:p w14:paraId="61FAB6C3" w14:textId="586A016B" w:rsidR="00D57E28" w:rsidRPr="00F62A4B" w:rsidRDefault="001872BC" w:rsidP="00574220">
      <w:pPr>
        <w:pStyle w:val="af3"/>
        <w:numPr>
          <w:ilvl w:val="0"/>
          <w:numId w:val="7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D57E28" w:rsidRPr="00F62A4B">
        <w:rPr>
          <w:bCs/>
        </w:rPr>
        <w:t xml:space="preserve">пункт </w:t>
      </w:r>
      <w:r w:rsidR="00764B52" w:rsidRPr="00F62A4B">
        <w:rPr>
          <w:bCs/>
        </w:rPr>
        <w:t>82</w:t>
      </w:r>
      <w:r w:rsidR="00D57E28" w:rsidRPr="00F62A4B">
        <w:rPr>
          <w:bCs/>
        </w:rPr>
        <w:t xml:space="preserve"> виключити</w:t>
      </w:r>
      <w:r w:rsidR="00136995" w:rsidRPr="00F62A4B">
        <w:rPr>
          <w:bCs/>
        </w:rPr>
        <w:t>.</w:t>
      </w:r>
    </w:p>
    <w:p w14:paraId="19C9CD23" w14:textId="77777777" w:rsidR="00D57E28" w:rsidRPr="00F62A4B" w:rsidRDefault="00D57E28" w:rsidP="00574220">
      <w:pPr>
        <w:pStyle w:val="af3"/>
        <w:ind w:left="0" w:firstLine="567"/>
        <w:rPr>
          <w:bCs/>
        </w:rPr>
      </w:pPr>
    </w:p>
    <w:p w14:paraId="7280B569" w14:textId="6FDC2C48" w:rsidR="00335A05" w:rsidRPr="00F62A4B" w:rsidRDefault="001872BC" w:rsidP="00574220">
      <w:pPr>
        <w:ind w:firstLine="567"/>
      </w:pPr>
      <w:r w:rsidRPr="00F62A4B">
        <w:t xml:space="preserve">8. </w:t>
      </w:r>
      <w:r w:rsidR="00D67E1E">
        <w:t>У</w:t>
      </w:r>
      <w:r w:rsidR="00335A05" w:rsidRPr="00F62A4B">
        <w:t xml:space="preserve"> </w:t>
      </w:r>
      <w:r w:rsidR="00A504E8">
        <w:t>р</w:t>
      </w:r>
      <w:r w:rsidR="00335A05" w:rsidRPr="00F62A4B">
        <w:t>озділі VII:</w:t>
      </w:r>
    </w:p>
    <w:p w14:paraId="1E923688" w14:textId="77777777" w:rsidR="00AB0363" w:rsidRPr="00F62A4B" w:rsidRDefault="00AB0363" w:rsidP="00574220">
      <w:pPr>
        <w:pStyle w:val="af3"/>
        <w:ind w:left="0" w:firstLine="567"/>
      </w:pPr>
    </w:p>
    <w:p w14:paraId="6F0C2E0F" w14:textId="6529A383" w:rsidR="002709D3" w:rsidRPr="00F62A4B" w:rsidRDefault="00A66C89" w:rsidP="00574220">
      <w:pPr>
        <w:pStyle w:val="af3"/>
        <w:numPr>
          <w:ilvl w:val="0"/>
          <w:numId w:val="8"/>
        </w:numPr>
        <w:ind w:left="0" w:firstLine="567"/>
      </w:pPr>
      <w:r w:rsidRPr="00F62A4B">
        <w:t xml:space="preserve"> </w:t>
      </w:r>
      <w:r w:rsidR="00A504E8">
        <w:t>з</w:t>
      </w:r>
      <w:r w:rsidR="00136995" w:rsidRPr="00F62A4B">
        <w:t>аголовок</w:t>
      </w:r>
      <w:r w:rsidR="002709D3" w:rsidRPr="00F62A4B">
        <w:t xml:space="preserve"> розділу VII викласти в такій редакції:</w:t>
      </w:r>
    </w:p>
    <w:p w14:paraId="27FBC010" w14:textId="12C29E7C" w:rsidR="002709D3" w:rsidRPr="00F62A4B" w:rsidRDefault="002709D3" w:rsidP="00992219">
      <w:pPr>
        <w:ind w:firstLine="567"/>
        <w:jc w:val="center"/>
      </w:pPr>
      <w:r w:rsidRPr="00F62A4B">
        <w:t>“VII. Бухгалтерський контроль”;</w:t>
      </w:r>
    </w:p>
    <w:p w14:paraId="4F46BABC" w14:textId="77777777" w:rsidR="00136995" w:rsidRPr="00F62A4B" w:rsidRDefault="00136995" w:rsidP="00574220">
      <w:pPr>
        <w:ind w:firstLine="567"/>
      </w:pPr>
    </w:p>
    <w:p w14:paraId="15AA34DD" w14:textId="56FFF925" w:rsidR="001A017E" w:rsidRPr="00F62A4B" w:rsidRDefault="00A66C89" w:rsidP="00574220">
      <w:pPr>
        <w:pStyle w:val="af3"/>
        <w:numPr>
          <w:ilvl w:val="0"/>
          <w:numId w:val="8"/>
        </w:numPr>
        <w:ind w:left="0" w:firstLine="567"/>
      </w:pPr>
      <w:r w:rsidRPr="00F62A4B">
        <w:t xml:space="preserve"> </w:t>
      </w:r>
      <w:r w:rsidR="001C6A72">
        <w:t>перше речення</w:t>
      </w:r>
      <w:r w:rsidR="001A017E" w:rsidRPr="00F62A4B">
        <w:t xml:space="preserve"> </w:t>
      </w:r>
      <w:r w:rsidR="009247E1" w:rsidRPr="00F62A4B">
        <w:t>абзац</w:t>
      </w:r>
      <w:r w:rsidR="00A504E8">
        <w:t>у</w:t>
      </w:r>
      <w:r w:rsidR="009247E1" w:rsidRPr="00F62A4B">
        <w:t xml:space="preserve"> друг</w:t>
      </w:r>
      <w:r w:rsidR="001A017E" w:rsidRPr="00F62A4B">
        <w:t>о</w:t>
      </w:r>
      <w:r w:rsidR="00A504E8">
        <w:t>го</w:t>
      </w:r>
      <w:r w:rsidR="009247E1" w:rsidRPr="00F62A4B">
        <w:t xml:space="preserve"> пункту </w:t>
      </w:r>
      <w:r w:rsidR="009619A6" w:rsidRPr="00F62A4B">
        <w:t>90</w:t>
      </w:r>
      <w:r w:rsidR="009247E1" w:rsidRPr="00F62A4B">
        <w:t xml:space="preserve"> </w:t>
      </w:r>
      <w:r w:rsidR="00411A8C" w:rsidRPr="00F62A4B">
        <w:t>виключити</w:t>
      </w:r>
      <w:r w:rsidR="001A017E" w:rsidRPr="00F62A4B">
        <w:t>;</w:t>
      </w:r>
    </w:p>
    <w:p w14:paraId="2E92F2DE" w14:textId="77777777" w:rsidR="00136995" w:rsidRPr="00F62A4B" w:rsidRDefault="00136995" w:rsidP="00574220">
      <w:pPr>
        <w:pStyle w:val="af3"/>
        <w:ind w:left="0" w:firstLine="567"/>
      </w:pPr>
    </w:p>
    <w:p w14:paraId="37B272F4" w14:textId="179EE4DF" w:rsidR="009247E1" w:rsidRPr="00F62A4B" w:rsidRDefault="00A66C89" w:rsidP="00574220">
      <w:pPr>
        <w:pStyle w:val="af3"/>
        <w:numPr>
          <w:ilvl w:val="0"/>
          <w:numId w:val="8"/>
        </w:numPr>
        <w:ind w:left="0" w:firstLine="567"/>
      </w:pPr>
      <w:r w:rsidRPr="00F62A4B">
        <w:t xml:space="preserve"> </w:t>
      </w:r>
      <w:r w:rsidR="009247E1" w:rsidRPr="00F62A4B">
        <w:t xml:space="preserve">пункт </w:t>
      </w:r>
      <w:r w:rsidR="009619A6" w:rsidRPr="00F62A4B">
        <w:t>92</w:t>
      </w:r>
      <w:r w:rsidR="009247E1" w:rsidRPr="00F62A4B">
        <w:t xml:space="preserve"> викласти в такій редакції:</w:t>
      </w:r>
    </w:p>
    <w:p w14:paraId="7FFB6E50" w14:textId="69693DE6" w:rsidR="00B53199" w:rsidRPr="00F62A4B" w:rsidRDefault="009247E1" w:rsidP="00574220">
      <w:pPr>
        <w:pStyle w:val="ab"/>
        <w:ind w:firstLine="567"/>
      </w:pPr>
      <w:r w:rsidRPr="00F62A4B">
        <w:t>“</w:t>
      </w:r>
      <w:r w:rsidR="009619A6" w:rsidRPr="00F62A4B">
        <w:t>92</w:t>
      </w:r>
      <w:r w:rsidR="004356EA" w:rsidRPr="00F62A4B">
        <w:t>.</w:t>
      </w:r>
      <w:r w:rsidR="00B53199" w:rsidRPr="00F62A4B">
        <w:t xml:space="preserve"> Бухгалтерський контроль дає змогу упевнитися, що:</w:t>
      </w:r>
    </w:p>
    <w:p w14:paraId="7D0D3A35" w14:textId="77777777" w:rsidR="00911DEF" w:rsidRPr="00F62A4B" w:rsidRDefault="00911DEF" w:rsidP="00574220">
      <w:pPr>
        <w:pStyle w:val="ab"/>
        <w:ind w:firstLine="567"/>
      </w:pPr>
    </w:p>
    <w:p w14:paraId="6BC3FBF4" w14:textId="6613928B" w:rsidR="00B53199" w:rsidRPr="00F62A4B" w:rsidRDefault="00B53199" w:rsidP="00574220">
      <w:pPr>
        <w:pStyle w:val="ab"/>
        <w:ind w:firstLine="567"/>
      </w:pPr>
      <w:r w:rsidRPr="00F62A4B">
        <w:t>1) операції проводяться за дозволом керівника банку</w:t>
      </w:r>
      <w:r w:rsidR="0038751C" w:rsidRPr="00F62A4B">
        <w:t xml:space="preserve"> або уповноважен</w:t>
      </w:r>
      <w:r w:rsidR="00C932D9" w:rsidRPr="00F62A4B">
        <w:t>ої</w:t>
      </w:r>
      <w:r w:rsidR="0038751C" w:rsidRPr="00F62A4B">
        <w:t xml:space="preserve"> ним</w:t>
      </w:r>
      <w:r w:rsidR="00C932D9" w:rsidRPr="00F62A4B">
        <w:t xml:space="preserve"> особи</w:t>
      </w:r>
      <w:r w:rsidRPr="00F62A4B">
        <w:t>;</w:t>
      </w:r>
    </w:p>
    <w:p w14:paraId="10C8ADAD" w14:textId="77777777" w:rsidR="00911DEF" w:rsidRPr="00F62A4B" w:rsidRDefault="00911DEF" w:rsidP="00574220">
      <w:pPr>
        <w:pStyle w:val="ab"/>
        <w:ind w:firstLine="567"/>
      </w:pPr>
    </w:p>
    <w:p w14:paraId="58A5BA72" w14:textId="0E635734" w:rsidR="00B53199" w:rsidRPr="00F62A4B" w:rsidRDefault="00B53199" w:rsidP="00574220">
      <w:pPr>
        <w:pStyle w:val="ab"/>
        <w:ind w:firstLine="567"/>
      </w:pPr>
      <w:r w:rsidRPr="00F62A4B">
        <w:t>2) операції відображаються згідно з вимогами облікової політики банку;</w:t>
      </w:r>
    </w:p>
    <w:p w14:paraId="6A017370" w14:textId="77777777" w:rsidR="00911DEF" w:rsidRPr="00F62A4B" w:rsidRDefault="00911DEF" w:rsidP="00574220">
      <w:pPr>
        <w:pStyle w:val="ab"/>
        <w:ind w:firstLine="567"/>
      </w:pPr>
    </w:p>
    <w:p w14:paraId="68EE9C86" w14:textId="38929ED4" w:rsidR="00B53199" w:rsidRPr="00F62A4B" w:rsidRDefault="00B53199" w:rsidP="00574220">
      <w:pPr>
        <w:pStyle w:val="ab"/>
        <w:ind w:firstLine="567"/>
      </w:pPr>
      <w:r w:rsidRPr="00F62A4B">
        <w:t>3) система аналітичного обліку дає змогу відстежувати використання ресурсів і рух активів банку;</w:t>
      </w:r>
    </w:p>
    <w:p w14:paraId="6BE3F544" w14:textId="77777777" w:rsidR="00911DEF" w:rsidRPr="00F62A4B" w:rsidRDefault="00911DEF" w:rsidP="00574220">
      <w:pPr>
        <w:pStyle w:val="ab"/>
        <w:ind w:firstLine="567"/>
      </w:pPr>
    </w:p>
    <w:p w14:paraId="24F7BD36" w14:textId="76380009" w:rsidR="00B53199" w:rsidRPr="00F62A4B" w:rsidRDefault="00B53199" w:rsidP="00574220">
      <w:pPr>
        <w:pStyle w:val="ab"/>
        <w:ind w:firstLine="567"/>
      </w:pPr>
      <w:r w:rsidRPr="00F62A4B">
        <w:t>4) розпорядження активами та відображення операцій у бухгалтерському обліку здійсню</w:t>
      </w:r>
      <w:r w:rsidR="00895278">
        <w:t>ю</w:t>
      </w:r>
      <w:r w:rsidRPr="00F62A4B">
        <w:t>ться лише в межах наданих повноважень;</w:t>
      </w:r>
    </w:p>
    <w:p w14:paraId="6499702F" w14:textId="77777777" w:rsidR="00911DEF" w:rsidRPr="00F62A4B" w:rsidRDefault="00911DEF" w:rsidP="00574220">
      <w:pPr>
        <w:pStyle w:val="ab"/>
        <w:ind w:firstLine="567"/>
      </w:pPr>
    </w:p>
    <w:p w14:paraId="4F22961C" w14:textId="2FA93970" w:rsidR="00B53199" w:rsidRPr="00F62A4B" w:rsidRDefault="00B53199" w:rsidP="00574220">
      <w:pPr>
        <w:pStyle w:val="ab"/>
        <w:ind w:firstLine="567"/>
      </w:pPr>
      <w:r w:rsidRPr="00F62A4B">
        <w:t>5) виявлені недоліки усуваються належним чином;</w:t>
      </w:r>
    </w:p>
    <w:p w14:paraId="0A0D4ADE" w14:textId="77777777" w:rsidR="00911DEF" w:rsidRPr="00F62A4B" w:rsidRDefault="00911DEF" w:rsidP="00574220">
      <w:pPr>
        <w:pStyle w:val="ab"/>
        <w:ind w:firstLine="567"/>
      </w:pPr>
    </w:p>
    <w:p w14:paraId="7CE593AC" w14:textId="6917BC7E" w:rsidR="00B53199" w:rsidRPr="00F62A4B" w:rsidRDefault="00B53199" w:rsidP="00574220">
      <w:pPr>
        <w:pStyle w:val="ab"/>
        <w:ind w:firstLine="567"/>
      </w:pPr>
      <w:r w:rsidRPr="00F62A4B">
        <w:t>6) інвентаризація активів та зобов’язань проводиться з певною регулярністю;</w:t>
      </w:r>
    </w:p>
    <w:p w14:paraId="4EA726EF" w14:textId="77777777" w:rsidR="00911DEF" w:rsidRPr="00F62A4B" w:rsidRDefault="00911DEF" w:rsidP="00574220">
      <w:pPr>
        <w:pStyle w:val="ab"/>
        <w:ind w:firstLine="567"/>
      </w:pPr>
    </w:p>
    <w:p w14:paraId="0E5F3615" w14:textId="21705488" w:rsidR="00B53199" w:rsidRPr="00F62A4B" w:rsidRDefault="00B53199" w:rsidP="00574220">
      <w:pPr>
        <w:pStyle w:val="ab"/>
        <w:ind w:firstLine="567"/>
      </w:pPr>
      <w:r w:rsidRPr="00F62A4B">
        <w:t>7) дотримуються вимог</w:t>
      </w:r>
      <w:r w:rsidR="0038751C" w:rsidRPr="00F62A4B">
        <w:t>и</w:t>
      </w:r>
      <w:r w:rsidRPr="00F62A4B">
        <w:t xml:space="preserve"> нормативно-правових актів Національного банку України з питань бухгалтерського обліку;</w:t>
      </w:r>
    </w:p>
    <w:p w14:paraId="6D67A0F9" w14:textId="77777777" w:rsidR="00911DEF" w:rsidRPr="00F62A4B" w:rsidRDefault="00911DEF" w:rsidP="00574220">
      <w:pPr>
        <w:pStyle w:val="ab"/>
        <w:ind w:firstLine="567"/>
      </w:pPr>
    </w:p>
    <w:p w14:paraId="418102A5" w14:textId="4A66A387" w:rsidR="00B53199" w:rsidRPr="00F62A4B" w:rsidRDefault="00B53199" w:rsidP="00574220">
      <w:pPr>
        <w:pStyle w:val="ab"/>
        <w:ind w:firstLine="567"/>
      </w:pPr>
      <w:r w:rsidRPr="00F62A4B">
        <w:t>8) забезпечується:</w:t>
      </w:r>
    </w:p>
    <w:p w14:paraId="2FCC3662" w14:textId="79D7428C" w:rsidR="00C932D9" w:rsidRPr="00F62A4B" w:rsidRDefault="00C932D9" w:rsidP="00574220">
      <w:pPr>
        <w:pStyle w:val="ab"/>
        <w:ind w:firstLine="567"/>
      </w:pPr>
      <w:r w:rsidRPr="00F62A4B">
        <w:t xml:space="preserve">відображення </w:t>
      </w:r>
      <w:r w:rsidR="00883126">
        <w:t>в</w:t>
      </w:r>
      <w:r w:rsidRPr="00F62A4B">
        <w:t xml:space="preserve"> бухгалтерському обліку всіх операцій, здійснен</w:t>
      </w:r>
      <w:r w:rsidR="00883126">
        <w:t>их</w:t>
      </w:r>
      <w:r w:rsidRPr="00F62A4B">
        <w:t xml:space="preserve"> протягом операційного дня банку;</w:t>
      </w:r>
    </w:p>
    <w:p w14:paraId="6295F485" w14:textId="6F05764D" w:rsidR="00A073A8" w:rsidRPr="00F62A4B" w:rsidRDefault="00A073A8" w:rsidP="00574220">
      <w:pPr>
        <w:pStyle w:val="ab"/>
        <w:ind w:firstLine="567"/>
      </w:pPr>
      <w:r w:rsidRPr="00F62A4B">
        <w:t>наявність бухгалтерської документації, що забезпечується шляхом звіряння записів в облікових регістрах з обліковими документами, перевіряння та дотримання арифметичної точності записів, підбиття підсумків бухгалтерських записів, повідомлення про помилки і розбіжності;</w:t>
      </w:r>
    </w:p>
    <w:p w14:paraId="2DD27CCA" w14:textId="77777777" w:rsidR="00A073A8" w:rsidRPr="00F62A4B" w:rsidRDefault="00A073A8" w:rsidP="00574220">
      <w:pPr>
        <w:pStyle w:val="ab"/>
        <w:ind w:firstLine="567"/>
      </w:pPr>
      <w:r w:rsidRPr="00F62A4B">
        <w:lastRenderedPageBreak/>
        <w:t>регулярне та своєчасне порівняння (вивіряння) записів у регістрах бухгалтерського обліку з первинними документами та/або відповідними активами;</w:t>
      </w:r>
    </w:p>
    <w:p w14:paraId="296D3112" w14:textId="6FD1669C" w:rsidR="004F4ECD" w:rsidRPr="00F62A4B" w:rsidRDefault="00A073A8" w:rsidP="00574220">
      <w:pPr>
        <w:pStyle w:val="ab"/>
        <w:ind w:firstLine="567"/>
      </w:pPr>
      <w:r w:rsidRPr="00F62A4B">
        <w:t>повнота, достовірність, своєчасність складання та подання фінансової, статистичної, управлінської, податкової та іншої звітності.</w:t>
      </w:r>
      <w:r w:rsidR="00D02310" w:rsidRPr="00F62A4B">
        <w:t>”</w:t>
      </w:r>
      <w:r w:rsidRPr="00F62A4B">
        <w:t>;</w:t>
      </w:r>
    </w:p>
    <w:p w14:paraId="4F5A68F4" w14:textId="77777777" w:rsidR="00136995" w:rsidRPr="00F62A4B" w:rsidRDefault="00136995" w:rsidP="00574220">
      <w:pPr>
        <w:pStyle w:val="ab"/>
        <w:ind w:firstLine="567"/>
      </w:pPr>
    </w:p>
    <w:p w14:paraId="28A3F820" w14:textId="6E41125B" w:rsidR="00171446" w:rsidRPr="00F62A4B" w:rsidRDefault="00A66C89" w:rsidP="00574220">
      <w:pPr>
        <w:pStyle w:val="ab"/>
        <w:numPr>
          <w:ilvl w:val="0"/>
          <w:numId w:val="8"/>
        </w:numPr>
        <w:ind w:left="0" w:firstLine="567"/>
      </w:pPr>
      <w:r w:rsidRPr="00F62A4B">
        <w:t xml:space="preserve"> </w:t>
      </w:r>
      <w:r w:rsidR="00A073A8" w:rsidRPr="00F62A4B">
        <w:t xml:space="preserve">у пункті </w:t>
      </w:r>
      <w:r w:rsidR="009619A6" w:rsidRPr="00F62A4B">
        <w:t>94</w:t>
      </w:r>
      <w:r w:rsidR="00A073A8" w:rsidRPr="00F62A4B">
        <w:t xml:space="preserve"> слова “</w:t>
      </w:r>
      <w:r w:rsidR="00E94203" w:rsidRPr="00F62A4B">
        <w:t>(</w:t>
      </w:r>
      <w:r w:rsidR="00A073A8" w:rsidRPr="00F62A4B">
        <w:t>попереднього та поточного</w:t>
      </w:r>
      <w:r w:rsidR="00E94203" w:rsidRPr="00F62A4B">
        <w:t>)</w:t>
      </w:r>
      <w:r w:rsidR="00A073A8" w:rsidRPr="00F62A4B">
        <w:t>” виключити</w:t>
      </w:r>
      <w:r w:rsidR="00171446" w:rsidRPr="00F62A4B">
        <w:t>;</w:t>
      </w:r>
    </w:p>
    <w:p w14:paraId="304429AD" w14:textId="2BC68046" w:rsidR="00A073A8" w:rsidRPr="00F62A4B" w:rsidRDefault="00A073A8" w:rsidP="00574220">
      <w:pPr>
        <w:pStyle w:val="ab"/>
        <w:ind w:firstLine="567"/>
      </w:pPr>
    </w:p>
    <w:p w14:paraId="1CF5326B" w14:textId="4DB6658D" w:rsidR="00171446" w:rsidRPr="00F62A4B" w:rsidRDefault="00A66C89" w:rsidP="00574220">
      <w:pPr>
        <w:pStyle w:val="ab"/>
        <w:numPr>
          <w:ilvl w:val="0"/>
          <w:numId w:val="8"/>
        </w:numPr>
        <w:ind w:left="0" w:firstLine="567"/>
      </w:pPr>
      <w:r w:rsidRPr="00F62A4B">
        <w:t xml:space="preserve"> </w:t>
      </w:r>
      <w:r w:rsidR="00A073A8" w:rsidRPr="00F62A4B">
        <w:t xml:space="preserve">у пункті </w:t>
      </w:r>
      <w:r w:rsidR="009619A6" w:rsidRPr="00F62A4B">
        <w:t>95</w:t>
      </w:r>
      <w:r w:rsidR="00A073A8" w:rsidRPr="00F62A4B">
        <w:t xml:space="preserve"> слово “попереднього” виключити</w:t>
      </w:r>
      <w:r w:rsidR="00171446" w:rsidRPr="00F62A4B">
        <w:t>;</w:t>
      </w:r>
    </w:p>
    <w:p w14:paraId="48C5AD07" w14:textId="3CAA5377" w:rsidR="00A073A8" w:rsidRPr="00F62A4B" w:rsidRDefault="00A073A8" w:rsidP="00574220">
      <w:pPr>
        <w:pStyle w:val="ab"/>
        <w:ind w:firstLine="567"/>
      </w:pPr>
    </w:p>
    <w:p w14:paraId="6F444CD0" w14:textId="6962A624" w:rsidR="00A073A8" w:rsidRPr="00F62A4B" w:rsidRDefault="00A66C89" w:rsidP="00574220">
      <w:pPr>
        <w:pStyle w:val="ab"/>
        <w:numPr>
          <w:ilvl w:val="0"/>
          <w:numId w:val="8"/>
        </w:numPr>
        <w:ind w:left="0" w:firstLine="567"/>
      </w:pPr>
      <w:r w:rsidRPr="00F62A4B">
        <w:t xml:space="preserve"> </w:t>
      </w:r>
      <w:r w:rsidR="00A073A8" w:rsidRPr="00F62A4B">
        <w:t xml:space="preserve">абзац перший пункту </w:t>
      </w:r>
      <w:r w:rsidR="009619A6" w:rsidRPr="00F62A4B">
        <w:t>96</w:t>
      </w:r>
      <w:r w:rsidR="00A073A8" w:rsidRPr="00F62A4B">
        <w:t xml:space="preserve"> викласти в такій редакції:</w:t>
      </w:r>
    </w:p>
    <w:p w14:paraId="794BB684" w14:textId="5FBF4391" w:rsidR="00A073A8" w:rsidRPr="00F62A4B" w:rsidRDefault="00A073A8" w:rsidP="00574220">
      <w:pPr>
        <w:pStyle w:val="ab"/>
        <w:ind w:firstLine="567"/>
      </w:pPr>
      <w:r w:rsidRPr="00F62A4B">
        <w:t>“</w:t>
      </w:r>
      <w:r w:rsidR="009619A6" w:rsidRPr="00F62A4B">
        <w:t>96</w:t>
      </w:r>
      <w:r w:rsidR="0011531B" w:rsidRPr="00F62A4B">
        <w:t xml:space="preserve">. </w:t>
      </w:r>
      <w:r w:rsidRPr="00F62A4B">
        <w:t xml:space="preserve">Контроль, що здійснюється в момент проведення </w:t>
      </w:r>
      <w:r w:rsidR="00361CB1" w:rsidRPr="00F62A4B">
        <w:t xml:space="preserve">та </w:t>
      </w:r>
      <w:r w:rsidRPr="00F62A4B">
        <w:t>підтвердження операції, передбачає перевірку відповідності операцій вимогам нормативно-правових актів Національного банку України та забезпечується шляхом перевірки:”</w:t>
      </w:r>
      <w:r w:rsidR="00432B08" w:rsidRPr="00F62A4B">
        <w:t>;</w:t>
      </w:r>
    </w:p>
    <w:p w14:paraId="35A46E06" w14:textId="77777777" w:rsidR="00171446" w:rsidRPr="00F62A4B" w:rsidRDefault="00171446" w:rsidP="00574220">
      <w:pPr>
        <w:pStyle w:val="ab"/>
        <w:ind w:firstLine="567"/>
      </w:pPr>
    </w:p>
    <w:p w14:paraId="00690D16" w14:textId="088C9DB4" w:rsidR="00432B08" w:rsidRPr="00F62A4B" w:rsidRDefault="009D1A20" w:rsidP="00574220">
      <w:pPr>
        <w:pStyle w:val="ab"/>
        <w:numPr>
          <w:ilvl w:val="0"/>
          <w:numId w:val="8"/>
        </w:numPr>
        <w:ind w:left="0" w:firstLine="567"/>
      </w:pPr>
      <w:r w:rsidRPr="00F62A4B">
        <w:t xml:space="preserve"> </w:t>
      </w:r>
      <w:r w:rsidR="00432B08" w:rsidRPr="00F62A4B">
        <w:t xml:space="preserve">пункт </w:t>
      </w:r>
      <w:r w:rsidR="009619A6" w:rsidRPr="00F62A4B">
        <w:t>97</w:t>
      </w:r>
      <w:r w:rsidR="00432B08" w:rsidRPr="00F62A4B">
        <w:t xml:space="preserve"> виключити</w:t>
      </w:r>
      <w:r w:rsidR="00171446" w:rsidRPr="00F62A4B">
        <w:t>;</w:t>
      </w:r>
    </w:p>
    <w:p w14:paraId="598F8496" w14:textId="77777777" w:rsidR="00171446" w:rsidRPr="00F62A4B" w:rsidRDefault="00171446" w:rsidP="00574220">
      <w:pPr>
        <w:pStyle w:val="ab"/>
        <w:ind w:firstLine="567"/>
      </w:pPr>
    </w:p>
    <w:p w14:paraId="24BE6A05" w14:textId="444234C5" w:rsidR="00432B08" w:rsidRPr="00F62A4B" w:rsidRDefault="009D1A20" w:rsidP="00574220">
      <w:pPr>
        <w:pStyle w:val="af3"/>
        <w:numPr>
          <w:ilvl w:val="0"/>
          <w:numId w:val="8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432B08" w:rsidRPr="00F62A4B">
        <w:rPr>
          <w:bCs/>
        </w:rPr>
        <w:t xml:space="preserve">пункт </w:t>
      </w:r>
      <w:r w:rsidR="009619A6" w:rsidRPr="00F62A4B">
        <w:rPr>
          <w:bCs/>
        </w:rPr>
        <w:t>101</w:t>
      </w:r>
      <w:r w:rsidR="00432B08" w:rsidRPr="00F62A4B">
        <w:rPr>
          <w:bCs/>
        </w:rPr>
        <w:t xml:space="preserve"> викласти в такій редакції:</w:t>
      </w:r>
    </w:p>
    <w:p w14:paraId="672DBBCF" w14:textId="642122FC" w:rsidR="00432B08" w:rsidRPr="00F62A4B" w:rsidRDefault="00432B08" w:rsidP="00574220">
      <w:pPr>
        <w:ind w:firstLine="567"/>
        <w:rPr>
          <w:bCs/>
        </w:rPr>
      </w:pPr>
      <w:r w:rsidRPr="00F62A4B">
        <w:rPr>
          <w:bCs/>
        </w:rPr>
        <w:t>“</w:t>
      </w:r>
      <w:r w:rsidR="009619A6" w:rsidRPr="00F62A4B">
        <w:rPr>
          <w:bCs/>
        </w:rPr>
        <w:t>101</w:t>
      </w:r>
      <w:r w:rsidR="0011531B" w:rsidRPr="00F62A4B">
        <w:rPr>
          <w:bCs/>
        </w:rPr>
        <w:t xml:space="preserve">. </w:t>
      </w:r>
      <w:r w:rsidRPr="00F62A4B">
        <w:t>Відповідальні виконавці передають облікову інформацію з підсистем до системи автоматизації банківських операцій для відображення операцій на балансових (позабалансових) рахунках головної книги після завершення процедури контролю та в разі потреби – додаткового контролю.</w:t>
      </w:r>
      <w:r w:rsidRPr="00F62A4B">
        <w:rPr>
          <w:bCs/>
        </w:rPr>
        <w:t>”</w:t>
      </w:r>
      <w:r w:rsidR="00332502" w:rsidRPr="00F62A4B">
        <w:rPr>
          <w:bCs/>
        </w:rPr>
        <w:t>;</w:t>
      </w:r>
    </w:p>
    <w:p w14:paraId="158314CD" w14:textId="77777777" w:rsidR="00171446" w:rsidRPr="00F62A4B" w:rsidRDefault="00171446" w:rsidP="00574220">
      <w:pPr>
        <w:ind w:firstLine="567"/>
        <w:rPr>
          <w:bCs/>
        </w:rPr>
      </w:pPr>
    </w:p>
    <w:p w14:paraId="7FDC6274" w14:textId="45B1F10F" w:rsidR="00171446" w:rsidRPr="00F62A4B" w:rsidRDefault="00D43624" w:rsidP="00D43624">
      <w:pPr>
        <w:pStyle w:val="af3"/>
        <w:numPr>
          <w:ilvl w:val="0"/>
          <w:numId w:val="8"/>
        </w:numPr>
        <w:ind w:left="0" w:firstLine="567"/>
        <w:rPr>
          <w:bCs/>
        </w:rPr>
      </w:pPr>
      <w:r>
        <w:rPr>
          <w:bCs/>
        </w:rPr>
        <w:t xml:space="preserve"> </w:t>
      </w:r>
      <w:r w:rsidR="00332502" w:rsidRPr="00F62A4B">
        <w:rPr>
          <w:bCs/>
        </w:rPr>
        <w:t xml:space="preserve">у пункті </w:t>
      </w:r>
      <w:r w:rsidR="009619A6" w:rsidRPr="00F62A4B">
        <w:rPr>
          <w:bCs/>
        </w:rPr>
        <w:t>102</w:t>
      </w:r>
      <w:r w:rsidR="00332502" w:rsidRPr="00F62A4B">
        <w:rPr>
          <w:bCs/>
        </w:rPr>
        <w:t xml:space="preserve"> слово “Поточний” виключити</w:t>
      </w:r>
      <w:r w:rsidR="00171446" w:rsidRPr="00F62A4B">
        <w:rPr>
          <w:bCs/>
        </w:rPr>
        <w:t>;</w:t>
      </w:r>
    </w:p>
    <w:p w14:paraId="6BA66E84" w14:textId="0E3224B9" w:rsidR="00332502" w:rsidRPr="00F62A4B" w:rsidRDefault="00332502" w:rsidP="00574220">
      <w:pPr>
        <w:pStyle w:val="af3"/>
        <w:ind w:left="0" w:firstLine="567"/>
        <w:rPr>
          <w:bCs/>
        </w:rPr>
      </w:pPr>
    </w:p>
    <w:p w14:paraId="580E42A5" w14:textId="6BCDE86F" w:rsidR="00332502" w:rsidRPr="00F62A4B" w:rsidRDefault="009D1A20" w:rsidP="00574220">
      <w:pPr>
        <w:pStyle w:val="af3"/>
        <w:numPr>
          <w:ilvl w:val="0"/>
          <w:numId w:val="8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332502" w:rsidRPr="00F62A4B">
        <w:rPr>
          <w:bCs/>
        </w:rPr>
        <w:t>пункт</w:t>
      </w:r>
      <w:r w:rsidR="00002244">
        <w:rPr>
          <w:bCs/>
        </w:rPr>
        <w:t>и</w:t>
      </w:r>
      <w:r w:rsidR="00332502" w:rsidRPr="00F62A4B">
        <w:rPr>
          <w:bCs/>
        </w:rPr>
        <w:t xml:space="preserve"> </w:t>
      </w:r>
      <w:r w:rsidR="009619A6" w:rsidRPr="00F62A4B">
        <w:rPr>
          <w:bCs/>
        </w:rPr>
        <w:t>103</w:t>
      </w:r>
      <w:r w:rsidR="00002244">
        <w:rPr>
          <w:bCs/>
        </w:rPr>
        <w:t>, 105</w:t>
      </w:r>
      <w:r w:rsidR="00332502" w:rsidRPr="00F62A4B">
        <w:rPr>
          <w:bCs/>
        </w:rPr>
        <w:t xml:space="preserve"> викласти в такій редакції:</w:t>
      </w:r>
    </w:p>
    <w:p w14:paraId="6BA2C2DF" w14:textId="0739085B" w:rsidR="006F2E6B" w:rsidRPr="00F62A4B" w:rsidRDefault="006F2E6B" w:rsidP="00574220">
      <w:pPr>
        <w:pStyle w:val="ab"/>
        <w:ind w:firstLine="567"/>
      </w:pPr>
      <w:r w:rsidRPr="00F62A4B">
        <w:rPr>
          <w:bCs/>
        </w:rPr>
        <w:t>“</w:t>
      </w:r>
      <w:r w:rsidR="009619A6" w:rsidRPr="00F62A4B">
        <w:rPr>
          <w:bCs/>
        </w:rPr>
        <w:t>103</w:t>
      </w:r>
      <w:r w:rsidR="00AB0363" w:rsidRPr="00F62A4B">
        <w:rPr>
          <w:bCs/>
        </w:rPr>
        <w:t xml:space="preserve">. </w:t>
      </w:r>
      <w:r w:rsidRPr="00F62A4B">
        <w:t>Бухгалтерський контроль здійснюється з метою:</w:t>
      </w:r>
    </w:p>
    <w:p w14:paraId="4BCCB324" w14:textId="77777777" w:rsidR="00911DEF" w:rsidRPr="00F62A4B" w:rsidRDefault="00911DEF" w:rsidP="00574220">
      <w:pPr>
        <w:pStyle w:val="ab"/>
        <w:ind w:firstLine="567"/>
      </w:pPr>
    </w:p>
    <w:p w14:paraId="5E1ADEEB" w14:textId="01FAFB70" w:rsidR="006F2E6B" w:rsidRPr="00F62A4B" w:rsidRDefault="006F2E6B" w:rsidP="00574220">
      <w:pPr>
        <w:pStyle w:val="ab"/>
        <w:ind w:firstLine="567"/>
      </w:pPr>
      <w:r w:rsidRPr="00F62A4B">
        <w:t>1) забезпечення систематичної перевірки стану бухгалтерського обліку;</w:t>
      </w:r>
    </w:p>
    <w:p w14:paraId="148C9F41" w14:textId="77777777" w:rsidR="00911DEF" w:rsidRPr="00F62A4B" w:rsidRDefault="00911DEF" w:rsidP="00574220">
      <w:pPr>
        <w:pStyle w:val="ab"/>
        <w:ind w:firstLine="567"/>
      </w:pPr>
    </w:p>
    <w:p w14:paraId="47E6CB97" w14:textId="42AC714F" w:rsidR="006F2E6B" w:rsidRPr="00F62A4B" w:rsidRDefault="006F2E6B" w:rsidP="00574220">
      <w:pPr>
        <w:pStyle w:val="ab"/>
        <w:ind w:firstLine="567"/>
      </w:pPr>
      <w:r w:rsidRPr="00F62A4B">
        <w:t>2) виявлення систематичних і типових помилок та правильного відображення операцій на рахунках бухгалтерського обліку;</w:t>
      </w:r>
    </w:p>
    <w:p w14:paraId="6C83B957" w14:textId="77777777" w:rsidR="00911DEF" w:rsidRPr="00F62A4B" w:rsidRDefault="00911DEF" w:rsidP="00574220">
      <w:pPr>
        <w:pStyle w:val="ab"/>
        <w:ind w:firstLine="567"/>
      </w:pPr>
    </w:p>
    <w:p w14:paraId="7C1D411C" w14:textId="40146602" w:rsidR="006F2E6B" w:rsidRPr="00F62A4B" w:rsidRDefault="006F2E6B" w:rsidP="00574220">
      <w:pPr>
        <w:pStyle w:val="ab"/>
        <w:ind w:firstLine="567"/>
      </w:pPr>
      <w:r w:rsidRPr="00F62A4B">
        <w:t>3) належного оформлення виконаних операцій;</w:t>
      </w:r>
    </w:p>
    <w:p w14:paraId="699A3CA8" w14:textId="77777777" w:rsidR="00911DEF" w:rsidRPr="00F62A4B" w:rsidRDefault="00911DEF" w:rsidP="00574220">
      <w:pPr>
        <w:pStyle w:val="ab"/>
        <w:ind w:firstLine="567"/>
      </w:pPr>
    </w:p>
    <w:p w14:paraId="0957C689" w14:textId="44E1D5AD" w:rsidR="006F2E6B" w:rsidRPr="00F62A4B" w:rsidRDefault="006F2E6B" w:rsidP="00574220">
      <w:pPr>
        <w:pStyle w:val="ab"/>
        <w:ind w:firstLine="567"/>
      </w:pPr>
      <w:r w:rsidRPr="00F62A4B">
        <w:t>4) дотримання порядку звіряння аналітичного обліку з синтетичним, формування облікових документів, проведення інвентаризацій, розподілу повноважень під час виконання облікових операцій;</w:t>
      </w:r>
    </w:p>
    <w:p w14:paraId="26CF243E" w14:textId="77777777" w:rsidR="00911DEF" w:rsidRPr="00F62A4B" w:rsidRDefault="00911DEF" w:rsidP="00574220">
      <w:pPr>
        <w:pStyle w:val="ab"/>
        <w:ind w:firstLine="567"/>
      </w:pPr>
    </w:p>
    <w:p w14:paraId="440E5005" w14:textId="68F5665B" w:rsidR="006F2E6B" w:rsidRPr="00F62A4B" w:rsidRDefault="00A81D74" w:rsidP="00574220">
      <w:pPr>
        <w:pStyle w:val="ab"/>
        <w:ind w:firstLine="567"/>
      </w:pPr>
      <w:r>
        <w:t>5</w:t>
      </w:r>
      <w:r w:rsidR="006F2E6B" w:rsidRPr="00F62A4B">
        <w:t>) перевірки стану виправлення/усунення помилок та врахування зауважень і пропозицій за результатами перевірок.</w:t>
      </w:r>
    </w:p>
    <w:p w14:paraId="7420BA70" w14:textId="520C722C" w:rsidR="006F2E6B" w:rsidRPr="00F62A4B" w:rsidRDefault="006F2E6B" w:rsidP="00574220">
      <w:pPr>
        <w:pStyle w:val="ab"/>
        <w:ind w:firstLine="567"/>
      </w:pPr>
      <w:r w:rsidRPr="00F62A4B">
        <w:lastRenderedPageBreak/>
        <w:t xml:space="preserve">За результатами </w:t>
      </w:r>
      <w:r w:rsidR="003E77D0">
        <w:t xml:space="preserve">бухгалтерського </w:t>
      </w:r>
      <w:r w:rsidRPr="00F62A4B">
        <w:t>контролю з’ясовуються причини порушень правил здійснення операцій, ведення бухгалтерського обліку, забезпечується вжиття заходів щодо їх усунення та опрацьовуються механізми недопущення аналогічних помилок надалі.”;</w:t>
      </w:r>
    </w:p>
    <w:p w14:paraId="5BAEB6B0" w14:textId="2FF49B0D" w:rsidR="00AB0363" w:rsidRPr="00F62A4B" w:rsidRDefault="00FA7886" w:rsidP="00574220">
      <w:pPr>
        <w:pStyle w:val="ab"/>
        <w:ind w:firstLine="567"/>
      </w:pPr>
      <w:r>
        <w:t>“</w:t>
      </w:r>
      <w:r w:rsidR="002520CC" w:rsidRPr="00F62A4B">
        <w:t>105</w:t>
      </w:r>
      <w:r w:rsidR="00AB0363" w:rsidRPr="00F62A4B">
        <w:t xml:space="preserve">. Головний бухгалтер залежно від обсягу операцій у банку визначає працівників, які залучаються до </w:t>
      </w:r>
      <w:r w:rsidR="00D35703" w:rsidRPr="00F62A4B">
        <w:t>здійснення</w:t>
      </w:r>
      <w:r w:rsidR="00AB0363" w:rsidRPr="00F62A4B">
        <w:t xml:space="preserve"> контролю та перевірок.”</w:t>
      </w:r>
      <w:r w:rsidR="00171446" w:rsidRPr="00F62A4B">
        <w:t>.</w:t>
      </w:r>
    </w:p>
    <w:p w14:paraId="608574BE" w14:textId="77777777" w:rsidR="00AB0363" w:rsidRPr="00F62A4B" w:rsidRDefault="00AB0363" w:rsidP="00574220">
      <w:pPr>
        <w:pStyle w:val="ab"/>
        <w:ind w:firstLine="567"/>
      </w:pPr>
    </w:p>
    <w:p w14:paraId="0AFFF85B" w14:textId="2C7BA7B9" w:rsidR="00AB0363" w:rsidRPr="00F62A4B" w:rsidRDefault="009D1A20" w:rsidP="00574220">
      <w:pPr>
        <w:ind w:firstLine="567"/>
      </w:pPr>
      <w:r w:rsidRPr="00F62A4B">
        <w:t xml:space="preserve">9. </w:t>
      </w:r>
      <w:r w:rsidR="00D67E1E">
        <w:t>У</w:t>
      </w:r>
      <w:r w:rsidR="00AB0363" w:rsidRPr="00F62A4B">
        <w:t xml:space="preserve"> </w:t>
      </w:r>
      <w:r w:rsidR="00A504E8">
        <w:t>р</w:t>
      </w:r>
      <w:r w:rsidR="00AB0363" w:rsidRPr="00F62A4B">
        <w:t>озділі VIII:</w:t>
      </w:r>
    </w:p>
    <w:p w14:paraId="7A16BE76" w14:textId="77777777" w:rsidR="00AB0363" w:rsidRPr="00F62A4B" w:rsidRDefault="00AB0363" w:rsidP="00574220">
      <w:pPr>
        <w:pStyle w:val="af3"/>
        <w:ind w:left="0" w:firstLine="567"/>
      </w:pPr>
    </w:p>
    <w:p w14:paraId="187FFCD2" w14:textId="0783FA5E" w:rsidR="00AB0363" w:rsidRPr="00F62A4B" w:rsidRDefault="009D1A20" w:rsidP="00574220">
      <w:pPr>
        <w:pStyle w:val="af3"/>
        <w:numPr>
          <w:ilvl w:val="0"/>
          <w:numId w:val="9"/>
        </w:numPr>
        <w:ind w:left="0" w:firstLine="567"/>
      </w:pPr>
      <w:r w:rsidRPr="00F62A4B">
        <w:t xml:space="preserve"> </w:t>
      </w:r>
      <w:r w:rsidR="00A504E8">
        <w:t>з</w:t>
      </w:r>
      <w:r w:rsidR="00171446" w:rsidRPr="00F62A4B">
        <w:t>аголовок</w:t>
      </w:r>
      <w:r w:rsidR="00AB0363" w:rsidRPr="00F62A4B">
        <w:t xml:space="preserve"> розділу VIII викласти в такій редакції:</w:t>
      </w:r>
    </w:p>
    <w:p w14:paraId="0112BFDC" w14:textId="7EBCADF2" w:rsidR="00AB0363" w:rsidRPr="00F62A4B" w:rsidRDefault="00AB0363" w:rsidP="00D43624">
      <w:pPr>
        <w:ind w:firstLine="567"/>
        <w:jc w:val="center"/>
      </w:pPr>
      <w:r w:rsidRPr="00F62A4B">
        <w:t xml:space="preserve">“VIII. </w:t>
      </w:r>
      <w:r w:rsidR="009458E5" w:rsidRPr="00F62A4B">
        <w:t>Звітність та інвентаризація</w:t>
      </w:r>
      <w:r w:rsidRPr="00F62A4B">
        <w:t>”;</w:t>
      </w:r>
    </w:p>
    <w:p w14:paraId="276A26B6" w14:textId="77777777" w:rsidR="00171446" w:rsidRPr="00F62A4B" w:rsidRDefault="00171446" w:rsidP="00574220">
      <w:pPr>
        <w:ind w:firstLine="567"/>
      </w:pPr>
    </w:p>
    <w:p w14:paraId="61B70B07" w14:textId="117BE893" w:rsidR="00171446" w:rsidRPr="00F62A4B" w:rsidRDefault="009D1A20" w:rsidP="00574220">
      <w:pPr>
        <w:pStyle w:val="af3"/>
        <w:numPr>
          <w:ilvl w:val="0"/>
          <w:numId w:val="9"/>
        </w:numPr>
        <w:ind w:left="0" w:firstLine="567"/>
      </w:pPr>
      <w:r w:rsidRPr="00F62A4B">
        <w:t xml:space="preserve"> </w:t>
      </w:r>
      <w:r w:rsidR="00CE28AC" w:rsidRPr="00F62A4B">
        <w:t xml:space="preserve">пункт </w:t>
      </w:r>
      <w:r w:rsidR="002520CC" w:rsidRPr="00F62A4B">
        <w:t>108</w:t>
      </w:r>
      <w:r w:rsidR="00CE28AC" w:rsidRPr="00F62A4B">
        <w:t xml:space="preserve"> виключити</w:t>
      </w:r>
      <w:r w:rsidR="00171446" w:rsidRPr="00F62A4B">
        <w:t>;</w:t>
      </w:r>
    </w:p>
    <w:p w14:paraId="7E3A61F5" w14:textId="23C3B9CE" w:rsidR="00AB0363" w:rsidRPr="00F62A4B" w:rsidRDefault="00AB0363" w:rsidP="00574220">
      <w:pPr>
        <w:pStyle w:val="af3"/>
        <w:ind w:left="0" w:firstLine="567"/>
      </w:pPr>
    </w:p>
    <w:p w14:paraId="39C3A19A" w14:textId="5995F71D" w:rsidR="00CE28AC" w:rsidRPr="00F62A4B" w:rsidRDefault="00602336" w:rsidP="00574220">
      <w:pPr>
        <w:pStyle w:val="af3"/>
        <w:numPr>
          <w:ilvl w:val="0"/>
          <w:numId w:val="9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CE28AC" w:rsidRPr="00F62A4B">
        <w:rPr>
          <w:bCs/>
        </w:rPr>
        <w:t>пункт 1</w:t>
      </w:r>
      <w:r w:rsidR="001531CC" w:rsidRPr="00F62A4B">
        <w:rPr>
          <w:bCs/>
        </w:rPr>
        <w:t>1</w:t>
      </w:r>
      <w:r w:rsidR="002520CC" w:rsidRPr="00F62A4B">
        <w:rPr>
          <w:bCs/>
        </w:rPr>
        <w:t>4</w:t>
      </w:r>
      <w:r w:rsidR="00CE28AC" w:rsidRPr="00F62A4B">
        <w:rPr>
          <w:bCs/>
        </w:rPr>
        <w:t xml:space="preserve"> викласти в такій редакції:</w:t>
      </w:r>
    </w:p>
    <w:p w14:paraId="7F5BA4FA" w14:textId="5544F141" w:rsidR="00CE28AC" w:rsidRPr="00F62A4B" w:rsidRDefault="00CE28AC" w:rsidP="00574220">
      <w:pPr>
        <w:pStyle w:val="ab"/>
        <w:ind w:firstLine="567"/>
      </w:pPr>
      <w:r w:rsidRPr="00F62A4B">
        <w:rPr>
          <w:bCs/>
        </w:rPr>
        <w:t>“</w:t>
      </w:r>
      <w:r w:rsidR="00CD6C32" w:rsidRPr="00F62A4B">
        <w:rPr>
          <w:bCs/>
        </w:rPr>
        <w:t>1</w:t>
      </w:r>
      <w:r w:rsidR="001531CC" w:rsidRPr="00F62A4B">
        <w:rPr>
          <w:bCs/>
        </w:rPr>
        <w:t>1</w:t>
      </w:r>
      <w:r w:rsidR="002520CC" w:rsidRPr="00F62A4B">
        <w:rPr>
          <w:bCs/>
        </w:rPr>
        <w:t>4</w:t>
      </w:r>
      <w:r w:rsidR="00CD6C32" w:rsidRPr="00F62A4B">
        <w:rPr>
          <w:bCs/>
        </w:rPr>
        <w:t xml:space="preserve">. </w:t>
      </w:r>
      <w:r w:rsidRPr="00F62A4B">
        <w:t>Під час проведення інвентаризації активів банку різниця між облікованими та наявними активами підлягає обліку, якщо:</w:t>
      </w:r>
    </w:p>
    <w:p w14:paraId="03BC926E" w14:textId="77777777" w:rsidR="00CD6C32" w:rsidRPr="00F62A4B" w:rsidRDefault="00CD6C32" w:rsidP="00574220">
      <w:pPr>
        <w:pStyle w:val="ab"/>
        <w:ind w:firstLine="567"/>
      </w:pPr>
    </w:p>
    <w:p w14:paraId="79D51210" w14:textId="5FBB839A" w:rsidR="00CE28AC" w:rsidRPr="00F62A4B" w:rsidRDefault="00CE28AC" w:rsidP="00574220">
      <w:pPr>
        <w:pStyle w:val="ab"/>
        <w:ind w:firstLine="567"/>
      </w:pPr>
      <w:r w:rsidRPr="00F62A4B">
        <w:t>1) фактична кількість активів є нижчою, ніж облікована</w:t>
      </w:r>
      <w:r w:rsidR="003849D6">
        <w:t>,</w:t>
      </w:r>
      <w:r w:rsidRPr="00F62A4B">
        <w:t xml:space="preserve"> і різниця між сумами не може бути підтверджена бухгалтерськими документами чи іншим чином згідно із відповідними законодавчими та нормативно-правовими актами. Така різниця визнається витратами банку і нестача відшкодовується відповідно до законодавства України;</w:t>
      </w:r>
    </w:p>
    <w:p w14:paraId="5C1550BE" w14:textId="77777777" w:rsidR="00CD6C32" w:rsidRPr="00F62A4B" w:rsidRDefault="00CD6C32" w:rsidP="00574220">
      <w:pPr>
        <w:pStyle w:val="ab"/>
        <w:ind w:firstLine="567"/>
      </w:pPr>
    </w:p>
    <w:p w14:paraId="27419398" w14:textId="177BF77F" w:rsidR="00EA46DE" w:rsidRPr="00F62A4B" w:rsidRDefault="00CE28AC" w:rsidP="00574220">
      <w:pPr>
        <w:pStyle w:val="ab"/>
        <w:ind w:firstLine="567"/>
        <w:rPr>
          <w:bCs/>
        </w:rPr>
      </w:pPr>
      <w:r w:rsidRPr="00F62A4B">
        <w:t>2) фактична кількість є вищою, ніж облікована кількість</w:t>
      </w:r>
      <w:r w:rsidR="003E77D0">
        <w:t>,</w:t>
      </w:r>
      <w:r w:rsidRPr="00F62A4B">
        <w:t xml:space="preserve"> і різниця між цими сумами не може бути підтверджена бухгалтерськими документами або іншим чином згідно із відповідними законодавчими та нормативно-правовими актами. Така різниця є доходом банку.</w:t>
      </w:r>
      <w:r w:rsidRPr="00F62A4B">
        <w:rPr>
          <w:bCs/>
        </w:rPr>
        <w:t>”;</w:t>
      </w:r>
    </w:p>
    <w:p w14:paraId="54D1969F" w14:textId="77777777" w:rsidR="00171446" w:rsidRPr="00F62A4B" w:rsidRDefault="00171446" w:rsidP="00574220">
      <w:pPr>
        <w:pStyle w:val="ab"/>
        <w:ind w:firstLine="567"/>
      </w:pPr>
    </w:p>
    <w:p w14:paraId="4F465A5B" w14:textId="6935F7B6" w:rsidR="00862793" w:rsidRPr="00F62A4B" w:rsidRDefault="00602336" w:rsidP="00574220">
      <w:pPr>
        <w:pStyle w:val="af3"/>
        <w:numPr>
          <w:ilvl w:val="0"/>
          <w:numId w:val="9"/>
        </w:numPr>
        <w:ind w:left="0" w:firstLine="567"/>
      </w:pPr>
      <w:r w:rsidRPr="00F62A4B">
        <w:rPr>
          <w:bCs/>
        </w:rPr>
        <w:t xml:space="preserve"> </w:t>
      </w:r>
      <w:r w:rsidR="00CD6C32" w:rsidRPr="00F62A4B">
        <w:rPr>
          <w:bCs/>
        </w:rPr>
        <w:t xml:space="preserve">розділ </w:t>
      </w:r>
      <w:r w:rsidR="00862793" w:rsidRPr="00F62A4B">
        <w:rPr>
          <w:bCs/>
        </w:rPr>
        <w:t>після пункту 1</w:t>
      </w:r>
      <w:r w:rsidR="001531CC" w:rsidRPr="00F62A4B">
        <w:rPr>
          <w:bCs/>
        </w:rPr>
        <w:t>1</w:t>
      </w:r>
      <w:r w:rsidR="002520CC" w:rsidRPr="00F62A4B">
        <w:rPr>
          <w:bCs/>
        </w:rPr>
        <w:t>4</w:t>
      </w:r>
      <w:r w:rsidR="00862793" w:rsidRPr="00F62A4B">
        <w:rPr>
          <w:bCs/>
        </w:rPr>
        <w:t xml:space="preserve"> доповнити </w:t>
      </w:r>
      <w:r w:rsidR="00862793" w:rsidRPr="00F62A4B">
        <w:t xml:space="preserve">новим пунктом </w:t>
      </w:r>
      <w:r w:rsidR="002520CC" w:rsidRPr="00F62A4B">
        <w:t>114</w:t>
      </w:r>
      <w:r w:rsidR="002520CC" w:rsidRPr="00F62A4B">
        <w:rPr>
          <w:vertAlign w:val="superscript"/>
        </w:rPr>
        <w:t xml:space="preserve">1 </w:t>
      </w:r>
      <w:r w:rsidR="00862793" w:rsidRPr="00F62A4B">
        <w:t>такого змісту:</w:t>
      </w:r>
    </w:p>
    <w:p w14:paraId="521102A5" w14:textId="53E4EB58" w:rsidR="002728B4" w:rsidRPr="00F62A4B" w:rsidRDefault="00862793" w:rsidP="00574220">
      <w:pPr>
        <w:ind w:firstLine="567"/>
      </w:pPr>
      <w:r w:rsidRPr="00F62A4B">
        <w:t>“</w:t>
      </w:r>
      <w:r w:rsidR="002520CC" w:rsidRPr="00F62A4B">
        <w:t>114</w:t>
      </w:r>
      <w:r w:rsidR="002520CC" w:rsidRPr="00F62A4B">
        <w:rPr>
          <w:vertAlign w:val="superscript"/>
        </w:rPr>
        <w:t>1</w:t>
      </w:r>
      <w:r w:rsidR="00672387" w:rsidRPr="00F62A4B">
        <w:t>.</w:t>
      </w:r>
      <w:r w:rsidR="00097532" w:rsidRPr="00F62A4B">
        <w:t xml:space="preserve"> </w:t>
      </w:r>
      <w:r w:rsidRPr="00F62A4B">
        <w:t>Під час проведення інвентаризації зобов’язань банку перевіряється повнота їх визнання (</w:t>
      </w:r>
      <w:r w:rsidRPr="00F62A4B">
        <w:rPr>
          <w:shd w:val="clear" w:color="auto" w:fill="FFFFFF"/>
        </w:rPr>
        <w:t>обґрунтованість сум, відображених на відповідних аналітичних рахунках)</w:t>
      </w:r>
      <w:r w:rsidRPr="00F62A4B">
        <w:t xml:space="preserve"> </w:t>
      </w:r>
      <w:r w:rsidR="003849D6">
        <w:t>згідно із</w:t>
      </w:r>
      <w:r w:rsidRPr="00F62A4B">
        <w:t xml:space="preserve"> законодавств</w:t>
      </w:r>
      <w:r w:rsidR="003849D6">
        <w:t>ом</w:t>
      </w:r>
      <w:r w:rsidRPr="00F62A4B">
        <w:t xml:space="preserve"> України, </w:t>
      </w:r>
      <w:r w:rsidR="003849D6" w:rsidRPr="00F62A4B">
        <w:t>міжнародни</w:t>
      </w:r>
      <w:r w:rsidR="003849D6">
        <w:t>ми</w:t>
      </w:r>
      <w:r w:rsidR="003849D6" w:rsidRPr="00F62A4B">
        <w:t xml:space="preserve"> стандарт</w:t>
      </w:r>
      <w:r w:rsidR="003849D6">
        <w:t>ами</w:t>
      </w:r>
      <w:r w:rsidR="003849D6" w:rsidRPr="00F62A4B">
        <w:t xml:space="preserve"> </w:t>
      </w:r>
      <w:r w:rsidRPr="00F62A4B">
        <w:t>фінансової звітності та умов</w:t>
      </w:r>
      <w:r w:rsidR="00921D8E">
        <w:t>ами</w:t>
      </w:r>
      <w:r w:rsidRPr="00F62A4B">
        <w:t xml:space="preserve"> укладених договорів.</w:t>
      </w:r>
    </w:p>
    <w:p w14:paraId="43A77A79" w14:textId="629DCFF7" w:rsidR="00862793" w:rsidRPr="00F62A4B" w:rsidRDefault="002728B4" w:rsidP="00574220">
      <w:pPr>
        <w:ind w:firstLine="567"/>
      </w:pPr>
      <w:r w:rsidRPr="00F62A4B">
        <w:t xml:space="preserve">За результатами інвентаризації зобов’язань </w:t>
      </w:r>
      <w:r w:rsidR="003E77D0">
        <w:t>у</w:t>
      </w:r>
      <w:r w:rsidRPr="00F62A4B">
        <w:t xml:space="preserve"> бухгалтерському обліку відображаються коригування сум зобов’язань банку.</w:t>
      </w:r>
      <w:r w:rsidR="00862793" w:rsidRPr="00F62A4B">
        <w:t>”</w:t>
      </w:r>
      <w:r w:rsidR="00171446" w:rsidRPr="00F62A4B">
        <w:t>;</w:t>
      </w:r>
    </w:p>
    <w:p w14:paraId="6228A9B6" w14:textId="77777777" w:rsidR="009D61BF" w:rsidRPr="00F62A4B" w:rsidRDefault="009D61BF" w:rsidP="00574220">
      <w:pPr>
        <w:ind w:firstLine="567"/>
      </w:pPr>
    </w:p>
    <w:p w14:paraId="11086513" w14:textId="37C3DF96" w:rsidR="00097532" w:rsidRPr="00F62A4B" w:rsidRDefault="00602336" w:rsidP="00574220">
      <w:pPr>
        <w:pStyle w:val="af3"/>
        <w:numPr>
          <w:ilvl w:val="0"/>
          <w:numId w:val="9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1C17A9">
        <w:rPr>
          <w:bCs/>
        </w:rPr>
        <w:t xml:space="preserve">четверте речення </w:t>
      </w:r>
      <w:r w:rsidR="00097532" w:rsidRPr="00F62A4B">
        <w:rPr>
          <w:bCs/>
        </w:rPr>
        <w:t>пункт</w:t>
      </w:r>
      <w:r w:rsidR="00A504E8">
        <w:rPr>
          <w:bCs/>
        </w:rPr>
        <w:t>у</w:t>
      </w:r>
      <w:r w:rsidR="00097532" w:rsidRPr="00F62A4B">
        <w:rPr>
          <w:bCs/>
        </w:rPr>
        <w:t xml:space="preserve"> 1</w:t>
      </w:r>
      <w:r w:rsidR="002520CC" w:rsidRPr="00F62A4B">
        <w:rPr>
          <w:bCs/>
        </w:rPr>
        <w:t>18</w:t>
      </w:r>
      <w:r w:rsidR="00097532" w:rsidRPr="00F62A4B">
        <w:rPr>
          <w:bCs/>
        </w:rPr>
        <w:t xml:space="preserve"> </w:t>
      </w:r>
      <w:r w:rsidR="003E77D0">
        <w:t>в</w:t>
      </w:r>
      <w:r w:rsidR="007C7B05" w:rsidRPr="00F62A4B">
        <w:t>иключити</w:t>
      </w:r>
      <w:r w:rsidR="003E77D0">
        <w:t>.</w:t>
      </w:r>
    </w:p>
    <w:p w14:paraId="2721AB91" w14:textId="77777777" w:rsidR="00E51C1F" w:rsidRPr="00F62A4B" w:rsidRDefault="00E51C1F" w:rsidP="00574220">
      <w:pPr>
        <w:pStyle w:val="af3"/>
        <w:ind w:left="0" w:firstLine="567"/>
        <w:rPr>
          <w:bCs/>
        </w:rPr>
      </w:pPr>
    </w:p>
    <w:p w14:paraId="0A9C16E5" w14:textId="46D30761" w:rsidR="00862793" w:rsidRDefault="002E4DAC" w:rsidP="00574220">
      <w:pPr>
        <w:pStyle w:val="ab"/>
        <w:ind w:firstLine="567"/>
        <w:rPr>
          <w:bCs/>
        </w:rPr>
      </w:pPr>
      <w:r>
        <w:rPr>
          <w:bCs/>
        </w:rPr>
        <w:t>10</w:t>
      </w:r>
      <w:r w:rsidR="009D61BF" w:rsidRPr="00F62A4B">
        <w:rPr>
          <w:bCs/>
        </w:rPr>
        <w:t xml:space="preserve">. </w:t>
      </w:r>
      <w:r w:rsidR="00D67E1E">
        <w:rPr>
          <w:bCs/>
        </w:rPr>
        <w:t>У</w:t>
      </w:r>
      <w:r w:rsidR="00D15DC4" w:rsidRPr="00F62A4B">
        <w:rPr>
          <w:bCs/>
        </w:rPr>
        <w:t xml:space="preserve"> додатку</w:t>
      </w:r>
      <w:r w:rsidR="00602336" w:rsidRPr="00F62A4B">
        <w:rPr>
          <w:bCs/>
        </w:rPr>
        <w:t xml:space="preserve"> </w:t>
      </w:r>
      <w:r w:rsidR="00D15DC4" w:rsidRPr="00F62A4B">
        <w:rPr>
          <w:bCs/>
        </w:rPr>
        <w:t>до Положення</w:t>
      </w:r>
      <w:r w:rsidR="00EC6AAA">
        <w:rPr>
          <w:bCs/>
          <w:lang w:val="ru-RU"/>
        </w:rPr>
        <w:t>:</w:t>
      </w:r>
    </w:p>
    <w:p w14:paraId="354E2385" w14:textId="77777777" w:rsidR="0063561D" w:rsidRPr="00F62A4B" w:rsidRDefault="0063561D" w:rsidP="00574220">
      <w:pPr>
        <w:pStyle w:val="ab"/>
        <w:ind w:firstLine="567"/>
        <w:rPr>
          <w:bCs/>
        </w:rPr>
      </w:pPr>
    </w:p>
    <w:p w14:paraId="660110F7" w14:textId="464760A1" w:rsidR="00D15DC4" w:rsidRPr="00F62A4B" w:rsidRDefault="00A504E8" w:rsidP="00574220">
      <w:pPr>
        <w:pStyle w:val="ab"/>
        <w:numPr>
          <w:ilvl w:val="0"/>
          <w:numId w:val="10"/>
        </w:numPr>
        <w:ind w:left="0" w:firstLine="567"/>
        <w:rPr>
          <w:bCs/>
        </w:rPr>
      </w:pPr>
      <w:r>
        <w:rPr>
          <w:bCs/>
        </w:rPr>
        <w:lastRenderedPageBreak/>
        <w:t>з</w:t>
      </w:r>
      <w:r w:rsidR="00171446" w:rsidRPr="00F62A4B">
        <w:rPr>
          <w:bCs/>
        </w:rPr>
        <w:t>аголовок</w:t>
      </w:r>
      <w:r w:rsidR="00C13FDE" w:rsidRPr="00F62A4B">
        <w:rPr>
          <w:bCs/>
        </w:rPr>
        <w:t xml:space="preserve"> викласти в такій редакції:</w:t>
      </w:r>
    </w:p>
    <w:p w14:paraId="0CED0C8E" w14:textId="544E141C" w:rsidR="00C13FDE" w:rsidRPr="00F62A4B" w:rsidRDefault="00C13FDE" w:rsidP="00D43624">
      <w:pPr>
        <w:pStyle w:val="ab"/>
        <w:ind w:firstLine="567"/>
        <w:jc w:val="center"/>
        <w:rPr>
          <w:bCs/>
        </w:rPr>
      </w:pPr>
      <w:r w:rsidRPr="00F62A4B">
        <w:rPr>
          <w:bCs/>
        </w:rPr>
        <w:t>“</w:t>
      </w:r>
      <w:r w:rsidRPr="00F62A4B">
        <w:t>Вимоги до інформаційного забезпечення</w:t>
      </w:r>
      <w:r w:rsidR="00027AD5" w:rsidRPr="00F62A4B">
        <w:t>, що використовується банком</w:t>
      </w:r>
      <w:r w:rsidRPr="00F62A4B">
        <w:rPr>
          <w:bCs/>
        </w:rPr>
        <w:t>”;</w:t>
      </w:r>
    </w:p>
    <w:p w14:paraId="383D5904" w14:textId="77777777" w:rsidR="00171446" w:rsidRPr="00F62A4B" w:rsidRDefault="00171446" w:rsidP="00574220">
      <w:pPr>
        <w:pStyle w:val="ab"/>
        <w:ind w:firstLine="567"/>
        <w:rPr>
          <w:bCs/>
        </w:rPr>
      </w:pPr>
    </w:p>
    <w:p w14:paraId="43ED3C5B" w14:textId="72F11A74" w:rsidR="00027AD5" w:rsidRPr="00F62A4B" w:rsidRDefault="00602336" w:rsidP="00574220">
      <w:pPr>
        <w:pStyle w:val="af3"/>
        <w:numPr>
          <w:ilvl w:val="0"/>
          <w:numId w:val="10"/>
        </w:numPr>
        <w:ind w:left="0" w:firstLine="567"/>
      </w:pPr>
      <w:r w:rsidRPr="00F62A4B">
        <w:rPr>
          <w:bCs/>
        </w:rPr>
        <w:t xml:space="preserve"> </w:t>
      </w:r>
      <w:r w:rsidR="00C13FDE" w:rsidRPr="00F62A4B">
        <w:rPr>
          <w:bCs/>
        </w:rPr>
        <w:t>пункт</w:t>
      </w:r>
      <w:r w:rsidR="00CF181E" w:rsidRPr="00F62A4B">
        <w:rPr>
          <w:bCs/>
        </w:rPr>
        <w:t>и</w:t>
      </w:r>
      <w:r w:rsidR="00C13FDE" w:rsidRPr="00F62A4B">
        <w:rPr>
          <w:bCs/>
        </w:rPr>
        <w:t xml:space="preserve"> 1</w:t>
      </w:r>
      <w:r w:rsidR="00E44E34" w:rsidRPr="00F62A4B">
        <w:rPr>
          <w:bCs/>
        </w:rPr>
        <w:t>,</w:t>
      </w:r>
      <w:r w:rsidR="00CF181E" w:rsidRPr="00F62A4B">
        <w:rPr>
          <w:bCs/>
        </w:rPr>
        <w:t xml:space="preserve"> 2</w:t>
      </w:r>
      <w:r w:rsidR="00C13FDE" w:rsidRPr="00F62A4B">
        <w:rPr>
          <w:bCs/>
        </w:rPr>
        <w:t xml:space="preserve"> </w:t>
      </w:r>
      <w:r w:rsidR="00027AD5" w:rsidRPr="00F62A4B">
        <w:rPr>
          <w:bCs/>
        </w:rPr>
        <w:t>викласти в такій редакції:</w:t>
      </w:r>
    </w:p>
    <w:p w14:paraId="0877556F" w14:textId="0C2456F6" w:rsidR="00CF181E" w:rsidRPr="00F62A4B" w:rsidRDefault="00C13FDE" w:rsidP="00574220">
      <w:pPr>
        <w:pStyle w:val="ab"/>
        <w:ind w:firstLine="567"/>
      </w:pPr>
      <w:r w:rsidRPr="00F62A4B">
        <w:t>“</w:t>
      </w:r>
      <w:r w:rsidR="00027AD5" w:rsidRPr="00F62A4B">
        <w:t xml:space="preserve">1. Інформаційне забезпечення, що використовується банком, </w:t>
      </w:r>
      <w:r w:rsidR="003E77D0">
        <w:t>у</w:t>
      </w:r>
      <w:r w:rsidR="00027AD5" w:rsidRPr="00F62A4B">
        <w:t>ключає програмно-технічні комплекси автоматизації банківської діяльності, взаємозв’язки для обміну інформацією між ними, телекомунікаційну інфраструктуру, внутрішні нормативні документи та інструкції щодо їх застосування.</w:t>
      </w:r>
    </w:p>
    <w:p w14:paraId="382318F5" w14:textId="77777777" w:rsidR="00CD6C32" w:rsidRPr="00F62A4B" w:rsidRDefault="00CD6C32" w:rsidP="00574220">
      <w:pPr>
        <w:pStyle w:val="ab"/>
        <w:ind w:firstLine="567"/>
      </w:pPr>
    </w:p>
    <w:p w14:paraId="1A1529F7" w14:textId="5FA2ED52" w:rsidR="00942899" w:rsidRPr="00F62A4B" w:rsidRDefault="00942899" w:rsidP="00574220">
      <w:pPr>
        <w:pStyle w:val="ab"/>
        <w:ind w:firstLine="567"/>
        <w:rPr>
          <w:bCs/>
        </w:rPr>
      </w:pPr>
      <w:r w:rsidRPr="00F62A4B">
        <w:rPr>
          <w:bCs/>
        </w:rPr>
        <w:t xml:space="preserve">2. </w:t>
      </w:r>
      <w:r w:rsidR="00027AD5" w:rsidRPr="00F62A4B">
        <w:t>Банк розробляє вимоги до інформаційного забезпечення з урахуванням потреб бізнес-процесів, кращого світового досвіду управління інформаційними технологіями та інформаційною безпекою відповідно до нормативно-правових актів Національного банку України</w:t>
      </w:r>
      <w:r w:rsidRPr="00F62A4B">
        <w:t>.</w:t>
      </w:r>
      <w:r w:rsidRPr="00F62A4B">
        <w:rPr>
          <w:bCs/>
        </w:rPr>
        <w:t>”;</w:t>
      </w:r>
    </w:p>
    <w:p w14:paraId="1E6365CD" w14:textId="77777777" w:rsidR="00171446" w:rsidRPr="00F62A4B" w:rsidRDefault="00171446" w:rsidP="00574220">
      <w:pPr>
        <w:pStyle w:val="ab"/>
        <w:ind w:firstLine="567"/>
        <w:rPr>
          <w:bCs/>
        </w:rPr>
      </w:pPr>
    </w:p>
    <w:p w14:paraId="0416F961" w14:textId="5B656B19" w:rsidR="00033D1A" w:rsidRPr="00F62A4B" w:rsidRDefault="00DE6A45" w:rsidP="00574220">
      <w:pPr>
        <w:pStyle w:val="ab"/>
        <w:numPr>
          <w:ilvl w:val="0"/>
          <w:numId w:val="10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033D1A" w:rsidRPr="00F62A4B">
        <w:rPr>
          <w:bCs/>
        </w:rPr>
        <w:t>у пункті 3:</w:t>
      </w:r>
    </w:p>
    <w:p w14:paraId="0069C161" w14:textId="5AD265DE" w:rsidR="00033D1A" w:rsidRPr="00F62A4B" w:rsidRDefault="00883126" w:rsidP="00574220">
      <w:pPr>
        <w:pStyle w:val="ab"/>
        <w:ind w:firstLine="567"/>
        <w:rPr>
          <w:bCs/>
        </w:rPr>
      </w:pPr>
      <w:r>
        <w:rPr>
          <w:bCs/>
        </w:rPr>
        <w:t>в</w:t>
      </w:r>
      <w:r w:rsidR="00033D1A" w:rsidRPr="00F62A4B">
        <w:rPr>
          <w:bCs/>
        </w:rPr>
        <w:t xml:space="preserve"> абзаці першому слова “операційної діяльності”</w:t>
      </w:r>
      <w:r w:rsidR="00352523" w:rsidRPr="00F62A4B">
        <w:rPr>
          <w:bCs/>
        </w:rPr>
        <w:t xml:space="preserve"> виключити</w:t>
      </w:r>
      <w:r w:rsidR="00033D1A" w:rsidRPr="00F62A4B">
        <w:rPr>
          <w:bCs/>
        </w:rPr>
        <w:t>;</w:t>
      </w:r>
    </w:p>
    <w:p w14:paraId="385ED174" w14:textId="21ADFC8D" w:rsidR="00942899" w:rsidRPr="00F62A4B" w:rsidRDefault="00033D1A" w:rsidP="00574220">
      <w:pPr>
        <w:pStyle w:val="ab"/>
        <w:ind w:firstLine="567"/>
        <w:rPr>
          <w:bCs/>
        </w:rPr>
      </w:pPr>
      <w:r w:rsidRPr="00F62A4B">
        <w:rPr>
          <w:bCs/>
        </w:rPr>
        <w:t>у підпункті 1 слова “операційної діяльності”</w:t>
      </w:r>
      <w:r w:rsidR="00352523" w:rsidRPr="00F62A4B">
        <w:rPr>
          <w:bCs/>
        </w:rPr>
        <w:t xml:space="preserve"> виключити</w:t>
      </w:r>
      <w:r w:rsidRPr="00F62A4B">
        <w:rPr>
          <w:bCs/>
        </w:rPr>
        <w:t>;</w:t>
      </w:r>
    </w:p>
    <w:p w14:paraId="1BF64F11" w14:textId="77777777" w:rsidR="00171446" w:rsidRPr="00F62A4B" w:rsidRDefault="00171446" w:rsidP="00574220">
      <w:pPr>
        <w:pStyle w:val="ab"/>
        <w:ind w:firstLine="567"/>
        <w:rPr>
          <w:bCs/>
        </w:rPr>
      </w:pPr>
    </w:p>
    <w:p w14:paraId="4CF90C30" w14:textId="46F4E043" w:rsidR="006C2555" w:rsidRPr="00F62A4B" w:rsidRDefault="00DE6A45" w:rsidP="00574220">
      <w:pPr>
        <w:pStyle w:val="ab"/>
        <w:numPr>
          <w:ilvl w:val="0"/>
          <w:numId w:val="10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6C2555" w:rsidRPr="00F62A4B">
        <w:rPr>
          <w:bCs/>
        </w:rPr>
        <w:t xml:space="preserve">у </w:t>
      </w:r>
      <w:r w:rsidR="00942899" w:rsidRPr="00F62A4B">
        <w:rPr>
          <w:bCs/>
        </w:rPr>
        <w:t>пункт</w:t>
      </w:r>
      <w:r w:rsidR="006C2555" w:rsidRPr="00F62A4B">
        <w:rPr>
          <w:bCs/>
        </w:rPr>
        <w:t>і</w:t>
      </w:r>
      <w:r w:rsidR="00942899" w:rsidRPr="00F62A4B">
        <w:rPr>
          <w:bCs/>
        </w:rPr>
        <w:t xml:space="preserve"> </w:t>
      </w:r>
      <w:r w:rsidR="002F7416" w:rsidRPr="00F62A4B">
        <w:rPr>
          <w:bCs/>
        </w:rPr>
        <w:t>4</w:t>
      </w:r>
      <w:r w:rsidR="00942899" w:rsidRPr="00F62A4B">
        <w:rPr>
          <w:bCs/>
        </w:rPr>
        <w:t>:</w:t>
      </w:r>
    </w:p>
    <w:p w14:paraId="2B728E2C" w14:textId="20DD8FA9" w:rsidR="00942899" w:rsidRPr="00F62A4B" w:rsidRDefault="00883126" w:rsidP="00574220">
      <w:pPr>
        <w:pStyle w:val="ab"/>
        <w:ind w:firstLine="567"/>
        <w:rPr>
          <w:bCs/>
        </w:rPr>
      </w:pPr>
      <w:r>
        <w:rPr>
          <w:bCs/>
        </w:rPr>
        <w:t>в</w:t>
      </w:r>
      <w:r w:rsidR="006C2555" w:rsidRPr="00F62A4B">
        <w:rPr>
          <w:bCs/>
        </w:rPr>
        <w:t xml:space="preserve"> абзаці першому слова “операційної діяльн</w:t>
      </w:r>
      <w:r w:rsidR="00033D1A" w:rsidRPr="00F62A4B">
        <w:rPr>
          <w:bCs/>
        </w:rPr>
        <w:t>о</w:t>
      </w:r>
      <w:r w:rsidR="006C2555" w:rsidRPr="00F62A4B">
        <w:rPr>
          <w:bCs/>
        </w:rPr>
        <w:t>сті”</w:t>
      </w:r>
      <w:r w:rsidR="00352523" w:rsidRPr="00F62A4B">
        <w:rPr>
          <w:bCs/>
        </w:rPr>
        <w:t xml:space="preserve"> виключити</w:t>
      </w:r>
      <w:r w:rsidR="006C2555" w:rsidRPr="00F62A4B">
        <w:rPr>
          <w:bCs/>
        </w:rPr>
        <w:t>;</w:t>
      </w:r>
    </w:p>
    <w:p w14:paraId="302E6C02" w14:textId="4FA8B8BD" w:rsidR="006C2555" w:rsidRPr="00F62A4B" w:rsidRDefault="00033D1A" w:rsidP="00574220">
      <w:pPr>
        <w:pStyle w:val="ab"/>
        <w:ind w:firstLine="567"/>
        <w:rPr>
          <w:bCs/>
        </w:rPr>
      </w:pPr>
      <w:r w:rsidRPr="00F62A4B">
        <w:rPr>
          <w:bCs/>
        </w:rPr>
        <w:t>у підпункті 7 слово “фінансової”</w:t>
      </w:r>
      <w:r w:rsidR="00352523" w:rsidRPr="00F62A4B">
        <w:rPr>
          <w:bCs/>
        </w:rPr>
        <w:t xml:space="preserve"> виключити</w:t>
      </w:r>
      <w:r w:rsidRPr="00F62A4B">
        <w:rPr>
          <w:bCs/>
        </w:rPr>
        <w:t>;</w:t>
      </w:r>
    </w:p>
    <w:p w14:paraId="794300DD" w14:textId="77777777" w:rsidR="00171446" w:rsidRPr="00F62A4B" w:rsidRDefault="00171446" w:rsidP="00574220">
      <w:pPr>
        <w:pStyle w:val="ab"/>
        <w:ind w:firstLine="567"/>
        <w:rPr>
          <w:bCs/>
        </w:rPr>
      </w:pPr>
    </w:p>
    <w:p w14:paraId="6CCD1187" w14:textId="74FAEFB1" w:rsidR="008C6C69" w:rsidRPr="00F62A4B" w:rsidRDefault="00DE6A45" w:rsidP="00574220">
      <w:pPr>
        <w:pStyle w:val="ab"/>
        <w:numPr>
          <w:ilvl w:val="0"/>
          <w:numId w:val="10"/>
        </w:numPr>
        <w:ind w:left="0" w:firstLine="567"/>
        <w:rPr>
          <w:bCs/>
        </w:rPr>
      </w:pPr>
      <w:r w:rsidRPr="00F62A4B">
        <w:rPr>
          <w:bCs/>
        </w:rPr>
        <w:t xml:space="preserve"> </w:t>
      </w:r>
      <w:r w:rsidR="00883126">
        <w:rPr>
          <w:bCs/>
        </w:rPr>
        <w:t>в</w:t>
      </w:r>
      <w:r w:rsidR="008C6C69" w:rsidRPr="00F62A4B">
        <w:rPr>
          <w:bCs/>
        </w:rPr>
        <w:t xml:space="preserve"> абзаці першому пункту 5 слова “операційної діяльності”</w:t>
      </w:r>
      <w:r w:rsidR="00352523" w:rsidRPr="00F62A4B">
        <w:rPr>
          <w:bCs/>
        </w:rPr>
        <w:t xml:space="preserve"> виключити</w:t>
      </w:r>
      <w:r w:rsidR="008C6C69" w:rsidRPr="00F62A4B">
        <w:rPr>
          <w:bCs/>
        </w:rPr>
        <w:t>;</w:t>
      </w:r>
    </w:p>
    <w:p w14:paraId="6FBEF1E0" w14:textId="77777777" w:rsidR="002D31F2" w:rsidRPr="00F62A4B" w:rsidRDefault="002D31F2" w:rsidP="00574220">
      <w:pPr>
        <w:pStyle w:val="ab"/>
        <w:ind w:firstLine="567"/>
        <w:rPr>
          <w:bCs/>
        </w:rPr>
      </w:pPr>
    </w:p>
    <w:p w14:paraId="3F47AE22" w14:textId="3E07592A" w:rsidR="0075058E" w:rsidRPr="00F62A4B" w:rsidRDefault="00E523FD" w:rsidP="00574220">
      <w:pPr>
        <w:pStyle w:val="ab"/>
        <w:numPr>
          <w:ilvl w:val="0"/>
          <w:numId w:val="10"/>
        </w:numPr>
        <w:ind w:left="0" w:firstLine="567"/>
        <w:rPr>
          <w:bCs/>
        </w:rPr>
      </w:pPr>
      <w:r w:rsidRPr="00F62A4B">
        <w:t xml:space="preserve"> </w:t>
      </w:r>
      <w:r w:rsidR="00883126">
        <w:t>в</w:t>
      </w:r>
      <w:r w:rsidR="0075058E" w:rsidRPr="00F62A4B">
        <w:t xml:space="preserve"> </w:t>
      </w:r>
      <w:r w:rsidR="0075058E" w:rsidRPr="00F62A4B">
        <w:rPr>
          <w:bCs/>
        </w:rPr>
        <w:t>абзаці першому пункту 8 слова “операційної діяльності”</w:t>
      </w:r>
      <w:r w:rsidR="00352523" w:rsidRPr="00F62A4B">
        <w:rPr>
          <w:bCs/>
        </w:rPr>
        <w:t xml:space="preserve"> виключити</w:t>
      </w:r>
      <w:r w:rsidR="0075058E" w:rsidRPr="00F62A4B">
        <w:rPr>
          <w:bCs/>
        </w:rPr>
        <w:t>.</w:t>
      </w:r>
    </w:p>
    <w:p w14:paraId="0678D8E9" w14:textId="77777777" w:rsidR="0067190F" w:rsidRPr="00F62A4B" w:rsidRDefault="0067190F" w:rsidP="00A301E3"/>
    <w:p w14:paraId="6BD8B58C" w14:textId="0798A82F" w:rsidR="00554263" w:rsidRPr="00F62A4B" w:rsidRDefault="00554263" w:rsidP="00A301E3">
      <w:pPr>
        <w:sectPr w:rsidR="00554263" w:rsidRPr="00F62A4B" w:rsidSect="00A74141">
          <w:headerReference w:type="default" r:id="rId16"/>
          <w:headerReference w:type="first" r:id="rId17"/>
          <w:pgSz w:w="11906" w:h="16838" w:code="9"/>
          <w:pgMar w:top="1134" w:right="567" w:bottom="1701" w:left="1701" w:header="709" w:footer="709" w:gutter="0"/>
          <w:pgNumType w:start="1"/>
          <w:cols w:space="708"/>
          <w:titlePg/>
          <w:docGrid w:linePitch="360"/>
        </w:sectPr>
      </w:pPr>
    </w:p>
    <w:p w14:paraId="62A73AF8" w14:textId="32863C12" w:rsidR="008F67D7" w:rsidRPr="00F62A4B" w:rsidRDefault="008F67D7" w:rsidP="0065361B">
      <w:pPr>
        <w:tabs>
          <w:tab w:val="left" w:pos="8085"/>
        </w:tabs>
      </w:pPr>
    </w:p>
    <w:sectPr w:rsidR="008F67D7" w:rsidRPr="00F62A4B" w:rsidSect="008F67D7">
      <w:headerReference w:type="default" r:id="rId18"/>
      <w:footerReference w:type="first" r:id="rId19"/>
      <w:type w:val="continuous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F4D5" w14:textId="77777777" w:rsidR="0037096C" w:rsidRDefault="0037096C" w:rsidP="00E53CCD">
      <w:r>
        <w:separator/>
      </w:r>
    </w:p>
  </w:endnote>
  <w:endnote w:type="continuationSeparator" w:id="0">
    <w:p w14:paraId="1F5C6DCF" w14:textId="77777777" w:rsidR="0037096C" w:rsidRDefault="0037096C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8B0" w14:textId="77777777" w:rsidR="00A02655" w:rsidRPr="0076356A" w:rsidRDefault="00A02655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A02655" w:rsidRPr="00A02655" w:rsidRDefault="00A02655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9F84" w14:textId="77777777" w:rsidR="0037096C" w:rsidRDefault="0037096C" w:rsidP="00E53CCD">
      <w:r>
        <w:separator/>
      </w:r>
    </w:p>
  </w:footnote>
  <w:footnote w:type="continuationSeparator" w:id="0">
    <w:p w14:paraId="53F28A1E" w14:textId="77777777" w:rsidR="0037096C" w:rsidRDefault="0037096C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201054"/>
      <w:docPartObj>
        <w:docPartGallery w:val="Page Numbers (Top of Page)"/>
        <w:docPartUnique/>
      </w:docPartObj>
    </w:sdtPr>
    <w:sdtContent>
      <w:p w14:paraId="0CCBCFD5" w14:textId="5D2A9761" w:rsidR="00343058" w:rsidRDefault="00343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86">
          <w:rPr>
            <w:noProof/>
          </w:rPr>
          <w:t>2</w:t>
        </w:r>
        <w:r>
          <w:fldChar w:fldCharType="end"/>
        </w:r>
      </w:p>
    </w:sdtContent>
  </w:sdt>
  <w:p w14:paraId="75F7D2DE" w14:textId="77777777" w:rsidR="00343058" w:rsidRDefault="003430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872E" w14:textId="2EDAC0D0" w:rsidR="007B0592" w:rsidRDefault="007B0592" w:rsidP="007B0592">
    <w:pPr>
      <w:pStyle w:val="a5"/>
      <w:jc w:val="right"/>
    </w:pPr>
    <w:r>
      <w:t>Офіційно опубліковано 2</w:t>
    </w:r>
    <w:r>
      <w:t>7</w:t>
    </w:r>
    <w:r>
      <w:t>.0</w:t>
    </w:r>
    <w:r>
      <w:t>9</w:t>
    </w:r>
    <w: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033749"/>
      <w:docPartObj>
        <w:docPartGallery w:val="Page Numbers (Top of Page)"/>
        <w:docPartUnique/>
      </w:docPartObj>
    </w:sdtPr>
    <w:sdtContent>
      <w:p w14:paraId="729B3C3C" w14:textId="42B9814F" w:rsidR="00A301E3" w:rsidRDefault="00A301E3">
        <w:pPr>
          <w:pStyle w:val="a5"/>
          <w:jc w:val="center"/>
        </w:pPr>
        <w:r w:rsidRPr="00653631">
          <w:fldChar w:fldCharType="begin"/>
        </w:r>
        <w:r w:rsidRPr="00653631">
          <w:instrText>PAGE   \* MERGEFORMAT</w:instrText>
        </w:r>
        <w:r w:rsidRPr="00653631">
          <w:fldChar w:fldCharType="separate"/>
        </w:r>
        <w:r w:rsidR="00D44286">
          <w:rPr>
            <w:noProof/>
          </w:rPr>
          <w:t>2</w:t>
        </w:r>
        <w:r w:rsidRPr="00653631">
          <w:fldChar w:fldCharType="end"/>
        </w:r>
      </w:p>
    </w:sdtContent>
  </w:sdt>
  <w:p w14:paraId="4862B851" w14:textId="77777777" w:rsidR="00A301E3" w:rsidRDefault="00A301E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D78D" w14:textId="0A629351" w:rsidR="000E3888" w:rsidRDefault="000E3888" w:rsidP="007B0592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9334"/>
      <w:docPartObj>
        <w:docPartGallery w:val="Page Numbers (Top of Page)"/>
        <w:docPartUnique/>
      </w:docPartObj>
    </w:sdtPr>
    <w:sdtContent>
      <w:p w14:paraId="32B2F6D1" w14:textId="041C2743" w:rsidR="00460BA2" w:rsidRDefault="00FE0B90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F62E8C">
          <w:rPr>
            <w:noProof/>
          </w:rPr>
          <w:t>6</w:t>
        </w:r>
        <w:r>
          <w:fldChar w:fldCharType="end"/>
        </w:r>
      </w:p>
    </w:sdtContent>
  </w:sdt>
  <w:p w14:paraId="32B2F6D2" w14:textId="77777777" w:rsidR="00460BA2" w:rsidRDefault="00460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FF87E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6657EA"/>
    <w:multiLevelType w:val="hybridMultilevel"/>
    <w:tmpl w:val="EFF40F5A"/>
    <w:lvl w:ilvl="0" w:tplc="FADA4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C58B4"/>
    <w:multiLevelType w:val="hybridMultilevel"/>
    <w:tmpl w:val="4BA8C2A0"/>
    <w:lvl w:ilvl="0" w:tplc="F446B5A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054"/>
    <w:multiLevelType w:val="hybridMultilevel"/>
    <w:tmpl w:val="FA66DC8C"/>
    <w:lvl w:ilvl="0" w:tplc="5C6C21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ED4"/>
    <w:multiLevelType w:val="hybridMultilevel"/>
    <w:tmpl w:val="58865DD2"/>
    <w:lvl w:ilvl="0" w:tplc="138084C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71E2"/>
    <w:multiLevelType w:val="hybridMultilevel"/>
    <w:tmpl w:val="32184BE6"/>
    <w:lvl w:ilvl="0" w:tplc="29F284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4F51"/>
    <w:multiLevelType w:val="hybridMultilevel"/>
    <w:tmpl w:val="89028736"/>
    <w:lvl w:ilvl="0" w:tplc="C2EA3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0474"/>
    <w:multiLevelType w:val="hybridMultilevel"/>
    <w:tmpl w:val="C708033C"/>
    <w:lvl w:ilvl="0" w:tplc="1A56B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C9D"/>
    <w:multiLevelType w:val="hybridMultilevel"/>
    <w:tmpl w:val="1494F030"/>
    <w:lvl w:ilvl="0" w:tplc="32183D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1640"/>
    <w:multiLevelType w:val="hybridMultilevel"/>
    <w:tmpl w:val="C5224916"/>
    <w:lvl w:ilvl="0" w:tplc="55FAC1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DA2"/>
    <w:multiLevelType w:val="hybridMultilevel"/>
    <w:tmpl w:val="4BA8C2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20C8"/>
    <w:multiLevelType w:val="hybridMultilevel"/>
    <w:tmpl w:val="2C82FC26"/>
    <w:lvl w:ilvl="0" w:tplc="7D9EB3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2FB5"/>
    <w:multiLevelType w:val="hybridMultilevel"/>
    <w:tmpl w:val="0A98B96E"/>
    <w:lvl w:ilvl="0" w:tplc="E65E4D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C0D23"/>
    <w:multiLevelType w:val="hybridMultilevel"/>
    <w:tmpl w:val="A17218EA"/>
    <w:lvl w:ilvl="0" w:tplc="4DBCA86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7FF8"/>
    <w:multiLevelType w:val="hybridMultilevel"/>
    <w:tmpl w:val="45DA35A4"/>
    <w:lvl w:ilvl="0" w:tplc="3DAEC44C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 w16cid:durableId="1585646519">
    <w:abstractNumId w:val="0"/>
  </w:num>
  <w:num w:numId="2" w16cid:durableId="850417309">
    <w:abstractNumId w:val="5"/>
  </w:num>
  <w:num w:numId="3" w16cid:durableId="981734704">
    <w:abstractNumId w:val="2"/>
  </w:num>
  <w:num w:numId="4" w16cid:durableId="88623508">
    <w:abstractNumId w:val="8"/>
  </w:num>
  <w:num w:numId="5" w16cid:durableId="1963339241">
    <w:abstractNumId w:val="3"/>
  </w:num>
  <w:num w:numId="6" w16cid:durableId="32392302">
    <w:abstractNumId w:val="12"/>
  </w:num>
  <w:num w:numId="7" w16cid:durableId="2039114721">
    <w:abstractNumId w:val="9"/>
  </w:num>
  <w:num w:numId="8" w16cid:durableId="120808304">
    <w:abstractNumId w:val="11"/>
  </w:num>
  <w:num w:numId="9" w16cid:durableId="1914469014">
    <w:abstractNumId w:val="4"/>
  </w:num>
  <w:num w:numId="10" w16cid:durableId="354116235">
    <w:abstractNumId w:val="13"/>
  </w:num>
  <w:num w:numId="11" w16cid:durableId="123500201">
    <w:abstractNumId w:val="7"/>
  </w:num>
  <w:num w:numId="12" w16cid:durableId="718626544">
    <w:abstractNumId w:val="6"/>
  </w:num>
  <w:num w:numId="13" w16cid:durableId="386489794">
    <w:abstractNumId w:val="1"/>
  </w:num>
  <w:num w:numId="14" w16cid:durableId="560946142">
    <w:abstractNumId w:val="14"/>
  </w:num>
  <w:num w:numId="15" w16cid:durableId="130924357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65"/>
    <w:rsid w:val="00002041"/>
    <w:rsid w:val="00002244"/>
    <w:rsid w:val="00003A65"/>
    <w:rsid w:val="00005E89"/>
    <w:rsid w:val="000064FA"/>
    <w:rsid w:val="000069AF"/>
    <w:rsid w:val="00012D31"/>
    <w:rsid w:val="00015CF3"/>
    <w:rsid w:val="00015FDE"/>
    <w:rsid w:val="0002076E"/>
    <w:rsid w:val="000227C4"/>
    <w:rsid w:val="00023FF3"/>
    <w:rsid w:val="00027AD5"/>
    <w:rsid w:val="000319A9"/>
    <w:rsid w:val="0003331E"/>
    <w:rsid w:val="00033D1A"/>
    <w:rsid w:val="000342A5"/>
    <w:rsid w:val="00036DA1"/>
    <w:rsid w:val="0003793C"/>
    <w:rsid w:val="00044873"/>
    <w:rsid w:val="00050CEC"/>
    <w:rsid w:val="00051038"/>
    <w:rsid w:val="000543C6"/>
    <w:rsid w:val="000545F9"/>
    <w:rsid w:val="000600A8"/>
    <w:rsid w:val="0006114C"/>
    <w:rsid w:val="00061C52"/>
    <w:rsid w:val="000633C5"/>
    <w:rsid w:val="00063480"/>
    <w:rsid w:val="000638F2"/>
    <w:rsid w:val="0007208C"/>
    <w:rsid w:val="00076AEE"/>
    <w:rsid w:val="00083967"/>
    <w:rsid w:val="00087173"/>
    <w:rsid w:val="0009211D"/>
    <w:rsid w:val="00095379"/>
    <w:rsid w:val="00096224"/>
    <w:rsid w:val="00097532"/>
    <w:rsid w:val="000A70E5"/>
    <w:rsid w:val="000A7808"/>
    <w:rsid w:val="000B2990"/>
    <w:rsid w:val="000D1B00"/>
    <w:rsid w:val="000D1EA0"/>
    <w:rsid w:val="000D3056"/>
    <w:rsid w:val="000D5725"/>
    <w:rsid w:val="000D778F"/>
    <w:rsid w:val="000E0CB3"/>
    <w:rsid w:val="000E1C5F"/>
    <w:rsid w:val="000E3888"/>
    <w:rsid w:val="000E5B8C"/>
    <w:rsid w:val="000E7A13"/>
    <w:rsid w:val="000E7EE3"/>
    <w:rsid w:val="00106229"/>
    <w:rsid w:val="001075AC"/>
    <w:rsid w:val="00110D22"/>
    <w:rsid w:val="0011531B"/>
    <w:rsid w:val="00115ECF"/>
    <w:rsid w:val="0012362B"/>
    <w:rsid w:val="00126FCA"/>
    <w:rsid w:val="00136995"/>
    <w:rsid w:val="001461A7"/>
    <w:rsid w:val="0014770A"/>
    <w:rsid w:val="00150F6F"/>
    <w:rsid w:val="001531CC"/>
    <w:rsid w:val="0015403D"/>
    <w:rsid w:val="00155F7B"/>
    <w:rsid w:val="00157C2A"/>
    <w:rsid w:val="001631E2"/>
    <w:rsid w:val="001651CD"/>
    <w:rsid w:val="0017119A"/>
    <w:rsid w:val="00171446"/>
    <w:rsid w:val="001716B0"/>
    <w:rsid w:val="0017214D"/>
    <w:rsid w:val="00172323"/>
    <w:rsid w:val="001740C0"/>
    <w:rsid w:val="001740C8"/>
    <w:rsid w:val="00182885"/>
    <w:rsid w:val="001872BC"/>
    <w:rsid w:val="001907BE"/>
    <w:rsid w:val="00190E1A"/>
    <w:rsid w:val="00193C1C"/>
    <w:rsid w:val="001A017E"/>
    <w:rsid w:val="001A0EE5"/>
    <w:rsid w:val="001A16FA"/>
    <w:rsid w:val="001A38EE"/>
    <w:rsid w:val="001A4CB9"/>
    <w:rsid w:val="001A6795"/>
    <w:rsid w:val="001B047F"/>
    <w:rsid w:val="001B16E2"/>
    <w:rsid w:val="001B6D14"/>
    <w:rsid w:val="001C17A9"/>
    <w:rsid w:val="001C206C"/>
    <w:rsid w:val="001C6A72"/>
    <w:rsid w:val="001D302D"/>
    <w:rsid w:val="001D487A"/>
    <w:rsid w:val="001D5CCE"/>
    <w:rsid w:val="001D7C0B"/>
    <w:rsid w:val="001E0679"/>
    <w:rsid w:val="001E27E2"/>
    <w:rsid w:val="001F696B"/>
    <w:rsid w:val="00201F14"/>
    <w:rsid w:val="0020342B"/>
    <w:rsid w:val="00215D53"/>
    <w:rsid w:val="00216B72"/>
    <w:rsid w:val="0022364C"/>
    <w:rsid w:val="002238D1"/>
    <w:rsid w:val="00224454"/>
    <w:rsid w:val="00231C32"/>
    <w:rsid w:val="00233A66"/>
    <w:rsid w:val="00233F37"/>
    <w:rsid w:val="0024041B"/>
    <w:rsid w:val="00241373"/>
    <w:rsid w:val="00241FDE"/>
    <w:rsid w:val="00244168"/>
    <w:rsid w:val="0024611F"/>
    <w:rsid w:val="002520CC"/>
    <w:rsid w:val="00253BF9"/>
    <w:rsid w:val="0025455E"/>
    <w:rsid w:val="00261ECB"/>
    <w:rsid w:val="00264012"/>
    <w:rsid w:val="00264983"/>
    <w:rsid w:val="00266678"/>
    <w:rsid w:val="00266F44"/>
    <w:rsid w:val="002670A5"/>
    <w:rsid w:val="002671C4"/>
    <w:rsid w:val="00270580"/>
    <w:rsid w:val="002709D3"/>
    <w:rsid w:val="002728B4"/>
    <w:rsid w:val="00276988"/>
    <w:rsid w:val="00280DCC"/>
    <w:rsid w:val="00285DDA"/>
    <w:rsid w:val="00287F0A"/>
    <w:rsid w:val="00290169"/>
    <w:rsid w:val="002A2391"/>
    <w:rsid w:val="002A304F"/>
    <w:rsid w:val="002B351E"/>
    <w:rsid w:val="002B3F71"/>
    <w:rsid w:val="002B582B"/>
    <w:rsid w:val="002B5DA4"/>
    <w:rsid w:val="002B6BA8"/>
    <w:rsid w:val="002C01D9"/>
    <w:rsid w:val="002C1DCA"/>
    <w:rsid w:val="002C1FDB"/>
    <w:rsid w:val="002C5474"/>
    <w:rsid w:val="002C7681"/>
    <w:rsid w:val="002D1790"/>
    <w:rsid w:val="002D298B"/>
    <w:rsid w:val="002D3168"/>
    <w:rsid w:val="002D31F2"/>
    <w:rsid w:val="002E16EF"/>
    <w:rsid w:val="002E2265"/>
    <w:rsid w:val="002E4DAC"/>
    <w:rsid w:val="002E5DA7"/>
    <w:rsid w:val="002E63DD"/>
    <w:rsid w:val="002E7F09"/>
    <w:rsid w:val="002F1BC8"/>
    <w:rsid w:val="002F48EF"/>
    <w:rsid w:val="002F7416"/>
    <w:rsid w:val="002F7D31"/>
    <w:rsid w:val="0030092E"/>
    <w:rsid w:val="00302CC0"/>
    <w:rsid w:val="00303BEB"/>
    <w:rsid w:val="0031068A"/>
    <w:rsid w:val="0031298B"/>
    <w:rsid w:val="00312CC3"/>
    <w:rsid w:val="00324480"/>
    <w:rsid w:val="003246CE"/>
    <w:rsid w:val="003309A9"/>
    <w:rsid w:val="00332502"/>
    <w:rsid w:val="00332701"/>
    <w:rsid w:val="00335A05"/>
    <w:rsid w:val="00337487"/>
    <w:rsid w:val="00340D07"/>
    <w:rsid w:val="0034206F"/>
    <w:rsid w:val="00343058"/>
    <w:rsid w:val="00345982"/>
    <w:rsid w:val="00352523"/>
    <w:rsid w:val="0035332D"/>
    <w:rsid w:val="00356E34"/>
    <w:rsid w:val="00357676"/>
    <w:rsid w:val="00361CB1"/>
    <w:rsid w:val="00362E0C"/>
    <w:rsid w:val="0036393D"/>
    <w:rsid w:val="00366B21"/>
    <w:rsid w:val="003678F6"/>
    <w:rsid w:val="0037096C"/>
    <w:rsid w:val="00373A07"/>
    <w:rsid w:val="00374B33"/>
    <w:rsid w:val="0038195B"/>
    <w:rsid w:val="0038385E"/>
    <w:rsid w:val="003849D6"/>
    <w:rsid w:val="00384F65"/>
    <w:rsid w:val="0038751C"/>
    <w:rsid w:val="00387599"/>
    <w:rsid w:val="0039725C"/>
    <w:rsid w:val="003A1283"/>
    <w:rsid w:val="003A16E7"/>
    <w:rsid w:val="003A25C7"/>
    <w:rsid w:val="003A5763"/>
    <w:rsid w:val="003A751F"/>
    <w:rsid w:val="003B6CEF"/>
    <w:rsid w:val="003C10F1"/>
    <w:rsid w:val="003C3282"/>
    <w:rsid w:val="003C3883"/>
    <w:rsid w:val="003C3985"/>
    <w:rsid w:val="003C5F69"/>
    <w:rsid w:val="003D6B33"/>
    <w:rsid w:val="003E77D0"/>
    <w:rsid w:val="003F0441"/>
    <w:rsid w:val="003F28B5"/>
    <w:rsid w:val="003F2BA8"/>
    <w:rsid w:val="003F7093"/>
    <w:rsid w:val="003F71D3"/>
    <w:rsid w:val="004006FC"/>
    <w:rsid w:val="00401EDB"/>
    <w:rsid w:val="00403D78"/>
    <w:rsid w:val="00404C93"/>
    <w:rsid w:val="00407877"/>
    <w:rsid w:val="004109CB"/>
    <w:rsid w:val="00411A8C"/>
    <w:rsid w:val="004130B9"/>
    <w:rsid w:val="00415A36"/>
    <w:rsid w:val="00415FB5"/>
    <w:rsid w:val="00420F12"/>
    <w:rsid w:val="00430711"/>
    <w:rsid w:val="00432B08"/>
    <w:rsid w:val="004356EA"/>
    <w:rsid w:val="00441182"/>
    <w:rsid w:val="0044218B"/>
    <w:rsid w:val="00443456"/>
    <w:rsid w:val="004461B7"/>
    <w:rsid w:val="00446704"/>
    <w:rsid w:val="00455B45"/>
    <w:rsid w:val="00460BA2"/>
    <w:rsid w:val="004648B8"/>
    <w:rsid w:val="004666D6"/>
    <w:rsid w:val="00471BFF"/>
    <w:rsid w:val="00472EFD"/>
    <w:rsid w:val="00475AD4"/>
    <w:rsid w:val="00480D97"/>
    <w:rsid w:val="0048274B"/>
    <w:rsid w:val="004943BE"/>
    <w:rsid w:val="004978F1"/>
    <w:rsid w:val="004A1CFC"/>
    <w:rsid w:val="004A530C"/>
    <w:rsid w:val="004A7332"/>
    <w:rsid w:val="004A7F75"/>
    <w:rsid w:val="004B02F6"/>
    <w:rsid w:val="004B1FE9"/>
    <w:rsid w:val="004B5574"/>
    <w:rsid w:val="004C2ADD"/>
    <w:rsid w:val="004D08A7"/>
    <w:rsid w:val="004D2B57"/>
    <w:rsid w:val="004D4322"/>
    <w:rsid w:val="004E22E2"/>
    <w:rsid w:val="004E4278"/>
    <w:rsid w:val="004E7DD9"/>
    <w:rsid w:val="004F4ECD"/>
    <w:rsid w:val="0050563F"/>
    <w:rsid w:val="00506E8D"/>
    <w:rsid w:val="00512014"/>
    <w:rsid w:val="005212A1"/>
    <w:rsid w:val="005212C5"/>
    <w:rsid w:val="00523C13"/>
    <w:rsid w:val="00524F07"/>
    <w:rsid w:val="005257C2"/>
    <w:rsid w:val="00525963"/>
    <w:rsid w:val="005263DD"/>
    <w:rsid w:val="0053081D"/>
    <w:rsid w:val="00532633"/>
    <w:rsid w:val="005403F1"/>
    <w:rsid w:val="00542533"/>
    <w:rsid w:val="00545D74"/>
    <w:rsid w:val="0054799F"/>
    <w:rsid w:val="00547A94"/>
    <w:rsid w:val="00554263"/>
    <w:rsid w:val="005546CD"/>
    <w:rsid w:val="00560381"/>
    <w:rsid w:val="005624B6"/>
    <w:rsid w:val="00562C46"/>
    <w:rsid w:val="00571226"/>
    <w:rsid w:val="0057223A"/>
    <w:rsid w:val="0057237F"/>
    <w:rsid w:val="00572677"/>
    <w:rsid w:val="00573B96"/>
    <w:rsid w:val="00574220"/>
    <w:rsid w:val="00577402"/>
    <w:rsid w:val="00581ADE"/>
    <w:rsid w:val="005822CB"/>
    <w:rsid w:val="005836EB"/>
    <w:rsid w:val="005840DA"/>
    <w:rsid w:val="0059262C"/>
    <w:rsid w:val="00592819"/>
    <w:rsid w:val="00597AB6"/>
    <w:rsid w:val="005A0F4B"/>
    <w:rsid w:val="005A1D3C"/>
    <w:rsid w:val="005A3F34"/>
    <w:rsid w:val="005A7AE9"/>
    <w:rsid w:val="005B0926"/>
    <w:rsid w:val="005B2D03"/>
    <w:rsid w:val="005B7F1D"/>
    <w:rsid w:val="005C25C3"/>
    <w:rsid w:val="005C5CBF"/>
    <w:rsid w:val="005D3702"/>
    <w:rsid w:val="005D3B88"/>
    <w:rsid w:val="005D45F5"/>
    <w:rsid w:val="005D6869"/>
    <w:rsid w:val="005E3FA8"/>
    <w:rsid w:val="005F4CB4"/>
    <w:rsid w:val="005F5B5E"/>
    <w:rsid w:val="005F6B35"/>
    <w:rsid w:val="00601540"/>
    <w:rsid w:val="00602336"/>
    <w:rsid w:val="006048BE"/>
    <w:rsid w:val="00606575"/>
    <w:rsid w:val="0061549C"/>
    <w:rsid w:val="00621FE2"/>
    <w:rsid w:val="00624DF0"/>
    <w:rsid w:val="00625CC2"/>
    <w:rsid w:val="0062613F"/>
    <w:rsid w:val="006261CC"/>
    <w:rsid w:val="0063561D"/>
    <w:rsid w:val="00635C02"/>
    <w:rsid w:val="0063642D"/>
    <w:rsid w:val="00636888"/>
    <w:rsid w:val="00640030"/>
    <w:rsid w:val="00640612"/>
    <w:rsid w:val="0064227D"/>
    <w:rsid w:val="0064262E"/>
    <w:rsid w:val="00643CC8"/>
    <w:rsid w:val="00644DB8"/>
    <w:rsid w:val="00645366"/>
    <w:rsid w:val="0064685F"/>
    <w:rsid w:val="0065179F"/>
    <w:rsid w:val="006523F8"/>
    <w:rsid w:val="00652AAC"/>
    <w:rsid w:val="0065361B"/>
    <w:rsid w:val="00657593"/>
    <w:rsid w:val="00664797"/>
    <w:rsid w:val="00670C95"/>
    <w:rsid w:val="0067190F"/>
    <w:rsid w:val="00671EC8"/>
    <w:rsid w:val="00672387"/>
    <w:rsid w:val="00674EBF"/>
    <w:rsid w:val="0067547B"/>
    <w:rsid w:val="0068351C"/>
    <w:rsid w:val="00691425"/>
    <w:rsid w:val="006925CE"/>
    <w:rsid w:val="00692C8C"/>
    <w:rsid w:val="006A35F4"/>
    <w:rsid w:val="006B2748"/>
    <w:rsid w:val="006B465F"/>
    <w:rsid w:val="006B51EB"/>
    <w:rsid w:val="006B65EE"/>
    <w:rsid w:val="006B7318"/>
    <w:rsid w:val="006B7329"/>
    <w:rsid w:val="006C06A1"/>
    <w:rsid w:val="006C0F22"/>
    <w:rsid w:val="006C13B1"/>
    <w:rsid w:val="006C2555"/>
    <w:rsid w:val="006C4176"/>
    <w:rsid w:val="006C607E"/>
    <w:rsid w:val="006C66EF"/>
    <w:rsid w:val="006C7F88"/>
    <w:rsid w:val="006D0EC9"/>
    <w:rsid w:val="006D2617"/>
    <w:rsid w:val="006D4C03"/>
    <w:rsid w:val="006D51A1"/>
    <w:rsid w:val="006D7A29"/>
    <w:rsid w:val="006E1FFB"/>
    <w:rsid w:val="006F26E8"/>
    <w:rsid w:val="006F2E6B"/>
    <w:rsid w:val="006F77D0"/>
    <w:rsid w:val="00700AA3"/>
    <w:rsid w:val="00713036"/>
    <w:rsid w:val="007142BA"/>
    <w:rsid w:val="00714823"/>
    <w:rsid w:val="00715A87"/>
    <w:rsid w:val="00715FD1"/>
    <w:rsid w:val="00716169"/>
    <w:rsid w:val="00716C82"/>
    <w:rsid w:val="00717197"/>
    <w:rsid w:val="0071789F"/>
    <w:rsid w:val="0072165F"/>
    <w:rsid w:val="00725567"/>
    <w:rsid w:val="00725913"/>
    <w:rsid w:val="00730088"/>
    <w:rsid w:val="00731DB4"/>
    <w:rsid w:val="007376FD"/>
    <w:rsid w:val="00747222"/>
    <w:rsid w:val="0075058E"/>
    <w:rsid w:val="00750898"/>
    <w:rsid w:val="0076356A"/>
    <w:rsid w:val="007649F3"/>
    <w:rsid w:val="00764B52"/>
    <w:rsid w:val="00765A51"/>
    <w:rsid w:val="00767B65"/>
    <w:rsid w:val="00770275"/>
    <w:rsid w:val="00773559"/>
    <w:rsid w:val="00773759"/>
    <w:rsid w:val="00776339"/>
    <w:rsid w:val="0078127A"/>
    <w:rsid w:val="00783AF2"/>
    <w:rsid w:val="00783BF7"/>
    <w:rsid w:val="00786DCC"/>
    <w:rsid w:val="00787E46"/>
    <w:rsid w:val="00792322"/>
    <w:rsid w:val="0079498E"/>
    <w:rsid w:val="00795F6A"/>
    <w:rsid w:val="007A529B"/>
    <w:rsid w:val="007A6609"/>
    <w:rsid w:val="007B0592"/>
    <w:rsid w:val="007B2109"/>
    <w:rsid w:val="007B6232"/>
    <w:rsid w:val="007B7AEB"/>
    <w:rsid w:val="007B7B73"/>
    <w:rsid w:val="007C0059"/>
    <w:rsid w:val="007C18F6"/>
    <w:rsid w:val="007C2CED"/>
    <w:rsid w:val="007C3CDD"/>
    <w:rsid w:val="007C440B"/>
    <w:rsid w:val="007C7B05"/>
    <w:rsid w:val="007D59C8"/>
    <w:rsid w:val="007E2455"/>
    <w:rsid w:val="007E5EF6"/>
    <w:rsid w:val="007F16F3"/>
    <w:rsid w:val="007F5E36"/>
    <w:rsid w:val="00801E7B"/>
    <w:rsid w:val="00802988"/>
    <w:rsid w:val="00802B33"/>
    <w:rsid w:val="00805B9C"/>
    <w:rsid w:val="00806CF5"/>
    <w:rsid w:val="0080715A"/>
    <w:rsid w:val="0081011D"/>
    <w:rsid w:val="00812209"/>
    <w:rsid w:val="0082120F"/>
    <w:rsid w:val="00821317"/>
    <w:rsid w:val="0082236C"/>
    <w:rsid w:val="00823B26"/>
    <w:rsid w:val="008274C0"/>
    <w:rsid w:val="00831B72"/>
    <w:rsid w:val="008377C5"/>
    <w:rsid w:val="0084022D"/>
    <w:rsid w:val="00840B2E"/>
    <w:rsid w:val="008415A0"/>
    <w:rsid w:val="00844862"/>
    <w:rsid w:val="00852969"/>
    <w:rsid w:val="0085364B"/>
    <w:rsid w:val="0085750B"/>
    <w:rsid w:val="00861091"/>
    <w:rsid w:val="00862793"/>
    <w:rsid w:val="00866993"/>
    <w:rsid w:val="00874366"/>
    <w:rsid w:val="008762D8"/>
    <w:rsid w:val="00881EE0"/>
    <w:rsid w:val="00882D4C"/>
    <w:rsid w:val="00883126"/>
    <w:rsid w:val="00892B7D"/>
    <w:rsid w:val="00895278"/>
    <w:rsid w:val="0089618F"/>
    <w:rsid w:val="00897035"/>
    <w:rsid w:val="008A3BAA"/>
    <w:rsid w:val="008A4090"/>
    <w:rsid w:val="008B1589"/>
    <w:rsid w:val="008B248F"/>
    <w:rsid w:val="008B4EBD"/>
    <w:rsid w:val="008B5CF2"/>
    <w:rsid w:val="008B6956"/>
    <w:rsid w:val="008B74DD"/>
    <w:rsid w:val="008C162D"/>
    <w:rsid w:val="008C6C69"/>
    <w:rsid w:val="008C72B5"/>
    <w:rsid w:val="008D10FD"/>
    <w:rsid w:val="008D122F"/>
    <w:rsid w:val="008D5F60"/>
    <w:rsid w:val="008D727F"/>
    <w:rsid w:val="008E0EB9"/>
    <w:rsid w:val="008E3A23"/>
    <w:rsid w:val="008E6CB1"/>
    <w:rsid w:val="008E73D7"/>
    <w:rsid w:val="008E7EC9"/>
    <w:rsid w:val="008E7FD6"/>
    <w:rsid w:val="008F0210"/>
    <w:rsid w:val="008F2600"/>
    <w:rsid w:val="008F4081"/>
    <w:rsid w:val="008F4250"/>
    <w:rsid w:val="008F5D52"/>
    <w:rsid w:val="008F67D7"/>
    <w:rsid w:val="008F6B34"/>
    <w:rsid w:val="00903189"/>
    <w:rsid w:val="009048C3"/>
    <w:rsid w:val="00904F17"/>
    <w:rsid w:val="0090620A"/>
    <w:rsid w:val="009067C5"/>
    <w:rsid w:val="00907B13"/>
    <w:rsid w:val="00911DEF"/>
    <w:rsid w:val="00917593"/>
    <w:rsid w:val="00921B51"/>
    <w:rsid w:val="00921D8E"/>
    <w:rsid w:val="00922966"/>
    <w:rsid w:val="009247E1"/>
    <w:rsid w:val="00926BD3"/>
    <w:rsid w:val="00926F25"/>
    <w:rsid w:val="0092710A"/>
    <w:rsid w:val="00937AE3"/>
    <w:rsid w:val="00937D24"/>
    <w:rsid w:val="00942899"/>
    <w:rsid w:val="00943175"/>
    <w:rsid w:val="009458E5"/>
    <w:rsid w:val="0094679F"/>
    <w:rsid w:val="0095741D"/>
    <w:rsid w:val="009619A6"/>
    <w:rsid w:val="00965D5F"/>
    <w:rsid w:val="009720F6"/>
    <w:rsid w:val="0097288F"/>
    <w:rsid w:val="0097341B"/>
    <w:rsid w:val="0097724E"/>
    <w:rsid w:val="0098207E"/>
    <w:rsid w:val="00985DD3"/>
    <w:rsid w:val="00990AAE"/>
    <w:rsid w:val="00992219"/>
    <w:rsid w:val="00992985"/>
    <w:rsid w:val="009959B2"/>
    <w:rsid w:val="009A79F9"/>
    <w:rsid w:val="009B3A0A"/>
    <w:rsid w:val="009B6120"/>
    <w:rsid w:val="009C033C"/>
    <w:rsid w:val="009C2F76"/>
    <w:rsid w:val="009C58A6"/>
    <w:rsid w:val="009D1A20"/>
    <w:rsid w:val="009D2180"/>
    <w:rsid w:val="009D61BF"/>
    <w:rsid w:val="009F16AF"/>
    <w:rsid w:val="009F1C9C"/>
    <w:rsid w:val="009F3A18"/>
    <w:rsid w:val="009F4447"/>
    <w:rsid w:val="009F5312"/>
    <w:rsid w:val="00A000AB"/>
    <w:rsid w:val="00A00D89"/>
    <w:rsid w:val="00A02258"/>
    <w:rsid w:val="00A02655"/>
    <w:rsid w:val="00A02AEC"/>
    <w:rsid w:val="00A0594A"/>
    <w:rsid w:val="00A05B5B"/>
    <w:rsid w:val="00A073A8"/>
    <w:rsid w:val="00A11AFE"/>
    <w:rsid w:val="00A12C47"/>
    <w:rsid w:val="00A13F14"/>
    <w:rsid w:val="00A142DD"/>
    <w:rsid w:val="00A14542"/>
    <w:rsid w:val="00A14736"/>
    <w:rsid w:val="00A23E04"/>
    <w:rsid w:val="00A301E3"/>
    <w:rsid w:val="00A329C4"/>
    <w:rsid w:val="00A334B9"/>
    <w:rsid w:val="00A33958"/>
    <w:rsid w:val="00A3531E"/>
    <w:rsid w:val="00A40297"/>
    <w:rsid w:val="00A409A3"/>
    <w:rsid w:val="00A46C15"/>
    <w:rsid w:val="00A504E8"/>
    <w:rsid w:val="00A50DC0"/>
    <w:rsid w:val="00A52D5F"/>
    <w:rsid w:val="00A56B8F"/>
    <w:rsid w:val="00A602A2"/>
    <w:rsid w:val="00A63695"/>
    <w:rsid w:val="00A66476"/>
    <w:rsid w:val="00A66C89"/>
    <w:rsid w:val="00A7027B"/>
    <w:rsid w:val="00A72F06"/>
    <w:rsid w:val="00A730F2"/>
    <w:rsid w:val="00A73FFF"/>
    <w:rsid w:val="00A74141"/>
    <w:rsid w:val="00A74F61"/>
    <w:rsid w:val="00A77AE1"/>
    <w:rsid w:val="00A77FFD"/>
    <w:rsid w:val="00A801F8"/>
    <w:rsid w:val="00A81D74"/>
    <w:rsid w:val="00A84FDA"/>
    <w:rsid w:val="00A86EEB"/>
    <w:rsid w:val="00A942EB"/>
    <w:rsid w:val="00A97EB0"/>
    <w:rsid w:val="00AA4131"/>
    <w:rsid w:val="00AB0363"/>
    <w:rsid w:val="00AB2F14"/>
    <w:rsid w:val="00AB4554"/>
    <w:rsid w:val="00AC25C0"/>
    <w:rsid w:val="00AC47B6"/>
    <w:rsid w:val="00AD204B"/>
    <w:rsid w:val="00AD7DF9"/>
    <w:rsid w:val="00AE1FE6"/>
    <w:rsid w:val="00AE29BB"/>
    <w:rsid w:val="00AE2CAF"/>
    <w:rsid w:val="00AE4A38"/>
    <w:rsid w:val="00AE55F6"/>
    <w:rsid w:val="00AF33D9"/>
    <w:rsid w:val="00B002E4"/>
    <w:rsid w:val="00B049ED"/>
    <w:rsid w:val="00B1258A"/>
    <w:rsid w:val="00B13139"/>
    <w:rsid w:val="00B13699"/>
    <w:rsid w:val="00B20EB6"/>
    <w:rsid w:val="00B22B97"/>
    <w:rsid w:val="00B30312"/>
    <w:rsid w:val="00B332B2"/>
    <w:rsid w:val="00B3349C"/>
    <w:rsid w:val="00B34CCC"/>
    <w:rsid w:val="00B36EC7"/>
    <w:rsid w:val="00B36EDD"/>
    <w:rsid w:val="00B41218"/>
    <w:rsid w:val="00B44383"/>
    <w:rsid w:val="00B476F1"/>
    <w:rsid w:val="00B50C4E"/>
    <w:rsid w:val="00B5149D"/>
    <w:rsid w:val="00B52992"/>
    <w:rsid w:val="00B53199"/>
    <w:rsid w:val="00B541F5"/>
    <w:rsid w:val="00B60D24"/>
    <w:rsid w:val="00B61C97"/>
    <w:rsid w:val="00B628C5"/>
    <w:rsid w:val="00B6677B"/>
    <w:rsid w:val="00B71933"/>
    <w:rsid w:val="00B8078D"/>
    <w:rsid w:val="00B80F67"/>
    <w:rsid w:val="00B8396A"/>
    <w:rsid w:val="00B8481C"/>
    <w:rsid w:val="00B900E4"/>
    <w:rsid w:val="00B97B00"/>
    <w:rsid w:val="00BA0F2B"/>
    <w:rsid w:val="00BA0F4D"/>
    <w:rsid w:val="00BA40F9"/>
    <w:rsid w:val="00BB0F98"/>
    <w:rsid w:val="00BB377C"/>
    <w:rsid w:val="00BB5C92"/>
    <w:rsid w:val="00BB5D08"/>
    <w:rsid w:val="00BC5D3A"/>
    <w:rsid w:val="00BD12A3"/>
    <w:rsid w:val="00BD2993"/>
    <w:rsid w:val="00BD6D34"/>
    <w:rsid w:val="00BD7F6E"/>
    <w:rsid w:val="00BE53B0"/>
    <w:rsid w:val="00BF0C84"/>
    <w:rsid w:val="00BF29FB"/>
    <w:rsid w:val="00BF47B0"/>
    <w:rsid w:val="00BF5327"/>
    <w:rsid w:val="00C11271"/>
    <w:rsid w:val="00C13FDE"/>
    <w:rsid w:val="00C2143C"/>
    <w:rsid w:val="00C21D33"/>
    <w:rsid w:val="00C27788"/>
    <w:rsid w:val="00C3382F"/>
    <w:rsid w:val="00C41147"/>
    <w:rsid w:val="00C4377C"/>
    <w:rsid w:val="00C47F0F"/>
    <w:rsid w:val="00C51D84"/>
    <w:rsid w:val="00C52506"/>
    <w:rsid w:val="00C5254E"/>
    <w:rsid w:val="00C575F4"/>
    <w:rsid w:val="00C674B9"/>
    <w:rsid w:val="00C721FA"/>
    <w:rsid w:val="00C766EE"/>
    <w:rsid w:val="00C82259"/>
    <w:rsid w:val="00C843D6"/>
    <w:rsid w:val="00C85172"/>
    <w:rsid w:val="00C864FF"/>
    <w:rsid w:val="00C876F0"/>
    <w:rsid w:val="00C913F4"/>
    <w:rsid w:val="00C927A1"/>
    <w:rsid w:val="00C9297C"/>
    <w:rsid w:val="00C932D9"/>
    <w:rsid w:val="00C94014"/>
    <w:rsid w:val="00C9558F"/>
    <w:rsid w:val="00C97FC2"/>
    <w:rsid w:val="00CA3575"/>
    <w:rsid w:val="00CA45AC"/>
    <w:rsid w:val="00CB0A99"/>
    <w:rsid w:val="00CB2F7E"/>
    <w:rsid w:val="00CB4C40"/>
    <w:rsid w:val="00CB5A09"/>
    <w:rsid w:val="00CB5F14"/>
    <w:rsid w:val="00CC5BC3"/>
    <w:rsid w:val="00CC6148"/>
    <w:rsid w:val="00CD0CD4"/>
    <w:rsid w:val="00CD561A"/>
    <w:rsid w:val="00CD6C32"/>
    <w:rsid w:val="00CE28AC"/>
    <w:rsid w:val="00CE3B9F"/>
    <w:rsid w:val="00CE5A3B"/>
    <w:rsid w:val="00CE6C58"/>
    <w:rsid w:val="00CF13CE"/>
    <w:rsid w:val="00CF181E"/>
    <w:rsid w:val="00CF1FB8"/>
    <w:rsid w:val="00CF2C65"/>
    <w:rsid w:val="00CF7103"/>
    <w:rsid w:val="00D02310"/>
    <w:rsid w:val="00D0655B"/>
    <w:rsid w:val="00D076DA"/>
    <w:rsid w:val="00D078B6"/>
    <w:rsid w:val="00D1022C"/>
    <w:rsid w:val="00D12627"/>
    <w:rsid w:val="00D126D7"/>
    <w:rsid w:val="00D14DCD"/>
    <w:rsid w:val="00D15DC4"/>
    <w:rsid w:val="00D213CB"/>
    <w:rsid w:val="00D2163F"/>
    <w:rsid w:val="00D23CB4"/>
    <w:rsid w:val="00D27115"/>
    <w:rsid w:val="00D272A8"/>
    <w:rsid w:val="00D34DCC"/>
    <w:rsid w:val="00D3525F"/>
    <w:rsid w:val="00D355B5"/>
    <w:rsid w:val="00D35703"/>
    <w:rsid w:val="00D43624"/>
    <w:rsid w:val="00D44286"/>
    <w:rsid w:val="00D516AC"/>
    <w:rsid w:val="00D51EE5"/>
    <w:rsid w:val="00D56A0D"/>
    <w:rsid w:val="00D57E28"/>
    <w:rsid w:val="00D61D9B"/>
    <w:rsid w:val="00D6447E"/>
    <w:rsid w:val="00D67E1E"/>
    <w:rsid w:val="00D72A07"/>
    <w:rsid w:val="00D74B3F"/>
    <w:rsid w:val="00D76C7D"/>
    <w:rsid w:val="00D77047"/>
    <w:rsid w:val="00D805C0"/>
    <w:rsid w:val="00D9022D"/>
    <w:rsid w:val="00D940AB"/>
    <w:rsid w:val="00D94E3C"/>
    <w:rsid w:val="00DA2F09"/>
    <w:rsid w:val="00DA5988"/>
    <w:rsid w:val="00DB4598"/>
    <w:rsid w:val="00DB586B"/>
    <w:rsid w:val="00DB59F8"/>
    <w:rsid w:val="00DC1B3C"/>
    <w:rsid w:val="00DC1D07"/>
    <w:rsid w:val="00DC1E60"/>
    <w:rsid w:val="00DD3FDE"/>
    <w:rsid w:val="00DD43DE"/>
    <w:rsid w:val="00DD60CC"/>
    <w:rsid w:val="00DD6BEB"/>
    <w:rsid w:val="00DE1BC8"/>
    <w:rsid w:val="00DE6A45"/>
    <w:rsid w:val="00DF3CD1"/>
    <w:rsid w:val="00DF4188"/>
    <w:rsid w:val="00DF4D12"/>
    <w:rsid w:val="00DF73FF"/>
    <w:rsid w:val="00E014DD"/>
    <w:rsid w:val="00E01E41"/>
    <w:rsid w:val="00E0236B"/>
    <w:rsid w:val="00E10AE2"/>
    <w:rsid w:val="00E10F0A"/>
    <w:rsid w:val="00E11069"/>
    <w:rsid w:val="00E12A42"/>
    <w:rsid w:val="00E21875"/>
    <w:rsid w:val="00E240EA"/>
    <w:rsid w:val="00E25407"/>
    <w:rsid w:val="00E25A68"/>
    <w:rsid w:val="00E26298"/>
    <w:rsid w:val="00E32599"/>
    <w:rsid w:val="00E33B0E"/>
    <w:rsid w:val="00E35D54"/>
    <w:rsid w:val="00E37281"/>
    <w:rsid w:val="00E41918"/>
    <w:rsid w:val="00E42621"/>
    <w:rsid w:val="00E446A6"/>
    <w:rsid w:val="00E44E34"/>
    <w:rsid w:val="00E47E8F"/>
    <w:rsid w:val="00E51C1F"/>
    <w:rsid w:val="00E523FD"/>
    <w:rsid w:val="00E53CB5"/>
    <w:rsid w:val="00E53CCD"/>
    <w:rsid w:val="00E54A34"/>
    <w:rsid w:val="00E550FC"/>
    <w:rsid w:val="00E57699"/>
    <w:rsid w:val="00E61EB8"/>
    <w:rsid w:val="00E62607"/>
    <w:rsid w:val="00E70247"/>
    <w:rsid w:val="00E714F9"/>
    <w:rsid w:val="00E71855"/>
    <w:rsid w:val="00E719A9"/>
    <w:rsid w:val="00E75E66"/>
    <w:rsid w:val="00E767ED"/>
    <w:rsid w:val="00E84797"/>
    <w:rsid w:val="00E91C08"/>
    <w:rsid w:val="00E93B0E"/>
    <w:rsid w:val="00E94203"/>
    <w:rsid w:val="00E977AD"/>
    <w:rsid w:val="00EA1DE4"/>
    <w:rsid w:val="00EA3DE5"/>
    <w:rsid w:val="00EA46DE"/>
    <w:rsid w:val="00EA4D05"/>
    <w:rsid w:val="00EA60EA"/>
    <w:rsid w:val="00EA6FCB"/>
    <w:rsid w:val="00EB29BF"/>
    <w:rsid w:val="00EB7B43"/>
    <w:rsid w:val="00EC5144"/>
    <w:rsid w:val="00EC6AAA"/>
    <w:rsid w:val="00EC7A46"/>
    <w:rsid w:val="00EC7C75"/>
    <w:rsid w:val="00EC7C7F"/>
    <w:rsid w:val="00EC7E9E"/>
    <w:rsid w:val="00ED126A"/>
    <w:rsid w:val="00ED25A0"/>
    <w:rsid w:val="00ED6D2D"/>
    <w:rsid w:val="00EE1B30"/>
    <w:rsid w:val="00EE1CA3"/>
    <w:rsid w:val="00EE5393"/>
    <w:rsid w:val="00EE5DA4"/>
    <w:rsid w:val="00EE6A9B"/>
    <w:rsid w:val="00EF0CF9"/>
    <w:rsid w:val="00EF4B42"/>
    <w:rsid w:val="00EF624A"/>
    <w:rsid w:val="00EF758B"/>
    <w:rsid w:val="00F003D3"/>
    <w:rsid w:val="00F008AB"/>
    <w:rsid w:val="00F03E32"/>
    <w:rsid w:val="00F11769"/>
    <w:rsid w:val="00F14C47"/>
    <w:rsid w:val="00F21356"/>
    <w:rsid w:val="00F218A6"/>
    <w:rsid w:val="00F2707B"/>
    <w:rsid w:val="00F31099"/>
    <w:rsid w:val="00F34DC5"/>
    <w:rsid w:val="00F36817"/>
    <w:rsid w:val="00F42289"/>
    <w:rsid w:val="00F42E75"/>
    <w:rsid w:val="00F43BF3"/>
    <w:rsid w:val="00F45D65"/>
    <w:rsid w:val="00F517FA"/>
    <w:rsid w:val="00F522DD"/>
    <w:rsid w:val="00F5274E"/>
    <w:rsid w:val="00F52D16"/>
    <w:rsid w:val="00F53054"/>
    <w:rsid w:val="00F62A4B"/>
    <w:rsid w:val="00F62D67"/>
    <w:rsid w:val="00F62E8C"/>
    <w:rsid w:val="00F63BD9"/>
    <w:rsid w:val="00F65478"/>
    <w:rsid w:val="00F6694C"/>
    <w:rsid w:val="00F71A06"/>
    <w:rsid w:val="00F73188"/>
    <w:rsid w:val="00F779C6"/>
    <w:rsid w:val="00F8145F"/>
    <w:rsid w:val="00F83D5B"/>
    <w:rsid w:val="00F9283D"/>
    <w:rsid w:val="00F94AA4"/>
    <w:rsid w:val="00F961B9"/>
    <w:rsid w:val="00F96F18"/>
    <w:rsid w:val="00FA057A"/>
    <w:rsid w:val="00FA508E"/>
    <w:rsid w:val="00FA5320"/>
    <w:rsid w:val="00FA7846"/>
    <w:rsid w:val="00FA7886"/>
    <w:rsid w:val="00FB6D56"/>
    <w:rsid w:val="00FB7D26"/>
    <w:rsid w:val="00FC26E5"/>
    <w:rsid w:val="00FC7889"/>
    <w:rsid w:val="00FD19F1"/>
    <w:rsid w:val="00FD370F"/>
    <w:rsid w:val="00FD5C82"/>
    <w:rsid w:val="00FE0B90"/>
    <w:rsid w:val="00FF233F"/>
    <w:rsid w:val="00FF357B"/>
    <w:rsid w:val="00FF4856"/>
    <w:rsid w:val="00FF4C41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2F6A4"/>
  <w15:docId w15:val="{36A36087-EF98-4868-9DBD-3754C762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D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link w:val="30"/>
    <w:uiPriority w:val="9"/>
    <w:qFormat/>
    <w:rsid w:val="00A301E3"/>
    <w:pPr>
      <w:spacing w:before="100" w:beforeAutospacing="1" w:after="100" w:afterAutospacing="1"/>
      <w:jc w:val="left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4">
    <w:name w:val="Normal (Web)"/>
    <w:basedOn w:val="a"/>
    <w:uiPriority w:val="99"/>
    <w:unhideWhenUsed/>
    <w:rsid w:val="00D72A0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01E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f5">
    <w:name w:val="Hyperlink"/>
    <w:basedOn w:val="a0"/>
    <w:uiPriority w:val="99"/>
    <w:semiHidden/>
    <w:unhideWhenUsed/>
    <w:rsid w:val="00A301E3"/>
    <w:rPr>
      <w:color w:val="0000FF"/>
      <w:u w:val="single"/>
    </w:rPr>
  </w:style>
  <w:style w:type="character" w:customStyle="1" w:styleId="hard-blue-color">
    <w:name w:val="hard-blue-color"/>
    <w:basedOn w:val="a0"/>
    <w:rsid w:val="00A301E3"/>
  </w:style>
  <w:style w:type="character" w:styleId="af6">
    <w:name w:val="annotation reference"/>
    <w:basedOn w:val="a0"/>
    <w:uiPriority w:val="99"/>
    <w:semiHidden/>
    <w:unhideWhenUsed/>
    <w:rsid w:val="004434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434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43456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unhideWhenUsed/>
    <w:rsid w:val="004434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43456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Revision"/>
    <w:hidden/>
    <w:uiPriority w:val="99"/>
    <w:semiHidden/>
    <w:rsid w:val="00F36817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23">
    <w:name w:val="rvts23"/>
    <w:basedOn w:val="a0"/>
    <w:rsid w:val="00A073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79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9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06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92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37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61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9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18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25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61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7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73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4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335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208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296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920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521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3487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3246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909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47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0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6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2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9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93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8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5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17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48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98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2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762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22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0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7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47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0421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643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3304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440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5181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681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7334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566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034690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00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0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85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5246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0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60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62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1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74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45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4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62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22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022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53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405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34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198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9BFC7-0D57-4239-A140-0FCA615C37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2603</Words>
  <Characters>14840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Наталія Матвієнко</cp:lastModifiedBy>
  <cp:revision>14</cp:revision>
  <cp:lastPrinted>2015-04-06T07:59:00Z</cp:lastPrinted>
  <dcterms:created xsi:type="dcterms:W3CDTF">2022-09-09T11:09:00Z</dcterms:created>
  <dcterms:modified xsi:type="dcterms:W3CDTF">2022-09-26T14:57:00Z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