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59A76" w14:textId="05B9BCD5" w:rsidR="00EC7113" w:rsidRPr="00EC7113" w:rsidRDefault="00961261" w:rsidP="00B6640B">
      <w:pPr>
        <w:ind w:firstLine="0"/>
        <w:jc w:val="center"/>
        <w:rPr>
          <w:sz w:val="2"/>
          <w:szCs w:val="2"/>
          <w:lang w:val="uk-UA" w:eastAsia="uk-UA"/>
        </w:rPr>
      </w:pPr>
      <w:bookmarkStart w:id="0" w:name="_Toc28419600"/>
      <w:bookmarkStart w:id="1" w:name="_GoBack"/>
      <w:bookmarkEnd w:id="1"/>
      <w:r w:rsidRPr="00B6640B">
        <w:rPr>
          <w:sz w:val="2"/>
          <w:szCs w:val="2"/>
          <w:lang w:val="en-US" w:eastAsia="uk-UA"/>
        </w:rPr>
        <w:tab/>
      </w:r>
      <w:r w:rsidR="006D0F53" w:rsidRPr="00B6640B">
        <w:rPr>
          <w:sz w:val="2"/>
          <w:szCs w:val="2"/>
          <w:lang w:val="en-US" w:eastAsia="uk-UA"/>
        </w:rPr>
        <w:tab/>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F837B8" w:rsidRPr="00F837B8" w14:paraId="4D782C27" w14:textId="77777777" w:rsidTr="00B6640B">
        <w:trPr>
          <w:trHeight w:val="851"/>
        </w:trPr>
        <w:tc>
          <w:tcPr>
            <w:tcW w:w="3208" w:type="dxa"/>
          </w:tcPr>
          <w:p w14:paraId="3B73EB00" w14:textId="77777777" w:rsidR="00F837B8" w:rsidRPr="00F837B8" w:rsidRDefault="00F837B8" w:rsidP="00F837B8">
            <w:pPr>
              <w:ind w:firstLine="0"/>
              <w:jc w:val="both"/>
              <w:rPr>
                <w:szCs w:val="28"/>
                <w:lang w:val="uk-UA" w:eastAsia="uk-UA"/>
              </w:rPr>
            </w:pPr>
          </w:p>
        </w:tc>
        <w:tc>
          <w:tcPr>
            <w:tcW w:w="3226" w:type="dxa"/>
            <w:vMerge w:val="restart"/>
          </w:tcPr>
          <w:p w14:paraId="690B3EAE" w14:textId="77777777" w:rsidR="00F837B8" w:rsidRPr="00F837B8" w:rsidRDefault="00F837B8" w:rsidP="00F837B8">
            <w:pPr>
              <w:ind w:firstLine="0"/>
              <w:jc w:val="center"/>
              <w:rPr>
                <w:szCs w:val="28"/>
                <w:lang w:val="uk-UA" w:eastAsia="uk-UA"/>
              </w:rPr>
            </w:pPr>
            <w:r w:rsidRPr="00F837B8">
              <w:rPr>
                <w:szCs w:val="28"/>
                <w:lang w:val="uk-UA" w:eastAsia="uk-UA"/>
              </w:rPr>
              <w:object w:dxaOrig="1595" w:dyaOrig="2201" w14:anchorId="0C1FC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7.6pt" o:ole="">
                  <v:imagedata r:id="rId8" o:title=""/>
                </v:shape>
                <o:OLEObject Type="Embed" ProgID="CorelDraw.Graphic.16" ShapeID="_x0000_i1025" DrawAspect="Content" ObjectID="_1746976410" r:id="rId9"/>
              </w:object>
            </w:r>
          </w:p>
        </w:tc>
        <w:tc>
          <w:tcPr>
            <w:tcW w:w="3204" w:type="dxa"/>
          </w:tcPr>
          <w:p w14:paraId="6F7097B0" w14:textId="77777777" w:rsidR="00F837B8" w:rsidRPr="00F837B8" w:rsidRDefault="00F837B8" w:rsidP="00F837B8">
            <w:pPr>
              <w:ind w:firstLine="0"/>
              <w:jc w:val="both"/>
              <w:rPr>
                <w:szCs w:val="28"/>
                <w:lang w:val="uk-UA" w:eastAsia="uk-UA"/>
              </w:rPr>
            </w:pPr>
          </w:p>
        </w:tc>
      </w:tr>
      <w:tr w:rsidR="00F837B8" w:rsidRPr="00F837B8" w14:paraId="6B6C217D" w14:textId="77777777" w:rsidTr="00B6640B">
        <w:tc>
          <w:tcPr>
            <w:tcW w:w="3208" w:type="dxa"/>
          </w:tcPr>
          <w:p w14:paraId="1642BFB1" w14:textId="77777777" w:rsidR="00F837B8" w:rsidRPr="00F837B8" w:rsidRDefault="00F837B8" w:rsidP="00F837B8">
            <w:pPr>
              <w:ind w:firstLine="0"/>
              <w:jc w:val="both"/>
              <w:rPr>
                <w:szCs w:val="28"/>
                <w:lang w:val="uk-UA" w:eastAsia="uk-UA"/>
              </w:rPr>
            </w:pPr>
          </w:p>
        </w:tc>
        <w:tc>
          <w:tcPr>
            <w:tcW w:w="3226" w:type="dxa"/>
            <w:vMerge/>
          </w:tcPr>
          <w:p w14:paraId="19C0B5E1" w14:textId="77777777" w:rsidR="00F837B8" w:rsidRPr="00F837B8" w:rsidRDefault="00F837B8" w:rsidP="00F837B8">
            <w:pPr>
              <w:ind w:firstLine="0"/>
              <w:jc w:val="both"/>
              <w:rPr>
                <w:szCs w:val="28"/>
                <w:lang w:val="uk-UA" w:eastAsia="uk-UA"/>
              </w:rPr>
            </w:pPr>
          </w:p>
        </w:tc>
        <w:tc>
          <w:tcPr>
            <w:tcW w:w="3204" w:type="dxa"/>
          </w:tcPr>
          <w:p w14:paraId="110E44A5" w14:textId="77777777" w:rsidR="00F837B8" w:rsidRPr="00F837B8" w:rsidRDefault="00F837B8" w:rsidP="00F837B8">
            <w:pPr>
              <w:ind w:firstLine="0"/>
              <w:jc w:val="both"/>
              <w:rPr>
                <w:szCs w:val="28"/>
                <w:lang w:val="uk-UA" w:eastAsia="uk-UA"/>
              </w:rPr>
            </w:pPr>
          </w:p>
        </w:tc>
      </w:tr>
      <w:tr w:rsidR="00F837B8" w:rsidRPr="00F837B8" w14:paraId="7BE5AAC3" w14:textId="77777777" w:rsidTr="00B6640B">
        <w:tc>
          <w:tcPr>
            <w:tcW w:w="9638" w:type="dxa"/>
            <w:gridSpan w:val="3"/>
          </w:tcPr>
          <w:p w14:paraId="2E4DB76A" w14:textId="77777777" w:rsidR="00F837B8" w:rsidRPr="00F837B8" w:rsidRDefault="00F837B8" w:rsidP="00F837B8">
            <w:pPr>
              <w:tabs>
                <w:tab w:val="left" w:pos="-3600"/>
              </w:tabs>
              <w:spacing w:before="120" w:after="120"/>
              <w:ind w:firstLine="0"/>
              <w:jc w:val="center"/>
              <w:rPr>
                <w:b/>
                <w:bCs/>
                <w:color w:val="006600"/>
                <w:spacing w:val="10"/>
                <w:szCs w:val="28"/>
                <w:lang w:val="uk-UA" w:eastAsia="uk-UA"/>
              </w:rPr>
            </w:pPr>
            <w:r w:rsidRPr="00F837B8">
              <w:rPr>
                <w:b/>
                <w:bCs/>
                <w:color w:val="006600"/>
                <w:spacing w:val="10"/>
                <w:szCs w:val="28"/>
                <w:lang w:val="uk-UA" w:eastAsia="uk-UA"/>
              </w:rPr>
              <w:t>Правління Національного банку України</w:t>
            </w:r>
          </w:p>
          <w:p w14:paraId="768232D9" w14:textId="77777777" w:rsidR="00F837B8" w:rsidRPr="00F837B8" w:rsidRDefault="00F837B8" w:rsidP="00F837B8">
            <w:pPr>
              <w:ind w:firstLine="0"/>
              <w:jc w:val="center"/>
              <w:rPr>
                <w:szCs w:val="28"/>
                <w:lang w:val="uk-UA" w:eastAsia="uk-UA"/>
              </w:rPr>
            </w:pPr>
            <w:r w:rsidRPr="00F837B8">
              <w:rPr>
                <w:b/>
                <w:bCs/>
                <w:color w:val="006600"/>
                <w:sz w:val="32"/>
                <w:szCs w:val="32"/>
                <w:lang w:val="uk-UA" w:eastAsia="uk-UA"/>
              </w:rPr>
              <w:t>П О С Т А Н О В А</w:t>
            </w:r>
          </w:p>
        </w:tc>
      </w:tr>
    </w:tbl>
    <w:p w14:paraId="34D4E577" w14:textId="77777777" w:rsidR="00F837B8" w:rsidRPr="00F837B8" w:rsidRDefault="00F837B8" w:rsidP="00F837B8">
      <w:pPr>
        <w:ind w:firstLine="0"/>
        <w:jc w:val="both"/>
        <w:rPr>
          <w:sz w:val="4"/>
          <w:szCs w:val="4"/>
          <w:lang w:val="uk-UA" w:eastAsia="uk-U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35"/>
        <w:gridCol w:w="1676"/>
        <w:gridCol w:w="1893"/>
      </w:tblGrid>
      <w:tr w:rsidR="00F837B8" w:rsidRPr="00F837B8" w14:paraId="2EF40481" w14:textId="77777777" w:rsidTr="00D24584">
        <w:tc>
          <w:tcPr>
            <w:tcW w:w="3510" w:type="dxa"/>
            <w:vAlign w:val="bottom"/>
          </w:tcPr>
          <w:p w14:paraId="6673CBFD" w14:textId="1AF36A80" w:rsidR="00F837B8" w:rsidRPr="00F837B8" w:rsidRDefault="001D5F18" w:rsidP="00F837B8">
            <w:pPr>
              <w:ind w:firstLine="0"/>
              <w:jc w:val="both"/>
              <w:rPr>
                <w:szCs w:val="28"/>
                <w:lang w:val="uk-UA" w:eastAsia="uk-UA"/>
              </w:rPr>
            </w:pPr>
            <w:r>
              <w:rPr>
                <w:szCs w:val="28"/>
                <w:lang w:val="uk-UA" w:eastAsia="uk-UA"/>
              </w:rPr>
              <w:t>30 травня 2023 року</w:t>
            </w:r>
          </w:p>
        </w:tc>
        <w:tc>
          <w:tcPr>
            <w:tcW w:w="2694" w:type="dxa"/>
          </w:tcPr>
          <w:p w14:paraId="036586E0" w14:textId="77777777" w:rsidR="00F837B8" w:rsidRPr="00F837B8" w:rsidRDefault="00F837B8" w:rsidP="00F837B8">
            <w:pPr>
              <w:spacing w:before="240"/>
              <w:ind w:firstLine="0"/>
              <w:jc w:val="center"/>
              <w:rPr>
                <w:szCs w:val="28"/>
                <w:lang w:val="uk-UA" w:eastAsia="uk-UA"/>
              </w:rPr>
            </w:pPr>
            <w:r w:rsidRPr="00F837B8">
              <w:rPr>
                <w:color w:val="006600"/>
                <w:szCs w:val="28"/>
                <w:lang w:val="uk-UA" w:eastAsia="uk-UA"/>
              </w:rPr>
              <w:t>Київ</w:t>
            </w:r>
          </w:p>
        </w:tc>
        <w:tc>
          <w:tcPr>
            <w:tcW w:w="1713" w:type="dxa"/>
            <w:vAlign w:val="bottom"/>
          </w:tcPr>
          <w:p w14:paraId="68F3EA4F" w14:textId="77777777" w:rsidR="00F837B8" w:rsidRPr="00F837B8" w:rsidRDefault="00F837B8" w:rsidP="00F837B8">
            <w:pPr>
              <w:ind w:firstLine="0"/>
              <w:jc w:val="right"/>
              <w:rPr>
                <w:szCs w:val="28"/>
                <w:lang w:val="uk-UA" w:eastAsia="uk-UA"/>
              </w:rPr>
            </w:pPr>
            <w:r w:rsidRPr="00F837B8">
              <w:rPr>
                <w:color w:val="FFFFFF"/>
                <w:szCs w:val="28"/>
                <w:lang w:val="uk-UA" w:eastAsia="uk-UA"/>
              </w:rPr>
              <w:t>№</w:t>
            </w:r>
          </w:p>
        </w:tc>
        <w:tc>
          <w:tcPr>
            <w:tcW w:w="1937" w:type="dxa"/>
            <w:vAlign w:val="bottom"/>
          </w:tcPr>
          <w:p w14:paraId="7070B59C" w14:textId="1DDC6D92" w:rsidR="00F837B8" w:rsidRPr="00F837B8" w:rsidRDefault="00EA0F0C" w:rsidP="00F837B8">
            <w:pPr>
              <w:ind w:firstLine="0"/>
              <w:rPr>
                <w:szCs w:val="28"/>
                <w:lang w:val="uk-UA" w:eastAsia="uk-UA"/>
              </w:rPr>
            </w:pPr>
            <w:r>
              <w:rPr>
                <w:szCs w:val="28"/>
                <w:lang w:eastAsia="uk-UA"/>
              </w:rPr>
              <w:t xml:space="preserve">№ </w:t>
            </w:r>
            <w:r w:rsidR="001D5F18">
              <w:rPr>
                <w:szCs w:val="28"/>
                <w:lang w:val="uk-UA" w:eastAsia="uk-UA"/>
              </w:rPr>
              <w:t>72</w:t>
            </w:r>
          </w:p>
        </w:tc>
      </w:tr>
    </w:tbl>
    <w:p w14:paraId="625D92D1" w14:textId="77777777" w:rsidR="00F837B8" w:rsidRPr="00F837B8" w:rsidRDefault="00F837B8" w:rsidP="00F837B8">
      <w:pPr>
        <w:ind w:firstLine="0"/>
        <w:jc w:val="both"/>
        <w:rPr>
          <w:sz w:val="2"/>
          <w:szCs w:val="2"/>
          <w:lang w:val="uk-UA" w:eastAsia="uk-UA"/>
        </w:rPr>
      </w:pPr>
    </w:p>
    <w:p w14:paraId="20D99B0A" w14:textId="77777777" w:rsidR="00F837B8" w:rsidRPr="00EC7113" w:rsidRDefault="00F837B8" w:rsidP="00EC7113">
      <w:pPr>
        <w:ind w:firstLine="0"/>
        <w:jc w:val="center"/>
        <w:rPr>
          <w:color w:val="000000"/>
          <w:szCs w:val="28"/>
          <w:lang w:val="uk-UA"/>
        </w:rPr>
      </w:pPr>
    </w:p>
    <w:p w14:paraId="6B249F9E" w14:textId="77777777" w:rsidR="00EC7113" w:rsidRPr="00EC7113" w:rsidRDefault="00EC7113" w:rsidP="00EC7113">
      <w:pPr>
        <w:ind w:firstLine="0"/>
        <w:jc w:val="center"/>
        <w:rPr>
          <w:color w:val="000000"/>
          <w:szCs w:val="28"/>
          <w:lang w:val="uk-UA"/>
        </w:rPr>
      </w:pPr>
    </w:p>
    <w:tbl>
      <w:tblPr>
        <w:tblStyle w:val="11"/>
        <w:tblW w:w="35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4"/>
      </w:tblGrid>
      <w:tr w:rsidR="00EC7113" w:rsidRPr="00C865A8" w14:paraId="6BFBCABA" w14:textId="77777777" w:rsidTr="00642286">
        <w:trPr>
          <w:trHeight w:val="823"/>
          <w:jc w:val="center"/>
        </w:trPr>
        <w:tc>
          <w:tcPr>
            <w:tcW w:w="5000" w:type="pct"/>
          </w:tcPr>
          <w:p w14:paraId="770C59D2" w14:textId="40195E4C" w:rsidR="00EC7113" w:rsidRPr="00EC7113" w:rsidRDefault="00EC7113" w:rsidP="00EC7113">
            <w:pPr>
              <w:tabs>
                <w:tab w:val="left" w:pos="0"/>
                <w:tab w:val="center" w:pos="3293"/>
              </w:tabs>
              <w:ind w:firstLine="0"/>
              <w:jc w:val="center"/>
              <w:rPr>
                <w:color w:val="000000"/>
                <w:szCs w:val="28"/>
                <w:lang w:val="uk-UA"/>
              </w:rPr>
            </w:pPr>
            <w:r w:rsidRPr="00EC7113">
              <w:rPr>
                <w:color w:val="000000"/>
                <w:szCs w:val="28"/>
                <w:lang w:val="uk-UA"/>
              </w:rPr>
              <w:t xml:space="preserve">Про затвердження </w:t>
            </w:r>
            <w:r w:rsidRPr="00EC7113">
              <w:rPr>
                <w:lang w:val="uk-UA"/>
              </w:rPr>
              <w:t xml:space="preserve">Положення про інформаційну взаємодію </w:t>
            </w:r>
            <w:r w:rsidRPr="00EC7113">
              <w:rPr>
                <w:szCs w:val="28"/>
                <w:lang w:val="uk-UA"/>
              </w:rPr>
              <w:t>упо</w:t>
            </w:r>
            <w:r w:rsidRPr="003F6193">
              <w:rPr>
                <w:szCs w:val="28"/>
                <w:lang w:val="uk-UA"/>
              </w:rPr>
              <w:t>в</w:t>
            </w:r>
            <w:r w:rsidRPr="00EC7113">
              <w:rPr>
                <w:szCs w:val="28"/>
                <w:lang w:val="uk-UA"/>
              </w:rPr>
              <w:t>нов</w:t>
            </w:r>
            <w:r w:rsidRPr="003F6193">
              <w:rPr>
                <w:szCs w:val="28"/>
                <w:lang w:val="uk-UA"/>
              </w:rPr>
              <w:t>а</w:t>
            </w:r>
            <w:r w:rsidRPr="00EC7113">
              <w:rPr>
                <w:szCs w:val="28"/>
                <w:lang w:val="uk-UA"/>
              </w:rPr>
              <w:t>жени</w:t>
            </w:r>
            <w:r w:rsidRPr="003F6193">
              <w:rPr>
                <w:szCs w:val="28"/>
                <w:lang w:val="uk-UA"/>
              </w:rPr>
              <w:t>х</w:t>
            </w:r>
            <w:r w:rsidRPr="00EC7113">
              <w:rPr>
                <w:szCs w:val="28"/>
                <w:lang w:val="uk-UA"/>
              </w:rPr>
              <w:t xml:space="preserve"> установ</w:t>
            </w:r>
            <w:r w:rsidRPr="00EC7113">
              <w:rPr>
                <w:lang w:val="uk-UA"/>
              </w:rPr>
              <w:t xml:space="preserve"> </w:t>
            </w:r>
            <w:proofErr w:type="spellStart"/>
            <w:r w:rsidR="00823D44" w:rsidRPr="00B41428">
              <w:t>щодо</w:t>
            </w:r>
            <w:proofErr w:type="spellEnd"/>
            <w:r w:rsidR="00823D44" w:rsidRPr="00B41428">
              <w:t xml:space="preserve"> </w:t>
            </w:r>
            <w:r w:rsidR="00823D44" w:rsidRPr="00B41428">
              <w:rPr>
                <w:szCs w:val="28"/>
                <w:lang w:val="uk-UA"/>
              </w:rPr>
              <w:t xml:space="preserve">рахунків нерезидентів </w:t>
            </w:r>
            <w:r w:rsidR="00F837B8">
              <w:rPr>
                <w:szCs w:val="28"/>
                <w:lang w:val="uk-UA"/>
              </w:rPr>
              <w:t>у</w:t>
            </w:r>
            <w:r w:rsidR="00823D44" w:rsidRPr="00B41428">
              <w:rPr>
                <w:szCs w:val="28"/>
                <w:lang w:val="uk-UA"/>
              </w:rPr>
              <w:t xml:space="preserve"> гривні </w:t>
            </w:r>
            <w:r w:rsidR="007A1F01" w:rsidRPr="00B41428">
              <w:rPr>
                <w:lang w:val="uk-UA"/>
              </w:rPr>
              <w:t>та</w:t>
            </w:r>
            <w:r w:rsidR="007A1F01" w:rsidRPr="00AA690C">
              <w:rPr>
                <w:lang w:val="uk-UA"/>
              </w:rPr>
              <w:t xml:space="preserve"> внесення зміни до </w:t>
            </w:r>
            <w:r w:rsidR="00F15739" w:rsidRPr="001E64DA">
              <w:rPr>
                <w:lang w:val="uk-UA"/>
              </w:rPr>
              <w:t>Положення про валютний нагляд</w:t>
            </w:r>
          </w:p>
          <w:p w14:paraId="2FDEBD02" w14:textId="77777777" w:rsidR="00EC7113" w:rsidRPr="00EC7113" w:rsidRDefault="00EC7113" w:rsidP="00EC7113">
            <w:pPr>
              <w:tabs>
                <w:tab w:val="left" w:pos="0"/>
                <w:tab w:val="center" w:pos="3293"/>
              </w:tabs>
              <w:ind w:firstLine="0"/>
              <w:jc w:val="center"/>
              <w:rPr>
                <w:color w:val="000000"/>
                <w:szCs w:val="28"/>
                <w:highlight w:val="yellow"/>
                <w:lang w:val="uk-UA"/>
              </w:rPr>
            </w:pPr>
          </w:p>
          <w:p w14:paraId="0F05C8FA" w14:textId="77777777" w:rsidR="00EC7113" w:rsidRPr="00EC7113" w:rsidRDefault="00EC7113" w:rsidP="00EC7113">
            <w:pPr>
              <w:tabs>
                <w:tab w:val="left" w:pos="0"/>
                <w:tab w:val="center" w:pos="3293"/>
              </w:tabs>
              <w:ind w:firstLine="0"/>
              <w:jc w:val="center"/>
              <w:rPr>
                <w:color w:val="000000"/>
                <w:szCs w:val="28"/>
                <w:highlight w:val="yellow"/>
                <w:lang w:val="uk-UA"/>
              </w:rPr>
            </w:pPr>
          </w:p>
        </w:tc>
      </w:tr>
    </w:tbl>
    <w:p w14:paraId="359D2C58" w14:textId="284366BF" w:rsidR="007863BF" w:rsidRPr="001E64DA" w:rsidRDefault="006D0F53" w:rsidP="00F40E9B">
      <w:pPr>
        <w:pStyle w:val="Default"/>
        <w:ind w:firstLine="567"/>
        <w:jc w:val="both"/>
        <w:rPr>
          <w:b/>
          <w:bCs/>
          <w:sz w:val="28"/>
          <w:szCs w:val="28"/>
          <w:lang w:val="uk-UA"/>
        </w:rPr>
      </w:pPr>
      <w:r w:rsidRPr="001E64DA">
        <w:rPr>
          <w:rFonts w:eastAsia="Times New Roman"/>
          <w:bCs/>
          <w:color w:val="auto"/>
          <w:sz w:val="28"/>
          <w:szCs w:val="28"/>
          <w:lang w:val="uk-UA"/>
        </w:rPr>
        <w:t>Відповідно до статей 7, 15, 56 Закону України “Про Національний банк України”, статей 10, 11 Закону України “Про валюту і валютні операції”, Закону України “Про платіжні послуги”</w:t>
      </w:r>
      <w:r w:rsidR="007863BF" w:rsidRPr="001E64DA">
        <w:rPr>
          <w:rFonts w:eastAsia="Times New Roman"/>
          <w:bCs/>
          <w:color w:val="auto"/>
          <w:sz w:val="28"/>
          <w:szCs w:val="28"/>
          <w:lang w:val="uk-UA"/>
        </w:rPr>
        <w:t xml:space="preserve">, </w:t>
      </w:r>
      <w:r w:rsidR="002A757B" w:rsidRPr="001E64DA">
        <w:rPr>
          <w:sz w:val="28"/>
          <w:szCs w:val="28"/>
          <w:lang w:val="uk-UA"/>
        </w:rPr>
        <w:t xml:space="preserve">з метою забезпечення умов для здійснення </w:t>
      </w:r>
      <w:r w:rsidR="00961C2C" w:rsidRPr="001E64DA">
        <w:rPr>
          <w:sz w:val="28"/>
          <w:szCs w:val="28"/>
          <w:lang w:val="uk-UA"/>
        </w:rPr>
        <w:t>уповноваже</w:t>
      </w:r>
      <w:r w:rsidR="009E5D92" w:rsidRPr="001E64DA">
        <w:rPr>
          <w:sz w:val="28"/>
          <w:szCs w:val="28"/>
          <w:lang w:val="uk-UA"/>
        </w:rPr>
        <w:t>ними установами</w:t>
      </w:r>
      <w:r w:rsidR="002A757B" w:rsidRPr="001E64DA">
        <w:rPr>
          <w:sz w:val="28"/>
          <w:szCs w:val="28"/>
          <w:lang w:val="uk-UA"/>
        </w:rPr>
        <w:t xml:space="preserve"> валютного нагляду за операціями в гривнях, що здійснюють</w:t>
      </w:r>
      <w:r w:rsidR="00D93818" w:rsidRPr="001E64DA">
        <w:rPr>
          <w:sz w:val="28"/>
          <w:szCs w:val="28"/>
          <w:lang w:val="uk-UA"/>
        </w:rPr>
        <w:t>ся суб’єктами валютних операцій</w:t>
      </w:r>
      <w:r w:rsidR="002A757B" w:rsidRPr="001E64DA">
        <w:rPr>
          <w:sz w:val="28"/>
          <w:szCs w:val="28"/>
          <w:lang w:val="uk-UA"/>
        </w:rPr>
        <w:t xml:space="preserve"> через ці установи, </w:t>
      </w:r>
      <w:r w:rsidR="002A757B" w:rsidRPr="00AA690C">
        <w:rPr>
          <w:color w:val="auto"/>
          <w:sz w:val="28"/>
          <w:szCs w:val="28"/>
          <w:shd w:val="clear" w:color="auto" w:fill="FFFFFF"/>
          <w:lang w:val="uk-UA"/>
        </w:rPr>
        <w:t xml:space="preserve">та </w:t>
      </w:r>
      <w:r w:rsidR="002A757B" w:rsidRPr="00AA690C">
        <w:rPr>
          <w:color w:val="auto"/>
          <w:sz w:val="28"/>
          <w:szCs w:val="28"/>
          <w:lang w:val="uk-UA"/>
        </w:rPr>
        <w:t xml:space="preserve">вдосконалення </w:t>
      </w:r>
      <w:r w:rsidR="00366152" w:rsidRPr="00AA690C">
        <w:rPr>
          <w:color w:val="auto"/>
          <w:sz w:val="28"/>
          <w:szCs w:val="28"/>
          <w:lang w:val="uk-UA"/>
        </w:rPr>
        <w:t>здійснення уповноваженими установами валютного нагляду</w:t>
      </w:r>
      <w:r w:rsidR="000679EE" w:rsidRPr="001E64DA">
        <w:rPr>
          <w:rFonts w:eastAsia="Times New Roman"/>
          <w:bCs/>
          <w:color w:val="auto"/>
          <w:sz w:val="28"/>
          <w:szCs w:val="28"/>
          <w:lang w:val="uk-UA"/>
        </w:rPr>
        <w:t xml:space="preserve"> </w:t>
      </w:r>
      <w:r w:rsidR="000679EE" w:rsidRPr="001E64DA">
        <w:rPr>
          <w:sz w:val="28"/>
          <w:szCs w:val="28"/>
          <w:lang w:val="uk-UA"/>
        </w:rPr>
        <w:t xml:space="preserve">Правління Національного банку України </w:t>
      </w:r>
      <w:r w:rsidR="000679EE" w:rsidRPr="001E64DA">
        <w:rPr>
          <w:b/>
          <w:bCs/>
          <w:sz w:val="28"/>
          <w:szCs w:val="28"/>
          <w:lang w:val="uk-UA"/>
        </w:rPr>
        <w:t>постановляє:</w:t>
      </w:r>
    </w:p>
    <w:p w14:paraId="69BAFFA9" w14:textId="77777777" w:rsidR="009E5D92" w:rsidRPr="001E64DA" w:rsidRDefault="009E5D92" w:rsidP="00F40E9B">
      <w:pPr>
        <w:pStyle w:val="Default"/>
        <w:ind w:firstLine="567"/>
        <w:jc w:val="both"/>
        <w:rPr>
          <w:rFonts w:eastAsia="Times New Roman"/>
          <w:bCs/>
          <w:color w:val="auto"/>
          <w:sz w:val="28"/>
          <w:szCs w:val="28"/>
          <w:lang w:val="uk-UA"/>
        </w:rPr>
      </w:pPr>
    </w:p>
    <w:p w14:paraId="45EEF27A" w14:textId="3CC97EC2" w:rsidR="009E5D92" w:rsidRPr="001E64DA" w:rsidRDefault="006D0F53" w:rsidP="00F40E9B">
      <w:pPr>
        <w:ind w:firstLine="567"/>
        <w:jc w:val="both"/>
        <w:rPr>
          <w:lang w:val="uk-UA"/>
        </w:rPr>
      </w:pPr>
      <w:r w:rsidRPr="00B16DCB">
        <w:rPr>
          <w:szCs w:val="28"/>
          <w:lang w:val="uk-UA"/>
        </w:rPr>
        <w:t>1</w:t>
      </w:r>
      <w:r w:rsidR="00522045">
        <w:rPr>
          <w:szCs w:val="28"/>
          <w:lang w:val="uk-UA"/>
        </w:rPr>
        <w:t>. </w:t>
      </w:r>
      <w:r w:rsidRPr="001E64DA">
        <w:rPr>
          <w:szCs w:val="28"/>
          <w:lang w:val="uk-UA"/>
        </w:rPr>
        <w:t xml:space="preserve">Затвердити </w:t>
      </w:r>
      <w:r w:rsidR="009E5D92" w:rsidRPr="001E64DA">
        <w:rPr>
          <w:lang w:val="uk-UA"/>
        </w:rPr>
        <w:t xml:space="preserve">Положення про інформаційну взаємодію </w:t>
      </w:r>
      <w:r w:rsidR="009E5D92" w:rsidRPr="001E64DA">
        <w:rPr>
          <w:szCs w:val="28"/>
          <w:lang w:val="uk-UA"/>
        </w:rPr>
        <w:t>упо</w:t>
      </w:r>
      <w:r w:rsidR="00D93818" w:rsidRPr="001E64DA">
        <w:rPr>
          <w:szCs w:val="28"/>
          <w:lang w:val="uk-UA"/>
        </w:rPr>
        <w:t>в</w:t>
      </w:r>
      <w:r w:rsidR="009E5D92" w:rsidRPr="001E64DA">
        <w:rPr>
          <w:szCs w:val="28"/>
          <w:lang w:val="uk-UA"/>
        </w:rPr>
        <w:t>нов</w:t>
      </w:r>
      <w:r w:rsidR="00D93818" w:rsidRPr="001E64DA">
        <w:rPr>
          <w:szCs w:val="28"/>
          <w:lang w:val="uk-UA"/>
        </w:rPr>
        <w:t>а</w:t>
      </w:r>
      <w:r w:rsidR="009E5D92" w:rsidRPr="001E64DA">
        <w:rPr>
          <w:szCs w:val="28"/>
          <w:lang w:val="uk-UA"/>
        </w:rPr>
        <w:t xml:space="preserve">жених </w:t>
      </w:r>
      <w:r w:rsidR="009E5D92" w:rsidRPr="00B41428">
        <w:rPr>
          <w:szCs w:val="28"/>
          <w:lang w:val="uk-UA"/>
        </w:rPr>
        <w:t>установ</w:t>
      </w:r>
      <w:r w:rsidR="00823D44" w:rsidRPr="00B41428">
        <w:t xml:space="preserve"> </w:t>
      </w:r>
      <w:proofErr w:type="spellStart"/>
      <w:r w:rsidR="00823D44" w:rsidRPr="00B41428">
        <w:t>щодо</w:t>
      </w:r>
      <w:proofErr w:type="spellEnd"/>
      <w:r w:rsidR="00823D44" w:rsidRPr="00B41428">
        <w:t xml:space="preserve"> </w:t>
      </w:r>
      <w:r w:rsidR="00823D44" w:rsidRPr="00B41428">
        <w:rPr>
          <w:szCs w:val="28"/>
          <w:lang w:val="uk-UA"/>
        </w:rPr>
        <w:t xml:space="preserve">рахунків нерезидентів </w:t>
      </w:r>
      <w:r w:rsidR="00F837B8">
        <w:rPr>
          <w:szCs w:val="28"/>
          <w:lang w:val="uk-UA"/>
        </w:rPr>
        <w:t>у</w:t>
      </w:r>
      <w:r w:rsidR="00823D44" w:rsidRPr="00B41428">
        <w:rPr>
          <w:szCs w:val="28"/>
          <w:lang w:val="uk-UA"/>
        </w:rPr>
        <w:t xml:space="preserve"> гривні</w:t>
      </w:r>
      <w:r w:rsidR="009E5D92" w:rsidRPr="001E64DA">
        <w:rPr>
          <w:lang w:val="uk-UA"/>
        </w:rPr>
        <w:t xml:space="preserve"> (далі – Положення про інформаційну взаємодію)</w:t>
      </w:r>
      <w:r w:rsidR="00FF7CB1">
        <w:rPr>
          <w:lang w:val="uk-UA"/>
        </w:rPr>
        <w:t>, що додається</w:t>
      </w:r>
      <w:r w:rsidR="009E5D92" w:rsidRPr="001E64DA">
        <w:rPr>
          <w:lang w:val="uk-UA"/>
        </w:rPr>
        <w:t>.</w:t>
      </w:r>
    </w:p>
    <w:p w14:paraId="7AD9045D" w14:textId="77777777" w:rsidR="009E5D92" w:rsidRPr="001E64DA" w:rsidRDefault="009E5D92" w:rsidP="00F40E9B">
      <w:pPr>
        <w:ind w:firstLine="567"/>
        <w:jc w:val="both"/>
        <w:rPr>
          <w:lang w:val="uk-UA"/>
        </w:rPr>
      </w:pPr>
    </w:p>
    <w:p w14:paraId="2CF3FBBD" w14:textId="09B4012A" w:rsidR="00422D22" w:rsidRPr="001E64DA" w:rsidRDefault="009072CD" w:rsidP="00F40E9B">
      <w:pPr>
        <w:ind w:firstLine="567"/>
        <w:jc w:val="both"/>
        <w:rPr>
          <w:lang w:val="uk-UA"/>
        </w:rPr>
      </w:pPr>
      <w:r w:rsidRPr="001E64DA">
        <w:rPr>
          <w:lang w:val="uk-UA"/>
        </w:rPr>
        <w:t>2</w:t>
      </w:r>
      <w:r w:rsidR="00522045">
        <w:rPr>
          <w:lang w:val="uk-UA"/>
        </w:rPr>
        <w:t>.</w:t>
      </w:r>
      <w:r w:rsidR="00B46A27">
        <w:rPr>
          <w:lang w:val="uk-UA"/>
        </w:rPr>
        <w:t> </w:t>
      </w:r>
      <w:r w:rsidR="00F837B8">
        <w:rPr>
          <w:lang w:val="uk-UA"/>
        </w:rPr>
        <w:t>П</w:t>
      </w:r>
      <w:r w:rsidR="00C31D55">
        <w:rPr>
          <w:lang w:val="uk-UA"/>
        </w:rPr>
        <w:t xml:space="preserve">ункт 8 розділу І </w:t>
      </w:r>
      <w:r w:rsidR="009E5D92" w:rsidRPr="001E64DA">
        <w:rPr>
          <w:lang w:val="uk-UA"/>
        </w:rPr>
        <w:t>Положення про валютний нагляд, затвердженого постановою Правління Національного банку України від 03 січня 2019 року №</w:t>
      </w:r>
      <w:r w:rsidR="00B6640B">
        <w:rPr>
          <w:lang w:val="uk-UA"/>
        </w:rPr>
        <w:t> </w:t>
      </w:r>
      <w:r w:rsidR="009E5D92" w:rsidRPr="001E64DA">
        <w:rPr>
          <w:lang w:val="uk-UA"/>
        </w:rPr>
        <w:t xml:space="preserve">13 (зі змінами), </w:t>
      </w:r>
      <w:r w:rsidR="00F837B8">
        <w:rPr>
          <w:lang w:val="uk-UA"/>
        </w:rPr>
        <w:t>викласти в</w:t>
      </w:r>
      <w:r w:rsidR="00C31D55">
        <w:rPr>
          <w:lang w:val="uk-UA"/>
        </w:rPr>
        <w:t xml:space="preserve"> такій редакції:</w:t>
      </w:r>
    </w:p>
    <w:p w14:paraId="190C7E52" w14:textId="5D84FA5A" w:rsidR="008848A2" w:rsidRPr="00C31D55" w:rsidRDefault="00C31D55" w:rsidP="00F40E9B">
      <w:pPr>
        <w:ind w:firstLine="567"/>
        <w:jc w:val="both"/>
        <w:rPr>
          <w:lang w:val="uk-UA"/>
        </w:rPr>
      </w:pPr>
      <w:r w:rsidRPr="00E06C67">
        <w:rPr>
          <w:shd w:val="clear" w:color="auto" w:fill="FFFFFF"/>
          <w:lang w:val="uk-UA"/>
        </w:rPr>
        <w:t>“</w:t>
      </w:r>
      <w:r w:rsidR="008848A2" w:rsidRPr="00C31D55">
        <w:rPr>
          <w:shd w:val="clear" w:color="auto" w:fill="FFFFFF"/>
          <w:lang w:val="uk-UA"/>
        </w:rPr>
        <w:t>8. Уповноважені установи під час проведення валютних операцій зобов’язані враховувати вимоги нормативно-правов</w:t>
      </w:r>
      <w:r w:rsidR="00422D22" w:rsidRPr="00C31D55">
        <w:rPr>
          <w:shd w:val="clear" w:color="auto" w:fill="FFFFFF"/>
          <w:lang w:val="uk-UA"/>
        </w:rPr>
        <w:t>их</w:t>
      </w:r>
      <w:r w:rsidR="008848A2" w:rsidRPr="00C31D55">
        <w:rPr>
          <w:shd w:val="clear" w:color="auto" w:fill="FFFFFF"/>
          <w:lang w:val="uk-UA"/>
        </w:rPr>
        <w:t xml:space="preserve"> акт</w:t>
      </w:r>
      <w:r w:rsidR="00422D22" w:rsidRPr="00C31D55">
        <w:rPr>
          <w:shd w:val="clear" w:color="auto" w:fill="FFFFFF"/>
          <w:lang w:val="uk-UA"/>
        </w:rPr>
        <w:t>ів</w:t>
      </w:r>
      <w:r w:rsidR="008848A2" w:rsidRPr="00C31D55">
        <w:rPr>
          <w:shd w:val="clear" w:color="auto" w:fill="FFFFFF"/>
          <w:lang w:val="uk-UA"/>
        </w:rPr>
        <w:t xml:space="preserve"> Національного банку з питань здійснення уповноваженими установами аналізу та перевірки документів (інформації) про валютні операції</w:t>
      </w:r>
      <w:r w:rsidR="00422D22" w:rsidRPr="00C31D55">
        <w:rPr>
          <w:shd w:val="clear" w:color="auto" w:fill="FFFFFF"/>
          <w:lang w:val="uk-UA"/>
        </w:rPr>
        <w:t xml:space="preserve"> та </w:t>
      </w:r>
      <w:r w:rsidR="008748DC" w:rsidRPr="00C31D55">
        <w:rPr>
          <w:shd w:val="clear" w:color="auto" w:fill="FFFFFF"/>
          <w:lang w:val="uk-UA"/>
        </w:rPr>
        <w:t xml:space="preserve">з питань </w:t>
      </w:r>
      <w:r w:rsidR="008848A2" w:rsidRPr="00C31D55">
        <w:rPr>
          <w:szCs w:val="28"/>
          <w:lang w:val="uk-UA"/>
        </w:rPr>
        <w:t>інформаційн</w:t>
      </w:r>
      <w:r w:rsidR="00422D22" w:rsidRPr="00C31D55">
        <w:rPr>
          <w:szCs w:val="28"/>
          <w:lang w:val="uk-UA"/>
        </w:rPr>
        <w:t>ої взаємодії</w:t>
      </w:r>
      <w:r w:rsidR="008848A2" w:rsidRPr="00C31D55">
        <w:rPr>
          <w:szCs w:val="28"/>
          <w:lang w:val="uk-UA"/>
        </w:rPr>
        <w:t xml:space="preserve"> уповноважених установ як агентів валютного нагляду шляхом обміну інформацією про належність</w:t>
      </w:r>
      <w:r w:rsidR="001E64DA" w:rsidRPr="00C31D55">
        <w:rPr>
          <w:szCs w:val="28"/>
          <w:lang w:val="uk-UA"/>
        </w:rPr>
        <w:t xml:space="preserve"> рахунків </w:t>
      </w:r>
      <w:r w:rsidR="008D51C2">
        <w:rPr>
          <w:szCs w:val="28"/>
          <w:lang w:val="uk-UA"/>
        </w:rPr>
        <w:t>у</w:t>
      </w:r>
      <w:r w:rsidR="001E64DA" w:rsidRPr="00C31D55">
        <w:rPr>
          <w:szCs w:val="28"/>
          <w:lang w:val="uk-UA"/>
        </w:rPr>
        <w:t xml:space="preserve"> гривні клієнтів/</w:t>
      </w:r>
      <w:r w:rsidR="008848A2" w:rsidRPr="00C31D55">
        <w:rPr>
          <w:szCs w:val="28"/>
          <w:lang w:val="uk-UA"/>
        </w:rPr>
        <w:t>користувачів, відкритих у цих установах, до банківських/платіжних рахунків, власниками яких є нерезиденти</w:t>
      </w:r>
      <w:r w:rsidR="008848A2" w:rsidRPr="00C31D55">
        <w:rPr>
          <w:shd w:val="clear" w:color="auto" w:fill="FFFFFF"/>
          <w:lang w:val="uk-UA"/>
        </w:rPr>
        <w:t>.</w:t>
      </w:r>
      <w:r w:rsidRPr="00E06C67">
        <w:rPr>
          <w:shd w:val="clear" w:color="auto" w:fill="FFFFFF"/>
          <w:lang w:val="uk-UA"/>
        </w:rPr>
        <w:t>”</w:t>
      </w:r>
      <w:r>
        <w:rPr>
          <w:shd w:val="clear" w:color="auto" w:fill="FFFFFF"/>
          <w:lang w:val="uk-UA"/>
        </w:rPr>
        <w:t>.</w:t>
      </w:r>
    </w:p>
    <w:p w14:paraId="304169EA" w14:textId="77777777" w:rsidR="00422D22" w:rsidRPr="009E5D92" w:rsidRDefault="00422D22" w:rsidP="00F40E9B">
      <w:pPr>
        <w:ind w:firstLine="567"/>
        <w:jc w:val="both"/>
        <w:rPr>
          <w:lang w:val="uk-UA"/>
        </w:rPr>
      </w:pPr>
    </w:p>
    <w:p w14:paraId="1A8E3F3F" w14:textId="13294741" w:rsidR="009F5805" w:rsidRPr="00E26DE2" w:rsidRDefault="00AA690C" w:rsidP="00F40E9B">
      <w:pPr>
        <w:ind w:firstLine="567"/>
        <w:jc w:val="both"/>
        <w:rPr>
          <w:shd w:val="clear" w:color="auto" w:fill="FFFFFF"/>
          <w:lang w:val="uk-UA"/>
        </w:rPr>
      </w:pPr>
      <w:r>
        <w:rPr>
          <w:lang w:val="uk-UA"/>
        </w:rPr>
        <w:t>3. </w:t>
      </w:r>
      <w:r w:rsidRPr="00847A8C">
        <w:rPr>
          <w:lang w:val="uk-UA"/>
        </w:rPr>
        <w:t>У</w:t>
      </w:r>
      <w:r w:rsidR="00E26DE2" w:rsidRPr="00847A8C">
        <w:rPr>
          <w:shd w:val="clear" w:color="auto" w:fill="FFFFFF"/>
          <w:lang w:val="uk-UA"/>
        </w:rPr>
        <w:t>повноважена установа</w:t>
      </w:r>
      <w:r w:rsidR="00847A8C" w:rsidRPr="001E64DA">
        <w:rPr>
          <w:bCs/>
          <w:szCs w:val="28"/>
          <w:lang w:val="uk-UA"/>
        </w:rPr>
        <w:t xml:space="preserve"> </w:t>
      </w:r>
      <w:r w:rsidR="00E26DE2" w:rsidRPr="00E26DE2">
        <w:rPr>
          <w:shd w:val="clear" w:color="auto" w:fill="FFFFFF"/>
          <w:lang w:val="uk-UA"/>
        </w:rPr>
        <w:t>на основі наданої Національним банком України програмної платформи для створення автоматизованої інформаційної системи “Реєстр рахунків нерезидентів” (далі – Реєстр)</w:t>
      </w:r>
      <w:r w:rsidR="00522045">
        <w:rPr>
          <w:shd w:val="clear" w:color="auto" w:fill="FFFFFF"/>
          <w:lang w:val="uk-UA"/>
        </w:rPr>
        <w:t xml:space="preserve"> </w:t>
      </w:r>
      <w:r w:rsidR="00E26DE2" w:rsidRPr="00E26DE2">
        <w:rPr>
          <w:shd w:val="clear" w:color="auto" w:fill="FFFFFF"/>
          <w:lang w:val="uk-UA"/>
        </w:rPr>
        <w:t xml:space="preserve">самостійно забезпечує </w:t>
      </w:r>
      <w:r w:rsidR="00E26DE2" w:rsidRPr="00E26DE2">
        <w:rPr>
          <w:shd w:val="clear" w:color="auto" w:fill="FFFFFF"/>
          <w:lang w:val="uk-UA"/>
        </w:rPr>
        <w:lastRenderedPageBreak/>
        <w:t>налаштування,</w:t>
      </w:r>
      <w:r w:rsidR="00522045">
        <w:rPr>
          <w:shd w:val="clear" w:color="auto" w:fill="FFFFFF"/>
          <w:lang w:val="uk-UA"/>
        </w:rPr>
        <w:t xml:space="preserve"> </w:t>
      </w:r>
      <w:r w:rsidR="00E26DE2" w:rsidRPr="00E26DE2">
        <w:rPr>
          <w:shd w:val="clear" w:color="auto" w:fill="FFFFFF"/>
          <w:lang w:val="uk-UA"/>
        </w:rPr>
        <w:t>тестування, доопрацювання своїх систем автоматизації та автоматизацію необхідних процесів для організації надання до</w:t>
      </w:r>
      <w:r w:rsidR="00522045">
        <w:rPr>
          <w:shd w:val="clear" w:color="auto" w:fill="FFFFFF"/>
          <w:lang w:val="uk-UA"/>
        </w:rPr>
        <w:t xml:space="preserve"> </w:t>
      </w:r>
      <w:r w:rsidR="00E26DE2" w:rsidRPr="00E26DE2">
        <w:rPr>
          <w:shd w:val="clear" w:color="auto" w:fill="FFFFFF"/>
          <w:lang w:val="uk-UA"/>
        </w:rPr>
        <w:t>Реєстру</w:t>
      </w:r>
      <w:r w:rsidR="00522045">
        <w:rPr>
          <w:shd w:val="clear" w:color="auto" w:fill="FFFFFF"/>
          <w:lang w:val="uk-UA"/>
        </w:rPr>
        <w:t xml:space="preserve"> </w:t>
      </w:r>
      <w:r w:rsidR="00E26DE2" w:rsidRPr="00E26DE2">
        <w:rPr>
          <w:shd w:val="clear" w:color="auto" w:fill="FFFFFF"/>
          <w:lang w:val="uk-UA"/>
        </w:rPr>
        <w:t xml:space="preserve">інформації про належність рахунків </w:t>
      </w:r>
      <w:r w:rsidR="008D51C2">
        <w:rPr>
          <w:shd w:val="clear" w:color="auto" w:fill="FFFFFF"/>
          <w:lang w:val="uk-UA"/>
        </w:rPr>
        <w:t>у</w:t>
      </w:r>
      <w:r w:rsidR="00E26DE2" w:rsidRPr="00E26DE2">
        <w:rPr>
          <w:shd w:val="clear" w:color="auto" w:fill="FFFFFF"/>
          <w:lang w:val="uk-UA"/>
        </w:rPr>
        <w:t xml:space="preserve"> гривні клієнтів/користувачів, відкритих у цій установі, до банківських/платіжних рахунків, власниками яких є нерезиденти, та отримання інформації, яка міститься </w:t>
      </w:r>
      <w:r w:rsidR="00FF7CB1">
        <w:rPr>
          <w:shd w:val="clear" w:color="auto" w:fill="FFFFFF"/>
          <w:lang w:val="uk-UA"/>
        </w:rPr>
        <w:t>в</w:t>
      </w:r>
      <w:r w:rsidR="00E26DE2" w:rsidRPr="00E26DE2">
        <w:rPr>
          <w:shd w:val="clear" w:color="auto" w:fill="FFFFFF"/>
          <w:lang w:val="uk-UA"/>
        </w:rPr>
        <w:t xml:space="preserve"> Реєстрі, згідно з Положенням про інформаційну взаємодію.</w:t>
      </w:r>
    </w:p>
    <w:p w14:paraId="1EFD6FEA" w14:textId="77777777" w:rsidR="00E26DE2" w:rsidRDefault="00E26DE2" w:rsidP="00F40E9B">
      <w:pPr>
        <w:ind w:firstLine="567"/>
        <w:jc w:val="both"/>
        <w:rPr>
          <w:lang w:val="uk-UA"/>
        </w:rPr>
      </w:pPr>
    </w:p>
    <w:p w14:paraId="0B3A069D" w14:textId="77B3EFF8" w:rsidR="00287D8A" w:rsidRPr="00FE2B6C" w:rsidRDefault="00AA690C" w:rsidP="00F40E9B">
      <w:pPr>
        <w:ind w:firstLine="567"/>
        <w:jc w:val="both"/>
        <w:rPr>
          <w:lang w:val="uk-UA"/>
        </w:rPr>
      </w:pPr>
      <w:r w:rsidRPr="00FE2B6C">
        <w:rPr>
          <w:lang w:val="uk-UA"/>
        </w:rPr>
        <w:t>4</w:t>
      </w:r>
      <w:r w:rsidR="00522045">
        <w:rPr>
          <w:lang w:val="uk-UA"/>
        </w:rPr>
        <w:t>. </w:t>
      </w:r>
      <w:r w:rsidR="00F03F57">
        <w:rPr>
          <w:lang w:val="uk-UA"/>
        </w:rPr>
        <w:t>Із</w:t>
      </w:r>
      <w:r w:rsidR="009F5805" w:rsidRPr="00FE2B6C">
        <w:rPr>
          <w:lang w:val="uk-UA"/>
        </w:rPr>
        <w:t xml:space="preserve"> 01 серпня до 30 вересня 2023 року</w:t>
      </w:r>
      <w:r w:rsidR="00287D8A" w:rsidRPr="00FE2B6C">
        <w:rPr>
          <w:lang w:val="uk-UA"/>
        </w:rPr>
        <w:t>:</w:t>
      </w:r>
    </w:p>
    <w:p w14:paraId="4B2A712E" w14:textId="77777777" w:rsidR="00287D8A" w:rsidRPr="00FE2B6C" w:rsidRDefault="00287D8A" w:rsidP="00F40E9B">
      <w:pPr>
        <w:ind w:firstLine="567"/>
        <w:jc w:val="both"/>
        <w:rPr>
          <w:lang w:val="uk-UA"/>
        </w:rPr>
      </w:pPr>
    </w:p>
    <w:p w14:paraId="6C1DE89F" w14:textId="4267F6CA" w:rsidR="009F5805" w:rsidRDefault="00287D8A" w:rsidP="00F40E9B">
      <w:pPr>
        <w:ind w:firstLine="567"/>
        <w:jc w:val="both"/>
        <w:rPr>
          <w:lang w:val="uk-UA"/>
        </w:rPr>
      </w:pPr>
      <w:r>
        <w:rPr>
          <w:szCs w:val="28"/>
          <w:lang w:val="uk-UA"/>
        </w:rPr>
        <w:t xml:space="preserve">1) </w:t>
      </w:r>
      <w:r w:rsidR="009F5805" w:rsidRPr="002B3BDA">
        <w:rPr>
          <w:szCs w:val="28"/>
          <w:lang w:val="uk-UA"/>
        </w:rPr>
        <w:t xml:space="preserve">Реєстр </w:t>
      </w:r>
      <w:r w:rsidR="009F5805" w:rsidRPr="00873C7A">
        <w:rPr>
          <w:lang w:val="uk-UA"/>
        </w:rPr>
        <w:t xml:space="preserve">функціонує лише для </w:t>
      </w:r>
      <w:r w:rsidR="009F5805">
        <w:rPr>
          <w:lang w:val="uk-UA"/>
        </w:rPr>
        <w:t>надання</w:t>
      </w:r>
      <w:r w:rsidR="009F5805" w:rsidRPr="00873C7A">
        <w:rPr>
          <w:lang w:val="uk-UA"/>
        </w:rPr>
        <w:t xml:space="preserve"> </w:t>
      </w:r>
      <w:r w:rsidR="009F5805">
        <w:rPr>
          <w:lang w:val="uk-UA"/>
        </w:rPr>
        <w:t>уповноваженою установою</w:t>
      </w:r>
      <w:r w:rsidR="009F5805" w:rsidRPr="00873C7A">
        <w:rPr>
          <w:lang w:val="uk-UA"/>
        </w:rPr>
        <w:t xml:space="preserve"> інформації </w:t>
      </w:r>
      <w:r w:rsidR="009F5805">
        <w:rPr>
          <w:lang w:val="uk-UA"/>
        </w:rPr>
        <w:t>про</w:t>
      </w:r>
      <w:r w:rsidR="009F5805" w:rsidRPr="00873C7A">
        <w:rPr>
          <w:lang w:val="uk-UA"/>
        </w:rPr>
        <w:t xml:space="preserve"> </w:t>
      </w:r>
      <w:r w:rsidR="009F5805">
        <w:rPr>
          <w:lang w:val="uk-UA"/>
        </w:rPr>
        <w:t>всі</w:t>
      </w:r>
      <w:r w:rsidR="009F5805" w:rsidRPr="00873C7A">
        <w:rPr>
          <w:lang w:val="uk-UA"/>
        </w:rPr>
        <w:t xml:space="preserve"> </w:t>
      </w:r>
      <w:r w:rsidR="009F5805" w:rsidRPr="00AB2022">
        <w:rPr>
          <w:lang w:val="uk-UA"/>
        </w:rPr>
        <w:t>банківські/платіжні рахунки</w:t>
      </w:r>
      <w:r w:rsidR="009F5805" w:rsidRPr="00873C7A">
        <w:rPr>
          <w:lang w:val="uk-UA"/>
        </w:rPr>
        <w:t xml:space="preserve"> в гривні, </w:t>
      </w:r>
      <w:r w:rsidR="009F5805" w:rsidRPr="005D2503">
        <w:rPr>
          <w:lang w:val="uk-UA"/>
        </w:rPr>
        <w:t>відкриті нерезидентами</w:t>
      </w:r>
      <w:r w:rsidR="009F5805" w:rsidRPr="00873C7A">
        <w:rPr>
          <w:lang w:val="uk-UA"/>
        </w:rPr>
        <w:t xml:space="preserve"> в </w:t>
      </w:r>
      <w:r w:rsidR="009F5805">
        <w:rPr>
          <w:lang w:val="uk-UA"/>
        </w:rPr>
        <w:t>цій установі</w:t>
      </w:r>
      <w:r w:rsidR="009F5805" w:rsidRPr="00873C7A">
        <w:rPr>
          <w:lang w:val="uk-UA"/>
        </w:rPr>
        <w:t xml:space="preserve"> (крім рахунків, що були закриті до </w:t>
      </w:r>
      <w:r w:rsidR="009F5805" w:rsidRPr="005C7AE8">
        <w:rPr>
          <w:lang w:val="uk-UA"/>
        </w:rPr>
        <w:t>набрання чинності цією постановою)</w:t>
      </w:r>
      <w:r w:rsidR="001537CA">
        <w:rPr>
          <w:lang w:val="uk-UA"/>
        </w:rPr>
        <w:t>;</w:t>
      </w:r>
    </w:p>
    <w:p w14:paraId="39406139" w14:textId="0B16EB53" w:rsidR="00287D8A" w:rsidRDefault="00287D8A" w:rsidP="00F40E9B">
      <w:pPr>
        <w:ind w:firstLine="567"/>
        <w:jc w:val="both"/>
        <w:rPr>
          <w:lang w:val="uk-UA"/>
        </w:rPr>
      </w:pPr>
    </w:p>
    <w:p w14:paraId="094E7D50" w14:textId="4D09F7D3" w:rsidR="00287D8A" w:rsidRPr="00913B60" w:rsidRDefault="00287D8A" w:rsidP="00F40E9B">
      <w:pPr>
        <w:ind w:firstLine="567"/>
        <w:jc w:val="both"/>
        <w:rPr>
          <w:lang w:val="uk-UA"/>
        </w:rPr>
      </w:pPr>
      <w:r>
        <w:rPr>
          <w:lang w:val="uk-UA"/>
        </w:rPr>
        <w:t>2) у</w:t>
      </w:r>
      <w:r w:rsidRPr="006B22AC">
        <w:rPr>
          <w:lang w:val="uk-UA"/>
        </w:rPr>
        <w:t xml:space="preserve">повноважена установа зобов’язана забезпечити надання </w:t>
      </w:r>
      <w:r w:rsidRPr="006B22AC">
        <w:rPr>
          <w:rFonts w:eastAsiaTheme="minorEastAsia"/>
          <w:color w:val="000000" w:themeColor="text1"/>
          <w:lang w:val="uk-UA"/>
        </w:rPr>
        <w:t xml:space="preserve">до </w:t>
      </w:r>
      <w:r w:rsidRPr="006B22AC">
        <w:rPr>
          <w:szCs w:val="28"/>
          <w:lang w:val="uk-UA"/>
        </w:rPr>
        <w:t xml:space="preserve">Реєстру </w:t>
      </w:r>
      <w:r>
        <w:rPr>
          <w:lang w:val="uk-UA"/>
        </w:rPr>
        <w:t>інформації</w:t>
      </w:r>
      <w:r w:rsidRPr="006B22AC">
        <w:rPr>
          <w:lang w:val="uk-UA"/>
        </w:rPr>
        <w:t xml:space="preserve"> </w:t>
      </w:r>
      <w:r w:rsidRPr="006B22AC">
        <w:rPr>
          <w:rFonts w:eastAsiaTheme="minorEastAsia"/>
          <w:color w:val="000000" w:themeColor="text1"/>
          <w:lang w:val="uk-UA"/>
        </w:rPr>
        <w:t>про</w:t>
      </w:r>
      <w:r w:rsidRPr="00D0172D">
        <w:rPr>
          <w:rFonts w:eastAsiaTheme="minorEastAsia"/>
          <w:color w:val="000000" w:themeColor="text1"/>
          <w:lang w:val="uk-UA"/>
        </w:rPr>
        <w:t xml:space="preserve"> належність </w:t>
      </w:r>
      <w:r w:rsidRPr="00AA4C79">
        <w:rPr>
          <w:lang w:val="uk-UA"/>
        </w:rPr>
        <w:t>рахунк</w:t>
      </w:r>
      <w:r w:rsidRPr="003F6193">
        <w:rPr>
          <w:lang w:val="uk-UA"/>
        </w:rPr>
        <w:t>ів</w:t>
      </w:r>
      <w:r w:rsidRPr="00AA4C79">
        <w:rPr>
          <w:lang w:val="uk-UA"/>
        </w:rPr>
        <w:t xml:space="preserve"> </w:t>
      </w:r>
      <w:r w:rsidR="00953F1B">
        <w:rPr>
          <w:lang w:val="uk-UA"/>
        </w:rPr>
        <w:t>у</w:t>
      </w:r>
      <w:r w:rsidRPr="00AA4C79">
        <w:rPr>
          <w:lang w:val="uk-UA"/>
        </w:rPr>
        <w:t xml:space="preserve"> гривні</w:t>
      </w:r>
      <w:r>
        <w:rPr>
          <w:lang w:val="uk-UA"/>
        </w:rPr>
        <w:t xml:space="preserve"> клієнтів/</w:t>
      </w:r>
      <w:r w:rsidRPr="003F6193">
        <w:rPr>
          <w:lang w:val="uk-UA"/>
        </w:rPr>
        <w:t>користувачів</w:t>
      </w:r>
      <w:r>
        <w:rPr>
          <w:lang w:val="uk-UA"/>
        </w:rPr>
        <w:t>, відкритих у цій установі,</w:t>
      </w:r>
      <w:r w:rsidRPr="00AA4C79">
        <w:rPr>
          <w:lang w:val="uk-UA"/>
        </w:rPr>
        <w:t xml:space="preserve"> до </w:t>
      </w:r>
      <w:r w:rsidRPr="003F6193">
        <w:rPr>
          <w:lang w:val="uk-UA"/>
        </w:rPr>
        <w:t>банківських/платіжних</w:t>
      </w:r>
      <w:r w:rsidRPr="00AA4C79">
        <w:rPr>
          <w:lang w:val="uk-UA"/>
        </w:rPr>
        <w:t xml:space="preserve"> рахунків, </w:t>
      </w:r>
      <w:r>
        <w:rPr>
          <w:lang w:val="uk-UA"/>
        </w:rPr>
        <w:t>власниками яких є нерезиденти</w:t>
      </w:r>
      <w:r w:rsidRPr="005D2503">
        <w:rPr>
          <w:lang w:val="uk-UA"/>
        </w:rPr>
        <w:t>,</w:t>
      </w:r>
      <w:r w:rsidRPr="00D0172D">
        <w:rPr>
          <w:lang w:val="uk-UA"/>
        </w:rPr>
        <w:t xml:space="preserve"> згідно з порядком, установленим Положенням про інформаційну </w:t>
      </w:r>
      <w:r>
        <w:rPr>
          <w:lang w:val="uk-UA"/>
        </w:rPr>
        <w:t>взаємодію.</w:t>
      </w:r>
    </w:p>
    <w:p w14:paraId="4B6C4F5F" w14:textId="77777777" w:rsidR="009E5D92" w:rsidRPr="00873C7A" w:rsidRDefault="009E5D92" w:rsidP="00F40E9B">
      <w:pPr>
        <w:ind w:firstLine="567"/>
        <w:rPr>
          <w:lang w:val="uk-UA"/>
        </w:rPr>
      </w:pPr>
    </w:p>
    <w:p w14:paraId="152DCE00" w14:textId="38531745" w:rsidR="009E5D92" w:rsidRPr="0051376E" w:rsidRDefault="00AA690C" w:rsidP="00F40E9B">
      <w:pPr>
        <w:ind w:firstLine="567"/>
        <w:jc w:val="both"/>
        <w:rPr>
          <w:lang w:val="uk-UA"/>
        </w:rPr>
      </w:pPr>
      <w:r>
        <w:rPr>
          <w:lang w:val="uk-UA"/>
        </w:rPr>
        <w:t>5</w:t>
      </w:r>
      <w:r w:rsidR="00594D05">
        <w:rPr>
          <w:lang w:val="uk-UA"/>
        </w:rPr>
        <w:t>. </w:t>
      </w:r>
      <w:r w:rsidR="00873C7A" w:rsidRPr="006660E7">
        <w:rPr>
          <w:lang w:val="uk-UA"/>
        </w:rPr>
        <w:t>Уповноважен</w:t>
      </w:r>
      <w:r w:rsidR="0072555A" w:rsidRPr="006660E7">
        <w:rPr>
          <w:lang w:val="uk-UA"/>
        </w:rPr>
        <w:t xml:space="preserve">а </w:t>
      </w:r>
      <w:r w:rsidR="00873C7A" w:rsidRPr="006660E7">
        <w:rPr>
          <w:lang w:val="uk-UA"/>
        </w:rPr>
        <w:t>установ</w:t>
      </w:r>
      <w:r w:rsidR="0072555A" w:rsidRPr="006660E7">
        <w:rPr>
          <w:lang w:val="uk-UA"/>
        </w:rPr>
        <w:t>а</w:t>
      </w:r>
      <w:r w:rsidR="009E5D92" w:rsidRPr="006660E7">
        <w:rPr>
          <w:lang w:val="uk-UA"/>
        </w:rPr>
        <w:t xml:space="preserve"> ма</w:t>
      </w:r>
      <w:r w:rsidR="0072555A" w:rsidRPr="006660E7">
        <w:rPr>
          <w:lang w:val="uk-UA"/>
        </w:rPr>
        <w:t>є</w:t>
      </w:r>
      <w:r w:rsidR="009E5D92" w:rsidRPr="006660E7">
        <w:rPr>
          <w:lang w:val="uk-UA"/>
        </w:rPr>
        <w:t xml:space="preserve"> право отримувати </w:t>
      </w:r>
      <w:r w:rsidR="00BC38EE" w:rsidRPr="006660E7">
        <w:rPr>
          <w:lang w:val="uk-UA"/>
        </w:rPr>
        <w:t xml:space="preserve">з </w:t>
      </w:r>
      <w:r w:rsidR="00BC38EE" w:rsidRPr="006660E7">
        <w:rPr>
          <w:szCs w:val="28"/>
          <w:lang w:val="uk-UA"/>
        </w:rPr>
        <w:t xml:space="preserve">Реєстру </w:t>
      </w:r>
      <w:r w:rsidR="009E5D92" w:rsidRPr="006660E7">
        <w:rPr>
          <w:lang w:val="uk-UA"/>
        </w:rPr>
        <w:t>інформацію про належність</w:t>
      </w:r>
      <w:r w:rsidR="00873C7A" w:rsidRPr="006660E7">
        <w:rPr>
          <w:lang w:val="uk-UA"/>
        </w:rPr>
        <w:t xml:space="preserve"> рахунк</w:t>
      </w:r>
      <w:r w:rsidR="0072555A" w:rsidRPr="006660E7">
        <w:rPr>
          <w:lang w:val="uk-UA"/>
        </w:rPr>
        <w:t>ів</w:t>
      </w:r>
      <w:r w:rsidR="00873C7A" w:rsidRPr="006660E7">
        <w:rPr>
          <w:lang w:val="uk-UA"/>
        </w:rPr>
        <w:t xml:space="preserve"> </w:t>
      </w:r>
      <w:r w:rsidR="00012E98">
        <w:rPr>
          <w:lang w:val="uk-UA"/>
        </w:rPr>
        <w:t>у</w:t>
      </w:r>
      <w:r w:rsidR="009368FA" w:rsidRPr="006660E7">
        <w:rPr>
          <w:lang w:val="uk-UA"/>
        </w:rPr>
        <w:t xml:space="preserve"> гривні </w:t>
      </w:r>
      <w:r w:rsidR="00AB2022" w:rsidRPr="006660E7">
        <w:rPr>
          <w:lang w:val="uk-UA"/>
        </w:rPr>
        <w:t>клієнтів/</w:t>
      </w:r>
      <w:r w:rsidR="00873C7A" w:rsidRPr="006660E7">
        <w:rPr>
          <w:lang w:val="uk-UA"/>
        </w:rPr>
        <w:t>користувач</w:t>
      </w:r>
      <w:r w:rsidR="0072555A" w:rsidRPr="006660E7">
        <w:rPr>
          <w:lang w:val="uk-UA"/>
        </w:rPr>
        <w:t>ів</w:t>
      </w:r>
      <w:r w:rsidR="009E5D92" w:rsidRPr="006660E7">
        <w:rPr>
          <w:lang w:val="uk-UA"/>
        </w:rPr>
        <w:t xml:space="preserve"> інш</w:t>
      </w:r>
      <w:r w:rsidR="00313362" w:rsidRPr="006660E7">
        <w:rPr>
          <w:lang w:val="uk-UA"/>
        </w:rPr>
        <w:t xml:space="preserve">их </w:t>
      </w:r>
      <w:r w:rsidR="00873C7A" w:rsidRPr="006660E7">
        <w:rPr>
          <w:lang w:val="uk-UA"/>
        </w:rPr>
        <w:t>уповноважен</w:t>
      </w:r>
      <w:r w:rsidR="00313362" w:rsidRPr="006660E7">
        <w:rPr>
          <w:lang w:val="uk-UA"/>
        </w:rPr>
        <w:t>их установ</w:t>
      </w:r>
      <w:r w:rsidR="009E5D92" w:rsidRPr="006660E7">
        <w:rPr>
          <w:lang w:val="uk-UA"/>
        </w:rPr>
        <w:t xml:space="preserve"> до </w:t>
      </w:r>
      <w:r w:rsidR="009368FA" w:rsidRPr="006660E7">
        <w:rPr>
          <w:lang w:val="uk-UA"/>
        </w:rPr>
        <w:t>банківськ</w:t>
      </w:r>
      <w:r w:rsidR="0072555A" w:rsidRPr="006660E7">
        <w:rPr>
          <w:lang w:val="uk-UA"/>
        </w:rPr>
        <w:t>их</w:t>
      </w:r>
      <w:r w:rsidR="009368FA" w:rsidRPr="006660E7">
        <w:rPr>
          <w:lang w:val="uk-UA"/>
        </w:rPr>
        <w:t>/платіжн</w:t>
      </w:r>
      <w:r w:rsidR="0072555A" w:rsidRPr="006660E7">
        <w:rPr>
          <w:lang w:val="uk-UA"/>
        </w:rPr>
        <w:t>их</w:t>
      </w:r>
      <w:r w:rsidR="009368FA" w:rsidRPr="006660E7">
        <w:rPr>
          <w:lang w:val="uk-UA"/>
        </w:rPr>
        <w:t xml:space="preserve"> рахунк</w:t>
      </w:r>
      <w:r w:rsidR="0072555A" w:rsidRPr="006660E7">
        <w:rPr>
          <w:lang w:val="uk-UA"/>
        </w:rPr>
        <w:t>ів</w:t>
      </w:r>
      <w:r w:rsidR="009368FA" w:rsidRPr="006660E7">
        <w:rPr>
          <w:lang w:val="uk-UA"/>
        </w:rPr>
        <w:t xml:space="preserve">, </w:t>
      </w:r>
      <w:r w:rsidR="0072555A" w:rsidRPr="006660E7">
        <w:rPr>
          <w:lang w:val="uk-UA"/>
        </w:rPr>
        <w:t>власниками яких є нерезиденти</w:t>
      </w:r>
      <w:r w:rsidR="009E5D92" w:rsidRPr="006660E7">
        <w:rPr>
          <w:lang w:val="uk-UA"/>
        </w:rPr>
        <w:t xml:space="preserve">, </w:t>
      </w:r>
      <w:r w:rsidR="00845F59">
        <w:rPr>
          <w:lang w:val="uk-UA"/>
        </w:rPr>
        <w:t>для</w:t>
      </w:r>
      <w:r w:rsidR="009E5D92" w:rsidRPr="006660E7">
        <w:rPr>
          <w:lang w:val="uk-UA"/>
        </w:rPr>
        <w:t xml:space="preserve"> здійсненн</w:t>
      </w:r>
      <w:bookmarkStart w:id="2" w:name="w1_7"/>
      <w:r w:rsidR="00845F59">
        <w:rPr>
          <w:lang w:val="uk-UA"/>
        </w:rPr>
        <w:t>я</w:t>
      </w:r>
      <w:bookmarkEnd w:id="2"/>
      <w:r w:rsidR="00A50ED3">
        <w:rPr>
          <w:lang w:val="uk-UA"/>
        </w:rPr>
        <w:t xml:space="preserve"> валютного</w:t>
      </w:r>
      <w:r w:rsidR="009E5D92" w:rsidRPr="006660E7">
        <w:rPr>
          <w:lang w:val="uk-UA"/>
        </w:rPr>
        <w:t xml:space="preserve"> нагляду за операціями в гривн</w:t>
      </w:r>
      <w:r w:rsidR="008D2913">
        <w:rPr>
          <w:lang w:val="uk-UA"/>
        </w:rPr>
        <w:t>і</w:t>
      </w:r>
      <w:r w:rsidR="009E5D92" w:rsidRPr="006660E7">
        <w:rPr>
          <w:lang w:val="uk-UA"/>
        </w:rPr>
        <w:t xml:space="preserve"> своїх </w:t>
      </w:r>
      <w:r w:rsidR="00AB2022" w:rsidRPr="006660E7">
        <w:rPr>
          <w:lang w:val="uk-UA"/>
        </w:rPr>
        <w:t>клієнтів/</w:t>
      </w:r>
      <w:r w:rsidR="0072555A" w:rsidRPr="006660E7">
        <w:rPr>
          <w:lang w:val="uk-UA"/>
        </w:rPr>
        <w:t>користувачів</w:t>
      </w:r>
      <w:r w:rsidR="009E5D92" w:rsidRPr="006660E7">
        <w:rPr>
          <w:lang w:val="uk-UA"/>
        </w:rPr>
        <w:t xml:space="preserve">, якщо суб’єкти таких валютних операцій є </w:t>
      </w:r>
      <w:r w:rsidR="00AB2022" w:rsidRPr="006660E7">
        <w:rPr>
          <w:lang w:val="uk-UA"/>
        </w:rPr>
        <w:t>клієнтами/</w:t>
      </w:r>
      <w:r w:rsidR="00C9431C" w:rsidRPr="006660E7">
        <w:rPr>
          <w:lang w:val="uk-UA"/>
        </w:rPr>
        <w:t>користувачами</w:t>
      </w:r>
      <w:r w:rsidR="009E5D92" w:rsidRPr="006660E7">
        <w:rPr>
          <w:lang w:val="uk-UA"/>
        </w:rPr>
        <w:t xml:space="preserve"> різних </w:t>
      </w:r>
      <w:r w:rsidR="00BB5D38" w:rsidRPr="006660E7">
        <w:rPr>
          <w:lang w:val="uk-UA"/>
        </w:rPr>
        <w:t>уповноважених установ</w:t>
      </w:r>
      <w:r w:rsidR="005622D0" w:rsidRPr="0051376E">
        <w:rPr>
          <w:lang w:val="uk-UA"/>
        </w:rPr>
        <w:t xml:space="preserve">, </w:t>
      </w:r>
      <w:r w:rsidR="00C865A8" w:rsidRPr="0051376E">
        <w:rPr>
          <w:lang w:val="uk-UA"/>
        </w:rPr>
        <w:t>з 01 жовтня 2023</w:t>
      </w:r>
      <w:r w:rsidR="0082470B" w:rsidRPr="0051376E">
        <w:rPr>
          <w:lang w:val="uk-UA"/>
        </w:rPr>
        <w:t xml:space="preserve"> року</w:t>
      </w:r>
      <w:r w:rsidR="00845F59" w:rsidRPr="0051376E">
        <w:rPr>
          <w:lang w:val="uk-UA"/>
        </w:rPr>
        <w:t>.</w:t>
      </w:r>
    </w:p>
    <w:p w14:paraId="58559FE9" w14:textId="77777777" w:rsidR="00EA517D" w:rsidRDefault="00AA690C" w:rsidP="00F40E9B">
      <w:pPr>
        <w:spacing w:before="240" w:after="240"/>
        <w:ind w:firstLine="567"/>
        <w:jc w:val="both"/>
        <w:rPr>
          <w:rFonts w:eastAsiaTheme="minorEastAsia"/>
          <w:noProof/>
          <w:color w:val="000000" w:themeColor="text1"/>
          <w:lang w:val="uk-UA"/>
        </w:rPr>
      </w:pPr>
      <w:r>
        <w:rPr>
          <w:szCs w:val="28"/>
          <w:lang w:val="uk-UA"/>
        </w:rPr>
        <w:t>6</w:t>
      </w:r>
      <w:r w:rsidR="00594D05" w:rsidRPr="00553C52">
        <w:rPr>
          <w:lang w:val="uk-UA"/>
        </w:rPr>
        <w:t>. </w:t>
      </w:r>
      <w:r w:rsidR="009E5D92" w:rsidRPr="0051376E">
        <w:rPr>
          <w:lang w:val="uk-UA"/>
        </w:rPr>
        <w:t>Постанова набирає чинності</w:t>
      </w:r>
      <w:r w:rsidR="00AF184B" w:rsidRPr="0051376E">
        <w:rPr>
          <w:lang w:val="uk-UA"/>
        </w:rPr>
        <w:t xml:space="preserve"> </w:t>
      </w:r>
      <w:r w:rsidR="00DC1655" w:rsidRPr="0051376E">
        <w:rPr>
          <w:color w:val="000000" w:themeColor="text1"/>
          <w:lang w:val="uk-UA"/>
        </w:rPr>
        <w:t>з дня, наступного за днем її офіційного опублікування</w:t>
      </w:r>
      <w:r w:rsidR="00DC1655" w:rsidRPr="0051376E">
        <w:rPr>
          <w:rFonts w:eastAsiaTheme="minorEastAsia"/>
          <w:noProof/>
          <w:color w:val="000000" w:themeColor="text1"/>
          <w:lang w:val="uk-UA"/>
        </w:rPr>
        <w:t>, крім</w:t>
      </w:r>
      <w:r w:rsidR="00EA517D">
        <w:rPr>
          <w:rFonts w:eastAsiaTheme="minorEastAsia"/>
          <w:noProof/>
          <w:color w:val="000000" w:themeColor="text1"/>
          <w:lang w:val="uk-UA"/>
        </w:rPr>
        <w:t>:</w:t>
      </w:r>
    </w:p>
    <w:p w14:paraId="6EA55F5C" w14:textId="45C2341D" w:rsidR="00EA517D" w:rsidRDefault="00EA517D" w:rsidP="00F40E9B">
      <w:pPr>
        <w:spacing w:before="240" w:after="240"/>
        <w:ind w:firstLine="567"/>
        <w:jc w:val="both"/>
        <w:rPr>
          <w:lang w:val="uk-UA"/>
        </w:rPr>
      </w:pPr>
      <w:r>
        <w:rPr>
          <w:rFonts w:eastAsiaTheme="minorEastAsia"/>
          <w:noProof/>
          <w:color w:val="000000" w:themeColor="text1"/>
          <w:lang w:val="uk-UA"/>
        </w:rPr>
        <w:t>1)</w:t>
      </w:r>
      <w:r w:rsidR="00DC1655" w:rsidRPr="0051376E">
        <w:rPr>
          <w:rFonts w:eastAsiaTheme="minorEastAsia"/>
          <w:noProof/>
          <w:color w:val="000000" w:themeColor="text1"/>
          <w:lang w:val="uk-UA"/>
        </w:rPr>
        <w:t xml:space="preserve"> </w:t>
      </w:r>
      <w:r w:rsidR="009F5805" w:rsidRPr="0051376E">
        <w:rPr>
          <w:lang w:val="uk-UA"/>
        </w:rPr>
        <w:t>пункт</w:t>
      </w:r>
      <w:r w:rsidR="003042E1">
        <w:rPr>
          <w:lang w:val="uk-UA"/>
        </w:rPr>
        <w:t>у</w:t>
      </w:r>
      <w:r w:rsidR="009F5805" w:rsidRPr="0051376E">
        <w:rPr>
          <w:lang w:val="uk-UA"/>
        </w:rPr>
        <w:t xml:space="preserve"> 1 </w:t>
      </w:r>
      <w:r w:rsidR="00DC1655" w:rsidRPr="0051376E">
        <w:rPr>
          <w:lang w:val="uk-UA"/>
        </w:rPr>
        <w:t xml:space="preserve">цієї </w:t>
      </w:r>
      <w:r w:rsidR="00594A4C">
        <w:rPr>
          <w:lang w:val="uk-UA"/>
        </w:rPr>
        <w:t>п</w:t>
      </w:r>
      <w:r w:rsidR="00DC1655" w:rsidRPr="0051376E">
        <w:rPr>
          <w:lang w:val="uk-UA"/>
        </w:rPr>
        <w:t>останови</w:t>
      </w:r>
      <w:r w:rsidR="00AF184B" w:rsidRPr="00553C52">
        <w:rPr>
          <w:lang w:val="uk-UA"/>
        </w:rPr>
        <w:t>,</w:t>
      </w:r>
      <w:r w:rsidR="00DC1655" w:rsidRPr="00553C52">
        <w:rPr>
          <w:lang w:val="uk-UA"/>
        </w:rPr>
        <w:t xml:space="preserve"> як</w:t>
      </w:r>
      <w:r w:rsidR="003042E1">
        <w:rPr>
          <w:lang w:val="uk-UA"/>
        </w:rPr>
        <w:t>ий</w:t>
      </w:r>
      <w:r w:rsidR="00DC1655" w:rsidRPr="00553C52">
        <w:rPr>
          <w:lang w:val="uk-UA"/>
        </w:rPr>
        <w:t xml:space="preserve"> набира</w:t>
      </w:r>
      <w:r w:rsidR="003042E1">
        <w:rPr>
          <w:lang w:val="uk-UA"/>
        </w:rPr>
        <w:t>є</w:t>
      </w:r>
      <w:r w:rsidR="00DC1655" w:rsidRPr="00553C52">
        <w:rPr>
          <w:lang w:val="uk-UA"/>
        </w:rPr>
        <w:t xml:space="preserve"> чинності </w:t>
      </w:r>
      <w:r w:rsidR="009E5D92" w:rsidRPr="00553C52">
        <w:rPr>
          <w:lang w:val="uk-UA"/>
        </w:rPr>
        <w:t>з</w:t>
      </w:r>
      <w:r w:rsidR="007527D4" w:rsidRPr="00553C52">
        <w:rPr>
          <w:lang w:val="uk-UA"/>
        </w:rPr>
        <w:t xml:space="preserve"> </w:t>
      </w:r>
      <w:r w:rsidR="00DC1655" w:rsidRPr="00553C52">
        <w:rPr>
          <w:lang w:val="uk-UA"/>
        </w:rPr>
        <w:t>01</w:t>
      </w:r>
      <w:r w:rsidR="00DC17C8" w:rsidRPr="00553C52">
        <w:rPr>
          <w:lang w:val="uk-UA"/>
        </w:rPr>
        <w:t xml:space="preserve"> </w:t>
      </w:r>
      <w:r w:rsidR="00241152" w:rsidRPr="00553C52">
        <w:rPr>
          <w:lang w:val="uk-UA"/>
        </w:rPr>
        <w:t>серпня</w:t>
      </w:r>
      <w:r w:rsidR="00A75FED" w:rsidRPr="00553C52">
        <w:rPr>
          <w:lang w:val="uk-UA"/>
        </w:rPr>
        <w:t xml:space="preserve"> </w:t>
      </w:r>
      <w:r w:rsidR="007527D4" w:rsidRPr="00553C52">
        <w:rPr>
          <w:lang w:val="uk-UA"/>
        </w:rPr>
        <w:t>2023 року</w:t>
      </w:r>
      <w:r>
        <w:rPr>
          <w:lang w:val="uk-UA"/>
        </w:rPr>
        <w:t>;</w:t>
      </w:r>
    </w:p>
    <w:p w14:paraId="717F6351" w14:textId="1728C8C9" w:rsidR="009E5D92" w:rsidRDefault="00EA517D" w:rsidP="00F40E9B">
      <w:pPr>
        <w:spacing w:before="240" w:after="240"/>
        <w:ind w:firstLine="567"/>
        <w:jc w:val="both"/>
        <w:rPr>
          <w:lang w:val="uk-UA"/>
        </w:rPr>
      </w:pPr>
      <w:r>
        <w:rPr>
          <w:lang w:val="uk-UA"/>
        </w:rPr>
        <w:t>2)</w:t>
      </w:r>
      <w:r w:rsidR="009E5D92" w:rsidRPr="00553C52">
        <w:rPr>
          <w:lang w:val="uk-UA"/>
        </w:rPr>
        <w:t xml:space="preserve"> пункт</w:t>
      </w:r>
      <w:r w:rsidR="00315333" w:rsidRPr="00553C52">
        <w:rPr>
          <w:lang w:val="uk-UA"/>
        </w:rPr>
        <w:t>у</w:t>
      </w:r>
      <w:r w:rsidR="009E5D92" w:rsidRPr="00553C52">
        <w:rPr>
          <w:lang w:val="uk-UA"/>
        </w:rPr>
        <w:t xml:space="preserve"> </w:t>
      </w:r>
      <w:r w:rsidR="00315333" w:rsidRPr="00553C52">
        <w:rPr>
          <w:lang w:val="uk-UA"/>
        </w:rPr>
        <w:t>2</w:t>
      </w:r>
      <w:r w:rsidR="002C173A" w:rsidRPr="00553C52">
        <w:rPr>
          <w:lang w:val="uk-UA"/>
        </w:rPr>
        <w:t xml:space="preserve"> </w:t>
      </w:r>
      <w:r w:rsidR="002F7AA6" w:rsidRPr="00553C52">
        <w:rPr>
          <w:lang w:val="uk-UA"/>
        </w:rPr>
        <w:t xml:space="preserve">цієї </w:t>
      </w:r>
      <w:r w:rsidR="00594A4C">
        <w:rPr>
          <w:lang w:val="uk-UA"/>
        </w:rPr>
        <w:t>п</w:t>
      </w:r>
      <w:r w:rsidR="002C173A" w:rsidRPr="00553C52">
        <w:rPr>
          <w:lang w:val="uk-UA"/>
        </w:rPr>
        <w:t>останови</w:t>
      </w:r>
      <w:r w:rsidR="009E5D92" w:rsidRPr="00553C52">
        <w:rPr>
          <w:lang w:val="uk-UA"/>
        </w:rPr>
        <w:t>, як</w:t>
      </w:r>
      <w:r w:rsidR="00315333" w:rsidRPr="00553C52">
        <w:rPr>
          <w:lang w:val="uk-UA"/>
        </w:rPr>
        <w:t>ий</w:t>
      </w:r>
      <w:r w:rsidR="009E5D92" w:rsidRPr="00553C52">
        <w:rPr>
          <w:lang w:val="uk-UA"/>
        </w:rPr>
        <w:t xml:space="preserve"> набира</w:t>
      </w:r>
      <w:r w:rsidR="00315333" w:rsidRPr="00553C52">
        <w:rPr>
          <w:lang w:val="uk-UA"/>
        </w:rPr>
        <w:t>є</w:t>
      </w:r>
      <w:r w:rsidR="009E5D92" w:rsidRPr="00553C52">
        <w:rPr>
          <w:lang w:val="uk-UA"/>
        </w:rPr>
        <w:t xml:space="preserve"> </w:t>
      </w:r>
      <w:r w:rsidR="009E5D92" w:rsidRPr="0069455B">
        <w:rPr>
          <w:lang w:val="uk-UA"/>
        </w:rPr>
        <w:t xml:space="preserve">чинності </w:t>
      </w:r>
      <w:r w:rsidR="004D30C3" w:rsidRPr="0069455B">
        <w:rPr>
          <w:lang w:val="uk-UA"/>
        </w:rPr>
        <w:t xml:space="preserve">з </w:t>
      </w:r>
      <w:r w:rsidR="006674B0">
        <w:rPr>
          <w:lang w:val="uk-UA"/>
        </w:rPr>
        <w:t>01</w:t>
      </w:r>
      <w:r w:rsidR="00AF0554" w:rsidRPr="0069455B">
        <w:rPr>
          <w:lang w:val="uk-UA"/>
        </w:rPr>
        <w:t xml:space="preserve"> </w:t>
      </w:r>
      <w:r w:rsidR="00241152" w:rsidRPr="0069455B">
        <w:rPr>
          <w:lang w:val="uk-UA"/>
        </w:rPr>
        <w:t>жовтня</w:t>
      </w:r>
      <w:r w:rsidR="00171BE8" w:rsidRPr="00553C52">
        <w:rPr>
          <w:lang w:val="uk-UA"/>
        </w:rPr>
        <w:t xml:space="preserve"> </w:t>
      </w:r>
      <w:r w:rsidR="004D30C3" w:rsidRPr="00553C52">
        <w:rPr>
          <w:lang w:val="uk-UA"/>
        </w:rPr>
        <w:t>2023</w:t>
      </w:r>
      <w:r w:rsidR="008C04BC" w:rsidRPr="00553C52">
        <w:rPr>
          <w:lang w:val="uk-UA"/>
        </w:rPr>
        <w:t xml:space="preserve"> </w:t>
      </w:r>
      <w:r w:rsidR="00A75FED" w:rsidRPr="00553C52">
        <w:rPr>
          <w:lang w:val="uk-UA"/>
        </w:rPr>
        <w:t>року</w:t>
      </w:r>
      <w:r w:rsidR="002C173A" w:rsidRPr="00553C52">
        <w:rPr>
          <w:lang w:val="uk-UA"/>
        </w:rPr>
        <w:t>.</w:t>
      </w:r>
    </w:p>
    <w:p w14:paraId="67B7E1DB" w14:textId="15CC8413" w:rsidR="00144924" w:rsidRDefault="00144924" w:rsidP="00144924">
      <w:pPr>
        <w:jc w:val="both"/>
        <w:rPr>
          <w:lang w:val="uk-UA"/>
        </w:rPr>
      </w:pPr>
    </w:p>
    <w:p w14:paraId="61F398F4" w14:textId="77777777" w:rsidR="00012E98" w:rsidRDefault="00012E98" w:rsidP="00144924">
      <w:pPr>
        <w:jc w:val="both"/>
        <w:rPr>
          <w:lang w:val="uk-UA"/>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9E5D92" w:rsidRPr="009F2B4A" w14:paraId="7579011F" w14:textId="77777777" w:rsidTr="00642286">
        <w:tc>
          <w:tcPr>
            <w:tcW w:w="5495" w:type="dxa"/>
            <w:vAlign w:val="bottom"/>
          </w:tcPr>
          <w:p w14:paraId="3010D83A" w14:textId="77777777" w:rsidR="009E5D92" w:rsidRPr="009F2B4A" w:rsidRDefault="009E5D92" w:rsidP="00144924">
            <w:pPr>
              <w:tabs>
                <w:tab w:val="left" w:pos="7020"/>
                <w:tab w:val="left" w:pos="7200"/>
              </w:tabs>
              <w:autoSpaceDE w:val="0"/>
              <w:autoSpaceDN w:val="0"/>
              <w:ind w:firstLine="0"/>
              <w:rPr>
                <w:lang w:val="uk-UA"/>
              </w:rPr>
            </w:pPr>
            <w:r w:rsidRPr="009F2B4A">
              <w:rPr>
                <w:lang w:val="uk-UA"/>
              </w:rPr>
              <w:t>Голова</w:t>
            </w:r>
          </w:p>
        </w:tc>
        <w:tc>
          <w:tcPr>
            <w:tcW w:w="4252" w:type="dxa"/>
            <w:vAlign w:val="bottom"/>
          </w:tcPr>
          <w:p w14:paraId="1143EA1C" w14:textId="5ABC3E4D" w:rsidR="009E5D92" w:rsidRPr="0052107E" w:rsidRDefault="0052107E" w:rsidP="0051376E">
            <w:pPr>
              <w:tabs>
                <w:tab w:val="left" w:pos="7020"/>
                <w:tab w:val="left" w:pos="7200"/>
              </w:tabs>
              <w:autoSpaceDE w:val="0"/>
              <w:autoSpaceDN w:val="0"/>
              <w:jc w:val="right"/>
              <w:rPr>
                <w:lang w:val="uk-UA"/>
              </w:rPr>
            </w:pPr>
            <w:r>
              <w:rPr>
                <w:lang w:val="uk-UA"/>
              </w:rPr>
              <w:t>Андрій ПИШНИЙ</w:t>
            </w:r>
          </w:p>
        </w:tc>
      </w:tr>
    </w:tbl>
    <w:p w14:paraId="371ECBB3" w14:textId="77777777" w:rsidR="00144924" w:rsidRDefault="00144924" w:rsidP="00144924">
      <w:pPr>
        <w:spacing w:before="240"/>
        <w:ind w:firstLine="0"/>
        <w:rPr>
          <w:lang w:val="uk-UA"/>
        </w:rPr>
      </w:pPr>
    </w:p>
    <w:p w14:paraId="4DE093A9" w14:textId="77777777" w:rsidR="00122DDA" w:rsidRDefault="009E5D92" w:rsidP="00122DDA">
      <w:pPr>
        <w:spacing w:before="240"/>
        <w:ind w:firstLine="0"/>
        <w:rPr>
          <w:lang w:val="uk-UA"/>
        </w:rPr>
        <w:sectPr w:rsidR="00122DDA" w:rsidSect="00B6640B">
          <w:headerReference w:type="default" r:id="rId10"/>
          <w:headerReference w:type="first" r:id="rId11"/>
          <w:pgSz w:w="11906" w:h="16838" w:code="9"/>
          <w:pgMar w:top="567" w:right="567" w:bottom="1701" w:left="1701" w:header="567" w:footer="709" w:gutter="0"/>
          <w:pgNumType w:start="1"/>
          <w:cols w:space="708"/>
          <w:titlePg/>
          <w:docGrid w:linePitch="381"/>
        </w:sectPr>
      </w:pPr>
      <w:r w:rsidRPr="009F2B4A">
        <w:rPr>
          <w:lang w:val="uk-UA"/>
        </w:rPr>
        <w:t>Інд.</w:t>
      </w:r>
      <w:r w:rsidRPr="009F2B4A">
        <w:rPr>
          <w:sz w:val="22"/>
          <w:lang w:val="uk-UA"/>
        </w:rPr>
        <w:t xml:space="preserve"> </w:t>
      </w:r>
      <w:r w:rsidRPr="009F2B4A">
        <w:rPr>
          <w:lang w:val="uk-UA"/>
        </w:rPr>
        <w:t>40</w:t>
      </w:r>
      <w:r w:rsidR="00012E98">
        <w:rPr>
          <w:lang w:val="uk-UA"/>
        </w:rPr>
        <w:t xml:space="preserve"> </w:t>
      </w:r>
    </w:p>
    <w:p w14:paraId="57460B5F" w14:textId="68959777" w:rsidR="002E049B" w:rsidRPr="00D928A5" w:rsidRDefault="002E049B" w:rsidP="00122DDA">
      <w:pPr>
        <w:spacing w:before="240"/>
        <w:ind w:firstLine="5670"/>
        <w:rPr>
          <w:noProof/>
        </w:rPr>
      </w:pPr>
      <w:r>
        <w:rPr>
          <w:noProof/>
        </w:rPr>
        <w:lastRenderedPageBreak/>
        <w:t>ЗАТВЕРДЖЕНО</w:t>
      </w:r>
    </w:p>
    <w:p w14:paraId="13317B5F" w14:textId="643A06D4" w:rsidR="002E049B" w:rsidRDefault="002E049B" w:rsidP="002E049B">
      <w:pPr>
        <w:ind w:left="5670" w:firstLine="0"/>
        <w:rPr>
          <w:noProof/>
          <w:lang w:val="uk-UA"/>
        </w:rPr>
      </w:pPr>
      <w:r>
        <w:rPr>
          <w:noProof/>
          <w:lang w:val="uk-UA"/>
        </w:rPr>
        <w:t>Постанова Правління Національного банку України</w:t>
      </w:r>
    </w:p>
    <w:p w14:paraId="2124D2DA" w14:textId="4747A595" w:rsidR="00D928A5" w:rsidRPr="002E049B" w:rsidRDefault="00D928A5" w:rsidP="002E049B">
      <w:pPr>
        <w:ind w:left="5670" w:firstLine="0"/>
        <w:rPr>
          <w:noProof/>
          <w:lang w:val="uk-UA"/>
        </w:rPr>
      </w:pPr>
      <w:r>
        <w:rPr>
          <w:noProof/>
          <w:lang w:val="uk-UA"/>
        </w:rPr>
        <w:t>30 травня 2023 року № 72</w:t>
      </w:r>
    </w:p>
    <w:p w14:paraId="4AB93096" w14:textId="43D25B1E" w:rsidR="002E049B" w:rsidRDefault="002E049B" w:rsidP="00B47502">
      <w:pPr>
        <w:pStyle w:val="2"/>
        <w:numPr>
          <w:ilvl w:val="0"/>
          <w:numId w:val="0"/>
        </w:numPr>
        <w:tabs>
          <w:tab w:val="clear" w:pos="2134"/>
          <w:tab w:val="num" w:pos="0"/>
        </w:tabs>
        <w:spacing w:before="0" w:after="0"/>
        <w:jc w:val="center"/>
        <w:rPr>
          <w:b w:val="0"/>
          <w:sz w:val="28"/>
          <w:szCs w:val="28"/>
          <w:lang w:val="uk-UA"/>
        </w:rPr>
      </w:pPr>
    </w:p>
    <w:p w14:paraId="2F281476" w14:textId="78B77F8B" w:rsidR="000217D8" w:rsidRDefault="00EC7113" w:rsidP="00823D44">
      <w:pPr>
        <w:pStyle w:val="2"/>
        <w:numPr>
          <w:ilvl w:val="0"/>
          <w:numId w:val="0"/>
        </w:numPr>
        <w:tabs>
          <w:tab w:val="clear" w:pos="2134"/>
          <w:tab w:val="num" w:pos="0"/>
        </w:tabs>
        <w:spacing w:before="0" w:after="0"/>
        <w:jc w:val="center"/>
        <w:rPr>
          <w:b w:val="0"/>
          <w:sz w:val="28"/>
          <w:szCs w:val="28"/>
          <w:lang w:val="uk-UA"/>
        </w:rPr>
      </w:pPr>
      <w:r w:rsidRPr="00EC7113">
        <w:rPr>
          <w:b w:val="0"/>
          <w:sz w:val="28"/>
          <w:szCs w:val="28"/>
          <w:lang w:val="uk-UA"/>
        </w:rPr>
        <w:t xml:space="preserve">Положення про інформаційну взаємодію уповноважених установ </w:t>
      </w:r>
      <w:r w:rsidR="00823D44" w:rsidRPr="00B41428">
        <w:rPr>
          <w:b w:val="0"/>
          <w:sz w:val="28"/>
          <w:szCs w:val="28"/>
          <w:lang w:val="uk-UA"/>
        </w:rPr>
        <w:t xml:space="preserve">щодо рахунків нерезидентів </w:t>
      </w:r>
      <w:r w:rsidR="00012E98">
        <w:rPr>
          <w:b w:val="0"/>
          <w:sz w:val="28"/>
          <w:szCs w:val="28"/>
          <w:lang w:val="uk-UA"/>
        </w:rPr>
        <w:t>у</w:t>
      </w:r>
      <w:r w:rsidR="00823D44" w:rsidRPr="00B41428">
        <w:rPr>
          <w:b w:val="0"/>
          <w:sz w:val="28"/>
          <w:szCs w:val="28"/>
          <w:lang w:val="uk-UA"/>
        </w:rPr>
        <w:t xml:space="preserve"> гривні</w:t>
      </w:r>
    </w:p>
    <w:p w14:paraId="3C687650" w14:textId="77777777" w:rsidR="00B47502" w:rsidRPr="00945FAF" w:rsidRDefault="00B47502" w:rsidP="00946815">
      <w:pPr>
        <w:ind w:firstLine="567"/>
        <w:rPr>
          <w:color w:val="000000" w:themeColor="text1"/>
          <w:szCs w:val="28"/>
          <w:lang w:val="uk-UA"/>
        </w:rPr>
      </w:pPr>
    </w:p>
    <w:bookmarkEnd w:id="0"/>
    <w:p w14:paraId="2FA5CE48" w14:textId="5038988B" w:rsidR="00631085" w:rsidRPr="00945FAF" w:rsidRDefault="00EC1240" w:rsidP="00946815">
      <w:pPr>
        <w:pStyle w:val="Default"/>
        <w:ind w:firstLine="567"/>
        <w:jc w:val="both"/>
        <w:rPr>
          <w:rFonts w:eastAsia="Times New Roman"/>
          <w:color w:val="000000" w:themeColor="text1"/>
          <w:sz w:val="28"/>
          <w:szCs w:val="28"/>
          <w:lang w:val="uk-UA"/>
        </w:rPr>
      </w:pPr>
      <w:r w:rsidRPr="00945FAF">
        <w:rPr>
          <w:rFonts w:eastAsia="Times New Roman"/>
          <w:color w:val="000000" w:themeColor="text1"/>
          <w:sz w:val="28"/>
          <w:szCs w:val="28"/>
          <w:lang w:val="uk-UA"/>
        </w:rPr>
        <w:t>1. </w:t>
      </w:r>
      <w:r w:rsidR="002D2BF6" w:rsidRPr="00945FAF">
        <w:rPr>
          <w:rFonts w:eastAsia="Times New Roman"/>
          <w:color w:val="000000" w:themeColor="text1"/>
          <w:sz w:val="28"/>
          <w:szCs w:val="28"/>
          <w:lang w:val="uk-UA"/>
        </w:rPr>
        <w:t xml:space="preserve">Це </w:t>
      </w:r>
      <w:r w:rsidR="00631085" w:rsidRPr="00945FAF">
        <w:rPr>
          <w:rFonts w:eastAsia="Times New Roman"/>
          <w:color w:val="000000" w:themeColor="text1"/>
          <w:sz w:val="28"/>
          <w:szCs w:val="28"/>
          <w:lang w:val="uk-UA"/>
        </w:rPr>
        <w:t>Положення</w:t>
      </w:r>
      <w:r w:rsidR="002D2BF6" w:rsidRPr="00945FAF">
        <w:rPr>
          <w:rFonts w:eastAsia="Times New Roman"/>
          <w:color w:val="000000" w:themeColor="text1"/>
          <w:sz w:val="28"/>
          <w:szCs w:val="28"/>
          <w:lang w:val="uk-UA"/>
        </w:rPr>
        <w:t xml:space="preserve"> розроблен</w:t>
      </w:r>
      <w:r w:rsidR="00631085" w:rsidRPr="00945FAF">
        <w:rPr>
          <w:rFonts w:eastAsia="Times New Roman"/>
          <w:color w:val="000000" w:themeColor="text1"/>
          <w:sz w:val="28"/>
          <w:szCs w:val="28"/>
          <w:lang w:val="uk-UA"/>
        </w:rPr>
        <w:t>е</w:t>
      </w:r>
      <w:r w:rsidR="002D2BF6" w:rsidRPr="00945FAF">
        <w:rPr>
          <w:rFonts w:eastAsia="Times New Roman"/>
          <w:color w:val="000000" w:themeColor="text1"/>
          <w:sz w:val="28"/>
          <w:szCs w:val="28"/>
          <w:lang w:val="uk-UA"/>
        </w:rPr>
        <w:t xml:space="preserve"> відповідно до Закон</w:t>
      </w:r>
      <w:r w:rsidR="00346F4D">
        <w:rPr>
          <w:rFonts w:eastAsia="Times New Roman"/>
          <w:color w:val="000000" w:themeColor="text1"/>
          <w:sz w:val="28"/>
          <w:szCs w:val="28"/>
          <w:lang w:val="uk-UA"/>
        </w:rPr>
        <w:t>ів</w:t>
      </w:r>
      <w:r w:rsidR="002D2BF6" w:rsidRPr="00945FAF">
        <w:rPr>
          <w:rFonts w:eastAsia="Times New Roman"/>
          <w:color w:val="000000" w:themeColor="text1"/>
          <w:sz w:val="28"/>
          <w:szCs w:val="28"/>
          <w:lang w:val="uk-UA"/>
        </w:rPr>
        <w:t xml:space="preserve"> України “Про Національний банк України”, “Про валюту і валютні операції”,</w:t>
      </w:r>
      <w:r w:rsidR="002B3BDA" w:rsidRPr="00945FAF">
        <w:rPr>
          <w:rFonts w:eastAsia="Times New Roman"/>
          <w:color w:val="000000" w:themeColor="text1"/>
          <w:sz w:val="28"/>
          <w:szCs w:val="28"/>
          <w:lang w:val="uk-UA"/>
        </w:rPr>
        <w:t xml:space="preserve"> “Про платіжні послуги” </w:t>
      </w:r>
      <w:r w:rsidR="00AE74C8" w:rsidRPr="00945FAF">
        <w:rPr>
          <w:rFonts w:eastAsia="Times New Roman"/>
          <w:color w:val="000000" w:themeColor="text1"/>
          <w:sz w:val="28"/>
          <w:szCs w:val="28"/>
          <w:lang w:val="uk-UA"/>
        </w:rPr>
        <w:t>для</w:t>
      </w:r>
      <w:r w:rsidR="00631085" w:rsidRPr="00945FAF">
        <w:rPr>
          <w:rFonts w:eastAsia="Times New Roman"/>
          <w:color w:val="000000" w:themeColor="text1"/>
          <w:sz w:val="28"/>
          <w:szCs w:val="28"/>
          <w:lang w:val="uk-UA"/>
        </w:rPr>
        <w:t xml:space="preserve"> забезпечення обміну інформацією </w:t>
      </w:r>
      <w:r w:rsidR="007863BF" w:rsidRPr="00945FAF">
        <w:rPr>
          <w:rFonts w:eastAsia="Times New Roman"/>
          <w:color w:val="000000" w:themeColor="text1"/>
          <w:sz w:val="28"/>
          <w:szCs w:val="28"/>
          <w:lang w:val="uk-UA"/>
        </w:rPr>
        <w:t>між уповноваженими установами</w:t>
      </w:r>
      <w:r w:rsidR="00A50ED3" w:rsidRPr="00945FAF">
        <w:rPr>
          <w:rFonts w:eastAsia="Times New Roman"/>
          <w:color w:val="000000" w:themeColor="text1"/>
          <w:sz w:val="28"/>
          <w:szCs w:val="28"/>
          <w:lang w:val="uk-UA"/>
        </w:rPr>
        <w:t xml:space="preserve"> як агент</w:t>
      </w:r>
      <w:r w:rsidR="00346F4D">
        <w:rPr>
          <w:rFonts w:eastAsia="Times New Roman"/>
          <w:color w:val="000000" w:themeColor="text1"/>
          <w:sz w:val="28"/>
          <w:szCs w:val="28"/>
          <w:lang w:val="uk-UA"/>
        </w:rPr>
        <w:t>ами</w:t>
      </w:r>
      <w:r w:rsidR="00A50ED3" w:rsidRPr="00945FAF">
        <w:rPr>
          <w:rFonts w:eastAsia="Times New Roman"/>
          <w:color w:val="000000" w:themeColor="text1"/>
          <w:sz w:val="28"/>
          <w:szCs w:val="28"/>
          <w:lang w:val="uk-UA"/>
        </w:rPr>
        <w:t xml:space="preserve"> валютного нагляду</w:t>
      </w:r>
      <w:r w:rsidR="007863BF" w:rsidRPr="00945FAF">
        <w:rPr>
          <w:rFonts w:eastAsia="Times New Roman"/>
          <w:color w:val="000000" w:themeColor="text1"/>
          <w:sz w:val="28"/>
          <w:szCs w:val="28"/>
          <w:lang w:val="uk-UA"/>
        </w:rPr>
        <w:t xml:space="preserve"> </w:t>
      </w:r>
      <w:r w:rsidR="00631085" w:rsidRPr="00945FAF">
        <w:rPr>
          <w:rFonts w:eastAsia="Times New Roman"/>
          <w:color w:val="000000" w:themeColor="text1"/>
          <w:sz w:val="28"/>
          <w:szCs w:val="28"/>
          <w:lang w:val="uk-UA"/>
        </w:rPr>
        <w:t>про належність рахунків</w:t>
      </w:r>
      <w:r w:rsidR="007863BF" w:rsidRPr="00945FAF">
        <w:rPr>
          <w:rFonts w:eastAsia="Times New Roman"/>
          <w:color w:val="000000" w:themeColor="text1"/>
          <w:sz w:val="28"/>
          <w:szCs w:val="28"/>
          <w:lang w:val="uk-UA"/>
        </w:rPr>
        <w:t xml:space="preserve"> </w:t>
      </w:r>
      <w:r w:rsidR="00F571C0" w:rsidRPr="00945FAF">
        <w:rPr>
          <w:rFonts w:eastAsia="Times New Roman"/>
          <w:color w:val="000000" w:themeColor="text1"/>
          <w:sz w:val="28"/>
          <w:szCs w:val="28"/>
          <w:lang w:val="uk-UA"/>
        </w:rPr>
        <w:t xml:space="preserve">у гривні </w:t>
      </w:r>
      <w:r w:rsidR="00AB2022" w:rsidRPr="00945FAF">
        <w:rPr>
          <w:rFonts w:eastAsia="Times New Roman"/>
          <w:color w:val="000000" w:themeColor="text1"/>
          <w:sz w:val="28"/>
          <w:szCs w:val="28"/>
          <w:lang w:val="uk-UA"/>
        </w:rPr>
        <w:t>клієнтів/</w:t>
      </w:r>
      <w:r w:rsidR="00631085" w:rsidRPr="00945FAF">
        <w:rPr>
          <w:rFonts w:eastAsia="Times New Roman"/>
          <w:color w:val="000000" w:themeColor="text1"/>
          <w:sz w:val="28"/>
          <w:szCs w:val="28"/>
          <w:lang w:val="uk-UA"/>
        </w:rPr>
        <w:t xml:space="preserve">користувачів, відкритих у цих установах, до </w:t>
      </w:r>
      <w:r w:rsidR="00BA23BE" w:rsidRPr="00945FAF">
        <w:rPr>
          <w:rFonts w:eastAsia="Times New Roman"/>
          <w:color w:val="000000" w:themeColor="text1"/>
          <w:sz w:val="28"/>
          <w:szCs w:val="28"/>
          <w:lang w:val="uk-UA"/>
        </w:rPr>
        <w:t>банківських рахунків/</w:t>
      </w:r>
      <w:r w:rsidR="00631085" w:rsidRPr="00945FAF">
        <w:rPr>
          <w:rFonts w:eastAsia="Times New Roman"/>
          <w:color w:val="000000" w:themeColor="text1"/>
          <w:sz w:val="28"/>
          <w:szCs w:val="28"/>
          <w:lang w:val="uk-UA"/>
        </w:rPr>
        <w:t xml:space="preserve">платіжних рахунків, власниками яких є нерезиденти, </w:t>
      </w:r>
      <w:r w:rsidR="00AE74C8" w:rsidRPr="00945FAF">
        <w:rPr>
          <w:rFonts w:eastAsia="Times New Roman"/>
          <w:color w:val="000000" w:themeColor="text1"/>
          <w:sz w:val="28"/>
          <w:szCs w:val="28"/>
          <w:lang w:val="uk-UA"/>
        </w:rPr>
        <w:t xml:space="preserve">з метою </w:t>
      </w:r>
      <w:r w:rsidR="00631085" w:rsidRPr="00945FAF">
        <w:rPr>
          <w:rFonts w:eastAsia="Times New Roman"/>
          <w:color w:val="000000" w:themeColor="text1"/>
          <w:sz w:val="28"/>
          <w:szCs w:val="28"/>
          <w:lang w:val="uk-UA"/>
        </w:rPr>
        <w:t>здійснення валютного нагляду за валютними операціями, що здійснюються через ці установи.</w:t>
      </w:r>
    </w:p>
    <w:p w14:paraId="6E219A00" w14:textId="77777777" w:rsidR="00E03A7C" w:rsidRPr="00945FAF" w:rsidRDefault="00E03A7C" w:rsidP="00946815">
      <w:pPr>
        <w:pStyle w:val="Default"/>
        <w:ind w:firstLine="567"/>
        <w:jc w:val="both"/>
        <w:rPr>
          <w:rFonts w:eastAsia="Times New Roman"/>
          <w:color w:val="000000" w:themeColor="text1"/>
          <w:sz w:val="28"/>
          <w:szCs w:val="28"/>
          <w:lang w:val="uk-UA"/>
        </w:rPr>
      </w:pPr>
    </w:p>
    <w:p w14:paraId="265A430F" w14:textId="3DB243AE" w:rsidR="002B3BDA" w:rsidRPr="00945FAF" w:rsidRDefault="00D94397" w:rsidP="00946815">
      <w:pPr>
        <w:ind w:firstLine="567"/>
        <w:jc w:val="both"/>
        <w:rPr>
          <w:color w:val="000000" w:themeColor="text1"/>
          <w:szCs w:val="28"/>
          <w:shd w:val="clear" w:color="auto" w:fill="FFFFFF"/>
        </w:rPr>
      </w:pPr>
      <w:r w:rsidRPr="00945FAF">
        <w:rPr>
          <w:color w:val="000000" w:themeColor="text1"/>
          <w:szCs w:val="28"/>
          <w:shd w:val="clear" w:color="auto" w:fill="FFFFFF"/>
          <w:lang w:val="uk-UA"/>
        </w:rPr>
        <w:t>2</w:t>
      </w:r>
      <w:r w:rsidR="00EC1240" w:rsidRPr="00945FAF">
        <w:rPr>
          <w:color w:val="000000" w:themeColor="text1"/>
          <w:szCs w:val="28"/>
          <w:shd w:val="clear" w:color="auto" w:fill="FFFFFF"/>
        </w:rPr>
        <w:t>.</w:t>
      </w:r>
      <w:r w:rsidR="00EC1240" w:rsidRPr="00945FAF">
        <w:rPr>
          <w:color w:val="000000" w:themeColor="text1"/>
          <w:szCs w:val="28"/>
          <w:shd w:val="clear" w:color="auto" w:fill="FFFFFF"/>
          <w:lang w:val="uk-UA"/>
        </w:rPr>
        <w:t> </w:t>
      </w:r>
      <w:proofErr w:type="spellStart"/>
      <w:r w:rsidR="002B3BDA" w:rsidRPr="00945FAF">
        <w:rPr>
          <w:color w:val="000000" w:themeColor="text1"/>
          <w:szCs w:val="28"/>
          <w:shd w:val="clear" w:color="auto" w:fill="FFFFFF"/>
        </w:rPr>
        <w:t>Терміни</w:t>
      </w:r>
      <w:proofErr w:type="spellEnd"/>
      <w:r w:rsidR="002B3BDA" w:rsidRPr="00945FAF">
        <w:rPr>
          <w:color w:val="000000" w:themeColor="text1"/>
          <w:szCs w:val="28"/>
          <w:shd w:val="clear" w:color="auto" w:fill="FFFFFF"/>
        </w:rPr>
        <w:t xml:space="preserve">, </w:t>
      </w:r>
      <w:proofErr w:type="spellStart"/>
      <w:r w:rsidR="002B3BDA" w:rsidRPr="00945FAF">
        <w:rPr>
          <w:color w:val="000000" w:themeColor="text1"/>
          <w:szCs w:val="28"/>
          <w:shd w:val="clear" w:color="auto" w:fill="FFFFFF"/>
        </w:rPr>
        <w:t>що</w:t>
      </w:r>
      <w:proofErr w:type="spellEnd"/>
      <w:r w:rsidR="002B3BDA" w:rsidRPr="00945FAF">
        <w:rPr>
          <w:color w:val="000000" w:themeColor="text1"/>
          <w:szCs w:val="28"/>
          <w:shd w:val="clear" w:color="auto" w:fill="FFFFFF"/>
        </w:rPr>
        <w:t xml:space="preserve"> </w:t>
      </w:r>
      <w:proofErr w:type="spellStart"/>
      <w:r w:rsidR="002B3BDA" w:rsidRPr="00945FAF">
        <w:rPr>
          <w:color w:val="000000" w:themeColor="text1"/>
          <w:szCs w:val="28"/>
          <w:shd w:val="clear" w:color="auto" w:fill="FFFFFF"/>
        </w:rPr>
        <w:t>використовуються</w:t>
      </w:r>
      <w:proofErr w:type="spellEnd"/>
      <w:r w:rsidR="002B3BDA" w:rsidRPr="00945FAF">
        <w:rPr>
          <w:color w:val="000000" w:themeColor="text1"/>
          <w:szCs w:val="28"/>
          <w:shd w:val="clear" w:color="auto" w:fill="FFFFFF"/>
        </w:rPr>
        <w:t xml:space="preserve"> в </w:t>
      </w:r>
      <w:proofErr w:type="spellStart"/>
      <w:r w:rsidR="002B3BDA" w:rsidRPr="00945FAF">
        <w:rPr>
          <w:color w:val="000000" w:themeColor="text1"/>
          <w:szCs w:val="28"/>
          <w:shd w:val="clear" w:color="auto" w:fill="FFFFFF"/>
        </w:rPr>
        <w:t>цьому</w:t>
      </w:r>
      <w:proofErr w:type="spellEnd"/>
      <w:r w:rsidR="002B3BDA" w:rsidRPr="00945FAF">
        <w:rPr>
          <w:color w:val="000000" w:themeColor="text1"/>
          <w:szCs w:val="28"/>
          <w:shd w:val="clear" w:color="auto" w:fill="FFFFFF"/>
        </w:rPr>
        <w:t xml:space="preserve"> </w:t>
      </w:r>
      <w:proofErr w:type="spellStart"/>
      <w:r w:rsidR="002B3BDA" w:rsidRPr="00945FAF">
        <w:rPr>
          <w:color w:val="000000" w:themeColor="text1"/>
          <w:szCs w:val="28"/>
          <w:shd w:val="clear" w:color="auto" w:fill="FFFFFF"/>
        </w:rPr>
        <w:t>Положенні</w:t>
      </w:r>
      <w:proofErr w:type="spellEnd"/>
      <w:r w:rsidR="002B3BDA" w:rsidRPr="00945FAF">
        <w:rPr>
          <w:color w:val="000000" w:themeColor="text1"/>
          <w:szCs w:val="28"/>
          <w:shd w:val="clear" w:color="auto" w:fill="FFFFFF"/>
        </w:rPr>
        <w:t xml:space="preserve">, </w:t>
      </w:r>
      <w:proofErr w:type="spellStart"/>
      <w:r w:rsidR="002B3BDA" w:rsidRPr="00945FAF">
        <w:rPr>
          <w:color w:val="000000" w:themeColor="text1"/>
          <w:szCs w:val="28"/>
          <w:shd w:val="clear" w:color="auto" w:fill="FFFFFF"/>
        </w:rPr>
        <w:t>уживаються</w:t>
      </w:r>
      <w:proofErr w:type="spellEnd"/>
      <w:r w:rsidR="002B3BDA" w:rsidRPr="00945FAF">
        <w:rPr>
          <w:color w:val="000000" w:themeColor="text1"/>
          <w:szCs w:val="28"/>
          <w:shd w:val="clear" w:color="auto" w:fill="FFFFFF"/>
        </w:rPr>
        <w:t xml:space="preserve"> в таких </w:t>
      </w:r>
      <w:proofErr w:type="spellStart"/>
      <w:r w:rsidR="002B3BDA" w:rsidRPr="00945FAF">
        <w:rPr>
          <w:color w:val="000000" w:themeColor="text1"/>
          <w:szCs w:val="28"/>
          <w:shd w:val="clear" w:color="auto" w:fill="FFFFFF"/>
        </w:rPr>
        <w:t>значеннях</w:t>
      </w:r>
      <w:proofErr w:type="spellEnd"/>
      <w:r w:rsidR="002B3BDA" w:rsidRPr="00945FAF">
        <w:rPr>
          <w:color w:val="000000" w:themeColor="text1"/>
          <w:szCs w:val="28"/>
          <w:shd w:val="clear" w:color="auto" w:fill="FFFFFF"/>
        </w:rPr>
        <w:t>:</w:t>
      </w:r>
    </w:p>
    <w:p w14:paraId="1FEF0A5B" w14:textId="77777777" w:rsidR="008C493A" w:rsidRPr="00945FAF" w:rsidRDefault="008C493A" w:rsidP="00946815">
      <w:pPr>
        <w:ind w:firstLine="567"/>
        <w:jc w:val="both"/>
        <w:rPr>
          <w:color w:val="000000" w:themeColor="text1"/>
          <w:szCs w:val="28"/>
          <w:shd w:val="clear" w:color="auto" w:fill="FFFFFF"/>
        </w:rPr>
      </w:pPr>
    </w:p>
    <w:p w14:paraId="6635EB61" w14:textId="2CE96A3F" w:rsidR="00A41104" w:rsidRPr="00945FAF" w:rsidRDefault="00EC1240" w:rsidP="00946815">
      <w:pPr>
        <w:pStyle w:val="Default"/>
        <w:ind w:firstLine="567"/>
        <w:jc w:val="both"/>
        <w:rPr>
          <w:rFonts w:eastAsia="Times New Roman"/>
          <w:color w:val="000000" w:themeColor="text1"/>
          <w:sz w:val="28"/>
          <w:szCs w:val="28"/>
          <w:lang w:val="uk-UA"/>
        </w:rPr>
      </w:pPr>
      <w:r w:rsidRPr="00945FAF">
        <w:rPr>
          <w:rFonts w:eastAsia="Times New Roman"/>
          <w:color w:val="000000" w:themeColor="text1"/>
          <w:sz w:val="28"/>
          <w:szCs w:val="28"/>
          <w:lang w:val="ru-RU"/>
        </w:rPr>
        <w:t>1) </w:t>
      </w:r>
      <w:r w:rsidR="002311D2" w:rsidRPr="00945FAF">
        <w:rPr>
          <w:rFonts w:eastAsia="Times New Roman"/>
          <w:color w:val="000000" w:themeColor="text1"/>
          <w:sz w:val="28"/>
          <w:szCs w:val="28"/>
          <w:lang w:val="ru-RU"/>
        </w:rPr>
        <w:t>а</w:t>
      </w:r>
      <w:proofErr w:type="spellStart"/>
      <w:r w:rsidR="00F571C0" w:rsidRPr="00945FAF">
        <w:rPr>
          <w:rFonts w:eastAsia="Times New Roman"/>
          <w:color w:val="000000" w:themeColor="text1"/>
          <w:sz w:val="28"/>
          <w:szCs w:val="28"/>
          <w:lang w:val="uk-UA"/>
        </w:rPr>
        <w:t>втоматизована</w:t>
      </w:r>
      <w:proofErr w:type="spellEnd"/>
      <w:r w:rsidR="00F571C0" w:rsidRPr="00945FAF">
        <w:rPr>
          <w:rFonts w:eastAsia="Times New Roman"/>
          <w:color w:val="000000" w:themeColor="text1"/>
          <w:sz w:val="28"/>
          <w:szCs w:val="28"/>
          <w:lang w:val="uk-UA"/>
        </w:rPr>
        <w:t xml:space="preserve"> інформаційна система</w:t>
      </w:r>
      <w:r w:rsidR="00F571C0" w:rsidRPr="00945FAF">
        <w:rPr>
          <w:color w:val="000000" w:themeColor="text1"/>
          <w:sz w:val="28"/>
          <w:szCs w:val="28"/>
          <w:lang w:val="uk-UA"/>
        </w:rPr>
        <w:t xml:space="preserve"> </w:t>
      </w:r>
      <w:r w:rsidR="00A41104" w:rsidRPr="00945FAF">
        <w:rPr>
          <w:rFonts w:eastAsia="Times New Roman"/>
          <w:color w:val="000000" w:themeColor="text1"/>
          <w:sz w:val="28"/>
          <w:szCs w:val="28"/>
          <w:lang w:val="uk-UA"/>
        </w:rPr>
        <w:t>“Реєстр рахунків нерезидентів”</w:t>
      </w:r>
      <w:r w:rsidR="00F571C0" w:rsidRPr="00945FAF">
        <w:rPr>
          <w:rFonts w:eastAsia="Times New Roman"/>
          <w:color w:val="000000" w:themeColor="text1"/>
          <w:sz w:val="28"/>
          <w:szCs w:val="28"/>
          <w:lang w:val="uk-UA"/>
        </w:rPr>
        <w:t xml:space="preserve"> </w:t>
      </w:r>
      <w:r w:rsidR="006A0D3D" w:rsidRPr="00945FAF">
        <w:rPr>
          <w:rFonts w:eastAsia="Times New Roman"/>
          <w:color w:val="000000" w:themeColor="text1"/>
          <w:sz w:val="28"/>
          <w:szCs w:val="28"/>
          <w:lang w:val="uk-UA"/>
        </w:rPr>
        <w:t>(</w:t>
      </w:r>
      <w:r w:rsidR="00D94397" w:rsidRPr="00945FAF">
        <w:rPr>
          <w:rFonts w:eastAsia="Times New Roman"/>
          <w:color w:val="000000" w:themeColor="text1"/>
          <w:sz w:val="28"/>
          <w:szCs w:val="28"/>
          <w:lang w:val="uk-UA"/>
        </w:rPr>
        <w:t xml:space="preserve">далі </w:t>
      </w:r>
      <w:r w:rsidR="00346F4D">
        <w:rPr>
          <w:rFonts w:eastAsia="Times New Roman"/>
          <w:color w:val="000000" w:themeColor="text1"/>
          <w:sz w:val="28"/>
          <w:szCs w:val="28"/>
          <w:lang w:val="uk-UA"/>
        </w:rPr>
        <w:t>–</w:t>
      </w:r>
      <w:r w:rsidR="00D94397" w:rsidRPr="00945FAF">
        <w:rPr>
          <w:rFonts w:eastAsia="Times New Roman"/>
          <w:color w:val="000000" w:themeColor="text1"/>
          <w:sz w:val="28"/>
          <w:szCs w:val="28"/>
          <w:lang w:val="uk-UA"/>
        </w:rPr>
        <w:t xml:space="preserve"> </w:t>
      </w:r>
      <w:r w:rsidR="006A0D3D" w:rsidRPr="00945FAF">
        <w:rPr>
          <w:rFonts w:eastAsia="Times New Roman"/>
          <w:color w:val="000000" w:themeColor="text1"/>
          <w:sz w:val="28"/>
          <w:szCs w:val="28"/>
          <w:lang w:val="uk-UA"/>
        </w:rPr>
        <w:t>Реєстр)</w:t>
      </w:r>
      <w:r w:rsidR="00A41104" w:rsidRPr="00945FAF">
        <w:rPr>
          <w:rFonts w:eastAsia="Times New Roman"/>
          <w:color w:val="000000" w:themeColor="text1"/>
          <w:sz w:val="28"/>
          <w:szCs w:val="28"/>
          <w:lang w:val="uk-UA"/>
        </w:rPr>
        <w:t xml:space="preserve"> – </w:t>
      </w:r>
      <w:r w:rsidR="00805B34" w:rsidRPr="00945FAF">
        <w:rPr>
          <w:rFonts w:eastAsia="Times New Roman"/>
          <w:color w:val="000000" w:themeColor="text1"/>
          <w:sz w:val="28"/>
          <w:szCs w:val="28"/>
          <w:lang w:val="ru-RU"/>
        </w:rPr>
        <w:t>а</w:t>
      </w:r>
      <w:proofErr w:type="spellStart"/>
      <w:r w:rsidR="00805B34" w:rsidRPr="00945FAF">
        <w:rPr>
          <w:rFonts w:eastAsia="Times New Roman"/>
          <w:color w:val="000000" w:themeColor="text1"/>
          <w:sz w:val="28"/>
          <w:szCs w:val="28"/>
          <w:lang w:val="uk-UA"/>
        </w:rPr>
        <w:t>втоматизована</w:t>
      </w:r>
      <w:proofErr w:type="spellEnd"/>
      <w:r w:rsidR="00805B34" w:rsidRPr="00945FAF">
        <w:rPr>
          <w:rFonts w:eastAsia="Times New Roman"/>
          <w:color w:val="000000" w:themeColor="text1"/>
          <w:sz w:val="28"/>
          <w:szCs w:val="28"/>
          <w:lang w:val="uk-UA"/>
        </w:rPr>
        <w:t xml:space="preserve"> </w:t>
      </w:r>
      <w:r w:rsidR="00A41104" w:rsidRPr="00945FAF">
        <w:rPr>
          <w:rFonts w:eastAsia="Times New Roman"/>
          <w:color w:val="000000" w:themeColor="text1"/>
          <w:sz w:val="28"/>
          <w:szCs w:val="28"/>
          <w:lang w:val="uk-UA"/>
        </w:rPr>
        <w:t xml:space="preserve">інформаційна система, що забезпечує збирання, накопичення, зберігання, </w:t>
      </w:r>
      <w:r w:rsidR="003C070B" w:rsidRPr="00945FAF">
        <w:rPr>
          <w:rFonts w:eastAsia="Times New Roman"/>
          <w:color w:val="000000" w:themeColor="text1"/>
          <w:sz w:val="28"/>
          <w:szCs w:val="28"/>
          <w:lang w:val="uk-UA"/>
        </w:rPr>
        <w:t xml:space="preserve">зміну, </w:t>
      </w:r>
      <w:r w:rsidR="00A41104" w:rsidRPr="00945FAF">
        <w:rPr>
          <w:rFonts w:eastAsia="Times New Roman"/>
          <w:color w:val="000000" w:themeColor="text1"/>
          <w:sz w:val="28"/>
          <w:szCs w:val="28"/>
          <w:lang w:val="uk-UA"/>
        </w:rPr>
        <w:t xml:space="preserve">спільний доступ та </w:t>
      </w:r>
      <w:r w:rsidR="00513DD3" w:rsidRPr="00945FAF">
        <w:rPr>
          <w:rFonts w:eastAsia="Times New Roman"/>
          <w:color w:val="000000" w:themeColor="text1"/>
          <w:sz w:val="28"/>
          <w:szCs w:val="28"/>
          <w:lang w:val="uk-UA"/>
        </w:rPr>
        <w:t>отримання</w:t>
      </w:r>
      <w:r w:rsidR="00A41104" w:rsidRPr="00945FAF">
        <w:rPr>
          <w:rFonts w:eastAsia="Times New Roman"/>
          <w:color w:val="000000" w:themeColor="text1"/>
          <w:sz w:val="28"/>
          <w:szCs w:val="28"/>
          <w:lang w:val="uk-UA"/>
        </w:rPr>
        <w:t xml:space="preserve"> уповноваженими установами </w:t>
      </w:r>
      <w:r w:rsidR="00D94397" w:rsidRPr="00945FAF">
        <w:rPr>
          <w:color w:val="000000" w:themeColor="text1"/>
          <w:sz w:val="28"/>
          <w:szCs w:val="28"/>
          <w:lang w:val="uk-UA"/>
        </w:rPr>
        <w:t xml:space="preserve">інформації </w:t>
      </w:r>
      <w:r w:rsidR="00D94397" w:rsidRPr="00945FAF">
        <w:rPr>
          <w:rFonts w:eastAsiaTheme="minorEastAsia"/>
          <w:color w:val="000000" w:themeColor="text1"/>
          <w:sz w:val="28"/>
          <w:szCs w:val="28"/>
          <w:lang w:val="uk-UA"/>
        </w:rPr>
        <w:t xml:space="preserve">про належність </w:t>
      </w:r>
      <w:r w:rsidR="00D94397" w:rsidRPr="00945FAF">
        <w:rPr>
          <w:color w:val="000000" w:themeColor="text1"/>
          <w:sz w:val="28"/>
          <w:szCs w:val="28"/>
          <w:lang w:val="uk-UA"/>
        </w:rPr>
        <w:t xml:space="preserve">рахунків </w:t>
      </w:r>
      <w:r w:rsidR="00945FAF">
        <w:rPr>
          <w:color w:val="000000" w:themeColor="text1"/>
          <w:sz w:val="28"/>
          <w:szCs w:val="28"/>
          <w:lang w:val="uk-UA"/>
        </w:rPr>
        <w:t>у</w:t>
      </w:r>
      <w:r w:rsidR="00D94397" w:rsidRPr="00945FAF">
        <w:rPr>
          <w:color w:val="000000" w:themeColor="text1"/>
          <w:sz w:val="28"/>
          <w:szCs w:val="28"/>
          <w:lang w:val="uk-UA"/>
        </w:rPr>
        <w:t xml:space="preserve"> гривні клієнтів/користувачів цієї установи до банківських рахунків/платіжних</w:t>
      </w:r>
      <w:r w:rsidR="00D94397" w:rsidRPr="00945FAF">
        <w:rPr>
          <w:rFonts w:eastAsiaTheme="minorEastAsia"/>
          <w:color w:val="000000" w:themeColor="text1"/>
          <w:sz w:val="28"/>
          <w:szCs w:val="28"/>
          <w:lang w:val="uk-UA"/>
        </w:rPr>
        <w:t xml:space="preserve"> </w:t>
      </w:r>
      <w:r w:rsidR="00D94397" w:rsidRPr="00945FAF">
        <w:rPr>
          <w:color w:val="000000" w:themeColor="text1"/>
          <w:sz w:val="28"/>
          <w:szCs w:val="28"/>
          <w:lang w:val="uk-UA"/>
        </w:rPr>
        <w:t>рахунків, власниками яких є нерезиденти (далі – Інформація</w:t>
      </w:r>
      <w:r w:rsidR="00F24B28">
        <w:rPr>
          <w:color w:val="000000" w:themeColor="text1"/>
          <w:sz w:val="28"/>
          <w:szCs w:val="28"/>
          <w:lang w:val="uk-UA"/>
        </w:rPr>
        <w:t xml:space="preserve"> за рахунком</w:t>
      </w:r>
      <w:r w:rsidR="00D94397" w:rsidRPr="00945FAF">
        <w:rPr>
          <w:color w:val="000000" w:themeColor="text1"/>
          <w:sz w:val="28"/>
          <w:szCs w:val="28"/>
          <w:lang w:val="uk-UA"/>
        </w:rPr>
        <w:t>)</w:t>
      </w:r>
      <w:r w:rsidR="00DB1A05" w:rsidRPr="00945FAF">
        <w:rPr>
          <w:rFonts w:eastAsia="Times New Roman"/>
          <w:color w:val="000000" w:themeColor="text1"/>
          <w:sz w:val="28"/>
          <w:szCs w:val="28"/>
          <w:lang w:val="uk-UA"/>
        </w:rPr>
        <w:t>;</w:t>
      </w:r>
    </w:p>
    <w:p w14:paraId="1C854B8D" w14:textId="77777777" w:rsidR="007E6C60" w:rsidRPr="00945FAF" w:rsidRDefault="007E6C60" w:rsidP="00946815">
      <w:pPr>
        <w:pStyle w:val="Default"/>
        <w:ind w:firstLine="567"/>
        <w:jc w:val="both"/>
        <w:rPr>
          <w:rFonts w:eastAsia="Times New Roman"/>
          <w:color w:val="000000" w:themeColor="text1"/>
          <w:sz w:val="28"/>
          <w:szCs w:val="28"/>
          <w:lang w:val="uk-UA"/>
        </w:rPr>
      </w:pPr>
    </w:p>
    <w:p w14:paraId="6F4E7E91" w14:textId="100D725E" w:rsidR="00DB1A05" w:rsidRPr="00945FAF" w:rsidRDefault="00310B9E" w:rsidP="00946815">
      <w:pPr>
        <w:pStyle w:val="Default"/>
        <w:ind w:firstLine="567"/>
        <w:jc w:val="both"/>
        <w:rPr>
          <w:color w:val="000000" w:themeColor="text1"/>
          <w:sz w:val="28"/>
          <w:szCs w:val="28"/>
          <w:lang w:val="uk-UA"/>
        </w:rPr>
      </w:pPr>
      <w:bookmarkStart w:id="3" w:name="n14"/>
      <w:bookmarkEnd w:id="3"/>
      <w:r w:rsidRPr="00945FAF">
        <w:rPr>
          <w:color w:val="000000" w:themeColor="text1"/>
          <w:sz w:val="28"/>
          <w:szCs w:val="28"/>
          <w:lang w:val="uk-UA"/>
        </w:rPr>
        <w:t>2</w:t>
      </w:r>
      <w:r w:rsidR="00EC1240" w:rsidRPr="00945FAF">
        <w:rPr>
          <w:color w:val="000000" w:themeColor="text1"/>
          <w:sz w:val="28"/>
          <w:szCs w:val="28"/>
          <w:lang w:val="uk-UA"/>
        </w:rPr>
        <w:t>) </w:t>
      </w:r>
      <w:r w:rsidR="000A4C0C" w:rsidRPr="00945FAF">
        <w:rPr>
          <w:color w:val="000000" w:themeColor="text1"/>
          <w:sz w:val="28"/>
          <w:szCs w:val="28"/>
          <w:lang w:val="uk-UA"/>
        </w:rPr>
        <w:t>номер рахунку</w:t>
      </w:r>
      <w:r w:rsidR="00A41104" w:rsidRPr="00945FAF">
        <w:rPr>
          <w:color w:val="000000" w:themeColor="text1"/>
          <w:sz w:val="28"/>
          <w:szCs w:val="28"/>
          <w:lang w:val="uk-UA"/>
        </w:rPr>
        <w:t xml:space="preserve"> </w:t>
      </w:r>
      <w:r w:rsidR="000A4C0C" w:rsidRPr="00945FAF">
        <w:rPr>
          <w:color w:val="000000" w:themeColor="text1"/>
          <w:sz w:val="28"/>
          <w:szCs w:val="28"/>
          <w:lang w:val="uk-UA"/>
        </w:rPr>
        <w:t xml:space="preserve">за стандартом </w:t>
      </w:r>
      <w:r w:rsidR="00A41104" w:rsidRPr="00945FAF">
        <w:rPr>
          <w:color w:val="000000" w:themeColor="text1"/>
          <w:sz w:val="28"/>
          <w:szCs w:val="28"/>
          <w:lang w:val="uk-UA"/>
        </w:rPr>
        <w:t>IBAN –</w:t>
      </w:r>
      <w:r w:rsidR="00DE4C5D" w:rsidRPr="00945FAF">
        <w:rPr>
          <w:color w:val="000000" w:themeColor="text1"/>
          <w:sz w:val="28"/>
          <w:szCs w:val="28"/>
          <w:lang w:val="uk-UA"/>
        </w:rPr>
        <w:t xml:space="preserve"> номер</w:t>
      </w:r>
      <w:r w:rsidR="00A41104" w:rsidRPr="00945FAF">
        <w:rPr>
          <w:color w:val="000000" w:themeColor="text1"/>
          <w:sz w:val="28"/>
          <w:szCs w:val="28"/>
          <w:lang w:val="uk-UA"/>
        </w:rPr>
        <w:t xml:space="preserve"> </w:t>
      </w:r>
      <w:r w:rsidR="000F76BD" w:rsidRPr="00945FAF">
        <w:rPr>
          <w:color w:val="000000" w:themeColor="text1"/>
          <w:sz w:val="28"/>
          <w:szCs w:val="28"/>
          <w:lang w:val="uk-UA"/>
        </w:rPr>
        <w:t>банківського рахунку</w:t>
      </w:r>
      <w:r w:rsidR="005948CB" w:rsidRPr="00945FAF">
        <w:rPr>
          <w:color w:val="000000" w:themeColor="text1"/>
          <w:sz w:val="28"/>
          <w:szCs w:val="28"/>
          <w:lang w:val="uk-UA"/>
        </w:rPr>
        <w:t>,</w:t>
      </w:r>
      <w:r w:rsidR="0058327E" w:rsidRPr="00945FAF">
        <w:rPr>
          <w:color w:val="000000" w:themeColor="text1"/>
          <w:sz w:val="28"/>
          <w:szCs w:val="28"/>
          <w:lang w:val="uk-UA"/>
        </w:rPr>
        <w:t xml:space="preserve"> </w:t>
      </w:r>
      <w:r w:rsidR="005948CB" w:rsidRPr="00945FAF">
        <w:rPr>
          <w:color w:val="000000" w:themeColor="text1"/>
          <w:sz w:val="28"/>
          <w:szCs w:val="28"/>
          <w:lang w:val="uk-UA"/>
        </w:rPr>
        <w:t>який сформовано згідно з постановою Правління Національного банку України від 28</w:t>
      </w:r>
      <w:r w:rsidR="00346F4D">
        <w:rPr>
          <w:color w:val="000000" w:themeColor="text1"/>
          <w:sz w:val="28"/>
          <w:szCs w:val="28"/>
          <w:lang w:val="uk-UA"/>
        </w:rPr>
        <w:t> </w:t>
      </w:r>
      <w:r w:rsidR="005948CB" w:rsidRPr="00945FAF">
        <w:rPr>
          <w:color w:val="000000" w:themeColor="text1"/>
          <w:sz w:val="28"/>
          <w:szCs w:val="28"/>
          <w:lang w:val="uk-UA"/>
        </w:rPr>
        <w:t>грудня 2018 року № 162 “Про запровадження міжнародного номера банківського рахунку (IBAN) в Україні”</w:t>
      </w:r>
      <w:r w:rsidR="0082470B" w:rsidRPr="00945FAF">
        <w:rPr>
          <w:color w:val="000000" w:themeColor="text1"/>
          <w:sz w:val="28"/>
          <w:szCs w:val="28"/>
          <w:lang w:val="uk-UA"/>
        </w:rPr>
        <w:t xml:space="preserve"> </w:t>
      </w:r>
      <w:r w:rsidR="00D94397" w:rsidRPr="00945FAF">
        <w:rPr>
          <w:color w:val="000000" w:themeColor="text1"/>
          <w:sz w:val="28"/>
          <w:szCs w:val="28"/>
          <w:lang w:val="uk-UA"/>
        </w:rPr>
        <w:t>(</w:t>
      </w:r>
      <w:r w:rsidR="0082470B" w:rsidRPr="00945FAF">
        <w:rPr>
          <w:color w:val="000000" w:themeColor="text1"/>
          <w:sz w:val="28"/>
          <w:szCs w:val="28"/>
          <w:lang w:val="uk-UA"/>
        </w:rPr>
        <w:t>зі змінами</w:t>
      </w:r>
      <w:r w:rsidR="00D94397" w:rsidRPr="00945FAF">
        <w:rPr>
          <w:color w:val="000000" w:themeColor="text1"/>
          <w:sz w:val="28"/>
          <w:szCs w:val="28"/>
          <w:lang w:val="uk-UA"/>
        </w:rPr>
        <w:t>)</w:t>
      </w:r>
      <w:r w:rsidR="005948CB" w:rsidRPr="00945FAF">
        <w:rPr>
          <w:color w:val="000000" w:themeColor="text1"/>
          <w:sz w:val="28"/>
          <w:szCs w:val="28"/>
          <w:lang w:val="uk-UA"/>
        </w:rPr>
        <w:t xml:space="preserve">, </w:t>
      </w:r>
      <w:r w:rsidR="0058327E" w:rsidRPr="00945FAF">
        <w:rPr>
          <w:color w:val="000000" w:themeColor="text1"/>
          <w:sz w:val="28"/>
          <w:szCs w:val="28"/>
          <w:lang w:val="uk-UA"/>
        </w:rPr>
        <w:t>або</w:t>
      </w:r>
      <w:r w:rsidR="000F76BD" w:rsidRPr="00945FAF">
        <w:rPr>
          <w:color w:val="000000" w:themeColor="text1"/>
          <w:sz w:val="28"/>
          <w:szCs w:val="28"/>
          <w:lang w:val="uk-UA"/>
        </w:rPr>
        <w:t xml:space="preserve"> </w:t>
      </w:r>
      <w:r w:rsidR="00DE4C5D" w:rsidRPr="00945FAF">
        <w:rPr>
          <w:color w:val="000000" w:themeColor="text1"/>
          <w:sz w:val="28"/>
          <w:szCs w:val="28"/>
          <w:lang w:val="uk-UA"/>
        </w:rPr>
        <w:t>платіжного рахунку,</w:t>
      </w:r>
      <w:r w:rsidR="005948CB" w:rsidRPr="00945FAF">
        <w:rPr>
          <w:color w:val="000000" w:themeColor="text1"/>
          <w:sz w:val="28"/>
          <w:szCs w:val="28"/>
          <w:lang w:val="uk-UA"/>
        </w:rPr>
        <w:t xml:space="preserve"> який сформовано згідно з постановою</w:t>
      </w:r>
      <w:r w:rsidR="00DE4C5D" w:rsidRPr="00945FAF">
        <w:rPr>
          <w:color w:val="000000" w:themeColor="text1"/>
          <w:sz w:val="28"/>
          <w:szCs w:val="28"/>
          <w:lang w:val="uk-UA"/>
        </w:rPr>
        <w:t xml:space="preserve"> </w:t>
      </w:r>
      <w:r w:rsidR="007E6C60" w:rsidRPr="00945FAF">
        <w:rPr>
          <w:color w:val="000000" w:themeColor="text1"/>
          <w:sz w:val="28"/>
          <w:szCs w:val="28"/>
          <w:lang w:val="uk-UA"/>
        </w:rPr>
        <w:t>Правління Національного банку України</w:t>
      </w:r>
      <w:r w:rsidR="008F59A5" w:rsidRPr="00945FAF">
        <w:rPr>
          <w:color w:val="000000" w:themeColor="text1"/>
          <w:sz w:val="28"/>
          <w:szCs w:val="28"/>
          <w:lang w:val="uk-UA"/>
        </w:rPr>
        <w:t xml:space="preserve"> від </w:t>
      </w:r>
      <w:r w:rsidR="00A75FB4" w:rsidRPr="00945FAF">
        <w:rPr>
          <w:color w:val="000000" w:themeColor="text1"/>
          <w:sz w:val="28"/>
          <w:szCs w:val="28"/>
          <w:lang w:val="uk-UA"/>
        </w:rPr>
        <w:t xml:space="preserve">26 липня </w:t>
      </w:r>
      <w:r w:rsidR="008F59A5" w:rsidRPr="00945FAF">
        <w:rPr>
          <w:color w:val="000000" w:themeColor="text1"/>
          <w:sz w:val="28"/>
          <w:szCs w:val="28"/>
          <w:lang w:val="uk-UA"/>
        </w:rPr>
        <w:t>2022</w:t>
      </w:r>
      <w:r w:rsidR="00A75FB4" w:rsidRPr="00945FAF">
        <w:rPr>
          <w:color w:val="000000" w:themeColor="text1"/>
          <w:sz w:val="28"/>
          <w:szCs w:val="28"/>
          <w:lang w:val="uk-UA"/>
        </w:rPr>
        <w:t xml:space="preserve"> року</w:t>
      </w:r>
      <w:r w:rsidR="00F571C0" w:rsidRPr="00945FAF">
        <w:rPr>
          <w:color w:val="000000" w:themeColor="text1"/>
          <w:sz w:val="28"/>
          <w:szCs w:val="28"/>
          <w:lang w:val="uk-UA"/>
        </w:rPr>
        <w:t xml:space="preserve"> № </w:t>
      </w:r>
      <w:r w:rsidR="008F59A5" w:rsidRPr="00945FAF">
        <w:rPr>
          <w:color w:val="000000" w:themeColor="text1"/>
          <w:sz w:val="28"/>
          <w:szCs w:val="28"/>
          <w:lang w:val="uk-UA"/>
        </w:rPr>
        <w:t xml:space="preserve">158 “Про запровадження номера платіжного рахунку користувача та </w:t>
      </w:r>
      <w:r w:rsidR="00DB1A05" w:rsidRPr="00945FAF">
        <w:rPr>
          <w:color w:val="000000" w:themeColor="text1"/>
          <w:sz w:val="28"/>
          <w:szCs w:val="28"/>
          <w:lang w:val="uk-UA"/>
        </w:rPr>
        <w:t>електронного гаманця в Україні”;</w:t>
      </w:r>
    </w:p>
    <w:p w14:paraId="6A46B80B" w14:textId="77777777" w:rsidR="00146CDC" w:rsidRPr="00945FAF" w:rsidRDefault="00146CDC" w:rsidP="00146CDC">
      <w:pPr>
        <w:pStyle w:val="Default"/>
        <w:ind w:firstLine="567"/>
        <w:jc w:val="both"/>
        <w:rPr>
          <w:color w:val="000000" w:themeColor="text1"/>
          <w:sz w:val="28"/>
          <w:szCs w:val="28"/>
          <w:shd w:val="clear" w:color="auto" w:fill="FFFFFF"/>
          <w:lang w:val="uk-UA"/>
        </w:rPr>
      </w:pPr>
    </w:p>
    <w:p w14:paraId="4856765B" w14:textId="066DD045" w:rsidR="00146CDC" w:rsidRPr="00945FAF" w:rsidRDefault="00146CDC" w:rsidP="00146CDC">
      <w:pPr>
        <w:pStyle w:val="Default"/>
        <w:ind w:firstLine="567"/>
        <w:jc w:val="both"/>
        <w:rPr>
          <w:rFonts w:eastAsia="Times New Roman"/>
          <w:color w:val="000000" w:themeColor="text1"/>
          <w:sz w:val="28"/>
          <w:szCs w:val="28"/>
          <w:lang w:val="uk-UA"/>
        </w:rPr>
      </w:pPr>
      <w:r w:rsidRPr="00945FAF">
        <w:rPr>
          <w:rFonts w:eastAsia="Times New Roman"/>
          <w:color w:val="000000" w:themeColor="text1"/>
          <w:sz w:val="28"/>
          <w:szCs w:val="28"/>
          <w:lang w:val="uk-UA"/>
        </w:rPr>
        <w:t>3) порядок організації надання до Реєстру Інформації за рахунк</w:t>
      </w:r>
      <w:r w:rsidR="00D94397" w:rsidRPr="00945FAF">
        <w:rPr>
          <w:rFonts w:eastAsia="Times New Roman"/>
          <w:color w:val="000000" w:themeColor="text1"/>
          <w:sz w:val="28"/>
          <w:szCs w:val="28"/>
          <w:lang w:val="uk-UA"/>
        </w:rPr>
        <w:t>ами</w:t>
      </w:r>
      <w:r w:rsidRPr="00945FAF">
        <w:rPr>
          <w:rFonts w:eastAsia="Times New Roman"/>
          <w:color w:val="000000" w:themeColor="text1"/>
          <w:sz w:val="28"/>
          <w:szCs w:val="28"/>
          <w:lang w:val="uk-UA"/>
        </w:rPr>
        <w:t xml:space="preserve"> – чітка послідовність дій з організації процесу надання до Реєстру Інформації </w:t>
      </w:r>
      <w:r w:rsidR="0066554F" w:rsidRPr="00945FAF">
        <w:rPr>
          <w:rFonts w:eastAsia="Times New Roman"/>
          <w:color w:val="000000" w:themeColor="text1"/>
          <w:sz w:val="28"/>
          <w:szCs w:val="28"/>
          <w:lang w:val="uk-UA"/>
        </w:rPr>
        <w:t>за рахунками</w:t>
      </w:r>
      <w:r w:rsidRPr="00945FAF">
        <w:rPr>
          <w:rFonts w:eastAsia="Times New Roman"/>
          <w:color w:val="000000" w:themeColor="text1"/>
          <w:sz w:val="28"/>
          <w:szCs w:val="28"/>
          <w:lang w:val="uk-UA"/>
        </w:rPr>
        <w:t xml:space="preserve"> (змін до Інформації за рахунками) із зазначенням способів, форм, строків (термінів) ужиття працівниками уповноваженої установи </w:t>
      </w:r>
      <w:r w:rsidR="00DA06FC">
        <w:rPr>
          <w:rFonts w:eastAsia="Times New Roman"/>
          <w:color w:val="000000" w:themeColor="text1"/>
          <w:sz w:val="28"/>
          <w:szCs w:val="28"/>
          <w:lang w:val="uk-UA"/>
        </w:rPr>
        <w:t>відповідних</w:t>
      </w:r>
      <w:r w:rsidR="004E1154">
        <w:rPr>
          <w:rFonts w:eastAsia="Times New Roman"/>
          <w:color w:val="000000" w:themeColor="text1"/>
          <w:sz w:val="28"/>
          <w:szCs w:val="28"/>
          <w:lang w:val="uk-UA"/>
        </w:rPr>
        <w:t xml:space="preserve"> </w:t>
      </w:r>
      <w:r w:rsidRPr="00945FAF">
        <w:rPr>
          <w:rFonts w:eastAsia="Times New Roman"/>
          <w:color w:val="000000" w:themeColor="text1"/>
          <w:sz w:val="28"/>
          <w:szCs w:val="28"/>
          <w:lang w:val="uk-UA"/>
        </w:rPr>
        <w:t>дій;</w:t>
      </w:r>
    </w:p>
    <w:p w14:paraId="08BF1B9F" w14:textId="77777777" w:rsidR="00595F88" w:rsidRPr="00945FAF" w:rsidRDefault="00595F88" w:rsidP="00946815">
      <w:pPr>
        <w:pStyle w:val="Default"/>
        <w:ind w:firstLine="567"/>
        <w:jc w:val="both"/>
        <w:rPr>
          <w:rFonts w:eastAsia="Times New Roman"/>
          <w:color w:val="000000" w:themeColor="text1"/>
          <w:sz w:val="28"/>
          <w:szCs w:val="28"/>
          <w:lang w:val="uk-UA"/>
        </w:rPr>
      </w:pPr>
    </w:p>
    <w:p w14:paraId="4C066C53" w14:textId="3DDBA662" w:rsidR="00DB1A05" w:rsidRPr="00945FAF" w:rsidRDefault="00146CDC" w:rsidP="00946815">
      <w:pPr>
        <w:pStyle w:val="Default"/>
        <w:ind w:firstLine="567"/>
        <w:jc w:val="both"/>
        <w:rPr>
          <w:color w:val="000000" w:themeColor="text1"/>
          <w:sz w:val="28"/>
          <w:szCs w:val="28"/>
          <w:lang w:val="uk-UA"/>
        </w:rPr>
      </w:pPr>
      <w:r w:rsidRPr="00945FAF">
        <w:rPr>
          <w:rFonts w:eastAsia="Times New Roman"/>
          <w:color w:val="000000" w:themeColor="text1"/>
          <w:sz w:val="28"/>
          <w:szCs w:val="28"/>
          <w:lang w:val="uk-UA"/>
        </w:rPr>
        <w:t>4</w:t>
      </w:r>
      <w:r w:rsidR="00220AF3" w:rsidRPr="00945FAF">
        <w:rPr>
          <w:rFonts w:eastAsia="Times New Roman"/>
          <w:color w:val="000000" w:themeColor="text1"/>
          <w:sz w:val="28"/>
          <w:szCs w:val="28"/>
          <w:lang w:val="uk-UA"/>
        </w:rPr>
        <w:t>) </w:t>
      </w:r>
      <w:r w:rsidR="00DB1A05" w:rsidRPr="00945FAF">
        <w:rPr>
          <w:rFonts w:eastAsia="Times New Roman"/>
          <w:color w:val="000000" w:themeColor="text1"/>
          <w:sz w:val="28"/>
          <w:szCs w:val="28"/>
          <w:lang w:val="uk-UA"/>
        </w:rPr>
        <w:t xml:space="preserve">рахунок – </w:t>
      </w:r>
      <w:r w:rsidR="00DB1A05" w:rsidRPr="00945FAF">
        <w:rPr>
          <w:color w:val="000000" w:themeColor="text1"/>
          <w:sz w:val="28"/>
          <w:szCs w:val="28"/>
          <w:lang w:val="uk-UA"/>
        </w:rPr>
        <w:t xml:space="preserve">банківський/платіжний рахунок </w:t>
      </w:r>
      <w:r w:rsidR="00945FAF">
        <w:rPr>
          <w:color w:val="000000" w:themeColor="text1"/>
          <w:sz w:val="28"/>
          <w:szCs w:val="28"/>
          <w:lang w:val="uk-UA"/>
        </w:rPr>
        <w:t>у</w:t>
      </w:r>
      <w:r w:rsidR="00DB1A05" w:rsidRPr="00945FAF">
        <w:rPr>
          <w:color w:val="000000" w:themeColor="text1"/>
          <w:sz w:val="28"/>
          <w:szCs w:val="28"/>
          <w:lang w:val="uk-UA"/>
        </w:rPr>
        <w:t xml:space="preserve"> гривні, власником якого є нерезидент.</w:t>
      </w:r>
    </w:p>
    <w:p w14:paraId="01FA339C" w14:textId="31F0537B" w:rsidR="0082470B" w:rsidRPr="00945FAF" w:rsidRDefault="0082470B" w:rsidP="0082470B">
      <w:pPr>
        <w:pStyle w:val="Default"/>
        <w:ind w:firstLine="567"/>
        <w:jc w:val="both"/>
        <w:rPr>
          <w:color w:val="000000" w:themeColor="text1"/>
          <w:sz w:val="28"/>
          <w:szCs w:val="28"/>
          <w:lang w:val="uk-UA"/>
        </w:rPr>
      </w:pPr>
      <w:r w:rsidRPr="00945FAF">
        <w:rPr>
          <w:color w:val="000000" w:themeColor="text1"/>
          <w:sz w:val="28"/>
          <w:szCs w:val="28"/>
          <w:lang w:val="uk-UA"/>
        </w:rPr>
        <w:lastRenderedPageBreak/>
        <w:t>Терміни</w:t>
      </w:r>
      <w:r w:rsidRPr="00945FAF">
        <w:rPr>
          <w:rStyle w:val="af7"/>
          <w:rFonts w:eastAsia="Times New Roman"/>
          <w:color w:val="000000" w:themeColor="text1"/>
          <w:sz w:val="28"/>
          <w:szCs w:val="28"/>
          <w:lang w:val="ru-RU"/>
        </w:rPr>
        <w:t xml:space="preserve"> </w:t>
      </w:r>
      <w:r w:rsidR="00120BF0" w:rsidRPr="00945FAF">
        <w:rPr>
          <w:color w:val="000000" w:themeColor="text1"/>
          <w:sz w:val="28"/>
          <w:szCs w:val="28"/>
          <w:lang w:val="uk-UA"/>
        </w:rPr>
        <w:t>“</w:t>
      </w:r>
      <w:r w:rsidR="00120BF0" w:rsidRPr="00945FAF">
        <w:rPr>
          <w:color w:val="000000" w:themeColor="text1"/>
          <w:sz w:val="28"/>
          <w:szCs w:val="28"/>
          <w:shd w:val="clear" w:color="auto" w:fill="FFFFFF"/>
          <w:lang w:val="uk-UA"/>
        </w:rPr>
        <w:t>користувач</w:t>
      </w:r>
      <w:r w:rsidR="00120BF0" w:rsidRPr="00945FAF">
        <w:rPr>
          <w:color w:val="000000" w:themeColor="text1"/>
          <w:sz w:val="28"/>
          <w:szCs w:val="28"/>
          <w:lang w:val="uk-UA"/>
        </w:rPr>
        <w:t>”</w:t>
      </w:r>
      <w:r w:rsidR="00120BF0">
        <w:rPr>
          <w:color w:val="000000" w:themeColor="text1"/>
          <w:sz w:val="28"/>
          <w:szCs w:val="28"/>
          <w:lang w:val="uk-UA"/>
        </w:rPr>
        <w:t>,</w:t>
      </w:r>
      <w:r w:rsidR="00120BF0" w:rsidRPr="00945FAF">
        <w:rPr>
          <w:color w:val="000000" w:themeColor="text1"/>
          <w:sz w:val="28"/>
          <w:szCs w:val="28"/>
          <w:lang w:val="uk-UA"/>
        </w:rPr>
        <w:t xml:space="preserve"> </w:t>
      </w:r>
      <w:r w:rsidRPr="00945FAF">
        <w:rPr>
          <w:rStyle w:val="af7"/>
          <w:rFonts w:eastAsia="Times New Roman"/>
          <w:color w:val="000000" w:themeColor="text1"/>
          <w:sz w:val="28"/>
          <w:szCs w:val="28"/>
          <w:lang w:val="ru-RU"/>
        </w:rPr>
        <w:t>“</w:t>
      </w:r>
      <w:r w:rsidRPr="00945FAF">
        <w:rPr>
          <w:rStyle w:val="af7"/>
          <w:rFonts w:eastAsia="Times New Roman"/>
          <w:color w:val="000000" w:themeColor="text1"/>
          <w:sz w:val="28"/>
          <w:szCs w:val="28"/>
          <w:lang w:val="uk-UA"/>
        </w:rPr>
        <w:t>п</w:t>
      </w:r>
      <w:r w:rsidRPr="00945FAF">
        <w:rPr>
          <w:color w:val="000000" w:themeColor="text1"/>
          <w:sz w:val="28"/>
          <w:szCs w:val="28"/>
          <w:lang w:val="uk-UA"/>
        </w:rPr>
        <w:t xml:space="preserve">латіжний рахунок” вживаються </w:t>
      </w:r>
      <w:r w:rsidR="00DA06FC">
        <w:rPr>
          <w:color w:val="000000" w:themeColor="text1"/>
          <w:sz w:val="28"/>
          <w:szCs w:val="28"/>
          <w:lang w:val="uk-UA"/>
        </w:rPr>
        <w:t>в</w:t>
      </w:r>
      <w:r w:rsidRPr="00945FAF">
        <w:rPr>
          <w:color w:val="000000" w:themeColor="text1"/>
          <w:sz w:val="28"/>
          <w:szCs w:val="28"/>
          <w:lang w:val="uk-UA"/>
        </w:rPr>
        <w:t xml:space="preserve"> значеннях, визначених Законом України “Про платіжні послуги”.</w:t>
      </w:r>
    </w:p>
    <w:p w14:paraId="23DD16E1" w14:textId="0DD179BD" w:rsidR="0082470B" w:rsidRPr="00945FAF" w:rsidRDefault="0082470B" w:rsidP="0082470B">
      <w:pPr>
        <w:pStyle w:val="rvps2"/>
        <w:shd w:val="clear" w:color="auto" w:fill="FFFFFF"/>
        <w:spacing w:before="0" w:beforeAutospacing="0" w:after="0" w:afterAutospacing="0"/>
        <w:ind w:firstLine="567"/>
        <w:jc w:val="both"/>
        <w:rPr>
          <w:color w:val="000000" w:themeColor="text1"/>
          <w:sz w:val="28"/>
          <w:szCs w:val="28"/>
          <w:lang w:val="uk-UA"/>
        </w:rPr>
      </w:pPr>
      <w:r w:rsidRPr="00945FAF">
        <w:rPr>
          <w:color w:val="000000" w:themeColor="text1"/>
          <w:sz w:val="28"/>
          <w:szCs w:val="28"/>
          <w:lang w:val="uk-UA"/>
        </w:rPr>
        <w:t xml:space="preserve">Терміни </w:t>
      </w:r>
      <w:r w:rsidRPr="00945FAF">
        <w:rPr>
          <w:color w:val="000000" w:themeColor="text1"/>
          <w:sz w:val="28"/>
          <w:szCs w:val="28"/>
          <w:shd w:val="clear" w:color="auto" w:fill="FFFFFF"/>
          <w:lang w:val="uk-UA"/>
        </w:rPr>
        <w:t>“нерезидент”, “уповноважена установа”</w:t>
      </w:r>
      <w:r w:rsidRPr="00945FAF">
        <w:rPr>
          <w:i/>
          <w:color w:val="000000" w:themeColor="text1"/>
          <w:sz w:val="28"/>
          <w:szCs w:val="28"/>
          <w:shd w:val="clear" w:color="auto" w:fill="FFFFFF"/>
          <w:lang w:val="uk-UA"/>
        </w:rPr>
        <w:t xml:space="preserve"> </w:t>
      </w:r>
      <w:r w:rsidRPr="00945FAF">
        <w:rPr>
          <w:color w:val="000000" w:themeColor="text1"/>
          <w:sz w:val="28"/>
          <w:szCs w:val="28"/>
          <w:shd w:val="clear" w:color="auto" w:fill="FFFFFF"/>
          <w:lang w:val="uk-UA"/>
        </w:rPr>
        <w:t>вжива</w:t>
      </w:r>
      <w:r w:rsidR="00DA06FC">
        <w:rPr>
          <w:color w:val="000000" w:themeColor="text1"/>
          <w:sz w:val="28"/>
          <w:szCs w:val="28"/>
          <w:shd w:val="clear" w:color="auto" w:fill="FFFFFF"/>
          <w:lang w:val="uk-UA"/>
        </w:rPr>
        <w:t>ю</w:t>
      </w:r>
      <w:r w:rsidRPr="00945FAF">
        <w:rPr>
          <w:color w:val="000000" w:themeColor="text1"/>
          <w:sz w:val="28"/>
          <w:szCs w:val="28"/>
          <w:shd w:val="clear" w:color="auto" w:fill="FFFFFF"/>
          <w:lang w:val="uk-UA"/>
        </w:rPr>
        <w:t xml:space="preserve">ться </w:t>
      </w:r>
      <w:r w:rsidR="00DA06FC">
        <w:rPr>
          <w:color w:val="000000" w:themeColor="text1"/>
          <w:sz w:val="28"/>
          <w:szCs w:val="28"/>
          <w:shd w:val="clear" w:color="auto" w:fill="FFFFFF"/>
          <w:lang w:val="uk-UA"/>
        </w:rPr>
        <w:t>в</w:t>
      </w:r>
      <w:r w:rsidRPr="00945FAF">
        <w:rPr>
          <w:color w:val="000000" w:themeColor="text1"/>
          <w:sz w:val="28"/>
          <w:szCs w:val="28"/>
          <w:shd w:val="clear" w:color="auto" w:fill="FFFFFF"/>
          <w:lang w:val="uk-UA"/>
        </w:rPr>
        <w:t xml:space="preserve"> значеннях, визначених у </w:t>
      </w:r>
      <w:bookmarkStart w:id="4" w:name="n25"/>
      <w:bookmarkEnd w:id="4"/>
      <w:r w:rsidRPr="00945FAF">
        <w:rPr>
          <w:color w:val="000000" w:themeColor="text1"/>
          <w:sz w:val="28"/>
          <w:szCs w:val="28"/>
          <w:lang w:val="uk-UA"/>
        </w:rPr>
        <w:t>Законі України “Про валюту і валютні операції”.</w:t>
      </w:r>
    </w:p>
    <w:p w14:paraId="2C0CA49E" w14:textId="77777777" w:rsidR="0082470B" w:rsidRPr="00945FAF" w:rsidRDefault="0082470B" w:rsidP="0082470B">
      <w:pPr>
        <w:ind w:firstLine="567"/>
        <w:jc w:val="both"/>
        <w:rPr>
          <w:color w:val="000000" w:themeColor="text1"/>
          <w:szCs w:val="28"/>
          <w:shd w:val="clear" w:color="auto" w:fill="FFFFFF"/>
          <w:lang w:val="uk-UA"/>
        </w:rPr>
      </w:pPr>
      <w:r w:rsidRPr="00945FAF">
        <w:rPr>
          <w:color w:val="000000" w:themeColor="text1"/>
          <w:szCs w:val="28"/>
          <w:shd w:val="clear" w:color="auto" w:fill="FFFFFF"/>
          <w:lang w:val="uk-UA"/>
        </w:rPr>
        <w:t xml:space="preserve">Інші терміни, які вживаються в цьому Положенні, застосовуються в значеннях, визначених законодавством України та нормативно-правовими актами Національного банку України. </w:t>
      </w:r>
    </w:p>
    <w:p w14:paraId="4AAC6419" w14:textId="77777777" w:rsidR="0082470B" w:rsidRPr="00945FAF" w:rsidRDefault="0082470B" w:rsidP="0082470B">
      <w:pPr>
        <w:pStyle w:val="rvps2"/>
        <w:shd w:val="clear" w:color="auto" w:fill="FFFFFF"/>
        <w:spacing w:before="0" w:beforeAutospacing="0" w:after="0" w:afterAutospacing="0"/>
        <w:ind w:firstLine="567"/>
        <w:jc w:val="both"/>
        <w:rPr>
          <w:color w:val="000000" w:themeColor="text1"/>
          <w:sz w:val="28"/>
          <w:szCs w:val="28"/>
          <w:lang w:val="uk-UA"/>
        </w:rPr>
      </w:pPr>
    </w:p>
    <w:p w14:paraId="44FD9444" w14:textId="42E978FA" w:rsidR="0082470B" w:rsidRPr="00945FAF" w:rsidRDefault="00D94397" w:rsidP="0082470B">
      <w:pPr>
        <w:pStyle w:val="rvps2"/>
        <w:shd w:val="clear" w:color="auto" w:fill="FFFFFF"/>
        <w:spacing w:before="0" w:beforeAutospacing="0" w:after="0" w:afterAutospacing="0"/>
        <w:ind w:firstLine="567"/>
        <w:jc w:val="both"/>
        <w:rPr>
          <w:color w:val="000000" w:themeColor="text1"/>
          <w:sz w:val="28"/>
          <w:szCs w:val="28"/>
          <w:shd w:val="clear" w:color="auto" w:fill="FFFFFF"/>
          <w:lang w:val="uk-UA"/>
        </w:rPr>
      </w:pPr>
      <w:r w:rsidRPr="00945FAF">
        <w:rPr>
          <w:color w:val="000000" w:themeColor="text1"/>
          <w:sz w:val="28"/>
          <w:szCs w:val="28"/>
          <w:lang w:val="uk-UA"/>
        </w:rPr>
        <w:t>3</w:t>
      </w:r>
      <w:r w:rsidR="0082470B" w:rsidRPr="00945FAF">
        <w:rPr>
          <w:color w:val="000000" w:themeColor="text1"/>
          <w:sz w:val="28"/>
          <w:szCs w:val="28"/>
          <w:lang w:val="uk-UA"/>
        </w:rPr>
        <w:t xml:space="preserve">. Це Положення визначає порядок надання уповноваженою установою </w:t>
      </w:r>
      <w:r w:rsidRPr="00945FAF">
        <w:rPr>
          <w:color w:val="000000" w:themeColor="text1"/>
          <w:sz w:val="28"/>
          <w:szCs w:val="28"/>
          <w:lang w:val="uk-UA"/>
        </w:rPr>
        <w:t>Інформації</w:t>
      </w:r>
      <w:r w:rsidR="007C03D0">
        <w:rPr>
          <w:color w:val="000000" w:themeColor="text1"/>
          <w:sz w:val="28"/>
          <w:szCs w:val="28"/>
          <w:lang w:val="uk-UA"/>
        </w:rPr>
        <w:t xml:space="preserve"> за рахунками</w:t>
      </w:r>
      <w:r w:rsidR="0082470B" w:rsidRPr="00945FAF">
        <w:rPr>
          <w:color w:val="000000" w:themeColor="text1"/>
          <w:sz w:val="28"/>
          <w:szCs w:val="28"/>
          <w:lang w:val="uk-UA"/>
        </w:rPr>
        <w:t xml:space="preserve"> до </w:t>
      </w:r>
      <w:r w:rsidRPr="00945FAF">
        <w:rPr>
          <w:color w:val="000000" w:themeColor="text1"/>
          <w:sz w:val="28"/>
          <w:szCs w:val="28"/>
          <w:lang w:val="uk-UA"/>
        </w:rPr>
        <w:t>Реєстру</w:t>
      </w:r>
      <w:r w:rsidR="0082470B" w:rsidRPr="00945FAF">
        <w:rPr>
          <w:color w:val="000000" w:themeColor="text1"/>
          <w:sz w:val="28"/>
          <w:szCs w:val="28"/>
          <w:lang w:val="uk-UA"/>
        </w:rPr>
        <w:t xml:space="preserve"> та отримання уповноваженою установою з Реєстру Інформації за рахунками, відкритими в інших уповноважених установах. </w:t>
      </w:r>
    </w:p>
    <w:p w14:paraId="4F2DDA15" w14:textId="77777777" w:rsidR="0082470B" w:rsidRPr="00945FAF" w:rsidRDefault="0082470B" w:rsidP="0082470B">
      <w:pPr>
        <w:pStyle w:val="Default"/>
        <w:ind w:firstLine="567"/>
        <w:jc w:val="both"/>
        <w:rPr>
          <w:rFonts w:eastAsia="Times New Roman"/>
          <w:color w:val="000000" w:themeColor="text1"/>
          <w:sz w:val="28"/>
          <w:szCs w:val="28"/>
          <w:lang w:val="uk-UA"/>
        </w:rPr>
      </w:pPr>
      <w:r w:rsidRPr="00945FAF">
        <w:rPr>
          <w:rFonts w:eastAsia="Times New Roman"/>
          <w:color w:val="000000" w:themeColor="text1"/>
          <w:sz w:val="28"/>
          <w:szCs w:val="28"/>
          <w:lang w:val="uk-UA"/>
        </w:rPr>
        <w:t xml:space="preserve"> </w:t>
      </w:r>
    </w:p>
    <w:p w14:paraId="2D142841" w14:textId="03ECDE07" w:rsidR="0082470B" w:rsidRPr="00945FAF" w:rsidRDefault="00D94397" w:rsidP="0082470B">
      <w:pPr>
        <w:pStyle w:val="Default"/>
        <w:ind w:firstLine="567"/>
        <w:jc w:val="both"/>
        <w:rPr>
          <w:color w:val="000000" w:themeColor="text1"/>
          <w:sz w:val="28"/>
          <w:szCs w:val="28"/>
          <w:lang w:val="ru-RU"/>
        </w:rPr>
      </w:pPr>
      <w:r w:rsidRPr="00945FAF">
        <w:rPr>
          <w:rFonts w:eastAsia="Times New Roman"/>
          <w:color w:val="000000" w:themeColor="text1"/>
          <w:sz w:val="28"/>
          <w:szCs w:val="28"/>
          <w:lang w:val="uk-UA"/>
        </w:rPr>
        <w:t>4</w:t>
      </w:r>
      <w:r w:rsidR="0082470B" w:rsidRPr="00945FAF">
        <w:rPr>
          <w:rFonts w:eastAsia="Times New Roman"/>
          <w:color w:val="000000" w:themeColor="text1"/>
          <w:sz w:val="28"/>
          <w:szCs w:val="28"/>
          <w:lang w:val="uk-UA"/>
        </w:rPr>
        <w:t>. </w:t>
      </w:r>
      <w:proofErr w:type="spellStart"/>
      <w:r w:rsidR="00520247">
        <w:rPr>
          <w:color w:val="000000" w:themeColor="text1"/>
          <w:sz w:val="28"/>
          <w:szCs w:val="28"/>
          <w:shd w:val="clear" w:color="auto" w:fill="FFFFFF"/>
          <w:lang w:val="ru-RU"/>
        </w:rPr>
        <w:t>Вимоги</w:t>
      </w:r>
      <w:proofErr w:type="spellEnd"/>
      <w:r w:rsidR="00520247" w:rsidRPr="00945FAF">
        <w:rPr>
          <w:color w:val="000000" w:themeColor="text1"/>
          <w:sz w:val="28"/>
          <w:szCs w:val="28"/>
          <w:shd w:val="clear" w:color="auto" w:fill="FFFFFF"/>
          <w:lang w:val="ru-RU"/>
        </w:rPr>
        <w:t xml:space="preserve"> </w:t>
      </w:r>
      <w:proofErr w:type="spellStart"/>
      <w:r w:rsidR="0082470B" w:rsidRPr="00945FAF">
        <w:rPr>
          <w:color w:val="000000" w:themeColor="text1"/>
          <w:sz w:val="28"/>
          <w:szCs w:val="28"/>
          <w:shd w:val="clear" w:color="auto" w:fill="FFFFFF"/>
          <w:lang w:val="ru-RU"/>
        </w:rPr>
        <w:t>цього</w:t>
      </w:r>
      <w:proofErr w:type="spellEnd"/>
      <w:r w:rsidR="0082470B" w:rsidRPr="00945FAF">
        <w:rPr>
          <w:color w:val="000000" w:themeColor="text1"/>
          <w:sz w:val="28"/>
          <w:szCs w:val="28"/>
          <w:shd w:val="clear" w:color="auto" w:fill="FFFFFF"/>
          <w:lang w:val="ru-RU"/>
        </w:rPr>
        <w:t xml:space="preserve"> </w:t>
      </w:r>
      <w:proofErr w:type="spellStart"/>
      <w:r w:rsidR="0082470B" w:rsidRPr="00945FAF">
        <w:rPr>
          <w:color w:val="000000" w:themeColor="text1"/>
          <w:sz w:val="28"/>
          <w:szCs w:val="28"/>
          <w:shd w:val="clear" w:color="auto" w:fill="FFFFFF"/>
          <w:lang w:val="ru-RU"/>
        </w:rPr>
        <w:t>Положення</w:t>
      </w:r>
      <w:proofErr w:type="spellEnd"/>
      <w:r w:rsidR="0082470B" w:rsidRPr="00945FAF">
        <w:rPr>
          <w:color w:val="000000" w:themeColor="text1"/>
          <w:sz w:val="28"/>
          <w:szCs w:val="28"/>
          <w:shd w:val="clear" w:color="auto" w:fill="FFFFFF"/>
          <w:lang w:val="ru-RU"/>
        </w:rPr>
        <w:t xml:space="preserve"> не </w:t>
      </w:r>
      <w:proofErr w:type="spellStart"/>
      <w:r w:rsidR="0082470B" w:rsidRPr="00945FAF">
        <w:rPr>
          <w:color w:val="000000" w:themeColor="text1"/>
          <w:sz w:val="28"/>
          <w:szCs w:val="28"/>
          <w:shd w:val="clear" w:color="auto" w:fill="FFFFFF"/>
          <w:lang w:val="ru-RU"/>
        </w:rPr>
        <w:t>поширю</w:t>
      </w:r>
      <w:r w:rsidR="00520247">
        <w:rPr>
          <w:color w:val="000000" w:themeColor="text1"/>
          <w:sz w:val="28"/>
          <w:szCs w:val="28"/>
          <w:shd w:val="clear" w:color="auto" w:fill="FFFFFF"/>
          <w:lang w:val="ru-RU"/>
        </w:rPr>
        <w:t>ю</w:t>
      </w:r>
      <w:r w:rsidR="0082470B" w:rsidRPr="00945FAF">
        <w:rPr>
          <w:color w:val="000000" w:themeColor="text1"/>
          <w:sz w:val="28"/>
          <w:szCs w:val="28"/>
          <w:shd w:val="clear" w:color="auto" w:fill="FFFFFF"/>
          <w:lang w:val="ru-RU"/>
        </w:rPr>
        <w:t>ться</w:t>
      </w:r>
      <w:proofErr w:type="spellEnd"/>
      <w:r w:rsidR="0082470B" w:rsidRPr="00945FAF">
        <w:rPr>
          <w:color w:val="000000" w:themeColor="text1"/>
          <w:sz w:val="28"/>
          <w:szCs w:val="28"/>
          <w:shd w:val="clear" w:color="auto" w:fill="FFFFFF"/>
          <w:lang w:val="ru-RU"/>
        </w:rPr>
        <w:t xml:space="preserve"> на</w:t>
      </w:r>
      <w:r w:rsidR="0082470B" w:rsidRPr="00945FAF">
        <w:rPr>
          <w:rFonts w:eastAsia="Times New Roman"/>
          <w:color w:val="000000" w:themeColor="text1"/>
          <w:sz w:val="28"/>
          <w:szCs w:val="28"/>
          <w:lang w:val="uk-UA"/>
        </w:rPr>
        <w:t xml:space="preserve"> </w:t>
      </w:r>
      <w:proofErr w:type="spellStart"/>
      <w:r w:rsidR="0082470B" w:rsidRPr="00945FAF">
        <w:rPr>
          <w:color w:val="000000" w:themeColor="text1"/>
          <w:sz w:val="28"/>
          <w:szCs w:val="28"/>
          <w:lang w:val="ru-RU"/>
        </w:rPr>
        <w:t>рахунки</w:t>
      </w:r>
      <w:proofErr w:type="spellEnd"/>
      <w:r w:rsidR="0082470B" w:rsidRPr="00945FAF">
        <w:rPr>
          <w:color w:val="000000" w:themeColor="text1"/>
          <w:sz w:val="28"/>
          <w:szCs w:val="28"/>
          <w:lang w:val="ru-RU"/>
        </w:rPr>
        <w:t xml:space="preserve">, </w:t>
      </w:r>
      <w:proofErr w:type="spellStart"/>
      <w:r w:rsidR="0082470B" w:rsidRPr="00945FAF">
        <w:rPr>
          <w:color w:val="000000" w:themeColor="text1"/>
          <w:sz w:val="28"/>
          <w:szCs w:val="28"/>
          <w:lang w:val="ru-RU"/>
        </w:rPr>
        <w:t>що</w:t>
      </w:r>
      <w:proofErr w:type="spellEnd"/>
      <w:r w:rsidR="0082470B" w:rsidRPr="00945FAF">
        <w:rPr>
          <w:color w:val="000000" w:themeColor="text1"/>
          <w:sz w:val="28"/>
          <w:szCs w:val="28"/>
          <w:lang w:val="ru-RU"/>
        </w:rPr>
        <w:t xml:space="preserve"> </w:t>
      </w:r>
      <w:proofErr w:type="spellStart"/>
      <w:r w:rsidR="0082470B" w:rsidRPr="00945FAF">
        <w:rPr>
          <w:color w:val="000000" w:themeColor="text1"/>
          <w:sz w:val="28"/>
          <w:szCs w:val="28"/>
          <w:lang w:val="ru-RU"/>
        </w:rPr>
        <w:t>відкриваються</w:t>
      </w:r>
      <w:proofErr w:type="spellEnd"/>
      <w:r w:rsidR="0082470B" w:rsidRPr="00945FAF">
        <w:rPr>
          <w:color w:val="000000" w:themeColor="text1"/>
          <w:sz w:val="28"/>
          <w:szCs w:val="28"/>
          <w:lang w:val="ru-RU"/>
        </w:rPr>
        <w:t xml:space="preserve"> банкам-нерезидентам у банках </w:t>
      </w:r>
      <w:proofErr w:type="spellStart"/>
      <w:r w:rsidR="0082470B" w:rsidRPr="00945FAF">
        <w:rPr>
          <w:color w:val="000000" w:themeColor="text1"/>
          <w:sz w:val="28"/>
          <w:szCs w:val="28"/>
          <w:lang w:val="ru-RU"/>
        </w:rPr>
        <w:t>України</w:t>
      </w:r>
      <w:proofErr w:type="spellEnd"/>
      <w:r w:rsidR="0082470B" w:rsidRPr="00945FAF">
        <w:rPr>
          <w:color w:val="000000" w:themeColor="text1"/>
          <w:sz w:val="28"/>
          <w:szCs w:val="28"/>
          <w:lang w:val="ru-RU"/>
        </w:rPr>
        <w:t>.</w:t>
      </w:r>
    </w:p>
    <w:p w14:paraId="6809FA99" w14:textId="77777777" w:rsidR="009E5A23" w:rsidRPr="00945FAF" w:rsidRDefault="009E5A23" w:rsidP="00946815">
      <w:pPr>
        <w:pStyle w:val="rvps2"/>
        <w:shd w:val="clear" w:color="auto" w:fill="FFFFFF"/>
        <w:tabs>
          <w:tab w:val="left" w:pos="2058"/>
        </w:tabs>
        <w:spacing w:before="0" w:beforeAutospacing="0" w:after="0" w:afterAutospacing="0"/>
        <w:ind w:firstLine="567"/>
        <w:jc w:val="both"/>
        <w:rPr>
          <w:color w:val="000000" w:themeColor="text1"/>
          <w:sz w:val="28"/>
          <w:szCs w:val="28"/>
          <w:shd w:val="clear" w:color="auto" w:fill="FFFFFF"/>
          <w:lang w:val="uk-UA"/>
        </w:rPr>
      </w:pPr>
    </w:p>
    <w:p w14:paraId="22A38F7F" w14:textId="1BDBAE90" w:rsidR="00B066E0" w:rsidRPr="00945FAF" w:rsidRDefault="00220AF3" w:rsidP="00946815">
      <w:pPr>
        <w:pStyle w:val="rvps2"/>
        <w:shd w:val="clear" w:color="auto" w:fill="FFFFFF"/>
        <w:tabs>
          <w:tab w:val="left" w:pos="2058"/>
        </w:tabs>
        <w:spacing w:before="0" w:beforeAutospacing="0" w:after="0" w:afterAutospacing="0"/>
        <w:ind w:firstLine="567"/>
        <w:jc w:val="both"/>
        <w:rPr>
          <w:color w:val="000000" w:themeColor="text1"/>
          <w:sz w:val="28"/>
          <w:szCs w:val="28"/>
          <w:shd w:val="clear" w:color="auto" w:fill="FFFFFF"/>
          <w:lang w:val="uk-UA"/>
        </w:rPr>
      </w:pPr>
      <w:r w:rsidRPr="00945FAF">
        <w:rPr>
          <w:color w:val="000000" w:themeColor="text1"/>
          <w:sz w:val="28"/>
          <w:szCs w:val="28"/>
          <w:shd w:val="clear" w:color="auto" w:fill="FFFFFF"/>
          <w:lang w:val="uk-UA"/>
        </w:rPr>
        <w:t>5. </w:t>
      </w:r>
      <w:r w:rsidR="00211160" w:rsidRPr="00945FAF">
        <w:rPr>
          <w:color w:val="000000" w:themeColor="text1"/>
          <w:sz w:val="28"/>
          <w:szCs w:val="28"/>
          <w:shd w:val="clear" w:color="auto" w:fill="FFFFFF"/>
          <w:lang w:val="uk-UA"/>
        </w:rPr>
        <w:t xml:space="preserve">Учасниками </w:t>
      </w:r>
      <w:r w:rsidR="009E5A23" w:rsidRPr="00945FAF">
        <w:rPr>
          <w:color w:val="000000" w:themeColor="text1"/>
          <w:sz w:val="28"/>
          <w:szCs w:val="28"/>
          <w:shd w:val="clear" w:color="auto" w:fill="FFFFFF"/>
          <w:lang w:val="uk-UA"/>
        </w:rPr>
        <w:t xml:space="preserve">Реєстру </w:t>
      </w:r>
      <w:r w:rsidR="00211160" w:rsidRPr="00945FAF">
        <w:rPr>
          <w:color w:val="000000" w:themeColor="text1"/>
          <w:sz w:val="28"/>
          <w:szCs w:val="28"/>
          <w:shd w:val="clear" w:color="auto" w:fill="FFFFFF"/>
          <w:lang w:val="uk-UA"/>
        </w:rPr>
        <w:t xml:space="preserve">є </w:t>
      </w:r>
      <w:r w:rsidR="009E5A23" w:rsidRPr="00945FAF">
        <w:rPr>
          <w:color w:val="000000" w:themeColor="text1"/>
          <w:sz w:val="28"/>
          <w:szCs w:val="28"/>
          <w:shd w:val="clear" w:color="auto" w:fill="FFFFFF"/>
          <w:lang w:val="uk-UA"/>
        </w:rPr>
        <w:t>Національний банк України та</w:t>
      </w:r>
      <w:r w:rsidR="00211160" w:rsidRPr="00945FAF">
        <w:rPr>
          <w:color w:val="000000" w:themeColor="text1"/>
          <w:sz w:val="28"/>
          <w:szCs w:val="28"/>
          <w:shd w:val="clear" w:color="auto" w:fill="FFFFFF"/>
          <w:lang w:val="uk-UA"/>
        </w:rPr>
        <w:t xml:space="preserve"> уповноважені установи</w:t>
      </w:r>
      <w:r w:rsidR="009E5A23" w:rsidRPr="00945FAF">
        <w:rPr>
          <w:color w:val="000000" w:themeColor="text1"/>
          <w:sz w:val="28"/>
          <w:szCs w:val="28"/>
          <w:shd w:val="clear" w:color="auto" w:fill="FFFFFF"/>
          <w:lang w:val="uk-UA"/>
        </w:rPr>
        <w:t>, яким надається доступ до Реєстру на безоплатній основі.</w:t>
      </w:r>
    </w:p>
    <w:p w14:paraId="06DEEF8A" w14:textId="0F9BFB11" w:rsidR="00211160" w:rsidRPr="00945FAF" w:rsidRDefault="00211160" w:rsidP="00946815">
      <w:pPr>
        <w:pStyle w:val="rvps2"/>
        <w:shd w:val="clear" w:color="auto" w:fill="FFFFFF"/>
        <w:tabs>
          <w:tab w:val="left" w:pos="2058"/>
        </w:tabs>
        <w:spacing w:before="0" w:beforeAutospacing="0" w:after="0" w:afterAutospacing="0"/>
        <w:ind w:firstLine="567"/>
        <w:jc w:val="both"/>
        <w:rPr>
          <w:color w:val="000000" w:themeColor="text1"/>
          <w:sz w:val="28"/>
          <w:szCs w:val="28"/>
          <w:shd w:val="clear" w:color="auto" w:fill="FFFFFF"/>
          <w:lang w:val="uk-UA"/>
        </w:rPr>
      </w:pPr>
    </w:p>
    <w:p w14:paraId="697FBD73" w14:textId="0D6A4227" w:rsidR="004F0576" w:rsidRPr="00945FAF" w:rsidRDefault="0082318E" w:rsidP="00946815">
      <w:pPr>
        <w:pStyle w:val="rvps2"/>
        <w:shd w:val="clear" w:color="auto" w:fill="FFFFFF"/>
        <w:tabs>
          <w:tab w:val="left" w:pos="2058"/>
        </w:tabs>
        <w:spacing w:before="0" w:beforeAutospacing="0" w:after="0" w:afterAutospacing="0"/>
        <w:ind w:firstLine="567"/>
        <w:jc w:val="both"/>
        <w:rPr>
          <w:color w:val="000000" w:themeColor="text1"/>
          <w:sz w:val="28"/>
          <w:szCs w:val="28"/>
          <w:shd w:val="clear" w:color="auto" w:fill="FFFFFF"/>
          <w:lang w:val="uk-UA"/>
        </w:rPr>
      </w:pPr>
      <w:r w:rsidRPr="00945FAF">
        <w:rPr>
          <w:color w:val="000000" w:themeColor="text1"/>
          <w:sz w:val="28"/>
          <w:szCs w:val="28"/>
          <w:shd w:val="clear" w:color="auto" w:fill="FFFFFF"/>
          <w:lang w:val="uk-UA"/>
        </w:rPr>
        <w:t>6</w:t>
      </w:r>
      <w:r w:rsidR="00B066E0" w:rsidRPr="00945FAF">
        <w:rPr>
          <w:color w:val="000000" w:themeColor="text1"/>
          <w:sz w:val="28"/>
          <w:szCs w:val="28"/>
          <w:shd w:val="clear" w:color="auto" w:fill="FFFFFF"/>
          <w:lang w:val="uk-UA"/>
        </w:rPr>
        <w:t>.</w:t>
      </w:r>
      <w:r w:rsidR="00220AF3" w:rsidRPr="00945FAF">
        <w:rPr>
          <w:color w:val="000000" w:themeColor="text1"/>
          <w:sz w:val="28"/>
          <w:szCs w:val="28"/>
          <w:shd w:val="clear" w:color="auto" w:fill="FFFFFF"/>
          <w:lang w:val="uk-UA"/>
        </w:rPr>
        <w:t> </w:t>
      </w:r>
      <w:r w:rsidR="004F0576" w:rsidRPr="00945FAF">
        <w:rPr>
          <w:color w:val="000000" w:themeColor="text1"/>
          <w:sz w:val="28"/>
          <w:szCs w:val="28"/>
          <w:shd w:val="clear" w:color="auto" w:fill="FFFFFF"/>
          <w:lang w:val="uk-UA"/>
        </w:rPr>
        <w:t>Уповноважена установа має забезпечити надання</w:t>
      </w:r>
      <w:r w:rsidR="00A169B2" w:rsidRPr="00945FAF">
        <w:rPr>
          <w:color w:val="000000" w:themeColor="text1"/>
          <w:sz w:val="28"/>
          <w:szCs w:val="28"/>
          <w:shd w:val="clear" w:color="auto" w:fill="FFFFFF"/>
          <w:lang w:val="uk-UA"/>
        </w:rPr>
        <w:t xml:space="preserve"> до Реєстру</w:t>
      </w:r>
      <w:r w:rsidR="004F0576" w:rsidRPr="00945FAF">
        <w:rPr>
          <w:color w:val="000000" w:themeColor="text1"/>
          <w:sz w:val="28"/>
          <w:szCs w:val="28"/>
          <w:shd w:val="clear" w:color="auto" w:fill="FFFFFF"/>
          <w:lang w:val="uk-UA"/>
        </w:rPr>
        <w:t xml:space="preserve"> Інформації </w:t>
      </w:r>
      <w:r w:rsidR="00A169B2" w:rsidRPr="00945FAF">
        <w:rPr>
          <w:color w:val="000000" w:themeColor="text1"/>
          <w:sz w:val="28"/>
          <w:szCs w:val="28"/>
          <w:shd w:val="clear" w:color="auto" w:fill="FFFFFF"/>
          <w:lang w:val="uk-UA"/>
        </w:rPr>
        <w:t xml:space="preserve">за всіма рахунками, </w:t>
      </w:r>
      <w:r w:rsidR="00FC0E89">
        <w:rPr>
          <w:color w:val="000000" w:themeColor="text1"/>
          <w:sz w:val="28"/>
          <w:szCs w:val="28"/>
          <w:shd w:val="clear" w:color="auto" w:fill="FFFFFF"/>
          <w:lang w:val="uk-UA"/>
        </w:rPr>
        <w:t>що</w:t>
      </w:r>
      <w:r w:rsidR="00FC0E89" w:rsidRPr="00945FAF">
        <w:rPr>
          <w:color w:val="000000" w:themeColor="text1"/>
          <w:sz w:val="28"/>
          <w:szCs w:val="28"/>
          <w:shd w:val="clear" w:color="auto" w:fill="FFFFFF"/>
          <w:lang w:val="uk-UA"/>
        </w:rPr>
        <w:t xml:space="preserve"> </w:t>
      </w:r>
      <w:r w:rsidR="004F0576" w:rsidRPr="00945FAF">
        <w:rPr>
          <w:color w:val="000000" w:themeColor="text1"/>
          <w:sz w:val="28"/>
          <w:szCs w:val="28"/>
          <w:shd w:val="clear" w:color="auto" w:fill="FFFFFF"/>
          <w:lang w:val="uk-UA"/>
        </w:rPr>
        <w:t>в</w:t>
      </w:r>
      <w:r w:rsidR="00A169B2" w:rsidRPr="00945FAF">
        <w:rPr>
          <w:color w:val="000000" w:themeColor="text1"/>
          <w:sz w:val="28"/>
          <w:szCs w:val="28"/>
          <w:shd w:val="clear" w:color="auto" w:fill="FFFFFF"/>
          <w:lang w:val="uk-UA"/>
        </w:rPr>
        <w:t xml:space="preserve">ідкриті </w:t>
      </w:r>
      <w:r w:rsidR="00FC0E89">
        <w:rPr>
          <w:color w:val="000000" w:themeColor="text1"/>
          <w:sz w:val="28"/>
          <w:szCs w:val="28"/>
          <w:shd w:val="clear" w:color="auto" w:fill="FFFFFF"/>
          <w:lang w:val="uk-UA"/>
        </w:rPr>
        <w:t>в</w:t>
      </w:r>
      <w:r w:rsidR="00A169B2" w:rsidRPr="00945FAF">
        <w:rPr>
          <w:color w:val="000000" w:themeColor="text1"/>
          <w:sz w:val="28"/>
          <w:szCs w:val="28"/>
          <w:shd w:val="clear" w:color="auto" w:fill="FFFFFF"/>
          <w:lang w:val="uk-UA"/>
        </w:rPr>
        <w:t xml:space="preserve"> цій установі.</w:t>
      </w:r>
    </w:p>
    <w:p w14:paraId="2D87AD74" w14:textId="77777777" w:rsidR="004F0576" w:rsidRPr="00945FAF" w:rsidRDefault="004F0576" w:rsidP="00946815">
      <w:pPr>
        <w:pStyle w:val="rvps2"/>
        <w:shd w:val="clear" w:color="auto" w:fill="FFFFFF"/>
        <w:tabs>
          <w:tab w:val="left" w:pos="2058"/>
        </w:tabs>
        <w:spacing w:before="0" w:beforeAutospacing="0" w:after="0" w:afterAutospacing="0"/>
        <w:ind w:firstLine="567"/>
        <w:jc w:val="both"/>
        <w:rPr>
          <w:color w:val="000000" w:themeColor="text1"/>
          <w:sz w:val="28"/>
          <w:szCs w:val="28"/>
          <w:shd w:val="clear" w:color="auto" w:fill="FFFFFF"/>
          <w:lang w:val="uk-UA"/>
        </w:rPr>
      </w:pPr>
    </w:p>
    <w:p w14:paraId="49151B6A" w14:textId="284A83BD" w:rsidR="00A57EAC" w:rsidRPr="00945FAF" w:rsidRDefault="0082318E" w:rsidP="00847A8C">
      <w:pPr>
        <w:ind w:firstLine="567"/>
        <w:jc w:val="both"/>
        <w:rPr>
          <w:color w:val="000000" w:themeColor="text1"/>
          <w:szCs w:val="28"/>
          <w:lang w:val="uk-UA"/>
        </w:rPr>
      </w:pPr>
      <w:r w:rsidRPr="00945FAF">
        <w:rPr>
          <w:color w:val="000000" w:themeColor="text1"/>
          <w:szCs w:val="28"/>
          <w:shd w:val="clear" w:color="auto" w:fill="FFFFFF"/>
          <w:lang w:val="uk-UA"/>
        </w:rPr>
        <w:t>7</w:t>
      </w:r>
      <w:r w:rsidR="00220AF3" w:rsidRPr="00945FAF">
        <w:rPr>
          <w:color w:val="000000" w:themeColor="text1"/>
          <w:szCs w:val="28"/>
          <w:shd w:val="clear" w:color="auto" w:fill="FFFFFF"/>
          <w:lang w:val="uk-UA"/>
        </w:rPr>
        <w:t>.</w:t>
      </w:r>
      <w:r w:rsidR="00220AF3" w:rsidRPr="00945FAF">
        <w:rPr>
          <w:color w:val="000000" w:themeColor="text1"/>
          <w:szCs w:val="28"/>
          <w:lang w:val="uk-UA"/>
        </w:rPr>
        <w:t> </w:t>
      </w:r>
      <w:r w:rsidR="00D45D3D">
        <w:rPr>
          <w:color w:val="000000" w:themeColor="text1"/>
          <w:szCs w:val="28"/>
          <w:lang w:val="uk-UA"/>
        </w:rPr>
        <w:t>Упов</w:t>
      </w:r>
      <w:r w:rsidR="00F24B28">
        <w:rPr>
          <w:color w:val="000000" w:themeColor="text1"/>
          <w:szCs w:val="28"/>
          <w:lang w:val="uk-UA"/>
        </w:rPr>
        <w:t>новажена особа надає до Реєстру</w:t>
      </w:r>
      <w:r w:rsidR="004F0576" w:rsidRPr="00945FAF">
        <w:rPr>
          <w:color w:val="000000" w:themeColor="text1"/>
          <w:szCs w:val="28"/>
          <w:shd w:val="clear" w:color="auto" w:fill="FFFFFF"/>
          <w:lang w:val="uk-UA"/>
        </w:rPr>
        <w:t xml:space="preserve"> </w:t>
      </w:r>
      <w:r w:rsidR="004F0576" w:rsidRPr="00945FAF">
        <w:rPr>
          <w:color w:val="000000" w:themeColor="text1"/>
          <w:szCs w:val="28"/>
          <w:lang w:val="uk-UA"/>
        </w:rPr>
        <w:t>Інформаці</w:t>
      </w:r>
      <w:r w:rsidR="00D45D3D">
        <w:rPr>
          <w:color w:val="000000" w:themeColor="text1"/>
          <w:szCs w:val="28"/>
          <w:lang w:val="uk-UA"/>
        </w:rPr>
        <w:t>ю</w:t>
      </w:r>
      <w:r w:rsidR="00FD3615" w:rsidRPr="00945FAF">
        <w:rPr>
          <w:color w:val="000000" w:themeColor="text1"/>
          <w:szCs w:val="28"/>
          <w:lang w:val="uk-UA"/>
        </w:rPr>
        <w:t xml:space="preserve"> за рахунком</w:t>
      </w:r>
      <w:r w:rsidR="004F0576" w:rsidRPr="00945FAF">
        <w:rPr>
          <w:color w:val="000000" w:themeColor="text1"/>
          <w:szCs w:val="28"/>
          <w:lang w:val="uk-UA"/>
        </w:rPr>
        <w:t xml:space="preserve"> </w:t>
      </w:r>
      <w:r w:rsidR="006B7EFB">
        <w:rPr>
          <w:color w:val="000000" w:themeColor="text1"/>
          <w:szCs w:val="28"/>
          <w:lang w:val="uk-UA"/>
        </w:rPr>
        <w:t>згідно з</w:t>
      </w:r>
      <w:r w:rsidR="000030DB" w:rsidRPr="00945FAF">
        <w:rPr>
          <w:color w:val="000000" w:themeColor="text1"/>
          <w:szCs w:val="28"/>
          <w:lang w:val="uk-UA"/>
        </w:rPr>
        <w:t xml:space="preserve"> </w:t>
      </w:r>
      <w:r w:rsidR="00F24B28">
        <w:rPr>
          <w:shd w:val="clear" w:color="auto" w:fill="FFFFFF"/>
          <w:lang w:val="uk-UA"/>
        </w:rPr>
        <w:t>п</w:t>
      </w:r>
      <w:r w:rsidR="006B7EFB" w:rsidRPr="00131326">
        <w:rPr>
          <w:shd w:val="clear" w:color="auto" w:fill="FFFFFF"/>
          <w:lang w:val="uk-UA"/>
        </w:rPr>
        <w:t>ерелік</w:t>
      </w:r>
      <w:r w:rsidR="006B7EFB">
        <w:rPr>
          <w:shd w:val="clear" w:color="auto" w:fill="FFFFFF"/>
          <w:lang w:val="uk-UA"/>
        </w:rPr>
        <w:t>ом</w:t>
      </w:r>
      <w:r w:rsidR="006B7EFB" w:rsidRPr="00131326">
        <w:rPr>
          <w:shd w:val="clear" w:color="auto" w:fill="FFFFFF"/>
          <w:lang w:val="uk-UA"/>
        </w:rPr>
        <w:t xml:space="preserve"> </w:t>
      </w:r>
      <w:r w:rsidR="00847A8C" w:rsidRPr="00131326">
        <w:rPr>
          <w:shd w:val="clear" w:color="auto" w:fill="FFFFFF"/>
          <w:lang w:val="uk-UA"/>
        </w:rPr>
        <w:t xml:space="preserve">інформації </w:t>
      </w:r>
      <w:r w:rsidR="00847A8C" w:rsidRPr="00131326">
        <w:rPr>
          <w:lang w:val="uk-UA"/>
        </w:rPr>
        <w:t>про належність рахунку в гривні клієнта/користувача до банківського/платіжного рахунку, власником якого є нерезидент</w:t>
      </w:r>
      <w:r w:rsidR="00847A8C" w:rsidRPr="00131326">
        <w:rPr>
          <w:shd w:val="clear" w:color="auto" w:fill="FFFFFF"/>
          <w:lang w:val="uk-UA"/>
        </w:rPr>
        <w:t xml:space="preserve">, яка надається уповноваженою установою до </w:t>
      </w:r>
      <w:r w:rsidR="00847A8C" w:rsidRPr="00131326">
        <w:rPr>
          <w:szCs w:val="28"/>
          <w:lang w:val="uk-UA"/>
        </w:rPr>
        <w:t>автоматизованої інформаційної системи “Реєстр рахунків нерезидентів</w:t>
      </w:r>
      <w:r w:rsidR="00847A8C" w:rsidRPr="00131326">
        <w:rPr>
          <w:lang w:val="uk-UA"/>
        </w:rPr>
        <w:t>”</w:t>
      </w:r>
      <w:r w:rsidR="0090438B">
        <w:rPr>
          <w:lang w:val="uk-UA"/>
        </w:rPr>
        <w:t>, що є додатком</w:t>
      </w:r>
      <w:r w:rsidR="00847A8C" w:rsidRPr="00131326">
        <w:rPr>
          <w:lang w:val="uk-UA"/>
        </w:rPr>
        <w:t xml:space="preserve"> </w:t>
      </w:r>
      <w:r w:rsidR="00313362" w:rsidRPr="00131326">
        <w:rPr>
          <w:color w:val="000000" w:themeColor="text1"/>
          <w:szCs w:val="28"/>
          <w:lang w:val="uk-UA"/>
        </w:rPr>
        <w:t>до</w:t>
      </w:r>
      <w:r w:rsidR="00313362" w:rsidRPr="00945FAF">
        <w:rPr>
          <w:color w:val="000000" w:themeColor="text1"/>
          <w:szCs w:val="28"/>
          <w:lang w:val="uk-UA"/>
        </w:rPr>
        <w:t xml:space="preserve"> цього Положення</w:t>
      </w:r>
      <w:r w:rsidR="00A57EAC" w:rsidRPr="00945FAF">
        <w:rPr>
          <w:color w:val="000000" w:themeColor="text1"/>
          <w:szCs w:val="28"/>
          <w:lang w:val="uk-UA"/>
        </w:rPr>
        <w:t>.</w:t>
      </w:r>
    </w:p>
    <w:p w14:paraId="4149EBBB" w14:textId="77777777" w:rsidR="00A169B2" w:rsidRPr="00945FAF" w:rsidRDefault="00A169B2" w:rsidP="00946815">
      <w:pPr>
        <w:overflowPunct w:val="0"/>
        <w:autoSpaceDE w:val="0"/>
        <w:autoSpaceDN w:val="0"/>
        <w:adjustRightInd w:val="0"/>
        <w:ind w:firstLine="567"/>
        <w:jc w:val="both"/>
        <w:textAlignment w:val="baseline"/>
        <w:rPr>
          <w:color w:val="000000" w:themeColor="text1"/>
          <w:szCs w:val="28"/>
          <w:highlight w:val="yellow"/>
          <w:lang w:val="uk-UA"/>
        </w:rPr>
      </w:pPr>
    </w:p>
    <w:p w14:paraId="2DE38FEF" w14:textId="69642B5B" w:rsidR="00A169B2" w:rsidRPr="00945FAF" w:rsidRDefault="0082318E" w:rsidP="00946815">
      <w:pPr>
        <w:overflowPunct w:val="0"/>
        <w:autoSpaceDE w:val="0"/>
        <w:autoSpaceDN w:val="0"/>
        <w:adjustRightInd w:val="0"/>
        <w:ind w:firstLine="567"/>
        <w:jc w:val="both"/>
        <w:textAlignment w:val="baseline"/>
        <w:rPr>
          <w:color w:val="000000" w:themeColor="text1"/>
          <w:szCs w:val="28"/>
          <w:lang w:val="uk-UA"/>
        </w:rPr>
      </w:pPr>
      <w:r w:rsidRPr="00945FAF">
        <w:rPr>
          <w:color w:val="000000" w:themeColor="text1"/>
          <w:szCs w:val="28"/>
          <w:lang w:val="uk-UA"/>
        </w:rPr>
        <w:t>8</w:t>
      </w:r>
      <w:r w:rsidR="00A169B2" w:rsidRPr="00945FAF">
        <w:rPr>
          <w:color w:val="000000" w:themeColor="text1"/>
          <w:szCs w:val="28"/>
          <w:lang w:val="uk-UA"/>
        </w:rPr>
        <w:t>.</w:t>
      </w:r>
      <w:r w:rsidR="00220AF3" w:rsidRPr="00945FAF">
        <w:rPr>
          <w:color w:val="000000" w:themeColor="text1"/>
          <w:szCs w:val="28"/>
          <w:lang w:val="uk-UA"/>
        </w:rPr>
        <w:t> </w:t>
      </w:r>
      <w:r w:rsidR="00A169B2" w:rsidRPr="00945FAF">
        <w:rPr>
          <w:color w:val="000000" w:themeColor="text1"/>
          <w:szCs w:val="28"/>
          <w:lang w:val="uk-UA"/>
        </w:rPr>
        <w:t xml:space="preserve">Уповноважена установа зобов’язана надавати Інформацію </w:t>
      </w:r>
      <w:r w:rsidR="00FD3615" w:rsidRPr="00945FAF">
        <w:rPr>
          <w:color w:val="000000" w:themeColor="text1"/>
          <w:szCs w:val="28"/>
          <w:lang w:val="uk-UA"/>
        </w:rPr>
        <w:t>за рахунком</w:t>
      </w:r>
      <w:r w:rsidR="00A00DFA" w:rsidRPr="00945FAF">
        <w:rPr>
          <w:color w:val="000000" w:themeColor="text1"/>
          <w:szCs w:val="28"/>
          <w:lang w:val="uk-UA"/>
        </w:rPr>
        <w:t xml:space="preserve"> </w:t>
      </w:r>
      <w:r w:rsidR="00E22FEE" w:rsidRPr="00945FAF">
        <w:rPr>
          <w:color w:val="000000" w:themeColor="text1"/>
          <w:szCs w:val="28"/>
          <w:shd w:val="clear" w:color="auto" w:fill="FFFFFF"/>
          <w:lang w:val="uk-UA"/>
        </w:rPr>
        <w:t xml:space="preserve">до Реєстру </w:t>
      </w:r>
      <w:r w:rsidR="00EE6203">
        <w:rPr>
          <w:color w:val="000000" w:themeColor="text1"/>
          <w:szCs w:val="28"/>
          <w:shd w:val="clear" w:color="auto" w:fill="FFFFFF"/>
          <w:lang w:val="uk-UA"/>
        </w:rPr>
        <w:t>в</w:t>
      </w:r>
      <w:r w:rsidR="00E22FEE" w:rsidRPr="00945FAF">
        <w:rPr>
          <w:color w:val="000000" w:themeColor="text1"/>
          <w:szCs w:val="28"/>
          <w:shd w:val="clear" w:color="auto" w:fill="FFFFFF"/>
          <w:lang w:val="uk-UA"/>
        </w:rPr>
        <w:t xml:space="preserve"> день відкриття</w:t>
      </w:r>
      <w:r w:rsidR="00A169B2" w:rsidRPr="00945FAF">
        <w:rPr>
          <w:color w:val="000000" w:themeColor="text1"/>
          <w:szCs w:val="28"/>
          <w:shd w:val="clear" w:color="auto" w:fill="FFFFFF"/>
          <w:lang w:val="uk-UA"/>
        </w:rPr>
        <w:t xml:space="preserve"> рахунку.</w:t>
      </w:r>
    </w:p>
    <w:p w14:paraId="1BF8142A" w14:textId="77777777" w:rsidR="005A2315" w:rsidRPr="00945FAF" w:rsidRDefault="005A2315" w:rsidP="00946815">
      <w:pPr>
        <w:pStyle w:val="rvps2"/>
        <w:shd w:val="clear" w:color="auto" w:fill="FFFFFF"/>
        <w:tabs>
          <w:tab w:val="left" w:pos="2058"/>
        </w:tabs>
        <w:spacing w:before="0" w:beforeAutospacing="0" w:after="0" w:afterAutospacing="0"/>
        <w:ind w:firstLine="567"/>
        <w:jc w:val="both"/>
        <w:rPr>
          <w:color w:val="000000" w:themeColor="text1"/>
          <w:sz w:val="28"/>
          <w:szCs w:val="28"/>
          <w:lang w:val="uk-UA"/>
        </w:rPr>
      </w:pPr>
    </w:p>
    <w:p w14:paraId="2C1E0E2C" w14:textId="42E024E4" w:rsidR="00912E45" w:rsidRPr="00945FAF" w:rsidRDefault="0082318E" w:rsidP="00634B21">
      <w:pPr>
        <w:pStyle w:val="rvps2"/>
        <w:shd w:val="clear" w:color="auto" w:fill="FFFFFF"/>
        <w:tabs>
          <w:tab w:val="left" w:pos="2058"/>
        </w:tabs>
        <w:spacing w:before="0" w:beforeAutospacing="0" w:after="0" w:afterAutospacing="0"/>
        <w:ind w:firstLine="567"/>
        <w:jc w:val="both"/>
        <w:rPr>
          <w:color w:val="000000" w:themeColor="text1"/>
          <w:sz w:val="28"/>
          <w:szCs w:val="28"/>
          <w:lang w:val="uk-UA"/>
        </w:rPr>
      </w:pPr>
      <w:r w:rsidRPr="00945FAF">
        <w:rPr>
          <w:color w:val="000000" w:themeColor="text1"/>
          <w:sz w:val="28"/>
          <w:szCs w:val="28"/>
          <w:lang w:val="uk-UA"/>
        </w:rPr>
        <w:t>9</w:t>
      </w:r>
      <w:r w:rsidR="00220AF3" w:rsidRPr="00945FAF">
        <w:rPr>
          <w:color w:val="000000" w:themeColor="text1"/>
          <w:sz w:val="28"/>
          <w:szCs w:val="28"/>
          <w:lang w:val="uk-UA"/>
        </w:rPr>
        <w:t>. </w:t>
      </w:r>
      <w:r w:rsidR="00912E45" w:rsidRPr="00945FAF">
        <w:rPr>
          <w:color w:val="000000" w:themeColor="text1"/>
          <w:sz w:val="28"/>
          <w:szCs w:val="28"/>
          <w:lang w:val="uk-UA"/>
        </w:rPr>
        <w:t xml:space="preserve">Уповноважена установа </w:t>
      </w:r>
      <w:r w:rsidR="00EE6203">
        <w:rPr>
          <w:color w:val="000000" w:themeColor="text1"/>
          <w:sz w:val="28"/>
          <w:szCs w:val="28"/>
          <w:lang w:val="uk-UA"/>
        </w:rPr>
        <w:t>в</w:t>
      </w:r>
      <w:r w:rsidR="00912E45" w:rsidRPr="00945FAF">
        <w:rPr>
          <w:color w:val="000000" w:themeColor="text1"/>
          <w:sz w:val="28"/>
          <w:szCs w:val="28"/>
          <w:lang w:val="uk-UA"/>
        </w:rPr>
        <w:t xml:space="preserve"> разі закриття рахунку зобов’язана надати до Реєстру зміни до Інформації </w:t>
      </w:r>
      <w:r w:rsidR="0066554F" w:rsidRPr="00945FAF">
        <w:rPr>
          <w:color w:val="000000" w:themeColor="text1"/>
          <w:sz w:val="28"/>
          <w:szCs w:val="28"/>
          <w:lang w:val="uk-UA"/>
        </w:rPr>
        <w:t>за</w:t>
      </w:r>
      <w:r w:rsidR="00912E45" w:rsidRPr="00945FAF">
        <w:rPr>
          <w:color w:val="000000" w:themeColor="text1"/>
          <w:sz w:val="28"/>
          <w:szCs w:val="28"/>
          <w:lang w:val="uk-UA"/>
        </w:rPr>
        <w:t xml:space="preserve"> рахун</w:t>
      </w:r>
      <w:r w:rsidR="0066554F" w:rsidRPr="00945FAF">
        <w:rPr>
          <w:color w:val="000000" w:themeColor="text1"/>
          <w:sz w:val="28"/>
          <w:szCs w:val="28"/>
          <w:lang w:val="uk-UA"/>
        </w:rPr>
        <w:t>ком</w:t>
      </w:r>
      <w:r w:rsidR="00912E45" w:rsidRPr="00945FAF">
        <w:rPr>
          <w:color w:val="000000" w:themeColor="text1"/>
          <w:sz w:val="28"/>
          <w:szCs w:val="28"/>
          <w:lang w:val="uk-UA"/>
        </w:rPr>
        <w:t xml:space="preserve"> (про неактивний стан рахунку) у день закриття такого рахунку.</w:t>
      </w:r>
    </w:p>
    <w:p w14:paraId="6888366D" w14:textId="77777777" w:rsidR="00D6380A" w:rsidRPr="00945FAF" w:rsidRDefault="00D6380A" w:rsidP="00946815">
      <w:pPr>
        <w:ind w:firstLine="567"/>
        <w:jc w:val="both"/>
        <w:rPr>
          <w:color w:val="000000" w:themeColor="text1"/>
          <w:szCs w:val="28"/>
          <w:lang w:val="uk-UA"/>
        </w:rPr>
      </w:pPr>
    </w:p>
    <w:p w14:paraId="33296E07" w14:textId="26339A98" w:rsidR="00D6380A" w:rsidRPr="00945FAF" w:rsidRDefault="0082318E" w:rsidP="00946815">
      <w:pPr>
        <w:ind w:firstLine="567"/>
        <w:jc w:val="both"/>
        <w:rPr>
          <w:color w:val="000000" w:themeColor="text1"/>
          <w:szCs w:val="28"/>
          <w:lang w:val="uk-UA"/>
        </w:rPr>
      </w:pPr>
      <w:r w:rsidRPr="00945FAF">
        <w:rPr>
          <w:color w:val="000000" w:themeColor="text1"/>
          <w:szCs w:val="28"/>
          <w:lang w:val="uk-UA"/>
        </w:rPr>
        <w:t>1</w:t>
      </w:r>
      <w:r w:rsidR="00B056A0" w:rsidRPr="00945FAF">
        <w:rPr>
          <w:color w:val="000000" w:themeColor="text1"/>
          <w:szCs w:val="28"/>
          <w:lang w:val="uk-UA"/>
        </w:rPr>
        <w:t>0</w:t>
      </w:r>
      <w:r w:rsidR="00D6380A" w:rsidRPr="00945FAF">
        <w:rPr>
          <w:color w:val="000000" w:themeColor="text1"/>
          <w:szCs w:val="28"/>
          <w:lang w:val="uk-UA"/>
        </w:rPr>
        <w:t>.</w:t>
      </w:r>
      <w:r w:rsidR="00220AF3" w:rsidRPr="00945FAF">
        <w:rPr>
          <w:color w:val="000000" w:themeColor="text1"/>
          <w:szCs w:val="28"/>
          <w:lang w:val="uk-UA"/>
        </w:rPr>
        <w:t> </w:t>
      </w:r>
      <w:r w:rsidR="00D94397" w:rsidRPr="00945FAF">
        <w:rPr>
          <w:color w:val="000000" w:themeColor="text1"/>
          <w:szCs w:val="28"/>
          <w:lang w:val="uk-UA"/>
        </w:rPr>
        <w:t>Б</w:t>
      </w:r>
      <w:r w:rsidR="0082470B" w:rsidRPr="00945FAF">
        <w:rPr>
          <w:color w:val="000000" w:themeColor="text1"/>
          <w:szCs w:val="28"/>
          <w:shd w:val="clear" w:color="auto" w:fill="FFFFFF"/>
          <w:lang w:val="uk-UA"/>
        </w:rPr>
        <w:t>анк н</w:t>
      </w:r>
      <w:r w:rsidR="0082470B" w:rsidRPr="00945FAF">
        <w:rPr>
          <w:color w:val="000000" w:themeColor="text1"/>
          <w:szCs w:val="28"/>
          <w:lang w:val="uk-UA"/>
        </w:rPr>
        <w:t xml:space="preserve">адає Інформацію </w:t>
      </w:r>
      <w:r w:rsidR="00F24B28">
        <w:rPr>
          <w:color w:val="000000" w:themeColor="text1"/>
          <w:szCs w:val="28"/>
          <w:lang w:val="uk-UA"/>
        </w:rPr>
        <w:t xml:space="preserve">за рахунком </w:t>
      </w:r>
      <w:r w:rsidR="0082470B" w:rsidRPr="00945FAF">
        <w:rPr>
          <w:color w:val="000000" w:themeColor="text1"/>
          <w:szCs w:val="28"/>
          <w:shd w:val="clear" w:color="auto" w:fill="FFFFFF"/>
          <w:lang w:val="uk-UA"/>
        </w:rPr>
        <w:t xml:space="preserve">до Реєстру </w:t>
      </w:r>
      <w:r w:rsidR="0082470B" w:rsidRPr="00945FAF">
        <w:rPr>
          <w:color w:val="000000" w:themeColor="text1"/>
          <w:szCs w:val="28"/>
          <w:lang w:val="uk-UA"/>
        </w:rPr>
        <w:t>щодо відкриття та закриття рахунків</w:t>
      </w:r>
      <w:r w:rsidR="0082470B" w:rsidRPr="00945FAF">
        <w:rPr>
          <w:color w:val="000000" w:themeColor="text1"/>
          <w:szCs w:val="28"/>
          <w:shd w:val="clear" w:color="auto" w:fill="FFFFFF"/>
          <w:lang w:val="uk-UA"/>
        </w:rPr>
        <w:t xml:space="preserve"> з урахуванням вимог пунктів 8 та 9</w:t>
      </w:r>
      <w:r w:rsidR="00D94397" w:rsidRPr="00945FAF">
        <w:rPr>
          <w:color w:val="000000" w:themeColor="text1"/>
          <w:szCs w:val="28"/>
          <w:shd w:val="clear" w:color="auto" w:fill="FFFFFF"/>
          <w:lang w:val="uk-UA"/>
        </w:rPr>
        <w:t xml:space="preserve"> цього Положення у</w:t>
      </w:r>
      <w:r w:rsidR="00FD3615" w:rsidRPr="00945FAF">
        <w:rPr>
          <w:color w:val="000000" w:themeColor="text1"/>
          <w:szCs w:val="28"/>
          <w:shd w:val="clear" w:color="auto" w:fill="FFFFFF"/>
          <w:lang w:val="uk-UA"/>
        </w:rPr>
        <w:t xml:space="preserve"> разі зміни за ініціативою банку всіх або окремих (одного або кількох) банківських реквізитів </w:t>
      </w:r>
      <w:r w:rsidR="00FD3615" w:rsidRPr="00945FAF">
        <w:rPr>
          <w:color w:val="000000" w:themeColor="text1"/>
          <w:szCs w:val="28"/>
          <w:lang w:val="uk-UA"/>
        </w:rPr>
        <w:t xml:space="preserve">відповідно до розділу XIV </w:t>
      </w:r>
      <w:r w:rsidR="00FD3615" w:rsidRPr="00945FAF">
        <w:rPr>
          <w:rFonts w:eastAsia="Calibri"/>
          <w:color w:val="000000" w:themeColor="text1"/>
          <w:szCs w:val="28"/>
          <w:shd w:val="clear" w:color="auto" w:fill="FFFFFF"/>
          <w:lang w:val="uk-UA"/>
        </w:rPr>
        <w:t>Інструкції про порядок відкриття та закриття рахунків користувачам надавачами платіжних послуг з обслуговування рахунків</w:t>
      </w:r>
      <w:r w:rsidR="00FD3615" w:rsidRPr="00945FAF">
        <w:rPr>
          <w:color w:val="000000" w:themeColor="text1"/>
          <w:szCs w:val="28"/>
          <w:shd w:val="clear" w:color="auto" w:fill="FFFFFF"/>
          <w:lang w:val="uk-UA"/>
        </w:rPr>
        <w:t>, затвердженої постановою Правління Національного банку України від 29 липня 2022 року №</w:t>
      </w:r>
      <w:r w:rsidR="00D94397" w:rsidRPr="00945FAF">
        <w:rPr>
          <w:color w:val="000000" w:themeColor="text1"/>
          <w:szCs w:val="28"/>
          <w:shd w:val="clear" w:color="auto" w:fill="FFFFFF"/>
          <w:lang w:val="uk-UA"/>
        </w:rPr>
        <w:t> </w:t>
      </w:r>
      <w:r w:rsidR="00FD3615" w:rsidRPr="00945FAF">
        <w:rPr>
          <w:color w:val="000000" w:themeColor="text1"/>
          <w:szCs w:val="28"/>
          <w:shd w:val="clear" w:color="auto" w:fill="FFFFFF"/>
          <w:lang w:val="uk-UA"/>
        </w:rPr>
        <w:t>162</w:t>
      </w:r>
      <w:r w:rsidR="0082470B" w:rsidRPr="00945FAF">
        <w:rPr>
          <w:color w:val="000000" w:themeColor="text1"/>
          <w:szCs w:val="28"/>
          <w:shd w:val="clear" w:color="auto" w:fill="FFFFFF"/>
          <w:lang w:val="uk-UA"/>
        </w:rPr>
        <w:t xml:space="preserve"> </w:t>
      </w:r>
      <w:r w:rsidR="00D94397" w:rsidRPr="00945FAF">
        <w:rPr>
          <w:color w:val="000000" w:themeColor="text1"/>
          <w:szCs w:val="28"/>
          <w:shd w:val="clear" w:color="auto" w:fill="FFFFFF"/>
          <w:lang w:val="uk-UA"/>
        </w:rPr>
        <w:t>(</w:t>
      </w:r>
      <w:r w:rsidR="0082470B" w:rsidRPr="00945FAF">
        <w:rPr>
          <w:color w:val="000000" w:themeColor="text1"/>
          <w:szCs w:val="28"/>
          <w:shd w:val="clear" w:color="auto" w:fill="FFFFFF"/>
          <w:lang w:val="uk-UA"/>
        </w:rPr>
        <w:t>зі змінами</w:t>
      </w:r>
      <w:r w:rsidR="00D94397" w:rsidRPr="00945FAF">
        <w:rPr>
          <w:color w:val="000000" w:themeColor="text1"/>
          <w:szCs w:val="28"/>
          <w:shd w:val="clear" w:color="auto" w:fill="FFFFFF"/>
          <w:lang w:val="uk-UA"/>
        </w:rPr>
        <w:t>).</w:t>
      </w:r>
      <w:r w:rsidR="00FD3615" w:rsidRPr="00945FAF">
        <w:rPr>
          <w:color w:val="000000" w:themeColor="text1"/>
          <w:szCs w:val="28"/>
          <w:shd w:val="clear" w:color="auto" w:fill="FFFFFF"/>
          <w:lang w:val="uk-UA"/>
        </w:rPr>
        <w:t xml:space="preserve"> </w:t>
      </w:r>
    </w:p>
    <w:p w14:paraId="79042742" w14:textId="77777777" w:rsidR="00210191" w:rsidRPr="00945FAF" w:rsidRDefault="00210191" w:rsidP="00946815">
      <w:pPr>
        <w:ind w:firstLine="567"/>
        <w:jc w:val="both"/>
        <w:rPr>
          <w:color w:val="000000" w:themeColor="text1"/>
          <w:szCs w:val="28"/>
          <w:lang w:val="uk-UA" w:eastAsia="ru-RU"/>
        </w:rPr>
      </w:pPr>
    </w:p>
    <w:p w14:paraId="5AD00433" w14:textId="2AF9EE16" w:rsidR="001A0434" w:rsidRPr="00945FAF" w:rsidRDefault="0082318E" w:rsidP="00946815">
      <w:pPr>
        <w:ind w:firstLine="567"/>
        <w:jc w:val="both"/>
        <w:rPr>
          <w:color w:val="000000" w:themeColor="text1"/>
          <w:szCs w:val="28"/>
          <w:lang w:val="uk-UA"/>
        </w:rPr>
      </w:pPr>
      <w:r w:rsidRPr="00945FAF">
        <w:rPr>
          <w:color w:val="000000" w:themeColor="text1"/>
          <w:szCs w:val="28"/>
          <w:lang w:val="uk-UA"/>
        </w:rPr>
        <w:lastRenderedPageBreak/>
        <w:t>1</w:t>
      </w:r>
      <w:r w:rsidR="00B056A0" w:rsidRPr="00945FAF">
        <w:rPr>
          <w:color w:val="000000" w:themeColor="text1"/>
          <w:szCs w:val="28"/>
          <w:lang w:val="uk-UA"/>
        </w:rPr>
        <w:t>1</w:t>
      </w:r>
      <w:r w:rsidR="001A0434" w:rsidRPr="00945FAF">
        <w:rPr>
          <w:color w:val="000000" w:themeColor="text1"/>
          <w:szCs w:val="28"/>
          <w:lang w:val="uk-UA"/>
        </w:rPr>
        <w:t>.</w:t>
      </w:r>
      <w:r w:rsidR="007C2458">
        <w:rPr>
          <w:color w:val="000000" w:themeColor="text1"/>
          <w:szCs w:val="28"/>
          <w:lang w:val="uk-UA"/>
        </w:rPr>
        <w:t> </w:t>
      </w:r>
      <w:r w:rsidR="001A0434" w:rsidRPr="00945FAF">
        <w:rPr>
          <w:color w:val="000000" w:themeColor="text1"/>
          <w:szCs w:val="28"/>
          <w:lang w:val="uk-UA"/>
        </w:rPr>
        <w:t>У</w:t>
      </w:r>
      <w:r w:rsidR="001A0434" w:rsidRPr="00945FAF">
        <w:rPr>
          <w:color w:val="000000" w:themeColor="text1"/>
          <w:szCs w:val="28"/>
          <w:shd w:val="clear" w:color="auto" w:fill="FFFFFF"/>
          <w:lang w:val="uk-UA"/>
        </w:rPr>
        <w:t>повноважен</w:t>
      </w:r>
      <w:r w:rsidR="007D1A35" w:rsidRPr="00945FAF">
        <w:rPr>
          <w:color w:val="000000" w:themeColor="text1"/>
          <w:szCs w:val="28"/>
          <w:shd w:val="clear" w:color="auto" w:fill="FFFFFF"/>
          <w:lang w:val="uk-UA"/>
        </w:rPr>
        <w:t>ій установі</w:t>
      </w:r>
      <w:r w:rsidR="001A0434" w:rsidRPr="00945FAF">
        <w:rPr>
          <w:color w:val="000000" w:themeColor="text1"/>
          <w:szCs w:val="28"/>
          <w:shd w:val="clear" w:color="auto" w:fill="FFFFFF"/>
          <w:lang w:val="uk-UA"/>
        </w:rPr>
        <w:t xml:space="preserve">, яка допустила помилку </w:t>
      </w:r>
      <w:r w:rsidR="00884CB7" w:rsidRPr="00945FAF">
        <w:rPr>
          <w:color w:val="000000" w:themeColor="text1"/>
          <w:szCs w:val="28"/>
          <w:shd w:val="clear" w:color="auto" w:fill="FFFFFF"/>
          <w:lang w:val="uk-UA"/>
        </w:rPr>
        <w:t>в</w:t>
      </w:r>
      <w:r w:rsidR="007D1A35" w:rsidRPr="00945FAF">
        <w:rPr>
          <w:color w:val="000000" w:themeColor="text1"/>
          <w:szCs w:val="28"/>
          <w:lang w:val="uk-UA"/>
        </w:rPr>
        <w:t xml:space="preserve"> Інформації</w:t>
      </w:r>
      <w:r w:rsidR="00FD3615" w:rsidRPr="00945FAF">
        <w:rPr>
          <w:color w:val="000000" w:themeColor="text1"/>
          <w:szCs w:val="28"/>
          <w:lang w:val="uk-UA"/>
        </w:rPr>
        <w:t xml:space="preserve"> </w:t>
      </w:r>
      <w:r w:rsidR="008526DB" w:rsidRPr="00945FAF">
        <w:rPr>
          <w:color w:val="000000" w:themeColor="text1"/>
          <w:szCs w:val="28"/>
          <w:lang w:val="uk-UA"/>
        </w:rPr>
        <w:t>за рахунком</w:t>
      </w:r>
      <w:r w:rsidR="001A0434" w:rsidRPr="00945FAF">
        <w:rPr>
          <w:color w:val="000000" w:themeColor="text1"/>
          <w:szCs w:val="28"/>
          <w:lang w:val="uk-UA"/>
        </w:rPr>
        <w:t xml:space="preserve">, </w:t>
      </w:r>
      <w:r w:rsidR="00D54405">
        <w:rPr>
          <w:color w:val="000000" w:themeColor="text1"/>
          <w:szCs w:val="28"/>
          <w:lang w:val="uk-UA"/>
        </w:rPr>
        <w:t xml:space="preserve">що </w:t>
      </w:r>
      <w:r w:rsidR="007D1A35" w:rsidRPr="00945FAF">
        <w:rPr>
          <w:color w:val="000000" w:themeColor="text1"/>
          <w:szCs w:val="28"/>
          <w:lang w:val="uk-UA"/>
        </w:rPr>
        <w:t xml:space="preserve">надана нею до Реєстру, </w:t>
      </w:r>
      <w:r w:rsidR="00220AF3" w:rsidRPr="00945FAF">
        <w:rPr>
          <w:color w:val="000000" w:themeColor="text1"/>
          <w:szCs w:val="28"/>
          <w:shd w:val="clear" w:color="auto" w:fill="FFFFFF"/>
          <w:lang w:val="uk-UA"/>
        </w:rPr>
        <w:t>дозволяється</w:t>
      </w:r>
      <w:r w:rsidR="001A0434" w:rsidRPr="00945FAF">
        <w:rPr>
          <w:color w:val="000000" w:themeColor="text1"/>
          <w:szCs w:val="28"/>
          <w:shd w:val="clear" w:color="auto" w:fill="FFFFFF"/>
          <w:lang w:val="uk-UA"/>
        </w:rPr>
        <w:t xml:space="preserve"> </w:t>
      </w:r>
      <w:r w:rsidR="009B71E1">
        <w:rPr>
          <w:color w:val="000000" w:themeColor="text1"/>
          <w:szCs w:val="28"/>
          <w:shd w:val="clear" w:color="auto" w:fill="FFFFFF"/>
          <w:lang w:val="uk-UA"/>
        </w:rPr>
        <w:t xml:space="preserve">здійснити </w:t>
      </w:r>
      <w:r w:rsidR="002D25A0" w:rsidRPr="00945FAF">
        <w:rPr>
          <w:color w:val="000000" w:themeColor="text1"/>
          <w:szCs w:val="28"/>
          <w:shd w:val="clear" w:color="auto" w:fill="FFFFFF"/>
          <w:lang w:val="uk-UA"/>
        </w:rPr>
        <w:t>кор</w:t>
      </w:r>
      <w:r w:rsidR="00220AF3" w:rsidRPr="00945FAF">
        <w:rPr>
          <w:color w:val="000000" w:themeColor="text1"/>
          <w:szCs w:val="28"/>
          <w:shd w:val="clear" w:color="auto" w:fill="FFFFFF"/>
          <w:lang w:val="uk-UA"/>
        </w:rPr>
        <w:t>игування</w:t>
      </w:r>
      <w:r w:rsidR="00EC5CE5" w:rsidRPr="00945FAF">
        <w:rPr>
          <w:color w:val="000000" w:themeColor="text1"/>
          <w:szCs w:val="28"/>
          <w:shd w:val="clear" w:color="auto" w:fill="FFFFFF"/>
          <w:lang w:val="uk-UA"/>
        </w:rPr>
        <w:t xml:space="preserve"> (вилучення)</w:t>
      </w:r>
      <w:r w:rsidR="002D25A0" w:rsidRPr="00945FAF">
        <w:rPr>
          <w:color w:val="000000" w:themeColor="text1"/>
          <w:szCs w:val="28"/>
          <w:shd w:val="clear" w:color="auto" w:fill="FFFFFF"/>
          <w:lang w:val="uk-UA"/>
        </w:rPr>
        <w:t xml:space="preserve"> помилков</w:t>
      </w:r>
      <w:r w:rsidR="00E6312D" w:rsidRPr="00945FAF">
        <w:rPr>
          <w:color w:val="000000" w:themeColor="text1"/>
          <w:szCs w:val="28"/>
          <w:shd w:val="clear" w:color="auto" w:fill="FFFFFF"/>
          <w:lang w:val="uk-UA"/>
        </w:rPr>
        <w:t xml:space="preserve">ої інформації </w:t>
      </w:r>
      <w:r w:rsidR="002D25A0" w:rsidRPr="00945FAF">
        <w:rPr>
          <w:color w:val="000000" w:themeColor="text1"/>
          <w:szCs w:val="28"/>
          <w:shd w:val="clear" w:color="auto" w:fill="FFFFFF"/>
          <w:lang w:val="uk-UA"/>
        </w:rPr>
        <w:t xml:space="preserve">шляхом надання до Реєстру змін до </w:t>
      </w:r>
      <w:r w:rsidR="002D25A0" w:rsidRPr="00945FAF">
        <w:rPr>
          <w:color w:val="000000" w:themeColor="text1"/>
          <w:szCs w:val="28"/>
          <w:lang w:val="uk-UA"/>
        </w:rPr>
        <w:t>Інформації</w:t>
      </w:r>
      <w:r w:rsidR="007C03D0">
        <w:rPr>
          <w:color w:val="000000" w:themeColor="text1"/>
          <w:szCs w:val="28"/>
          <w:lang w:val="uk-UA"/>
        </w:rPr>
        <w:t xml:space="preserve"> за рахунком</w:t>
      </w:r>
      <w:r w:rsidR="00E6312D" w:rsidRPr="00945FAF">
        <w:rPr>
          <w:color w:val="000000" w:themeColor="text1"/>
          <w:szCs w:val="28"/>
          <w:lang w:val="uk-UA"/>
        </w:rPr>
        <w:t xml:space="preserve">, </w:t>
      </w:r>
      <w:r w:rsidR="001B2EA0">
        <w:rPr>
          <w:color w:val="000000" w:themeColor="text1"/>
          <w:szCs w:val="28"/>
          <w:lang w:val="uk-UA"/>
        </w:rPr>
        <w:t xml:space="preserve">що зазначені в </w:t>
      </w:r>
      <w:r w:rsidR="00210191" w:rsidRPr="00945FAF">
        <w:rPr>
          <w:color w:val="000000" w:themeColor="text1"/>
          <w:szCs w:val="28"/>
          <w:lang w:val="uk-UA"/>
        </w:rPr>
        <w:t>пункт</w:t>
      </w:r>
      <w:r w:rsidR="001B2EA0">
        <w:rPr>
          <w:color w:val="000000" w:themeColor="text1"/>
          <w:szCs w:val="28"/>
          <w:lang w:val="uk-UA"/>
        </w:rPr>
        <w:t>і</w:t>
      </w:r>
      <w:r w:rsidR="00210191" w:rsidRPr="00945FAF">
        <w:rPr>
          <w:color w:val="000000" w:themeColor="text1"/>
          <w:szCs w:val="28"/>
          <w:lang w:val="uk-UA"/>
        </w:rPr>
        <w:t xml:space="preserve"> 3 </w:t>
      </w:r>
      <w:r w:rsidR="00E6312D" w:rsidRPr="00945FAF">
        <w:rPr>
          <w:color w:val="000000" w:themeColor="text1"/>
          <w:szCs w:val="28"/>
          <w:lang w:val="uk-UA"/>
        </w:rPr>
        <w:t>додатк</w:t>
      </w:r>
      <w:r w:rsidR="001B2EA0">
        <w:rPr>
          <w:color w:val="000000" w:themeColor="text1"/>
          <w:szCs w:val="28"/>
          <w:lang w:val="uk-UA"/>
        </w:rPr>
        <w:t>а</w:t>
      </w:r>
      <w:r w:rsidR="00E6312D" w:rsidRPr="00945FAF">
        <w:rPr>
          <w:color w:val="000000" w:themeColor="text1"/>
          <w:szCs w:val="28"/>
          <w:lang w:val="uk-UA"/>
        </w:rPr>
        <w:t xml:space="preserve"> </w:t>
      </w:r>
      <w:r w:rsidR="00E6312D" w:rsidRPr="00131326">
        <w:rPr>
          <w:color w:val="000000" w:themeColor="text1"/>
          <w:szCs w:val="28"/>
          <w:lang w:val="uk-UA"/>
        </w:rPr>
        <w:t xml:space="preserve">до </w:t>
      </w:r>
      <w:r w:rsidR="00E50ADE" w:rsidRPr="00131326">
        <w:rPr>
          <w:color w:val="000000" w:themeColor="text1"/>
          <w:szCs w:val="28"/>
          <w:lang w:val="uk-UA"/>
        </w:rPr>
        <w:t>цього Положення</w:t>
      </w:r>
      <w:r w:rsidR="00E6312D" w:rsidRPr="00945FAF">
        <w:rPr>
          <w:color w:val="000000" w:themeColor="text1"/>
          <w:szCs w:val="28"/>
          <w:lang w:val="uk-UA"/>
        </w:rPr>
        <w:t xml:space="preserve">, </w:t>
      </w:r>
      <w:r w:rsidR="001A0434" w:rsidRPr="00945FAF">
        <w:rPr>
          <w:color w:val="000000" w:themeColor="text1"/>
          <w:szCs w:val="28"/>
          <w:shd w:val="clear" w:color="auto" w:fill="FFFFFF"/>
          <w:lang w:val="uk-UA"/>
        </w:rPr>
        <w:t>у день</w:t>
      </w:r>
      <w:r w:rsidR="002D25A0" w:rsidRPr="00945FAF">
        <w:rPr>
          <w:color w:val="000000" w:themeColor="text1"/>
          <w:szCs w:val="28"/>
          <w:shd w:val="clear" w:color="auto" w:fill="FFFFFF"/>
          <w:lang w:val="uk-UA"/>
        </w:rPr>
        <w:t xml:space="preserve"> виявлення такої помилки</w:t>
      </w:r>
      <w:r w:rsidR="001A0434" w:rsidRPr="00945FAF">
        <w:rPr>
          <w:color w:val="000000" w:themeColor="text1"/>
          <w:szCs w:val="28"/>
          <w:shd w:val="clear" w:color="auto" w:fill="FFFFFF"/>
          <w:lang w:val="uk-UA"/>
        </w:rPr>
        <w:t>.</w:t>
      </w:r>
    </w:p>
    <w:p w14:paraId="5BC8927E" w14:textId="77777777" w:rsidR="002D25A0" w:rsidRPr="00945FAF" w:rsidRDefault="002D25A0" w:rsidP="00946815">
      <w:pPr>
        <w:ind w:firstLine="567"/>
        <w:jc w:val="both"/>
        <w:rPr>
          <w:color w:val="000000" w:themeColor="text1"/>
          <w:szCs w:val="28"/>
          <w:lang w:val="uk-UA"/>
        </w:rPr>
      </w:pPr>
    </w:p>
    <w:p w14:paraId="013E4FF2" w14:textId="43F91F21" w:rsidR="008A7B4A" w:rsidRPr="00945FAF" w:rsidRDefault="00A26E06" w:rsidP="00946815">
      <w:pPr>
        <w:ind w:firstLine="567"/>
        <w:jc w:val="both"/>
        <w:rPr>
          <w:color w:val="000000" w:themeColor="text1"/>
          <w:szCs w:val="28"/>
          <w:lang w:val="uk-UA"/>
        </w:rPr>
      </w:pPr>
      <w:r w:rsidRPr="00945FAF">
        <w:rPr>
          <w:color w:val="000000" w:themeColor="text1"/>
          <w:szCs w:val="28"/>
          <w:lang w:val="uk-UA"/>
        </w:rPr>
        <w:t>1</w:t>
      </w:r>
      <w:r w:rsidR="00B056A0" w:rsidRPr="00945FAF">
        <w:rPr>
          <w:color w:val="000000" w:themeColor="text1"/>
          <w:szCs w:val="28"/>
          <w:lang w:val="uk-UA"/>
        </w:rPr>
        <w:t>2</w:t>
      </w:r>
      <w:r w:rsidR="009A7815" w:rsidRPr="00945FAF">
        <w:rPr>
          <w:color w:val="000000" w:themeColor="text1"/>
          <w:szCs w:val="28"/>
          <w:lang w:val="uk-UA"/>
        </w:rPr>
        <w:t>. </w:t>
      </w:r>
      <w:r w:rsidR="008A7B4A" w:rsidRPr="00945FAF">
        <w:rPr>
          <w:color w:val="000000" w:themeColor="text1"/>
          <w:szCs w:val="28"/>
          <w:lang w:val="uk-UA"/>
        </w:rPr>
        <w:t xml:space="preserve">Уповноважена установа </w:t>
      </w:r>
      <w:r w:rsidR="000C4D8F" w:rsidRPr="00945FAF">
        <w:rPr>
          <w:color w:val="000000" w:themeColor="text1"/>
          <w:szCs w:val="28"/>
          <w:shd w:val="clear" w:color="auto" w:fill="FFFFFF"/>
          <w:lang w:val="uk-UA"/>
        </w:rPr>
        <w:t xml:space="preserve">з метою забезпечення належного виконання функцій </w:t>
      </w:r>
      <w:proofErr w:type="spellStart"/>
      <w:r w:rsidR="000C4D8F" w:rsidRPr="00945FAF">
        <w:rPr>
          <w:color w:val="000000" w:themeColor="text1"/>
          <w:szCs w:val="28"/>
          <w:shd w:val="clear" w:color="auto" w:fill="FFFFFF"/>
          <w:lang w:val="uk-UA"/>
        </w:rPr>
        <w:t>агента</w:t>
      </w:r>
      <w:proofErr w:type="spellEnd"/>
      <w:r w:rsidR="000C4D8F" w:rsidRPr="00945FAF">
        <w:rPr>
          <w:color w:val="000000" w:themeColor="text1"/>
          <w:szCs w:val="28"/>
          <w:shd w:val="clear" w:color="auto" w:fill="FFFFFF"/>
          <w:lang w:val="uk-UA"/>
        </w:rPr>
        <w:t xml:space="preserve"> валютного нагляду за валютними операціями </w:t>
      </w:r>
      <w:r w:rsidR="007F79E2" w:rsidRPr="00945FAF">
        <w:rPr>
          <w:color w:val="000000" w:themeColor="text1"/>
          <w:szCs w:val="28"/>
          <w:shd w:val="clear" w:color="auto" w:fill="FFFFFF"/>
          <w:lang w:val="uk-UA"/>
        </w:rPr>
        <w:t>в гривн</w:t>
      </w:r>
      <w:r w:rsidR="005F56F8">
        <w:rPr>
          <w:color w:val="000000" w:themeColor="text1"/>
          <w:szCs w:val="28"/>
          <w:shd w:val="clear" w:color="auto" w:fill="FFFFFF"/>
          <w:lang w:val="uk-UA"/>
        </w:rPr>
        <w:t>і</w:t>
      </w:r>
      <w:r w:rsidR="007F79E2" w:rsidRPr="00945FAF">
        <w:rPr>
          <w:color w:val="000000" w:themeColor="text1"/>
          <w:szCs w:val="28"/>
          <w:lang w:val="uk-UA"/>
        </w:rPr>
        <w:t xml:space="preserve"> </w:t>
      </w:r>
      <w:r w:rsidR="00900E98" w:rsidRPr="00945FAF">
        <w:rPr>
          <w:color w:val="000000" w:themeColor="text1"/>
          <w:szCs w:val="28"/>
          <w:lang w:val="uk-UA"/>
        </w:rPr>
        <w:t>нерезидентів, які здійснюються через цю установу,</w:t>
      </w:r>
      <w:r w:rsidR="000C4D8F" w:rsidRPr="00945FAF">
        <w:rPr>
          <w:color w:val="000000" w:themeColor="text1"/>
          <w:szCs w:val="28"/>
          <w:shd w:val="clear" w:color="auto" w:fill="FFFFFF"/>
          <w:lang w:val="uk-UA"/>
        </w:rPr>
        <w:t xml:space="preserve"> </w:t>
      </w:r>
      <w:r w:rsidR="008A7B4A" w:rsidRPr="00945FAF">
        <w:rPr>
          <w:color w:val="000000" w:themeColor="text1"/>
          <w:szCs w:val="28"/>
          <w:lang w:val="uk-UA"/>
        </w:rPr>
        <w:t xml:space="preserve">має право отримувати з Реєстру </w:t>
      </w:r>
      <w:r w:rsidR="00315316" w:rsidRPr="00945FAF">
        <w:rPr>
          <w:color w:val="000000" w:themeColor="text1"/>
          <w:szCs w:val="28"/>
          <w:shd w:val="clear" w:color="auto" w:fill="FFFFFF"/>
          <w:lang w:val="uk-UA"/>
        </w:rPr>
        <w:t>за</w:t>
      </w:r>
      <w:r w:rsidR="00315316" w:rsidRPr="00945FAF">
        <w:rPr>
          <w:color w:val="000000" w:themeColor="text1"/>
          <w:szCs w:val="28"/>
          <w:lang w:val="uk-UA"/>
        </w:rPr>
        <w:t xml:space="preserve"> номером рахунку </w:t>
      </w:r>
      <w:r w:rsidR="00626589" w:rsidRPr="00945FAF">
        <w:rPr>
          <w:color w:val="000000" w:themeColor="text1"/>
          <w:szCs w:val="28"/>
          <w:lang w:val="uk-UA"/>
        </w:rPr>
        <w:t xml:space="preserve">за стандартом IBAN </w:t>
      </w:r>
      <w:r w:rsidR="008A7B4A" w:rsidRPr="00945FAF">
        <w:rPr>
          <w:color w:val="000000" w:themeColor="text1"/>
          <w:szCs w:val="28"/>
          <w:lang w:val="uk-UA"/>
        </w:rPr>
        <w:t>Інформацію</w:t>
      </w:r>
      <w:r w:rsidR="007C03D0">
        <w:rPr>
          <w:color w:val="000000" w:themeColor="text1"/>
          <w:szCs w:val="28"/>
          <w:lang w:val="uk-UA"/>
        </w:rPr>
        <w:t xml:space="preserve"> за рахунком</w:t>
      </w:r>
      <w:r w:rsidR="000C4D8F" w:rsidRPr="00945FAF">
        <w:rPr>
          <w:color w:val="000000" w:themeColor="text1"/>
          <w:szCs w:val="28"/>
          <w:lang w:val="uk-UA"/>
        </w:rPr>
        <w:t xml:space="preserve">, </w:t>
      </w:r>
      <w:r w:rsidR="00D54405">
        <w:rPr>
          <w:color w:val="000000" w:themeColor="text1"/>
          <w:szCs w:val="28"/>
          <w:lang w:val="uk-UA"/>
        </w:rPr>
        <w:t xml:space="preserve">що </w:t>
      </w:r>
      <w:r w:rsidR="00900E98" w:rsidRPr="00945FAF">
        <w:rPr>
          <w:color w:val="000000" w:themeColor="text1"/>
          <w:szCs w:val="28"/>
          <w:lang w:val="uk-UA"/>
        </w:rPr>
        <w:t xml:space="preserve">надана до Реєстру </w:t>
      </w:r>
      <w:r w:rsidR="00DD3079" w:rsidRPr="00945FAF">
        <w:rPr>
          <w:color w:val="000000" w:themeColor="text1"/>
          <w:szCs w:val="28"/>
          <w:lang w:val="uk-UA"/>
        </w:rPr>
        <w:t xml:space="preserve">нею та/або </w:t>
      </w:r>
      <w:r w:rsidR="00900E98" w:rsidRPr="00945FAF">
        <w:rPr>
          <w:color w:val="000000" w:themeColor="text1"/>
          <w:szCs w:val="28"/>
          <w:lang w:val="uk-UA"/>
        </w:rPr>
        <w:t>іншою</w:t>
      </w:r>
      <w:r w:rsidR="008A7B4A" w:rsidRPr="00945FAF">
        <w:rPr>
          <w:color w:val="000000" w:themeColor="text1"/>
          <w:szCs w:val="28"/>
          <w:lang w:val="uk-UA"/>
        </w:rPr>
        <w:t xml:space="preserve"> уповноважен</w:t>
      </w:r>
      <w:r w:rsidR="00900E98" w:rsidRPr="00945FAF">
        <w:rPr>
          <w:color w:val="000000" w:themeColor="text1"/>
          <w:szCs w:val="28"/>
          <w:lang w:val="uk-UA"/>
        </w:rPr>
        <w:t>ою</w:t>
      </w:r>
      <w:r w:rsidR="008A7B4A" w:rsidRPr="00945FAF">
        <w:rPr>
          <w:color w:val="000000" w:themeColor="text1"/>
          <w:szCs w:val="28"/>
          <w:lang w:val="uk-UA"/>
        </w:rPr>
        <w:t xml:space="preserve"> установ</w:t>
      </w:r>
      <w:r w:rsidR="00626589" w:rsidRPr="00945FAF">
        <w:rPr>
          <w:color w:val="000000" w:themeColor="text1"/>
          <w:szCs w:val="28"/>
          <w:lang w:val="uk-UA"/>
        </w:rPr>
        <w:t>ою.</w:t>
      </w:r>
    </w:p>
    <w:p w14:paraId="39802962" w14:textId="714588A8" w:rsidR="00357FBE" w:rsidRPr="00945FAF" w:rsidRDefault="00357FBE" w:rsidP="00946815">
      <w:pPr>
        <w:ind w:firstLine="567"/>
        <w:jc w:val="both"/>
        <w:rPr>
          <w:color w:val="000000" w:themeColor="text1"/>
          <w:szCs w:val="28"/>
          <w:lang w:val="uk-UA"/>
        </w:rPr>
      </w:pPr>
    </w:p>
    <w:p w14:paraId="13987E62" w14:textId="41F7C29C" w:rsidR="00357FBE" w:rsidRPr="00945FAF" w:rsidRDefault="00B056A0" w:rsidP="00946815">
      <w:pPr>
        <w:ind w:firstLine="567"/>
        <w:jc w:val="both"/>
        <w:rPr>
          <w:color w:val="000000" w:themeColor="text1"/>
          <w:szCs w:val="28"/>
          <w:lang w:val="uk-UA"/>
        </w:rPr>
      </w:pPr>
      <w:r w:rsidRPr="00945FAF">
        <w:rPr>
          <w:color w:val="000000" w:themeColor="text1"/>
          <w:szCs w:val="28"/>
          <w:lang w:val="uk-UA"/>
        </w:rPr>
        <w:t>13</w:t>
      </w:r>
      <w:r w:rsidR="009A7815" w:rsidRPr="00945FAF">
        <w:rPr>
          <w:color w:val="000000" w:themeColor="text1"/>
          <w:szCs w:val="28"/>
          <w:lang w:val="uk-UA"/>
        </w:rPr>
        <w:t>. </w:t>
      </w:r>
      <w:r w:rsidR="00DD3079" w:rsidRPr="00945FAF">
        <w:rPr>
          <w:color w:val="000000" w:themeColor="text1"/>
          <w:szCs w:val="28"/>
          <w:lang w:val="uk-UA"/>
        </w:rPr>
        <w:t xml:space="preserve">Національний </w:t>
      </w:r>
      <w:r w:rsidR="00357FBE" w:rsidRPr="00945FAF">
        <w:rPr>
          <w:color w:val="000000" w:themeColor="text1"/>
          <w:szCs w:val="28"/>
          <w:lang w:val="uk-UA"/>
        </w:rPr>
        <w:t xml:space="preserve">банк </w:t>
      </w:r>
      <w:r w:rsidR="00DD3079" w:rsidRPr="00945FAF">
        <w:rPr>
          <w:color w:val="000000" w:themeColor="text1"/>
          <w:szCs w:val="28"/>
          <w:lang w:val="uk-UA"/>
        </w:rPr>
        <w:t xml:space="preserve">України </w:t>
      </w:r>
      <w:r w:rsidR="00357FBE" w:rsidRPr="00945FAF">
        <w:rPr>
          <w:color w:val="000000" w:themeColor="text1"/>
          <w:szCs w:val="28"/>
          <w:lang w:val="uk-UA"/>
        </w:rPr>
        <w:t xml:space="preserve">з метою виконання функцій органу валютного нагляду має право отримувати </w:t>
      </w:r>
      <w:r w:rsidR="00DD3079" w:rsidRPr="00945FAF">
        <w:rPr>
          <w:color w:val="000000" w:themeColor="text1"/>
          <w:szCs w:val="28"/>
          <w:shd w:val="clear" w:color="auto" w:fill="FFFFFF"/>
          <w:lang w:val="uk-UA"/>
        </w:rPr>
        <w:t>за</w:t>
      </w:r>
      <w:r w:rsidR="00DD3079" w:rsidRPr="00945FAF">
        <w:rPr>
          <w:color w:val="000000" w:themeColor="text1"/>
          <w:szCs w:val="28"/>
          <w:lang w:val="uk-UA"/>
        </w:rPr>
        <w:t xml:space="preserve"> номером рахунку за стандартом IBAN </w:t>
      </w:r>
      <w:r w:rsidR="00357FBE" w:rsidRPr="00945FAF">
        <w:rPr>
          <w:color w:val="000000" w:themeColor="text1"/>
          <w:szCs w:val="28"/>
          <w:lang w:val="uk-UA"/>
        </w:rPr>
        <w:t>І</w:t>
      </w:r>
      <w:r w:rsidR="00DD3079" w:rsidRPr="00945FAF">
        <w:rPr>
          <w:color w:val="000000" w:themeColor="text1"/>
          <w:szCs w:val="28"/>
          <w:lang w:val="uk-UA"/>
        </w:rPr>
        <w:t>нформацію</w:t>
      </w:r>
      <w:r w:rsidR="00F24B28">
        <w:rPr>
          <w:color w:val="000000" w:themeColor="text1"/>
          <w:szCs w:val="28"/>
          <w:lang w:val="uk-UA"/>
        </w:rPr>
        <w:t xml:space="preserve"> за рахунком</w:t>
      </w:r>
      <w:r w:rsidR="00DD3079" w:rsidRPr="00945FAF">
        <w:rPr>
          <w:color w:val="000000" w:themeColor="text1"/>
          <w:szCs w:val="28"/>
          <w:lang w:val="uk-UA"/>
        </w:rPr>
        <w:t xml:space="preserve">, </w:t>
      </w:r>
      <w:r w:rsidR="00641D18">
        <w:rPr>
          <w:color w:val="000000" w:themeColor="text1"/>
          <w:szCs w:val="28"/>
          <w:lang w:val="uk-UA"/>
        </w:rPr>
        <w:t>що</w:t>
      </w:r>
      <w:r w:rsidR="00641D18" w:rsidRPr="00945FAF">
        <w:rPr>
          <w:color w:val="000000" w:themeColor="text1"/>
          <w:szCs w:val="28"/>
          <w:lang w:val="uk-UA"/>
        </w:rPr>
        <w:t xml:space="preserve"> </w:t>
      </w:r>
      <w:r w:rsidR="00DD3079" w:rsidRPr="00945FAF">
        <w:rPr>
          <w:color w:val="000000" w:themeColor="text1"/>
          <w:szCs w:val="28"/>
          <w:lang w:val="uk-UA"/>
        </w:rPr>
        <w:t>міститься в Реєстрі.</w:t>
      </w:r>
    </w:p>
    <w:p w14:paraId="1A2BB859" w14:textId="77777777" w:rsidR="002B2341" w:rsidRPr="00945FAF" w:rsidRDefault="002B2341" w:rsidP="00946815">
      <w:pPr>
        <w:pStyle w:val="rvps2"/>
        <w:shd w:val="clear" w:color="auto" w:fill="FFFFFF"/>
        <w:spacing w:before="0" w:beforeAutospacing="0" w:after="0" w:afterAutospacing="0"/>
        <w:ind w:firstLine="567"/>
        <w:jc w:val="both"/>
        <w:rPr>
          <w:color w:val="000000" w:themeColor="text1"/>
          <w:sz w:val="28"/>
          <w:szCs w:val="28"/>
          <w:shd w:val="clear" w:color="auto" w:fill="FFFFFF"/>
          <w:lang w:val="uk-UA"/>
        </w:rPr>
      </w:pPr>
    </w:p>
    <w:p w14:paraId="2165AD08" w14:textId="1C0FE3E5" w:rsidR="009A7815" w:rsidRPr="00945FAF" w:rsidRDefault="0009321C" w:rsidP="009A7815">
      <w:pPr>
        <w:ind w:firstLine="567"/>
        <w:jc w:val="both"/>
        <w:rPr>
          <w:color w:val="000000" w:themeColor="text1"/>
          <w:szCs w:val="28"/>
          <w:lang w:val="uk-UA"/>
        </w:rPr>
      </w:pPr>
      <w:r w:rsidRPr="00945FAF">
        <w:rPr>
          <w:color w:val="000000" w:themeColor="text1"/>
          <w:szCs w:val="28"/>
          <w:lang w:val="uk-UA"/>
        </w:rPr>
        <w:t>1</w:t>
      </w:r>
      <w:r w:rsidR="00B056A0" w:rsidRPr="00945FAF">
        <w:rPr>
          <w:color w:val="000000" w:themeColor="text1"/>
          <w:szCs w:val="28"/>
          <w:lang w:val="uk-UA"/>
        </w:rPr>
        <w:t>4</w:t>
      </w:r>
      <w:r w:rsidR="009A7815" w:rsidRPr="00945FAF">
        <w:rPr>
          <w:color w:val="000000" w:themeColor="text1"/>
          <w:szCs w:val="28"/>
          <w:lang w:val="uk-UA"/>
        </w:rPr>
        <w:t>. </w:t>
      </w:r>
      <w:r w:rsidR="007F42F6" w:rsidRPr="00945FAF">
        <w:rPr>
          <w:color w:val="000000" w:themeColor="text1"/>
          <w:szCs w:val="28"/>
          <w:lang w:val="uk-UA"/>
        </w:rPr>
        <w:t>Уповноважена установа визначає у своїх внутрішніх документах порядок організації надання до Реєстру Інформації</w:t>
      </w:r>
      <w:r w:rsidR="00A00DFA" w:rsidRPr="00945FAF">
        <w:rPr>
          <w:color w:val="000000" w:themeColor="text1"/>
          <w:szCs w:val="28"/>
          <w:lang w:val="uk-UA"/>
        </w:rPr>
        <w:t xml:space="preserve"> </w:t>
      </w:r>
      <w:r w:rsidR="00146CDC" w:rsidRPr="00945FAF">
        <w:rPr>
          <w:color w:val="000000" w:themeColor="text1"/>
          <w:szCs w:val="28"/>
          <w:lang w:val="uk-UA"/>
        </w:rPr>
        <w:t>за</w:t>
      </w:r>
      <w:r w:rsidR="00A00DFA" w:rsidRPr="00945FAF">
        <w:rPr>
          <w:color w:val="000000" w:themeColor="text1"/>
          <w:szCs w:val="28"/>
          <w:lang w:val="uk-UA"/>
        </w:rPr>
        <w:t xml:space="preserve"> рахунк</w:t>
      </w:r>
      <w:r w:rsidR="00146CDC" w:rsidRPr="00945FAF">
        <w:rPr>
          <w:color w:val="000000" w:themeColor="text1"/>
          <w:szCs w:val="28"/>
          <w:lang w:val="uk-UA"/>
        </w:rPr>
        <w:t>ами</w:t>
      </w:r>
      <w:r w:rsidR="007F42F6" w:rsidRPr="00945FAF">
        <w:rPr>
          <w:color w:val="000000" w:themeColor="text1"/>
          <w:szCs w:val="28"/>
          <w:lang w:val="uk-UA"/>
        </w:rPr>
        <w:t xml:space="preserve"> (</w:t>
      </w:r>
      <w:r w:rsidR="002F7AA6" w:rsidRPr="00945FAF">
        <w:rPr>
          <w:color w:val="000000" w:themeColor="text1"/>
          <w:szCs w:val="28"/>
          <w:lang w:val="uk-UA"/>
        </w:rPr>
        <w:t xml:space="preserve">змін до Інформації </w:t>
      </w:r>
      <w:r w:rsidR="00146CDC" w:rsidRPr="00945FAF">
        <w:rPr>
          <w:color w:val="000000" w:themeColor="text1"/>
          <w:szCs w:val="28"/>
          <w:lang w:val="uk-UA"/>
        </w:rPr>
        <w:t>за рахунками</w:t>
      </w:r>
      <w:r w:rsidR="002F7AA6" w:rsidRPr="00945FAF">
        <w:rPr>
          <w:color w:val="000000" w:themeColor="text1"/>
          <w:szCs w:val="28"/>
          <w:lang w:val="uk-UA"/>
        </w:rPr>
        <w:t>).</w:t>
      </w:r>
      <w:bookmarkStart w:id="5" w:name="n27"/>
      <w:bookmarkStart w:id="6" w:name="n28"/>
      <w:bookmarkEnd w:id="5"/>
      <w:bookmarkEnd w:id="6"/>
    </w:p>
    <w:p w14:paraId="782B927C" w14:textId="77777777" w:rsidR="009A7815" w:rsidRPr="00945FAF" w:rsidRDefault="009A7815" w:rsidP="009A7815">
      <w:pPr>
        <w:ind w:firstLine="567"/>
        <w:jc w:val="both"/>
        <w:rPr>
          <w:color w:val="000000" w:themeColor="text1"/>
          <w:szCs w:val="28"/>
          <w:lang w:val="uk-UA"/>
        </w:rPr>
      </w:pPr>
    </w:p>
    <w:p w14:paraId="137D01DC" w14:textId="4B1B43BA" w:rsidR="00B116EF" w:rsidRPr="00945FAF" w:rsidRDefault="00B056A0" w:rsidP="009A7815">
      <w:pPr>
        <w:ind w:firstLine="567"/>
        <w:jc w:val="both"/>
        <w:rPr>
          <w:color w:val="000000" w:themeColor="text1"/>
          <w:szCs w:val="28"/>
          <w:lang w:val="uk-UA"/>
        </w:rPr>
      </w:pPr>
      <w:r w:rsidRPr="00945FAF">
        <w:rPr>
          <w:color w:val="000000" w:themeColor="text1"/>
          <w:szCs w:val="28"/>
          <w:lang w:val="uk-UA"/>
        </w:rPr>
        <w:t>15</w:t>
      </w:r>
      <w:r w:rsidR="009A7815" w:rsidRPr="00945FAF">
        <w:rPr>
          <w:color w:val="000000" w:themeColor="text1"/>
          <w:szCs w:val="28"/>
          <w:lang w:val="uk-UA"/>
        </w:rPr>
        <w:t>. </w:t>
      </w:r>
      <w:r w:rsidR="00E06EDE" w:rsidRPr="00945FAF">
        <w:rPr>
          <w:color w:val="000000" w:themeColor="text1"/>
          <w:szCs w:val="28"/>
          <w:lang w:val="uk-UA"/>
        </w:rPr>
        <w:t xml:space="preserve">Уповноважена </w:t>
      </w:r>
      <w:r w:rsidR="007F79E2" w:rsidRPr="00945FAF">
        <w:rPr>
          <w:color w:val="000000" w:themeColor="text1"/>
          <w:szCs w:val="28"/>
          <w:lang w:val="uk-UA"/>
        </w:rPr>
        <w:t>установа забезпечує</w:t>
      </w:r>
      <w:r w:rsidR="00322819" w:rsidRPr="00945FAF">
        <w:rPr>
          <w:color w:val="000000" w:themeColor="text1"/>
          <w:szCs w:val="28"/>
          <w:lang w:val="uk-UA"/>
        </w:rPr>
        <w:t xml:space="preserve"> контроль за</w:t>
      </w:r>
      <w:r w:rsidR="00E06EDE" w:rsidRPr="00945FAF">
        <w:rPr>
          <w:color w:val="000000" w:themeColor="text1"/>
          <w:szCs w:val="28"/>
          <w:lang w:val="uk-UA"/>
        </w:rPr>
        <w:t xml:space="preserve"> достовірніс</w:t>
      </w:r>
      <w:r w:rsidR="00322819" w:rsidRPr="00945FAF">
        <w:rPr>
          <w:color w:val="000000" w:themeColor="text1"/>
          <w:szCs w:val="28"/>
          <w:lang w:val="uk-UA"/>
        </w:rPr>
        <w:t>тю</w:t>
      </w:r>
      <w:r w:rsidR="00F26C0E" w:rsidRPr="00945FAF">
        <w:rPr>
          <w:color w:val="000000" w:themeColor="text1"/>
          <w:szCs w:val="28"/>
          <w:lang w:val="uk-UA"/>
        </w:rPr>
        <w:t>, актуальністю</w:t>
      </w:r>
      <w:r w:rsidR="00CF7BD6" w:rsidRPr="00945FAF">
        <w:rPr>
          <w:color w:val="000000" w:themeColor="text1"/>
          <w:szCs w:val="28"/>
          <w:lang w:val="uk-UA"/>
        </w:rPr>
        <w:t xml:space="preserve"> та </w:t>
      </w:r>
      <w:r w:rsidR="00F26C0E" w:rsidRPr="00945FAF">
        <w:rPr>
          <w:color w:val="000000" w:themeColor="text1"/>
          <w:szCs w:val="28"/>
          <w:lang w:val="uk-UA"/>
        </w:rPr>
        <w:t>своєчасністю надання</w:t>
      </w:r>
      <w:r w:rsidR="00322819" w:rsidRPr="00945FAF">
        <w:rPr>
          <w:color w:val="000000" w:themeColor="text1"/>
          <w:szCs w:val="28"/>
          <w:lang w:val="uk-UA"/>
        </w:rPr>
        <w:t xml:space="preserve"> </w:t>
      </w:r>
      <w:r w:rsidR="007F42F6" w:rsidRPr="00945FAF">
        <w:rPr>
          <w:color w:val="000000" w:themeColor="text1"/>
          <w:szCs w:val="28"/>
          <w:lang w:val="uk-UA"/>
        </w:rPr>
        <w:t xml:space="preserve">до Реєстру </w:t>
      </w:r>
      <w:r w:rsidR="008A7B4A" w:rsidRPr="00945FAF">
        <w:rPr>
          <w:color w:val="000000" w:themeColor="text1"/>
          <w:szCs w:val="28"/>
          <w:lang w:val="uk-UA"/>
        </w:rPr>
        <w:t>І</w:t>
      </w:r>
      <w:r w:rsidR="00E06EDE" w:rsidRPr="00945FAF">
        <w:rPr>
          <w:color w:val="000000" w:themeColor="text1"/>
          <w:szCs w:val="28"/>
          <w:lang w:val="uk-UA"/>
        </w:rPr>
        <w:t>нформації</w:t>
      </w:r>
      <w:r w:rsidR="00322819" w:rsidRPr="00945FAF">
        <w:rPr>
          <w:color w:val="000000" w:themeColor="text1"/>
          <w:szCs w:val="28"/>
          <w:lang w:val="uk-UA"/>
        </w:rPr>
        <w:t xml:space="preserve"> </w:t>
      </w:r>
      <w:r w:rsidR="008526DB" w:rsidRPr="00945FAF">
        <w:rPr>
          <w:color w:val="000000" w:themeColor="text1"/>
          <w:szCs w:val="28"/>
          <w:lang w:val="uk-UA"/>
        </w:rPr>
        <w:t>за</w:t>
      </w:r>
      <w:r w:rsidR="00322819" w:rsidRPr="00945FAF">
        <w:rPr>
          <w:color w:val="000000" w:themeColor="text1"/>
          <w:szCs w:val="28"/>
          <w:lang w:val="uk-UA"/>
        </w:rPr>
        <w:t xml:space="preserve"> р</w:t>
      </w:r>
      <w:r w:rsidR="008526DB" w:rsidRPr="00945FAF">
        <w:rPr>
          <w:color w:val="000000" w:themeColor="text1"/>
          <w:szCs w:val="28"/>
          <w:lang w:val="uk-UA"/>
        </w:rPr>
        <w:t>ахунками, відкритими</w:t>
      </w:r>
      <w:r w:rsidR="00A00DFA" w:rsidRPr="00945FAF">
        <w:rPr>
          <w:color w:val="000000" w:themeColor="text1"/>
          <w:szCs w:val="28"/>
          <w:lang w:val="uk-UA"/>
        </w:rPr>
        <w:t xml:space="preserve"> в цій установі</w:t>
      </w:r>
      <w:r w:rsidR="00E06EDE" w:rsidRPr="00945FAF">
        <w:rPr>
          <w:color w:val="000000" w:themeColor="text1"/>
          <w:szCs w:val="28"/>
          <w:lang w:val="uk-UA"/>
        </w:rPr>
        <w:t>.</w:t>
      </w:r>
    </w:p>
    <w:p w14:paraId="37538D7A" w14:textId="77777777" w:rsidR="002B2341" w:rsidRPr="00945FAF" w:rsidRDefault="002B2341" w:rsidP="00946815">
      <w:pPr>
        <w:overflowPunct w:val="0"/>
        <w:autoSpaceDE w:val="0"/>
        <w:autoSpaceDN w:val="0"/>
        <w:adjustRightInd w:val="0"/>
        <w:ind w:firstLine="567"/>
        <w:jc w:val="both"/>
        <w:textAlignment w:val="baseline"/>
        <w:rPr>
          <w:color w:val="000000" w:themeColor="text1"/>
          <w:szCs w:val="28"/>
          <w:lang w:val="uk-UA"/>
        </w:rPr>
      </w:pPr>
    </w:p>
    <w:p w14:paraId="69C2F3D4" w14:textId="7B9849E7" w:rsidR="00E06EDE" w:rsidRDefault="00CB4987" w:rsidP="00946815">
      <w:pPr>
        <w:overflowPunct w:val="0"/>
        <w:autoSpaceDE w:val="0"/>
        <w:autoSpaceDN w:val="0"/>
        <w:adjustRightInd w:val="0"/>
        <w:ind w:firstLine="567"/>
        <w:jc w:val="both"/>
        <w:textAlignment w:val="baseline"/>
        <w:rPr>
          <w:color w:val="000000" w:themeColor="text1"/>
          <w:szCs w:val="28"/>
          <w:lang w:val="uk-UA"/>
        </w:rPr>
      </w:pPr>
      <w:r w:rsidRPr="00945FAF">
        <w:rPr>
          <w:color w:val="000000" w:themeColor="text1"/>
          <w:szCs w:val="28"/>
          <w:lang w:val="uk-UA"/>
        </w:rPr>
        <w:t>1</w:t>
      </w:r>
      <w:r w:rsidR="00B056A0" w:rsidRPr="00945FAF">
        <w:rPr>
          <w:color w:val="000000" w:themeColor="text1"/>
          <w:szCs w:val="28"/>
          <w:lang w:val="uk-UA"/>
        </w:rPr>
        <w:t>6</w:t>
      </w:r>
      <w:r w:rsidR="009A7815" w:rsidRPr="00945FAF">
        <w:rPr>
          <w:color w:val="000000" w:themeColor="text1"/>
          <w:szCs w:val="28"/>
          <w:lang w:val="uk-UA"/>
        </w:rPr>
        <w:t>. </w:t>
      </w:r>
      <w:r w:rsidR="00E06EDE" w:rsidRPr="00945FAF">
        <w:rPr>
          <w:color w:val="000000" w:themeColor="text1"/>
          <w:szCs w:val="28"/>
          <w:lang w:val="uk-UA"/>
        </w:rPr>
        <w:t>Національний банк України не несе відповідальності за достовірність</w:t>
      </w:r>
      <w:r w:rsidRPr="00945FAF">
        <w:rPr>
          <w:color w:val="000000" w:themeColor="text1"/>
          <w:szCs w:val="28"/>
          <w:lang w:val="uk-UA"/>
        </w:rPr>
        <w:t>,</w:t>
      </w:r>
      <w:r w:rsidR="008F33D8" w:rsidRPr="00945FAF">
        <w:rPr>
          <w:color w:val="000000" w:themeColor="text1"/>
          <w:szCs w:val="28"/>
          <w:lang w:val="uk-UA"/>
        </w:rPr>
        <w:t xml:space="preserve"> актуальність</w:t>
      </w:r>
      <w:r w:rsidRPr="00945FAF">
        <w:rPr>
          <w:color w:val="000000" w:themeColor="text1"/>
          <w:szCs w:val="28"/>
          <w:lang w:val="uk-UA"/>
        </w:rPr>
        <w:t xml:space="preserve"> та своєчасність надання уповноважен</w:t>
      </w:r>
      <w:r w:rsidR="00480CB5" w:rsidRPr="00945FAF">
        <w:rPr>
          <w:color w:val="000000" w:themeColor="text1"/>
          <w:szCs w:val="28"/>
          <w:lang w:val="uk-UA"/>
        </w:rPr>
        <w:t>ими</w:t>
      </w:r>
      <w:r w:rsidRPr="00945FAF">
        <w:rPr>
          <w:color w:val="000000" w:themeColor="text1"/>
          <w:szCs w:val="28"/>
          <w:lang w:val="uk-UA"/>
        </w:rPr>
        <w:t xml:space="preserve"> установ</w:t>
      </w:r>
      <w:r w:rsidR="00480CB5" w:rsidRPr="00945FAF">
        <w:rPr>
          <w:color w:val="000000" w:themeColor="text1"/>
          <w:szCs w:val="28"/>
          <w:lang w:val="uk-UA"/>
        </w:rPr>
        <w:t>ами</w:t>
      </w:r>
      <w:r w:rsidRPr="00945FAF">
        <w:rPr>
          <w:color w:val="000000" w:themeColor="text1"/>
          <w:szCs w:val="28"/>
          <w:lang w:val="uk-UA"/>
        </w:rPr>
        <w:t xml:space="preserve"> до Реєстру І</w:t>
      </w:r>
      <w:r w:rsidR="00E06EDE" w:rsidRPr="00945FAF">
        <w:rPr>
          <w:color w:val="000000" w:themeColor="text1"/>
          <w:szCs w:val="28"/>
          <w:lang w:val="uk-UA"/>
        </w:rPr>
        <w:t>нформації</w:t>
      </w:r>
      <w:r w:rsidRPr="00945FAF">
        <w:rPr>
          <w:color w:val="000000" w:themeColor="text1"/>
          <w:szCs w:val="28"/>
          <w:lang w:val="uk-UA"/>
        </w:rPr>
        <w:t xml:space="preserve"> </w:t>
      </w:r>
      <w:r w:rsidR="008526DB" w:rsidRPr="00945FAF">
        <w:rPr>
          <w:color w:val="000000" w:themeColor="text1"/>
          <w:szCs w:val="28"/>
          <w:lang w:val="uk-UA"/>
        </w:rPr>
        <w:t>за рахунками, відкритими</w:t>
      </w:r>
      <w:r w:rsidR="00480CB5" w:rsidRPr="00945FAF">
        <w:rPr>
          <w:color w:val="000000" w:themeColor="text1"/>
          <w:szCs w:val="28"/>
          <w:lang w:val="uk-UA"/>
        </w:rPr>
        <w:t xml:space="preserve"> в цих установах</w:t>
      </w:r>
      <w:r w:rsidR="00E06EDE" w:rsidRPr="00945FAF">
        <w:rPr>
          <w:color w:val="000000" w:themeColor="text1"/>
          <w:szCs w:val="28"/>
          <w:lang w:val="uk-UA"/>
        </w:rPr>
        <w:t>.</w:t>
      </w:r>
    </w:p>
    <w:p w14:paraId="1C581E1A" w14:textId="77777777" w:rsidR="003944CA" w:rsidRDefault="003944CA" w:rsidP="00946815">
      <w:pPr>
        <w:overflowPunct w:val="0"/>
        <w:autoSpaceDE w:val="0"/>
        <w:autoSpaceDN w:val="0"/>
        <w:adjustRightInd w:val="0"/>
        <w:ind w:firstLine="567"/>
        <w:jc w:val="both"/>
        <w:textAlignment w:val="baseline"/>
        <w:rPr>
          <w:lang w:val="uk-UA"/>
        </w:rPr>
      </w:pPr>
    </w:p>
    <w:p w14:paraId="5130CA0F" w14:textId="77777777" w:rsidR="00E06C67" w:rsidRDefault="00E06C67" w:rsidP="002B2341">
      <w:pPr>
        <w:overflowPunct w:val="0"/>
        <w:autoSpaceDE w:val="0"/>
        <w:autoSpaceDN w:val="0"/>
        <w:adjustRightInd w:val="0"/>
        <w:ind w:firstLine="450"/>
        <w:jc w:val="both"/>
        <w:textAlignment w:val="baseline"/>
        <w:rPr>
          <w:lang w:val="uk-UA"/>
        </w:rPr>
        <w:sectPr w:rsidR="00E06C67" w:rsidSect="00122DDA">
          <w:headerReference w:type="default" r:id="rId12"/>
          <w:headerReference w:type="first" r:id="rId13"/>
          <w:pgSz w:w="11906" w:h="16838" w:code="9"/>
          <w:pgMar w:top="567" w:right="567" w:bottom="1701" w:left="1701" w:header="567" w:footer="709" w:gutter="0"/>
          <w:pgNumType w:start="1"/>
          <w:cols w:space="708"/>
          <w:titlePg/>
          <w:docGrid w:linePitch="381"/>
        </w:sectPr>
      </w:pPr>
    </w:p>
    <w:tbl>
      <w:tblPr>
        <w:tblStyle w:val="a3"/>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2F5DCD" w:rsidRPr="00FE2B6C" w14:paraId="13FCB8D3" w14:textId="77777777" w:rsidTr="00B6640B">
        <w:tc>
          <w:tcPr>
            <w:tcW w:w="4818" w:type="dxa"/>
          </w:tcPr>
          <w:p w14:paraId="4B77A7AF" w14:textId="766CC2A2" w:rsidR="002F5DCD" w:rsidRDefault="00313362" w:rsidP="002F5DCD">
            <w:pPr>
              <w:ind w:firstLine="0"/>
              <w:rPr>
                <w:shd w:val="clear" w:color="auto" w:fill="FFFFFF"/>
                <w:lang w:val="uk-UA"/>
              </w:rPr>
            </w:pPr>
            <w:r>
              <w:rPr>
                <w:shd w:val="clear" w:color="auto" w:fill="FFFFFF"/>
                <w:lang w:val="uk-UA"/>
              </w:rPr>
              <w:lastRenderedPageBreak/>
              <w:t>Додаток</w:t>
            </w:r>
          </w:p>
          <w:p w14:paraId="4868C0A9" w14:textId="5B0D9B5E" w:rsidR="002F5DCD" w:rsidRDefault="002F5DCD" w:rsidP="009472AF">
            <w:pPr>
              <w:ind w:firstLine="0"/>
              <w:jc w:val="both"/>
              <w:rPr>
                <w:shd w:val="clear" w:color="auto" w:fill="FFFFFF"/>
                <w:lang w:val="uk-UA"/>
              </w:rPr>
            </w:pPr>
            <w:r>
              <w:rPr>
                <w:shd w:val="clear" w:color="auto" w:fill="FFFFFF"/>
                <w:lang w:val="uk-UA"/>
              </w:rPr>
              <w:t xml:space="preserve">до Положення </w:t>
            </w:r>
            <w:r w:rsidRPr="00EC7113">
              <w:rPr>
                <w:lang w:val="uk-UA"/>
              </w:rPr>
              <w:t xml:space="preserve">про інформаційну взаємодію </w:t>
            </w:r>
            <w:r w:rsidRPr="00EC7113">
              <w:rPr>
                <w:szCs w:val="28"/>
                <w:lang w:val="uk-UA"/>
              </w:rPr>
              <w:t>упо</w:t>
            </w:r>
            <w:r w:rsidRPr="003F6193">
              <w:rPr>
                <w:szCs w:val="28"/>
                <w:lang w:val="uk-UA"/>
              </w:rPr>
              <w:t>в</w:t>
            </w:r>
            <w:r w:rsidRPr="00EC7113">
              <w:rPr>
                <w:szCs w:val="28"/>
                <w:lang w:val="uk-UA"/>
              </w:rPr>
              <w:t>нов</w:t>
            </w:r>
            <w:r w:rsidRPr="003F6193">
              <w:rPr>
                <w:szCs w:val="28"/>
                <w:lang w:val="uk-UA"/>
              </w:rPr>
              <w:t>а</w:t>
            </w:r>
            <w:r w:rsidRPr="00EC7113">
              <w:rPr>
                <w:szCs w:val="28"/>
                <w:lang w:val="uk-UA"/>
              </w:rPr>
              <w:t>жени</w:t>
            </w:r>
            <w:r w:rsidRPr="003F6193">
              <w:rPr>
                <w:szCs w:val="28"/>
                <w:lang w:val="uk-UA"/>
              </w:rPr>
              <w:t>х</w:t>
            </w:r>
            <w:r w:rsidRPr="00EC7113">
              <w:rPr>
                <w:szCs w:val="28"/>
                <w:lang w:val="uk-UA"/>
              </w:rPr>
              <w:t xml:space="preserve"> установ</w:t>
            </w:r>
            <w:r w:rsidRPr="00EC7113">
              <w:rPr>
                <w:lang w:val="uk-UA"/>
              </w:rPr>
              <w:t xml:space="preserve"> </w:t>
            </w:r>
            <w:r w:rsidR="00823D44" w:rsidRPr="00B41428">
              <w:rPr>
                <w:lang w:val="uk-UA"/>
              </w:rPr>
              <w:t xml:space="preserve">щодо </w:t>
            </w:r>
            <w:r w:rsidR="00823D44" w:rsidRPr="00B41428">
              <w:rPr>
                <w:szCs w:val="28"/>
                <w:lang w:val="uk-UA"/>
              </w:rPr>
              <w:t xml:space="preserve">рахунків нерезидентів </w:t>
            </w:r>
            <w:r w:rsidR="00945FAF">
              <w:rPr>
                <w:szCs w:val="28"/>
                <w:lang w:val="uk-UA"/>
              </w:rPr>
              <w:t>у</w:t>
            </w:r>
            <w:r w:rsidR="00823D44" w:rsidRPr="00B41428">
              <w:rPr>
                <w:szCs w:val="28"/>
                <w:lang w:val="uk-UA"/>
              </w:rPr>
              <w:t xml:space="preserve"> гривні</w:t>
            </w:r>
            <w:r w:rsidR="00823D44" w:rsidRPr="001E64DA">
              <w:rPr>
                <w:lang w:val="uk-UA"/>
              </w:rPr>
              <w:t xml:space="preserve"> </w:t>
            </w:r>
            <w:r w:rsidR="009A7815">
              <w:rPr>
                <w:lang w:val="uk-UA"/>
              </w:rPr>
              <w:t>(пункт 7</w:t>
            </w:r>
            <w:r w:rsidR="00B00323">
              <w:rPr>
                <w:lang w:val="uk-UA"/>
              </w:rPr>
              <w:t>)</w:t>
            </w:r>
          </w:p>
          <w:p w14:paraId="75B3F64C" w14:textId="77777777" w:rsidR="002F5DCD" w:rsidRDefault="002F5DCD" w:rsidP="00E06EDE">
            <w:pPr>
              <w:ind w:firstLine="0"/>
              <w:jc w:val="right"/>
              <w:rPr>
                <w:shd w:val="clear" w:color="auto" w:fill="FFFFFF"/>
                <w:lang w:val="uk-UA"/>
              </w:rPr>
            </w:pPr>
          </w:p>
        </w:tc>
      </w:tr>
    </w:tbl>
    <w:p w14:paraId="1B90862E" w14:textId="3FB3F96D" w:rsidR="0072555A" w:rsidRDefault="004F0576" w:rsidP="00FC0E89">
      <w:pPr>
        <w:ind w:firstLine="0"/>
        <w:jc w:val="center"/>
        <w:rPr>
          <w:lang w:val="uk-UA"/>
        </w:rPr>
      </w:pPr>
      <w:r>
        <w:rPr>
          <w:shd w:val="clear" w:color="auto" w:fill="FFFFFF"/>
          <w:lang w:val="uk-UA"/>
        </w:rPr>
        <w:t>Перелік і</w:t>
      </w:r>
      <w:r w:rsidR="0072555A" w:rsidRPr="005D2503">
        <w:rPr>
          <w:shd w:val="clear" w:color="auto" w:fill="FFFFFF"/>
          <w:lang w:val="uk-UA"/>
        </w:rPr>
        <w:t>нформаці</w:t>
      </w:r>
      <w:r w:rsidR="001E5E35">
        <w:rPr>
          <w:shd w:val="clear" w:color="auto" w:fill="FFFFFF"/>
          <w:lang w:val="uk-UA"/>
        </w:rPr>
        <w:t>ї</w:t>
      </w:r>
      <w:r w:rsidR="00FC1193">
        <w:rPr>
          <w:shd w:val="clear" w:color="auto" w:fill="FFFFFF"/>
          <w:lang w:val="uk-UA"/>
        </w:rPr>
        <w:t xml:space="preserve"> </w:t>
      </w:r>
      <w:r w:rsidR="0074255E" w:rsidRPr="00EC7113">
        <w:rPr>
          <w:lang w:val="uk-UA"/>
        </w:rPr>
        <w:t>про належність рахунк</w:t>
      </w:r>
      <w:r w:rsidR="00EC2B48">
        <w:rPr>
          <w:lang w:val="uk-UA"/>
        </w:rPr>
        <w:t>у</w:t>
      </w:r>
      <w:r w:rsidR="0074255E" w:rsidRPr="00EC7113">
        <w:rPr>
          <w:lang w:val="uk-UA"/>
        </w:rPr>
        <w:t xml:space="preserve"> в гривні</w:t>
      </w:r>
      <w:r w:rsidR="0074255E">
        <w:rPr>
          <w:lang w:val="uk-UA"/>
        </w:rPr>
        <w:t xml:space="preserve"> клієнт</w:t>
      </w:r>
      <w:r w:rsidR="00EC2B48">
        <w:rPr>
          <w:lang w:val="uk-UA"/>
        </w:rPr>
        <w:t>а</w:t>
      </w:r>
      <w:r w:rsidR="0074255E">
        <w:rPr>
          <w:lang w:val="uk-UA"/>
        </w:rPr>
        <w:t>/</w:t>
      </w:r>
      <w:r w:rsidR="0074255E" w:rsidRPr="003F6193">
        <w:rPr>
          <w:lang w:val="uk-UA"/>
        </w:rPr>
        <w:t>користувач</w:t>
      </w:r>
      <w:r w:rsidR="00EC2B48">
        <w:rPr>
          <w:lang w:val="uk-UA"/>
        </w:rPr>
        <w:t xml:space="preserve">а </w:t>
      </w:r>
      <w:r w:rsidR="0074255E" w:rsidRPr="00EC7113">
        <w:rPr>
          <w:lang w:val="uk-UA"/>
        </w:rPr>
        <w:t xml:space="preserve">до </w:t>
      </w:r>
      <w:r w:rsidR="0074255E" w:rsidRPr="003F6193">
        <w:rPr>
          <w:lang w:val="uk-UA"/>
        </w:rPr>
        <w:t>банківськ</w:t>
      </w:r>
      <w:r w:rsidR="00EC2B48">
        <w:rPr>
          <w:lang w:val="uk-UA"/>
        </w:rPr>
        <w:t>ого</w:t>
      </w:r>
      <w:r w:rsidR="0074255E" w:rsidRPr="003F6193">
        <w:rPr>
          <w:lang w:val="uk-UA"/>
        </w:rPr>
        <w:t>/платіжн</w:t>
      </w:r>
      <w:r w:rsidR="00EC2B48">
        <w:rPr>
          <w:lang w:val="uk-UA"/>
        </w:rPr>
        <w:t>ого</w:t>
      </w:r>
      <w:r w:rsidR="0074255E" w:rsidRPr="00EC7113">
        <w:rPr>
          <w:lang w:val="uk-UA"/>
        </w:rPr>
        <w:t xml:space="preserve"> рахунк</w:t>
      </w:r>
      <w:r w:rsidR="00EC2B48">
        <w:rPr>
          <w:lang w:val="uk-UA"/>
        </w:rPr>
        <w:t>у</w:t>
      </w:r>
      <w:r w:rsidR="0074255E" w:rsidRPr="00EC7113">
        <w:rPr>
          <w:lang w:val="uk-UA"/>
        </w:rPr>
        <w:t xml:space="preserve">, </w:t>
      </w:r>
      <w:r w:rsidR="0074255E">
        <w:rPr>
          <w:lang w:val="uk-UA"/>
        </w:rPr>
        <w:t>власник</w:t>
      </w:r>
      <w:r w:rsidR="00EC2B48">
        <w:rPr>
          <w:lang w:val="uk-UA"/>
        </w:rPr>
        <w:t>ом</w:t>
      </w:r>
      <w:r w:rsidR="0074255E">
        <w:rPr>
          <w:lang w:val="uk-UA"/>
        </w:rPr>
        <w:t xml:space="preserve"> як</w:t>
      </w:r>
      <w:r w:rsidR="00EC2B48">
        <w:rPr>
          <w:lang w:val="uk-UA"/>
        </w:rPr>
        <w:t>ого є нерезидент</w:t>
      </w:r>
      <w:r w:rsidR="0097502D">
        <w:rPr>
          <w:shd w:val="clear" w:color="auto" w:fill="FFFFFF"/>
          <w:lang w:val="uk-UA"/>
        </w:rPr>
        <w:t xml:space="preserve">, </w:t>
      </w:r>
      <w:r w:rsidR="0097502D" w:rsidRPr="005D2503">
        <w:rPr>
          <w:shd w:val="clear" w:color="auto" w:fill="FFFFFF"/>
          <w:lang w:val="uk-UA"/>
        </w:rPr>
        <w:t xml:space="preserve">яка надається уповноваженою установою до </w:t>
      </w:r>
      <w:r w:rsidR="009072CD">
        <w:rPr>
          <w:szCs w:val="28"/>
          <w:lang w:val="uk-UA"/>
        </w:rPr>
        <w:t>а</w:t>
      </w:r>
      <w:r w:rsidR="0097502D" w:rsidRPr="005D2503">
        <w:rPr>
          <w:szCs w:val="28"/>
          <w:lang w:val="uk-UA"/>
        </w:rPr>
        <w:t>втоматизованої інформаційної системи “Реєстр рахунків нерезидентів</w:t>
      </w:r>
      <w:r w:rsidR="0097502D" w:rsidRPr="005D2503">
        <w:rPr>
          <w:lang w:val="uk-UA"/>
        </w:rPr>
        <w:t>”</w:t>
      </w:r>
    </w:p>
    <w:p w14:paraId="3B3EA91C" w14:textId="523039E0" w:rsidR="00A54D2C" w:rsidRPr="0093741B" w:rsidRDefault="00A54D2C" w:rsidP="0093741B">
      <w:pPr>
        <w:ind w:firstLine="567"/>
        <w:jc w:val="both"/>
        <w:rPr>
          <w:szCs w:val="28"/>
          <w:lang w:val="uk-UA" w:eastAsia="ru-RU"/>
        </w:rPr>
      </w:pPr>
    </w:p>
    <w:p w14:paraId="562F8035" w14:textId="615F0E01" w:rsidR="004818B1" w:rsidRPr="0093741B" w:rsidRDefault="0009559C" w:rsidP="0093741B">
      <w:pPr>
        <w:pStyle w:val="a4"/>
        <w:ind w:left="0" w:firstLine="567"/>
        <w:jc w:val="both"/>
        <w:rPr>
          <w:szCs w:val="28"/>
          <w:lang w:val="uk-UA" w:eastAsia="ru-RU"/>
        </w:rPr>
      </w:pPr>
      <w:r w:rsidRPr="0093741B">
        <w:rPr>
          <w:szCs w:val="28"/>
          <w:lang w:val="uk-UA" w:eastAsia="ru-RU"/>
        </w:rPr>
        <w:t>1. </w:t>
      </w:r>
      <w:r w:rsidR="00EC2B48" w:rsidRPr="0093741B">
        <w:rPr>
          <w:szCs w:val="28"/>
          <w:lang w:val="uk-UA" w:eastAsia="ru-RU"/>
        </w:rPr>
        <w:t xml:space="preserve">Інформація </w:t>
      </w:r>
      <w:r w:rsidR="00F24B28">
        <w:rPr>
          <w:szCs w:val="28"/>
          <w:lang w:val="uk-UA" w:eastAsia="ru-RU"/>
        </w:rPr>
        <w:t>за рахунком</w:t>
      </w:r>
      <w:r w:rsidR="002A6C10" w:rsidRPr="0093741B">
        <w:rPr>
          <w:szCs w:val="28"/>
          <w:lang w:val="uk-UA" w:eastAsia="ru-RU"/>
        </w:rPr>
        <w:t>:</w:t>
      </w:r>
    </w:p>
    <w:p w14:paraId="44C73202" w14:textId="77777777" w:rsidR="00CE724E" w:rsidRPr="0093741B" w:rsidRDefault="00CE724E" w:rsidP="0093741B">
      <w:pPr>
        <w:ind w:firstLine="567"/>
        <w:jc w:val="both"/>
        <w:rPr>
          <w:szCs w:val="28"/>
          <w:lang w:val="uk-UA" w:eastAsia="ru-RU"/>
        </w:rPr>
      </w:pPr>
    </w:p>
    <w:p w14:paraId="04B725EF" w14:textId="4B06805B" w:rsidR="0080022E" w:rsidRPr="0093741B" w:rsidRDefault="002F5DCD" w:rsidP="0093741B">
      <w:pPr>
        <w:ind w:firstLine="567"/>
        <w:jc w:val="both"/>
        <w:rPr>
          <w:szCs w:val="28"/>
          <w:lang w:val="uk-UA" w:eastAsia="ru-RU"/>
        </w:rPr>
      </w:pPr>
      <w:r w:rsidRPr="0093741B">
        <w:rPr>
          <w:szCs w:val="28"/>
          <w:lang w:val="uk-UA" w:eastAsia="ru-RU"/>
        </w:rPr>
        <w:t>1</w:t>
      </w:r>
      <w:r w:rsidR="00FC1193" w:rsidRPr="0093741B">
        <w:rPr>
          <w:szCs w:val="28"/>
          <w:lang w:val="uk-UA" w:eastAsia="ru-RU"/>
        </w:rPr>
        <w:t>)</w:t>
      </w:r>
      <w:r w:rsidR="0009559C" w:rsidRPr="0093741B">
        <w:rPr>
          <w:szCs w:val="28"/>
          <w:lang w:val="uk-UA" w:eastAsia="ru-RU"/>
        </w:rPr>
        <w:t> </w:t>
      </w:r>
      <w:r w:rsidR="00511928" w:rsidRPr="0093741B">
        <w:rPr>
          <w:szCs w:val="28"/>
          <w:lang w:val="uk-UA" w:eastAsia="ru-RU"/>
        </w:rPr>
        <w:t>відомості про уповноважену установу</w:t>
      </w:r>
      <w:r w:rsidR="0009559C" w:rsidRPr="0093741B">
        <w:rPr>
          <w:szCs w:val="28"/>
          <w:lang w:val="uk-UA" w:eastAsia="ru-RU"/>
        </w:rPr>
        <w:t xml:space="preserve"> </w:t>
      </w:r>
      <w:r w:rsidR="0093741B">
        <w:rPr>
          <w:szCs w:val="28"/>
          <w:lang w:val="uk-UA" w:eastAsia="ru-RU"/>
        </w:rPr>
        <w:t>–</w:t>
      </w:r>
      <w:r w:rsidR="0009559C" w:rsidRPr="0093741B">
        <w:rPr>
          <w:szCs w:val="28"/>
          <w:lang w:val="uk-UA" w:eastAsia="ru-RU"/>
        </w:rPr>
        <w:t xml:space="preserve"> </w:t>
      </w:r>
      <w:r w:rsidR="00511928" w:rsidRPr="0093741B">
        <w:rPr>
          <w:szCs w:val="28"/>
          <w:lang w:val="uk-UA" w:eastAsia="ru-RU"/>
        </w:rPr>
        <w:t xml:space="preserve">учасника </w:t>
      </w:r>
      <w:r w:rsidR="00B265FC" w:rsidRPr="0093741B">
        <w:rPr>
          <w:szCs w:val="28"/>
          <w:lang w:val="uk-UA"/>
        </w:rPr>
        <w:t>Реєстр</w:t>
      </w:r>
      <w:r w:rsidR="003F2474">
        <w:rPr>
          <w:szCs w:val="28"/>
          <w:lang w:val="uk-UA"/>
        </w:rPr>
        <w:t>у</w:t>
      </w:r>
      <w:r w:rsidR="0074255E" w:rsidRPr="0093741B">
        <w:rPr>
          <w:szCs w:val="28"/>
          <w:lang w:val="uk-UA" w:eastAsia="ru-RU"/>
        </w:rPr>
        <w:t xml:space="preserve">, </w:t>
      </w:r>
      <w:r w:rsidR="00511928" w:rsidRPr="0093741B">
        <w:rPr>
          <w:szCs w:val="28"/>
          <w:lang w:val="uk-UA" w:eastAsia="ru-RU"/>
        </w:rPr>
        <w:t>що</w:t>
      </w:r>
      <w:r w:rsidR="006510D6" w:rsidRPr="0093741B">
        <w:rPr>
          <w:szCs w:val="28"/>
          <w:lang w:val="uk-UA" w:eastAsia="ru-RU"/>
        </w:rPr>
        <w:t xml:space="preserve"> </w:t>
      </w:r>
      <w:r w:rsidR="00511928" w:rsidRPr="0093741B">
        <w:rPr>
          <w:szCs w:val="28"/>
          <w:lang w:val="uk-UA" w:eastAsia="ru-RU"/>
        </w:rPr>
        <w:t>надає</w:t>
      </w:r>
      <w:r w:rsidR="003E3F6D" w:rsidRPr="0093741B">
        <w:rPr>
          <w:szCs w:val="28"/>
          <w:lang w:val="uk-UA" w:eastAsia="ru-RU"/>
        </w:rPr>
        <w:t xml:space="preserve"> І</w:t>
      </w:r>
      <w:r w:rsidR="006510D6" w:rsidRPr="0093741B">
        <w:rPr>
          <w:szCs w:val="28"/>
          <w:lang w:val="uk-UA" w:eastAsia="ru-RU"/>
        </w:rPr>
        <w:t xml:space="preserve">нформацію </w:t>
      </w:r>
      <w:r w:rsidR="009A045E" w:rsidRPr="0093741B">
        <w:rPr>
          <w:szCs w:val="28"/>
          <w:lang w:val="uk-UA" w:eastAsia="ru-RU"/>
        </w:rPr>
        <w:t xml:space="preserve">за рахунком </w:t>
      </w:r>
      <w:r w:rsidR="006510D6" w:rsidRPr="0093741B">
        <w:rPr>
          <w:szCs w:val="28"/>
          <w:lang w:val="uk-UA" w:eastAsia="ru-RU"/>
        </w:rPr>
        <w:t>до Реєстру</w:t>
      </w:r>
      <w:r w:rsidR="00511928" w:rsidRPr="0093741B">
        <w:rPr>
          <w:szCs w:val="28"/>
          <w:lang w:val="uk-UA" w:eastAsia="ru-RU"/>
        </w:rPr>
        <w:t xml:space="preserve"> </w:t>
      </w:r>
      <w:r w:rsidR="005577A8" w:rsidRPr="0093741B">
        <w:rPr>
          <w:szCs w:val="28"/>
          <w:lang w:val="uk-UA" w:eastAsia="ru-RU"/>
        </w:rPr>
        <w:t>[</w:t>
      </w:r>
      <w:r w:rsidR="005577A8" w:rsidRPr="0093741B">
        <w:rPr>
          <w:szCs w:val="28"/>
          <w:shd w:val="clear" w:color="auto" w:fill="FFFFFF"/>
          <w:lang w:val="uk-UA"/>
        </w:rPr>
        <w:t>єдиний ідентифікатор Національного банку</w:t>
      </w:r>
      <w:r w:rsidR="005577A8" w:rsidRPr="0093741B">
        <w:rPr>
          <w:szCs w:val="28"/>
          <w:lang w:val="uk-UA" w:eastAsia="ru-RU"/>
        </w:rPr>
        <w:t xml:space="preserve"> України </w:t>
      </w:r>
      <w:r w:rsidR="004725B1" w:rsidRPr="0093741B">
        <w:rPr>
          <w:szCs w:val="28"/>
          <w:lang w:val="uk-UA" w:eastAsia="ru-RU"/>
        </w:rPr>
        <w:t>(</w:t>
      </w:r>
      <w:r w:rsidR="00511928" w:rsidRPr="0093741B">
        <w:rPr>
          <w:szCs w:val="28"/>
          <w:lang w:val="uk-UA" w:eastAsia="ru-RU"/>
        </w:rPr>
        <w:t>код ID НБУ)</w:t>
      </w:r>
      <w:r w:rsidR="005577A8" w:rsidRPr="0093741B">
        <w:rPr>
          <w:szCs w:val="28"/>
          <w:lang w:val="uk-UA" w:eastAsia="ru-RU"/>
        </w:rPr>
        <w:t>]</w:t>
      </w:r>
      <w:r w:rsidR="006510D6" w:rsidRPr="0093741B">
        <w:rPr>
          <w:szCs w:val="28"/>
          <w:lang w:val="uk-UA" w:eastAsia="ru-RU"/>
        </w:rPr>
        <w:t>;</w:t>
      </w:r>
      <w:r w:rsidR="00173774" w:rsidRPr="0093741B">
        <w:rPr>
          <w:szCs w:val="28"/>
          <w:lang w:val="uk-UA" w:eastAsia="ru-RU"/>
        </w:rPr>
        <w:t xml:space="preserve"> </w:t>
      </w:r>
    </w:p>
    <w:p w14:paraId="183BF6C4" w14:textId="77777777" w:rsidR="00A54D2C" w:rsidRPr="0093741B" w:rsidRDefault="00A54D2C" w:rsidP="0093741B">
      <w:pPr>
        <w:ind w:firstLine="567"/>
        <w:jc w:val="both"/>
        <w:rPr>
          <w:szCs w:val="28"/>
          <w:lang w:val="uk-UA" w:eastAsia="ru-RU"/>
        </w:rPr>
      </w:pPr>
    </w:p>
    <w:p w14:paraId="02915865" w14:textId="36E25C0B" w:rsidR="0072555A" w:rsidRPr="0093741B" w:rsidRDefault="002F5DCD" w:rsidP="0093741B">
      <w:pPr>
        <w:ind w:firstLine="567"/>
        <w:jc w:val="both"/>
        <w:rPr>
          <w:szCs w:val="28"/>
          <w:lang w:val="uk-UA" w:eastAsia="ru-RU"/>
        </w:rPr>
      </w:pPr>
      <w:r w:rsidRPr="0093741B">
        <w:rPr>
          <w:szCs w:val="28"/>
          <w:lang w:val="uk-UA" w:eastAsia="ru-RU"/>
        </w:rPr>
        <w:t>2</w:t>
      </w:r>
      <w:r w:rsidR="00FC1193" w:rsidRPr="0093741B">
        <w:rPr>
          <w:szCs w:val="28"/>
          <w:lang w:val="uk-UA" w:eastAsia="ru-RU"/>
        </w:rPr>
        <w:t>)</w:t>
      </w:r>
      <w:r w:rsidR="0009559C" w:rsidRPr="0093741B">
        <w:rPr>
          <w:szCs w:val="28"/>
          <w:lang w:val="uk-UA" w:eastAsia="ru-RU"/>
        </w:rPr>
        <w:t> </w:t>
      </w:r>
      <w:r w:rsidR="00FC1193" w:rsidRPr="0093741B">
        <w:rPr>
          <w:szCs w:val="28"/>
          <w:lang w:val="uk-UA" w:eastAsia="ru-RU"/>
        </w:rPr>
        <w:t>н</w:t>
      </w:r>
      <w:r w:rsidR="0072555A" w:rsidRPr="0093741B">
        <w:rPr>
          <w:szCs w:val="28"/>
          <w:lang w:val="uk-UA" w:eastAsia="ru-RU"/>
        </w:rPr>
        <w:t xml:space="preserve">омер </w:t>
      </w:r>
      <w:r w:rsidR="00FC1193" w:rsidRPr="0093741B">
        <w:rPr>
          <w:szCs w:val="28"/>
          <w:lang w:val="uk-UA" w:eastAsia="ru-RU"/>
        </w:rPr>
        <w:t>рахунку</w:t>
      </w:r>
      <w:r w:rsidR="0074255E" w:rsidRPr="0093741B">
        <w:rPr>
          <w:szCs w:val="28"/>
          <w:lang w:val="uk-UA" w:eastAsia="ru-RU"/>
        </w:rPr>
        <w:t xml:space="preserve"> </w:t>
      </w:r>
      <w:r w:rsidR="00F32CB0" w:rsidRPr="0093741B">
        <w:rPr>
          <w:szCs w:val="28"/>
          <w:lang w:val="uk-UA" w:eastAsia="ru-RU"/>
        </w:rPr>
        <w:t>за стандартом IBAN</w:t>
      </w:r>
      <w:r w:rsidR="006510D6" w:rsidRPr="0093741B">
        <w:rPr>
          <w:szCs w:val="28"/>
          <w:lang w:val="uk-UA" w:eastAsia="ru-RU"/>
        </w:rPr>
        <w:t>;</w:t>
      </w:r>
    </w:p>
    <w:p w14:paraId="3A68C4F9" w14:textId="77777777" w:rsidR="00A54D2C" w:rsidRPr="0093741B" w:rsidRDefault="00A54D2C" w:rsidP="0093741B">
      <w:pPr>
        <w:ind w:firstLine="567"/>
        <w:jc w:val="both"/>
        <w:rPr>
          <w:szCs w:val="28"/>
          <w:lang w:val="uk-UA" w:eastAsia="ru-RU"/>
        </w:rPr>
      </w:pPr>
    </w:p>
    <w:p w14:paraId="3590E396" w14:textId="24FD8DF7" w:rsidR="00B056A0" w:rsidRPr="0093741B" w:rsidRDefault="00CB4987" w:rsidP="0093741B">
      <w:pPr>
        <w:ind w:firstLine="567"/>
        <w:jc w:val="both"/>
        <w:rPr>
          <w:szCs w:val="28"/>
          <w:lang w:val="uk-UA" w:eastAsia="ru-RU"/>
        </w:rPr>
      </w:pPr>
      <w:r w:rsidRPr="0093741B">
        <w:rPr>
          <w:szCs w:val="28"/>
          <w:lang w:val="uk-UA" w:eastAsia="ru-RU"/>
        </w:rPr>
        <w:t>3</w:t>
      </w:r>
      <w:r w:rsidR="006510D6" w:rsidRPr="0093741B">
        <w:rPr>
          <w:szCs w:val="28"/>
          <w:lang w:val="uk-UA" w:eastAsia="ru-RU"/>
        </w:rPr>
        <w:t>)</w:t>
      </w:r>
      <w:r w:rsidR="0009559C" w:rsidRPr="0093741B">
        <w:rPr>
          <w:szCs w:val="28"/>
          <w:lang w:val="uk-UA" w:eastAsia="ru-RU"/>
        </w:rPr>
        <w:t> </w:t>
      </w:r>
      <w:r w:rsidR="00B056A0" w:rsidRPr="0093741B">
        <w:rPr>
          <w:szCs w:val="28"/>
          <w:lang w:val="uk-UA" w:eastAsia="ru-RU"/>
        </w:rPr>
        <w:t>тип нерезидента</w:t>
      </w:r>
      <w:r w:rsidR="0093741B">
        <w:rPr>
          <w:szCs w:val="28"/>
          <w:lang w:val="uk-UA" w:eastAsia="ru-RU"/>
        </w:rPr>
        <w:t xml:space="preserve"> – </w:t>
      </w:r>
      <w:r w:rsidR="00B056A0" w:rsidRPr="0093741B">
        <w:rPr>
          <w:szCs w:val="28"/>
          <w:lang w:val="uk-UA" w:eastAsia="ru-RU"/>
        </w:rPr>
        <w:t>власника рахунку:</w:t>
      </w:r>
    </w:p>
    <w:p w14:paraId="1277CCAF" w14:textId="77777777" w:rsidR="00B056A0" w:rsidRPr="0093741B" w:rsidRDefault="00B056A0" w:rsidP="0093741B">
      <w:pPr>
        <w:ind w:firstLine="567"/>
        <w:jc w:val="both"/>
        <w:rPr>
          <w:szCs w:val="28"/>
          <w:lang w:val="uk-UA"/>
        </w:rPr>
      </w:pPr>
      <w:r w:rsidRPr="0093741B">
        <w:rPr>
          <w:szCs w:val="28"/>
          <w:lang w:val="uk-UA"/>
        </w:rPr>
        <w:t>фізична особа (крім іноземного інвестора) – 1;</w:t>
      </w:r>
    </w:p>
    <w:p w14:paraId="18F40B3A" w14:textId="029CE0DB" w:rsidR="00B056A0" w:rsidRPr="0093741B" w:rsidRDefault="00B056A0" w:rsidP="0093741B">
      <w:pPr>
        <w:ind w:firstLine="567"/>
        <w:jc w:val="both"/>
        <w:rPr>
          <w:szCs w:val="28"/>
          <w:lang w:val="uk-UA"/>
        </w:rPr>
      </w:pPr>
      <w:r w:rsidRPr="0093741B">
        <w:rPr>
          <w:szCs w:val="28"/>
          <w:shd w:val="clear" w:color="auto" w:fill="FFFFFF"/>
          <w:lang w:val="uk-UA"/>
        </w:rPr>
        <w:t xml:space="preserve">юридична особа та інший суб’єкт господарювання з місцезнаходженням за межами України, які створені та діють відповідно до законодавства іноземної держави </w:t>
      </w:r>
      <w:r w:rsidRPr="0093741B">
        <w:rPr>
          <w:szCs w:val="28"/>
          <w:lang w:val="uk-UA"/>
        </w:rPr>
        <w:t>(крім іноземного інвестора)</w:t>
      </w:r>
      <w:r w:rsidR="004F1160">
        <w:rPr>
          <w:szCs w:val="28"/>
          <w:lang w:val="uk-UA"/>
        </w:rPr>
        <w:t>,</w:t>
      </w:r>
      <w:r w:rsidRPr="0093741B">
        <w:rPr>
          <w:szCs w:val="28"/>
          <w:lang w:val="uk-UA"/>
        </w:rPr>
        <w:t xml:space="preserve"> – 2;</w:t>
      </w:r>
    </w:p>
    <w:p w14:paraId="655F65A4" w14:textId="5C6E451B" w:rsidR="00B056A0" w:rsidRPr="0093741B" w:rsidRDefault="00B056A0" w:rsidP="0093741B">
      <w:pPr>
        <w:ind w:firstLine="567"/>
        <w:jc w:val="both"/>
        <w:rPr>
          <w:szCs w:val="28"/>
          <w:lang w:val="uk-UA" w:eastAsia="ru-RU"/>
        </w:rPr>
      </w:pPr>
      <w:r w:rsidRPr="0093741B">
        <w:rPr>
          <w:szCs w:val="28"/>
          <w:shd w:val="clear" w:color="auto" w:fill="FFFFFF"/>
          <w:lang w:val="uk-UA"/>
        </w:rPr>
        <w:t xml:space="preserve">офіційне представництво, установа міжнародної організації, що мають імунітет і дипломатичні привілеї, представництво юридичної особи-нерезидента, яке не </w:t>
      </w:r>
      <w:r w:rsidRPr="0093741B">
        <w:rPr>
          <w:szCs w:val="28"/>
          <w:lang w:val="uk-UA" w:eastAsia="ru-RU"/>
        </w:rPr>
        <w:t>займається підприємницькою діяльністю</w:t>
      </w:r>
      <w:r w:rsidR="004F1160">
        <w:rPr>
          <w:szCs w:val="28"/>
          <w:lang w:val="uk-UA" w:eastAsia="ru-RU"/>
        </w:rPr>
        <w:t>,</w:t>
      </w:r>
      <w:r w:rsidRPr="0093741B">
        <w:rPr>
          <w:szCs w:val="28"/>
          <w:lang w:val="uk-UA" w:eastAsia="ru-RU"/>
        </w:rPr>
        <w:t xml:space="preserve"> – 3;</w:t>
      </w:r>
    </w:p>
    <w:p w14:paraId="17CB3FEA" w14:textId="4F8BAF9F" w:rsidR="00B056A0" w:rsidRPr="0093741B" w:rsidRDefault="00B056A0" w:rsidP="0093741B">
      <w:pPr>
        <w:ind w:firstLine="567"/>
        <w:jc w:val="both"/>
        <w:rPr>
          <w:szCs w:val="28"/>
          <w:lang w:val="uk-UA" w:eastAsia="ru-RU"/>
        </w:rPr>
      </w:pPr>
      <w:r w:rsidRPr="0093741B">
        <w:rPr>
          <w:szCs w:val="28"/>
          <w:lang w:val="uk-UA" w:eastAsia="ru-RU"/>
        </w:rPr>
        <w:t>іноземний інвестор</w:t>
      </w:r>
      <w:r w:rsidR="003944CA">
        <w:rPr>
          <w:szCs w:val="28"/>
          <w:lang w:val="uk-UA" w:eastAsia="ru-RU"/>
        </w:rPr>
        <w:t xml:space="preserve"> – </w:t>
      </w:r>
      <w:r w:rsidRPr="0093741B">
        <w:rPr>
          <w:szCs w:val="28"/>
          <w:lang w:val="uk-UA" w:eastAsia="ru-RU"/>
        </w:rPr>
        <w:t>фізична особа – 4;</w:t>
      </w:r>
    </w:p>
    <w:p w14:paraId="6B5FA6BB" w14:textId="3CDD33A3" w:rsidR="00B056A0" w:rsidRPr="0093741B" w:rsidRDefault="00B056A0" w:rsidP="0093741B">
      <w:pPr>
        <w:ind w:firstLine="567"/>
        <w:jc w:val="both"/>
        <w:rPr>
          <w:szCs w:val="28"/>
          <w:lang w:val="uk-UA" w:eastAsia="ru-RU"/>
        </w:rPr>
      </w:pPr>
      <w:r w:rsidRPr="0093741B">
        <w:rPr>
          <w:szCs w:val="28"/>
          <w:lang w:val="uk-UA" w:eastAsia="ru-RU"/>
        </w:rPr>
        <w:t>іноземний інвестор</w:t>
      </w:r>
      <w:r w:rsidR="003944CA">
        <w:rPr>
          <w:szCs w:val="28"/>
          <w:lang w:val="uk-UA" w:eastAsia="ru-RU"/>
        </w:rPr>
        <w:t xml:space="preserve"> – </w:t>
      </w:r>
      <w:r w:rsidRPr="0093741B">
        <w:rPr>
          <w:szCs w:val="28"/>
          <w:lang w:val="uk-UA" w:eastAsia="ru-RU"/>
        </w:rPr>
        <w:t>юридична особа – 5;</w:t>
      </w:r>
    </w:p>
    <w:p w14:paraId="4F8C5303" w14:textId="77777777" w:rsidR="00B056A0" w:rsidRPr="0093741B" w:rsidRDefault="00B056A0" w:rsidP="0093741B">
      <w:pPr>
        <w:ind w:firstLine="567"/>
        <w:jc w:val="both"/>
        <w:rPr>
          <w:szCs w:val="28"/>
          <w:lang w:val="uk-UA" w:eastAsia="ru-RU"/>
        </w:rPr>
      </w:pPr>
      <w:r w:rsidRPr="0093741B">
        <w:rPr>
          <w:szCs w:val="28"/>
          <w:lang w:val="uk-UA" w:eastAsia="ru-RU"/>
        </w:rPr>
        <w:t>інша особа-нерезидент – 6;</w:t>
      </w:r>
    </w:p>
    <w:p w14:paraId="5A6A4D43" w14:textId="77777777" w:rsidR="00B056A0" w:rsidRPr="0093741B" w:rsidRDefault="00B056A0" w:rsidP="0093741B">
      <w:pPr>
        <w:ind w:firstLine="567"/>
        <w:jc w:val="both"/>
        <w:rPr>
          <w:szCs w:val="28"/>
          <w:lang w:val="uk-UA" w:eastAsia="ru-RU"/>
        </w:rPr>
      </w:pPr>
    </w:p>
    <w:p w14:paraId="2D4CA863" w14:textId="278E68B4" w:rsidR="0009321C" w:rsidRPr="0093741B" w:rsidRDefault="00F50C96" w:rsidP="0093741B">
      <w:pPr>
        <w:pStyle w:val="a4"/>
        <w:ind w:left="0" w:firstLine="567"/>
        <w:jc w:val="both"/>
        <w:rPr>
          <w:szCs w:val="28"/>
          <w:lang w:val="uk-UA"/>
        </w:rPr>
      </w:pPr>
      <w:r w:rsidRPr="0093741B">
        <w:rPr>
          <w:szCs w:val="28"/>
          <w:lang w:val="uk-UA" w:eastAsia="ru-RU"/>
        </w:rPr>
        <w:t>4</w:t>
      </w:r>
      <w:r w:rsidR="006510D6" w:rsidRPr="0093741B">
        <w:rPr>
          <w:szCs w:val="28"/>
          <w:lang w:val="uk-UA" w:eastAsia="ru-RU"/>
        </w:rPr>
        <w:t>)</w:t>
      </w:r>
      <w:r w:rsidR="0009559C" w:rsidRPr="0093741B">
        <w:rPr>
          <w:szCs w:val="28"/>
          <w:lang w:val="uk-UA" w:eastAsia="ru-RU"/>
        </w:rPr>
        <w:t> </w:t>
      </w:r>
      <w:r w:rsidR="006510D6" w:rsidRPr="0093741B">
        <w:rPr>
          <w:szCs w:val="28"/>
          <w:lang w:val="uk-UA" w:eastAsia="ru-RU"/>
        </w:rPr>
        <w:t>о</w:t>
      </w:r>
      <w:r w:rsidRPr="0093741B">
        <w:rPr>
          <w:szCs w:val="28"/>
          <w:lang w:val="uk-UA" w:eastAsia="ru-RU"/>
        </w:rPr>
        <w:t>знака активності</w:t>
      </w:r>
      <w:r w:rsidR="0009321C" w:rsidRPr="0093741B">
        <w:rPr>
          <w:szCs w:val="28"/>
          <w:lang w:val="uk-UA" w:eastAsia="ru-RU"/>
        </w:rPr>
        <w:t xml:space="preserve"> </w:t>
      </w:r>
      <w:r w:rsidR="002A6C10" w:rsidRPr="0093741B">
        <w:rPr>
          <w:szCs w:val="28"/>
          <w:lang w:val="uk-UA" w:eastAsia="ru-RU"/>
        </w:rPr>
        <w:t>рахунку</w:t>
      </w:r>
      <w:r w:rsidR="003944CA">
        <w:rPr>
          <w:szCs w:val="28"/>
          <w:lang w:val="uk-UA" w:eastAsia="ru-RU"/>
        </w:rPr>
        <w:t xml:space="preserve"> – </w:t>
      </w:r>
      <w:r w:rsidR="00451F41" w:rsidRPr="0093741B">
        <w:rPr>
          <w:szCs w:val="28"/>
          <w:lang w:val="uk-UA" w:eastAsia="ru-RU"/>
        </w:rPr>
        <w:t>а</w:t>
      </w:r>
      <w:r w:rsidR="0009321C" w:rsidRPr="0093741B">
        <w:rPr>
          <w:szCs w:val="28"/>
          <w:lang w:val="uk-UA" w:eastAsia="ru-RU"/>
        </w:rPr>
        <w:t>ктивний</w:t>
      </w:r>
      <w:r w:rsidR="00451F41" w:rsidRPr="0093741B">
        <w:rPr>
          <w:szCs w:val="28"/>
          <w:lang w:val="uk-UA" w:eastAsia="ru-RU"/>
        </w:rPr>
        <w:t xml:space="preserve"> стан рахунку</w:t>
      </w:r>
      <w:r w:rsidR="00CA2440" w:rsidRPr="0093741B">
        <w:rPr>
          <w:szCs w:val="28"/>
          <w:lang w:val="uk-UA"/>
        </w:rPr>
        <w:t>.</w:t>
      </w:r>
    </w:p>
    <w:p w14:paraId="39698EAE" w14:textId="77777777" w:rsidR="006510D6" w:rsidRPr="0093741B" w:rsidRDefault="006510D6" w:rsidP="0093741B">
      <w:pPr>
        <w:ind w:firstLine="567"/>
        <w:jc w:val="both"/>
        <w:rPr>
          <w:szCs w:val="28"/>
          <w:lang w:val="uk-UA" w:eastAsia="ru-RU"/>
        </w:rPr>
      </w:pPr>
    </w:p>
    <w:p w14:paraId="788827FF" w14:textId="3FD95E5E" w:rsidR="002A6C10" w:rsidRPr="0093741B" w:rsidRDefault="00451F41" w:rsidP="0093741B">
      <w:pPr>
        <w:ind w:firstLine="567"/>
        <w:jc w:val="both"/>
        <w:rPr>
          <w:szCs w:val="28"/>
          <w:lang w:val="uk-UA" w:eastAsia="ru-RU"/>
        </w:rPr>
      </w:pPr>
      <w:r w:rsidRPr="0093741B">
        <w:rPr>
          <w:szCs w:val="28"/>
          <w:lang w:val="uk-UA" w:eastAsia="ru-RU"/>
        </w:rPr>
        <w:t>2</w:t>
      </w:r>
      <w:r w:rsidR="0009559C" w:rsidRPr="0093741B">
        <w:rPr>
          <w:szCs w:val="28"/>
          <w:lang w:val="uk-UA" w:eastAsia="ru-RU"/>
        </w:rPr>
        <w:t>. </w:t>
      </w:r>
      <w:r w:rsidR="00EC2B48" w:rsidRPr="0093741B">
        <w:rPr>
          <w:szCs w:val="28"/>
          <w:lang w:val="uk-UA" w:eastAsia="ru-RU"/>
        </w:rPr>
        <w:t xml:space="preserve">Інформація про </w:t>
      </w:r>
      <w:r w:rsidR="002A6C10" w:rsidRPr="0093741B">
        <w:rPr>
          <w:szCs w:val="28"/>
          <w:lang w:val="uk-UA" w:eastAsia="ru-RU"/>
        </w:rPr>
        <w:t>змін</w:t>
      </w:r>
      <w:r w:rsidR="00EC2B48" w:rsidRPr="0093741B">
        <w:rPr>
          <w:szCs w:val="28"/>
          <w:lang w:val="uk-UA" w:eastAsia="ru-RU"/>
        </w:rPr>
        <w:t xml:space="preserve">и </w:t>
      </w:r>
      <w:r w:rsidR="00813F13" w:rsidRPr="0093741B">
        <w:rPr>
          <w:szCs w:val="28"/>
          <w:lang w:val="uk-UA" w:eastAsia="ru-RU"/>
        </w:rPr>
        <w:t>за</w:t>
      </w:r>
      <w:r w:rsidR="00EC2B48" w:rsidRPr="0093741B">
        <w:rPr>
          <w:szCs w:val="28"/>
          <w:lang w:val="uk-UA" w:eastAsia="ru-RU"/>
        </w:rPr>
        <w:t xml:space="preserve"> </w:t>
      </w:r>
      <w:r w:rsidR="002A6C10" w:rsidRPr="0093741B">
        <w:rPr>
          <w:szCs w:val="28"/>
          <w:lang w:val="uk-UA" w:eastAsia="ru-RU"/>
        </w:rPr>
        <w:t>рахун</w:t>
      </w:r>
      <w:r w:rsidR="00813F13" w:rsidRPr="0093741B">
        <w:rPr>
          <w:szCs w:val="28"/>
          <w:lang w:val="uk-UA" w:eastAsia="ru-RU"/>
        </w:rPr>
        <w:t>ком</w:t>
      </w:r>
      <w:r w:rsidR="00EC2B48" w:rsidRPr="0093741B">
        <w:rPr>
          <w:szCs w:val="28"/>
          <w:lang w:val="uk-UA" w:eastAsia="ru-RU"/>
        </w:rPr>
        <w:t xml:space="preserve"> (зміна ознаки активності рахунку)</w:t>
      </w:r>
      <w:r w:rsidR="002A6C10" w:rsidRPr="0093741B">
        <w:rPr>
          <w:szCs w:val="28"/>
          <w:lang w:val="uk-UA" w:eastAsia="ru-RU"/>
        </w:rPr>
        <w:t>:</w:t>
      </w:r>
    </w:p>
    <w:p w14:paraId="20D2D227" w14:textId="77777777" w:rsidR="00CE724E" w:rsidRPr="0093741B" w:rsidRDefault="00CE724E" w:rsidP="0093741B">
      <w:pPr>
        <w:ind w:firstLine="567"/>
        <w:jc w:val="both"/>
        <w:rPr>
          <w:szCs w:val="28"/>
          <w:lang w:val="uk-UA" w:eastAsia="ru-RU"/>
        </w:rPr>
      </w:pPr>
    </w:p>
    <w:p w14:paraId="5CAB1EA4" w14:textId="36425CFA" w:rsidR="002A6C10" w:rsidRPr="0093741B" w:rsidRDefault="002A6C10" w:rsidP="0093741B">
      <w:pPr>
        <w:ind w:firstLine="567"/>
        <w:jc w:val="both"/>
        <w:rPr>
          <w:szCs w:val="28"/>
          <w:lang w:val="uk-UA" w:eastAsia="ru-RU"/>
        </w:rPr>
      </w:pPr>
      <w:r w:rsidRPr="0093741B">
        <w:rPr>
          <w:szCs w:val="28"/>
          <w:lang w:val="uk-UA" w:eastAsia="ru-RU"/>
        </w:rPr>
        <w:t>1</w:t>
      </w:r>
      <w:r w:rsidR="0009559C" w:rsidRPr="0093741B">
        <w:rPr>
          <w:szCs w:val="28"/>
          <w:lang w:val="uk-UA" w:eastAsia="ru-RU"/>
        </w:rPr>
        <w:t>) </w:t>
      </w:r>
      <w:r w:rsidR="006510D6" w:rsidRPr="0093741B">
        <w:rPr>
          <w:szCs w:val="28"/>
          <w:lang w:val="uk-UA" w:eastAsia="ru-RU"/>
        </w:rPr>
        <w:t>н</w:t>
      </w:r>
      <w:r w:rsidRPr="0093741B">
        <w:rPr>
          <w:szCs w:val="28"/>
          <w:lang w:val="uk-UA" w:eastAsia="ru-RU"/>
        </w:rPr>
        <w:t>омер рахунку за стандартом IBAN</w:t>
      </w:r>
      <w:r w:rsidR="00CA2440" w:rsidRPr="0093741B">
        <w:rPr>
          <w:szCs w:val="28"/>
          <w:lang w:val="uk-UA" w:eastAsia="ru-RU"/>
        </w:rPr>
        <w:t>;</w:t>
      </w:r>
    </w:p>
    <w:tbl>
      <w:tblPr>
        <w:tblStyle w:val="a3"/>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tblGrid>
      <w:tr w:rsidR="003944CA" w:rsidRPr="003944CA" w14:paraId="52326DEF" w14:textId="77777777" w:rsidTr="004517EE">
        <w:tc>
          <w:tcPr>
            <w:tcW w:w="4581" w:type="dxa"/>
          </w:tcPr>
          <w:p w14:paraId="3120CBAD" w14:textId="77777777" w:rsidR="001537CA" w:rsidRPr="00B6640B" w:rsidRDefault="001537CA" w:rsidP="0093741B">
            <w:pPr>
              <w:ind w:firstLine="567"/>
              <w:jc w:val="both"/>
              <w:rPr>
                <w:color w:val="000000" w:themeColor="text1"/>
                <w:szCs w:val="28"/>
                <w:shd w:val="clear" w:color="auto" w:fill="FFFFFF"/>
                <w:lang w:val="uk-UA"/>
              </w:rPr>
            </w:pPr>
          </w:p>
        </w:tc>
      </w:tr>
    </w:tbl>
    <w:p w14:paraId="0D28EC79" w14:textId="4732A4C3" w:rsidR="00EC2B48" w:rsidRPr="0093741B" w:rsidRDefault="00634B21" w:rsidP="0093741B">
      <w:pPr>
        <w:pStyle w:val="a4"/>
        <w:ind w:left="0" w:firstLine="567"/>
        <w:jc w:val="both"/>
        <w:rPr>
          <w:szCs w:val="28"/>
          <w:lang w:val="uk-UA"/>
        </w:rPr>
      </w:pPr>
      <w:r w:rsidRPr="0093741B">
        <w:rPr>
          <w:szCs w:val="28"/>
          <w:lang w:val="uk-UA" w:eastAsia="ru-RU"/>
        </w:rPr>
        <w:t>2</w:t>
      </w:r>
      <w:r w:rsidR="006510D6" w:rsidRPr="0093741B">
        <w:rPr>
          <w:szCs w:val="28"/>
          <w:lang w:val="uk-UA" w:eastAsia="ru-RU"/>
        </w:rPr>
        <w:t>)</w:t>
      </w:r>
      <w:r w:rsidR="0009559C" w:rsidRPr="0093741B">
        <w:rPr>
          <w:szCs w:val="28"/>
          <w:lang w:val="uk-UA" w:eastAsia="ru-RU"/>
        </w:rPr>
        <w:t> </w:t>
      </w:r>
      <w:r w:rsidR="00CE724E" w:rsidRPr="0093741B">
        <w:rPr>
          <w:szCs w:val="28"/>
          <w:lang w:val="uk-UA"/>
        </w:rPr>
        <w:t xml:space="preserve">зміна </w:t>
      </w:r>
      <w:r w:rsidR="00EC2B48" w:rsidRPr="0093741B">
        <w:rPr>
          <w:szCs w:val="28"/>
          <w:lang w:val="uk-UA"/>
        </w:rPr>
        <w:t>ознак</w:t>
      </w:r>
      <w:r w:rsidR="00CE724E" w:rsidRPr="0093741B">
        <w:rPr>
          <w:szCs w:val="28"/>
          <w:lang w:val="uk-UA"/>
        </w:rPr>
        <w:t>и</w:t>
      </w:r>
      <w:r w:rsidR="00EC2B48" w:rsidRPr="0093741B">
        <w:rPr>
          <w:szCs w:val="28"/>
          <w:lang w:val="uk-UA"/>
        </w:rPr>
        <w:t xml:space="preserve"> </w:t>
      </w:r>
      <w:r w:rsidR="00EC2B48" w:rsidRPr="0093741B">
        <w:rPr>
          <w:szCs w:val="28"/>
          <w:lang w:val="uk-UA" w:eastAsia="ru-RU"/>
        </w:rPr>
        <w:t>активності рахунку</w:t>
      </w:r>
      <w:r w:rsidR="00CE724E" w:rsidRPr="0093741B">
        <w:rPr>
          <w:szCs w:val="28"/>
          <w:lang w:val="uk-UA" w:eastAsia="ru-RU"/>
        </w:rPr>
        <w:t xml:space="preserve"> у </w:t>
      </w:r>
      <w:r w:rsidR="00B12248" w:rsidRPr="0093741B">
        <w:rPr>
          <w:szCs w:val="28"/>
          <w:lang w:val="uk-UA" w:eastAsia="ru-RU"/>
        </w:rPr>
        <w:t>зв’язку із</w:t>
      </w:r>
      <w:r w:rsidR="00CE724E" w:rsidRPr="0093741B">
        <w:rPr>
          <w:szCs w:val="28"/>
          <w:lang w:val="uk-UA" w:eastAsia="ru-RU"/>
        </w:rPr>
        <w:t xml:space="preserve"> </w:t>
      </w:r>
      <w:r w:rsidR="008C493A" w:rsidRPr="0093741B">
        <w:rPr>
          <w:szCs w:val="28"/>
          <w:lang w:val="uk-UA" w:eastAsia="ru-RU"/>
        </w:rPr>
        <w:t>закриття</w:t>
      </w:r>
      <w:r w:rsidR="00B12248" w:rsidRPr="0093741B">
        <w:rPr>
          <w:szCs w:val="28"/>
          <w:lang w:val="uk-UA" w:eastAsia="ru-RU"/>
        </w:rPr>
        <w:t>м</w:t>
      </w:r>
      <w:r w:rsidR="008C493A" w:rsidRPr="0093741B">
        <w:rPr>
          <w:szCs w:val="28"/>
          <w:lang w:val="uk-UA" w:eastAsia="ru-RU"/>
        </w:rPr>
        <w:t xml:space="preserve"> рахунку</w:t>
      </w:r>
      <w:r w:rsidR="003944CA">
        <w:rPr>
          <w:szCs w:val="28"/>
          <w:lang w:val="uk-UA" w:eastAsia="ru-RU"/>
        </w:rPr>
        <w:t xml:space="preserve"> – </w:t>
      </w:r>
      <w:r w:rsidR="00EC2B48" w:rsidRPr="0093741B">
        <w:rPr>
          <w:szCs w:val="28"/>
          <w:lang w:val="uk-UA" w:eastAsia="ru-RU"/>
        </w:rPr>
        <w:t>неактивний</w:t>
      </w:r>
      <w:r w:rsidR="008C493A" w:rsidRPr="0093741B">
        <w:rPr>
          <w:szCs w:val="28"/>
          <w:lang w:val="uk-UA" w:eastAsia="ru-RU"/>
        </w:rPr>
        <w:t xml:space="preserve"> стан рахунку</w:t>
      </w:r>
      <w:r w:rsidR="00EC2B48" w:rsidRPr="0093741B">
        <w:rPr>
          <w:szCs w:val="28"/>
          <w:lang w:val="uk-UA"/>
        </w:rPr>
        <w:t>.</w:t>
      </w:r>
    </w:p>
    <w:p w14:paraId="6155F57B" w14:textId="77777777" w:rsidR="0009559C" w:rsidRPr="0093741B" w:rsidRDefault="0009559C" w:rsidP="0093741B">
      <w:pPr>
        <w:pStyle w:val="a4"/>
        <w:ind w:left="0" w:firstLine="567"/>
        <w:jc w:val="both"/>
        <w:rPr>
          <w:szCs w:val="28"/>
          <w:lang w:val="uk-UA" w:eastAsia="ru-RU"/>
        </w:rPr>
      </w:pPr>
    </w:p>
    <w:p w14:paraId="0CA6457B" w14:textId="39B83BD4" w:rsidR="00273DCE" w:rsidRPr="0093741B" w:rsidRDefault="00273DCE" w:rsidP="0093741B">
      <w:pPr>
        <w:shd w:val="clear" w:color="auto" w:fill="FFFFFF"/>
        <w:ind w:firstLine="567"/>
        <w:jc w:val="both"/>
        <w:rPr>
          <w:color w:val="212121"/>
          <w:szCs w:val="28"/>
        </w:rPr>
      </w:pPr>
      <w:r w:rsidRPr="0093741B">
        <w:rPr>
          <w:color w:val="212121"/>
          <w:szCs w:val="28"/>
        </w:rPr>
        <w:t xml:space="preserve">3. </w:t>
      </w:r>
      <w:r w:rsidR="00BB1F91" w:rsidRPr="0093741B">
        <w:rPr>
          <w:color w:val="212121"/>
          <w:szCs w:val="28"/>
          <w:lang w:val="uk-UA"/>
        </w:rPr>
        <w:t>Коригування (в</w:t>
      </w:r>
      <w:proofErr w:type="spellStart"/>
      <w:r w:rsidRPr="0093741B">
        <w:rPr>
          <w:color w:val="212121"/>
          <w:szCs w:val="28"/>
        </w:rPr>
        <w:t>илучення</w:t>
      </w:r>
      <w:proofErr w:type="spellEnd"/>
      <w:r w:rsidR="00BB1F91" w:rsidRPr="0093741B">
        <w:rPr>
          <w:color w:val="212121"/>
          <w:szCs w:val="28"/>
          <w:lang w:val="uk-UA"/>
        </w:rPr>
        <w:t>)</w:t>
      </w:r>
      <w:r w:rsidRPr="0093741B">
        <w:rPr>
          <w:color w:val="212121"/>
          <w:szCs w:val="28"/>
        </w:rPr>
        <w:t xml:space="preserve"> </w:t>
      </w:r>
      <w:proofErr w:type="spellStart"/>
      <w:r w:rsidRPr="0093741B">
        <w:rPr>
          <w:color w:val="212121"/>
          <w:szCs w:val="28"/>
        </w:rPr>
        <w:t>Інформації</w:t>
      </w:r>
      <w:proofErr w:type="spellEnd"/>
      <w:r w:rsidR="009A045E" w:rsidRPr="0093741B">
        <w:rPr>
          <w:color w:val="212121"/>
          <w:szCs w:val="28"/>
          <w:lang w:val="uk-UA"/>
        </w:rPr>
        <w:t xml:space="preserve"> за рахунком</w:t>
      </w:r>
      <w:r w:rsidRPr="0093741B">
        <w:rPr>
          <w:color w:val="212121"/>
          <w:szCs w:val="28"/>
        </w:rPr>
        <w:t xml:space="preserve">, </w:t>
      </w:r>
      <w:r w:rsidR="00F03F57">
        <w:rPr>
          <w:color w:val="212121"/>
          <w:szCs w:val="28"/>
          <w:lang w:val="uk-UA"/>
        </w:rPr>
        <w:t>що</w:t>
      </w:r>
      <w:r w:rsidR="00F03F57" w:rsidRPr="0093741B">
        <w:rPr>
          <w:color w:val="212121"/>
          <w:szCs w:val="28"/>
        </w:rPr>
        <w:t xml:space="preserve"> </w:t>
      </w:r>
      <w:proofErr w:type="spellStart"/>
      <w:r w:rsidRPr="0093741B">
        <w:rPr>
          <w:color w:val="212121"/>
          <w:szCs w:val="28"/>
        </w:rPr>
        <w:t>помилково</w:t>
      </w:r>
      <w:proofErr w:type="spellEnd"/>
      <w:r w:rsidRPr="0093741B">
        <w:rPr>
          <w:color w:val="212121"/>
          <w:szCs w:val="28"/>
        </w:rPr>
        <w:t xml:space="preserve"> </w:t>
      </w:r>
      <w:proofErr w:type="spellStart"/>
      <w:r w:rsidRPr="0093741B">
        <w:rPr>
          <w:color w:val="212121"/>
          <w:szCs w:val="28"/>
        </w:rPr>
        <w:t>надана</w:t>
      </w:r>
      <w:proofErr w:type="spellEnd"/>
      <w:r w:rsidRPr="0093741B">
        <w:rPr>
          <w:color w:val="212121"/>
          <w:szCs w:val="28"/>
        </w:rPr>
        <w:t xml:space="preserve"> </w:t>
      </w:r>
      <w:proofErr w:type="spellStart"/>
      <w:r w:rsidRPr="0093741B">
        <w:rPr>
          <w:color w:val="212121"/>
          <w:szCs w:val="28"/>
        </w:rPr>
        <w:t>уповноваженою</w:t>
      </w:r>
      <w:proofErr w:type="spellEnd"/>
      <w:r w:rsidRPr="0093741B">
        <w:rPr>
          <w:color w:val="212121"/>
          <w:szCs w:val="28"/>
        </w:rPr>
        <w:t xml:space="preserve"> </w:t>
      </w:r>
      <w:proofErr w:type="spellStart"/>
      <w:r w:rsidRPr="0093741B">
        <w:rPr>
          <w:color w:val="212121"/>
          <w:szCs w:val="28"/>
        </w:rPr>
        <w:t>установою</w:t>
      </w:r>
      <w:proofErr w:type="spellEnd"/>
      <w:r w:rsidRPr="0093741B">
        <w:rPr>
          <w:color w:val="212121"/>
          <w:szCs w:val="28"/>
        </w:rPr>
        <w:t xml:space="preserve"> до </w:t>
      </w:r>
      <w:proofErr w:type="spellStart"/>
      <w:r w:rsidRPr="0093741B">
        <w:rPr>
          <w:color w:val="212121"/>
          <w:szCs w:val="28"/>
        </w:rPr>
        <w:t>Реєстру</w:t>
      </w:r>
      <w:proofErr w:type="spellEnd"/>
      <w:r w:rsidR="005F56F8">
        <w:rPr>
          <w:color w:val="212121"/>
          <w:szCs w:val="28"/>
          <w:lang w:val="uk-UA"/>
        </w:rPr>
        <w:t>,</w:t>
      </w:r>
      <w:r w:rsidR="003944CA">
        <w:rPr>
          <w:color w:val="212121"/>
          <w:szCs w:val="28"/>
          <w:lang w:val="uk-UA"/>
        </w:rPr>
        <w:t xml:space="preserve"> – </w:t>
      </w:r>
      <w:r w:rsidRPr="0093741B">
        <w:rPr>
          <w:color w:val="212121"/>
          <w:szCs w:val="28"/>
        </w:rPr>
        <w:t xml:space="preserve">номер </w:t>
      </w:r>
      <w:proofErr w:type="spellStart"/>
      <w:r w:rsidRPr="0093741B">
        <w:rPr>
          <w:color w:val="212121"/>
          <w:szCs w:val="28"/>
        </w:rPr>
        <w:t>рахунку</w:t>
      </w:r>
      <w:proofErr w:type="spellEnd"/>
      <w:r w:rsidRPr="0093741B">
        <w:rPr>
          <w:color w:val="212121"/>
          <w:szCs w:val="28"/>
        </w:rPr>
        <w:t xml:space="preserve"> за стандартом </w:t>
      </w:r>
      <w:r w:rsidRPr="0093741B">
        <w:rPr>
          <w:color w:val="212121"/>
          <w:szCs w:val="28"/>
          <w:lang w:val="en-US"/>
        </w:rPr>
        <w:t>IBAN</w:t>
      </w:r>
      <w:r w:rsidRPr="0093741B">
        <w:rPr>
          <w:color w:val="212121"/>
          <w:szCs w:val="28"/>
        </w:rPr>
        <w:t>.</w:t>
      </w:r>
    </w:p>
    <w:p w14:paraId="3A684192" w14:textId="77777777" w:rsidR="00273DCE" w:rsidRPr="0093741B" w:rsidRDefault="00273DCE" w:rsidP="0093741B">
      <w:pPr>
        <w:pStyle w:val="a4"/>
        <w:ind w:left="0" w:firstLine="567"/>
        <w:jc w:val="both"/>
        <w:rPr>
          <w:szCs w:val="28"/>
          <w:lang w:eastAsia="ru-RU"/>
        </w:rPr>
      </w:pPr>
    </w:p>
    <w:sectPr w:rsidR="00273DCE" w:rsidRPr="0093741B" w:rsidSect="00B6640B">
      <w:headerReference w:type="default" r:id="rId14"/>
      <w:pgSz w:w="11906" w:h="16838" w:code="9"/>
      <w:pgMar w:top="567" w:right="567" w:bottom="1701" w:left="1701" w:header="56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D35D6" w14:textId="77777777" w:rsidR="000E46B4" w:rsidRDefault="000E46B4" w:rsidP="00164432">
      <w:r>
        <w:separator/>
      </w:r>
    </w:p>
  </w:endnote>
  <w:endnote w:type="continuationSeparator" w:id="0">
    <w:p w14:paraId="390657B7" w14:textId="77777777" w:rsidR="000E46B4" w:rsidRDefault="000E46B4" w:rsidP="0016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Device Font 10cp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font>
  <w:font w:name="Helvetica Neue Light">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484E8" w14:textId="77777777" w:rsidR="000E46B4" w:rsidRDefault="000E46B4" w:rsidP="00164432">
      <w:r>
        <w:separator/>
      </w:r>
    </w:p>
  </w:footnote>
  <w:footnote w:type="continuationSeparator" w:id="0">
    <w:p w14:paraId="527264E3" w14:textId="77777777" w:rsidR="000E46B4" w:rsidRDefault="000E46B4" w:rsidP="001644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43273"/>
      <w:docPartObj>
        <w:docPartGallery w:val="Page Numbers (Top of Page)"/>
        <w:docPartUnique/>
      </w:docPartObj>
    </w:sdtPr>
    <w:sdtEndPr/>
    <w:sdtContent>
      <w:p w14:paraId="5E359467" w14:textId="17372954" w:rsidR="00642286" w:rsidRDefault="00642286">
        <w:pPr>
          <w:pStyle w:val="aa"/>
          <w:jc w:val="center"/>
        </w:pPr>
        <w:r>
          <w:fldChar w:fldCharType="begin"/>
        </w:r>
        <w:r>
          <w:instrText>PAGE   \* MERGEFORMAT</w:instrText>
        </w:r>
        <w:r>
          <w:fldChar w:fldCharType="separate"/>
        </w:r>
        <w:r w:rsidR="009B74CA">
          <w:rPr>
            <w:noProof/>
          </w:rPr>
          <w:t>2</w:t>
        </w:r>
        <w:r>
          <w:fldChar w:fldCharType="end"/>
        </w:r>
      </w:p>
    </w:sdtContent>
  </w:sdt>
  <w:p w14:paraId="488B2190" w14:textId="77777777" w:rsidR="00642286" w:rsidRDefault="0064228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9C67" w14:textId="432857CB" w:rsidR="00122DDA" w:rsidRPr="00122DDA" w:rsidRDefault="00122DDA" w:rsidP="00122DDA">
    <w:pPr>
      <w:pStyle w:val="aa"/>
      <w:tabs>
        <w:tab w:val="clear" w:pos="4844"/>
        <w:tab w:val="left" w:pos="5387"/>
      </w:tabs>
      <w:jc w:val="right"/>
      <w:rPr>
        <w:sz w:val="24"/>
        <w:szCs w:val="24"/>
      </w:rPr>
    </w:pPr>
    <w:proofErr w:type="spellStart"/>
    <w:r w:rsidRPr="0085481C">
      <w:rPr>
        <w:sz w:val="24"/>
        <w:szCs w:val="24"/>
      </w:rPr>
      <w:t>Офіційно</w:t>
    </w:r>
    <w:proofErr w:type="spellEnd"/>
    <w:r w:rsidRPr="0085481C">
      <w:rPr>
        <w:sz w:val="24"/>
        <w:szCs w:val="24"/>
      </w:rPr>
      <w:t xml:space="preserve"> </w:t>
    </w:r>
    <w:proofErr w:type="spellStart"/>
    <w:r w:rsidRPr="0085481C">
      <w:rPr>
        <w:sz w:val="24"/>
        <w:szCs w:val="24"/>
      </w:rPr>
      <w:t>опубліковано</w:t>
    </w:r>
    <w:proofErr w:type="spellEnd"/>
    <w:r w:rsidRPr="0085481C">
      <w:rPr>
        <w:sz w:val="24"/>
        <w:szCs w:val="24"/>
      </w:rPr>
      <w:t xml:space="preserve"> </w:t>
    </w:r>
    <w:r>
      <w:rPr>
        <w:sz w:val="24"/>
        <w:szCs w:val="24"/>
        <w:lang w:val="uk-UA"/>
      </w:rPr>
      <w:t>31</w:t>
    </w:r>
    <w:r w:rsidRPr="0085481C">
      <w:rPr>
        <w:sz w:val="24"/>
        <w:szCs w:val="24"/>
      </w:rPr>
      <w:t>.0</w:t>
    </w:r>
    <w:r>
      <w:rPr>
        <w:sz w:val="24"/>
        <w:szCs w:val="24"/>
        <w:lang w:val="en-US"/>
      </w:rPr>
      <w:t>5</w:t>
    </w:r>
    <w:r w:rsidRPr="0085481C">
      <w:rPr>
        <w:sz w:val="24"/>
        <w:szCs w:val="24"/>
      </w:rPr>
      <w:t>.2023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80372"/>
      <w:docPartObj>
        <w:docPartGallery w:val="Page Numbers (Top of Page)"/>
        <w:docPartUnique/>
      </w:docPartObj>
    </w:sdtPr>
    <w:sdtEndPr/>
    <w:sdtContent>
      <w:p w14:paraId="11799887" w14:textId="3351D923" w:rsidR="00122DDA" w:rsidRDefault="00122DDA">
        <w:pPr>
          <w:pStyle w:val="aa"/>
          <w:jc w:val="center"/>
        </w:pPr>
        <w:r>
          <w:fldChar w:fldCharType="begin"/>
        </w:r>
        <w:r>
          <w:instrText>PAGE   \* MERGEFORMAT</w:instrText>
        </w:r>
        <w:r>
          <w:fldChar w:fldCharType="separate"/>
        </w:r>
        <w:r w:rsidR="009B74CA">
          <w:rPr>
            <w:noProof/>
          </w:rPr>
          <w:t>3</w:t>
        </w:r>
        <w:r>
          <w:fldChar w:fldCharType="end"/>
        </w:r>
      </w:p>
    </w:sdtContent>
  </w:sdt>
  <w:p w14:paraId="00DD28B3" w14:textId="77777777" w:rsidR="00122DDA" w:rsidRDefault="00122DDA">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2A77" w14:textId="106EF2E6" w:rsidR="00122DDA" w:rsidRPr="00122DDA" w:rsidRDefault="00122DDA" w:rsidP="00122DDA">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43587"/>
      <w:docPartObj>
        <w:docPartGallery w:val="Page Numbers (Top of Page)"/>
        <w:docPartUnique/>
      </w:docPartObj>
    </w:sdtPr>
    <w:sdtEndPr/>
    <w:sdtContent>
      <w:p w14:paraId="607845CF" w14:textId="07169EDE" w:rsidR="001250CA" w:rsidRDefault="001250CA">
        <w:pPr>
          <w:pStyle w:val="aa"/>
          <w:jc w:val="center"/>
        </w:pPr>
        <w:r>
          <w:fldChar w:fldCharType="begin"/>
        </w:r>
        <w:r>
          <w:instrText>PAGE   \* MERGEFORMAT</w:instrText>
        </w:r>
        <w:r>
          <w:fldChar w:fldCharType="separate"/>
        </w:r>
        <w:r w:rsidR="003F2474">
          <w:rPr>
            <w:noProof/>
          </w:rPr>
          <w:t>2</w:t>
        </w:r>
        <w:r>
          <w:fldChar w:fldCharType="end"/>
        </w:r>
      </w:p>
    </w:sdtContent>
  </w:sdt>
  <w:p w14:paraId="011AFA3C" w14:textId="5CF93127" w:rsidR="001250CA" w:rsidRDefault="001250CA" w:rsidP="001250CA">
    <w:pPr>
      <w:pStyle w:val="aa"/>
      <w:ind w:left="6804" w:firstLine="0"/>
      <w:rPr>
        <w:lang w:val="uk-UA"/>
      </w:rPr>
    </w:pPr>
    <w:r>
      <w:rPr>
        <w:lang w:val="uk-UA"/>
      </w:rPr>
      <w:t>Продовження додатка</w:t>
    </w:r>
  </w:p>
  <w:p w14:paraId="5EDF7B1C" w14:textId="77777777" w:rsidR="001250CA" w:rsidRPr="00B6640B" w:rsidRDefault="001250CA" w:rsidP="001250CA">
    <w:pPr>
      <w:pStyle w:val="aa"/>
      <w:ind w:left="6804" w:firstLine="0"/>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D4D"/>
    <w:multiLevelType w:val="multilevel"/>
    <w:tmpl w:val="8A6A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A6940"/>
    <w:multiLevelType w:val="hybridMultilevel"/>
    <w:tmpl w:val="5EE4CE80"/>
    <w:lvl w:ilvl="0" w:tplc="299A85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8CD1493"/>
    <w:multiLevelType w:val="hybridMultilevel"/>
    <w:tmpl w:val="EB7EE090"/>
    <w:lvl w:ilvl="0" w:tplc="362ED2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FD3FCD"/>
    <w:multiLevelType w:val="hybridMultilevel"/>
    <w:tmpl w:val="68CE1D9C"/>
    <w:lvl w:ilvl="0" w:tplc="C032E43C">
      <w:start w:val="1"/>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20353D20"/>
    <w:multiLevelType w:val="hybridMultilevel"/>
    <w:tmpl w:val="4E12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46B8A"/>
    <w:multiLevelType w:val="hybridMultilevel"/>
    <w:tmpl w:val="CF8264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58F6C9A"/>
    <w:multiLevelType w:val="multilevel"/>
    <w:tmpl w:val="0F988FC2"/>
    <w:lvl w:ilvl="0">
      <w:start w:val="1"/>
      <w:numFmt w:val="decimal"/>
      <w:lvlText w:val="%1."/>
      <w:lvlJc w:val="left"/>
      <w:pPr>
        <w:ind w:left="2771"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3131" w:hanging="1997"/>
      </w:pPr>
      <w:rPr>
        <w:rFonts w:hint="default"/>
      </w:rPr>
    </w:lvl>
    <w:lvl w:ilvl="2">
      <w:start w:val="1"/>
      <w:numFmt w:val="decimal"/>
      <w:isLgl/>
      <w:suff w:val="space"/>
      <w:lvlText w:val="%1.%2.%3."/>
      <w:lvlJc w:val="left"/>
      <w:pPr>
        <w:ind w:left="6958" w:hanging="720"/>
      </w:pPr>
      <w:rPr>
        <w:rFonts w:hint="default"/>
        <w:sz w:val="28"/>
        <w:szCs w:val="28"/>
      </w:rPr>
    </w:lvl>
    <w:lvl w:ilvl="3">
      <w:start w:val="1"/>
      <w:numFmt w:val="decimal"/>
      <w:isLgl/>
      <w:lvlText w:val="%1.%2.%3.%4."/>
      <w:lvlJc w:val="left"/>
      <w:pPr>
        <w:ind w:left="8310"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7" w15:restartNumberingAfterBreak="0">
    <w:nsid w:val="37836B57"/>
    <w:multiLevelType w:val="hybridMultilevel"/>
    <w:tmpl w:val="340ACD8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3FCE124B"/>
    <w:multiLevelType w:val="hybridMultilevel"/>
    <w:tmpl w:val="4B36C1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0F07453"/>
    <w:multiLevelType w:val="hybridMultilevel"/>
    <w:tmpl w:val="1D6A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E2389"/>
    <w:multiLevelType w:val="hybridMultilevel"/>
    <w:tmpl w:val="D0A85F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5591CF4"/>
    <w:multiLevelType w:val="hybridMultilevel"/>
    <w:tmpl w:val="28103B20"/>
    <w:lvl w:ilvl="0" w:tplc="E64EFD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63327E9"/>
    <w:multiLevelType w:val="hybridMultilevel"/>
    <w:tmpl w:val="95C8C2AE"/>
    <w:lvl w:ilvl="0" w:tplc="5782A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7297BA2"/>
    <w:multiLevelType w:val="multilevel"/>
    <w:tmpl w:val="59661A9C"/>
    <w:lvl w:ilvl="0">
      <w:start w:val="1"/>
      <w:numFmt w:val="decimal"/>
      <w:pStyle w:val="1"/>
      <w:lvlText w:val="%1."/>
      <w:lvlJc w:val="left"/>
      <w:pPr>
        <w:tabs>
          <w:tab w:val="num" w:pos="644"/>
        </w:tabs>
        <w:ind w:left="644" w:hanging="360"/>
      </w:pPr>
      <w:rPr>
        <w:rFonts w:ascii="Times New Roman" w:eastAsia="Times New Roman" w:hAnsi="Times New Roman" w:cs="Times New Roman"/>
      </w:rPr>
    </w:lvl>
    <w:lvl w:ilvl="1">
      <w:start w:val="1"/>
      <w:numFmt w:val="decimal"/>
      <w:pStyle w:val="2"/>
      <w:lvlText w:val="%1.%2."/>
      <w:lvlJc w:val="left"/>
      <w:pPr>
        <w:tabs>
          <w:tab w:val="num" w:pos="1000"/>
        </w:tabs>
        <w:ind w:left="1000" w:hanging="432"/>
      </w:pPr>
    </w:lvl>
    <w:lvl w:ilvl="2">
      <w:start w:val="1"/>
      <w:numFmt w:val="decimal"/>
      <w:pStyle w:val="3"/>
      <w:lvlText w:val="%1.%2.%3."/>
      <w:lvlJc w:val="left"/>
      <w:pPr>
        <w:tabs>
          <w:tab w:val="num" w:pos="1713"/>
        </w:tabs>
        <w:ind w:left="1497" w:hanging="504"/>
      </w:pPr>
    </w:lvl>
    <w:lvl w:ilvl="3">
      <w:start w:val="1"/>
      <w:numFmt w:val="decimal"/>
      <w:lvlText w:val="%1.%2.%3.%4."/>
      <w:lvlJc w:val="left"/>
      <w:pPr>
        <w:tabs>
          <w:tab w:val="num" w:pos="286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949"/>
        </w:tabs>
        <w:ind w:left="3445" w:hanging="936"/>
      </w:pPr>
    </w:lvl>
    <w:lvl w:ilvl="6">
      <w:start w:val="1"/>
      <w:numFmt w:val="decimal"/>
      <w:lvlText w:val="%1.%2.%3.%4.%5.%6.%7."/>
      <w:lvlJc w:val="left"/>
      <w:pPr>
        <w:tabs>
          <w:tab w:val="num" w:pos="4669"/>
        </w:tabs>
        <w:ind w:left="3949" w:hanging="1080"/>
      </w:pPr>
    </w:lvl>
    <w:lvl w:ilvl="7">
      <w:start w:val="1"/>
      <w:numFmt w:val="decimal"/>
      <w:lvlText w:val="%1.%2.%3.%4.%5.%6.%7.%8."/>
      <w:lvlJc w:val="left"/>
      <w:pPr>
        <w:tabs>
          <w:tab w:val="num" w:pos="5029"/>
        </w:tabs>
        <w:ind w:left="4453" w:hanging="1224"/>
      </w:pPr>
    </w:lvl>
    <w:lvl w:ilvl="8">
      <w:start w:val="1"/>
      <w:numFmt w:val="decimal"/>
      <w:lvlText w:val="%1.%2.%3.%4.%5.%6.%7.%8.%9."/>
      <w:lvlJc w:val="left"/>
      <w:pPr>
        <w:tabs>
          <w:tab w:val="num" w:pos="5749"/>
        </w:tabs>
        <w:ind w:left="5029" w:hanging="1440"/>
      </w:pPr>
    </w:lvl>
  </w:abstractNum>
  <w:abstractNum w:abstractNumId="14" w15:restartNumberingAfterBreak="0">
    <w:nsid w:val="59BC52F2"/>
    <w:multiLevelType w:val="hybridMultilevel"/>
    <w:tmpl w:val="A784185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9E8682A"/>
    <w:multiLevelType w:val="hybridMultilevel"/>
    <w:tmpl w:val="B992B6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AE5568B"/>
    <w:multiLevelType w:val="hybridMultilevel"/>
    <w:tmpl w:val="B552B618"/>
    <w:lvl w:ilvl="0" w:tplc="02FA854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A074BF1"/>
    <w:multiLevelType w:val="hybridMultilevel"/>
    <w:tmpl w:val="503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97660"/>
    <w:multiLevelType w:val="hybridMultilevel"/>
    <w:tmpl w:val="22E047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401D7C"/>
    <w:multiLevelType w:val="hybridMultilevel"/>
    <w:tmpl w:val="8A8C9006"/>
    <w:lvl w:ilvl="0" w:tplc="00000003">
      <w:numFmt w:val="bullet"/>
      <w:lvlText w:val=""/>
      <w:lvlJc w:val="left"/>
      <w:pPr>
        <w:ind w:left="720" w:hanging="360"/>
      </w:pPr>
      <w:rPr>
        <w:rFonts w:ascii="Symbol" w:hAnsi="Symbol" w:cs="Times New Roman"/>
        <w:spacing w:val="-2"/>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6562C9"/>
    <w:multiLevelType w:val="hybridMultilevel"/>
    <w:tmpl w:val="0750C4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CBB579B"/>
    <w:multiLevelType w:val="hybridMultilevel"/>
    <w:tmpl w:val="053C07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DB556A9"/>
    <w:multiLevelType w:val="multilevel"/>
    <w:tmpl w:val="C73AA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694E6E"/>
    <w:multiLevelType w:val="hybridMultilevel"/>
    <w:tmpl w:val="2AAC832C"/>
    <w:lvl w:ilvl="0" w:tplc="BBB0D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FDF5850"/>
    <w:multiLevelType w:val="hybridMultilevel"/>
    <w:tmpl w:val="6D8890FE"/>
    <w:lvl w:ilvl="0" w:tplc="F77CE0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3"/>
  </w:num>
  <w:num w:numId="2">
    <w:abstractNumId w:val="12"/>
  </w:num>
  <w:num w:numId="3">
    <w:abstractNumId w:val="16"/>
  </w:num>
  <w:num w:numId="4">
    <w:abstractNumId w:val="13"/>
    <w:lvlOverride w:ilvl="0">
      <w:startOverride w:val="1"/>
    </w:lvlOverride>
    <w:lvlOverride w:ilvl="1">
      <w:startOverride w:val="2"/>
    </w:lvlOverride>
  </w:num>
  <w:num w:numId="5">
    <w:abstractNumId w:val="13"/>
  </w:num>
  <w:num w:numId="6">
    <w:abstractNumId w:val="13"/>
  </w:num>
  <w:num w:numId="7">
    <w:abstractNumId w:val="6"/>
  </w:num>
  <w:num w:numId="8">
    <w:abstractNumId w:val="2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4"/>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9"/>
  </w:num>
  <w:num w:numId="18">
    <w:abstractNumId w:val="7"/>
  </w:num>
  <w:num w:numId="19">
    <w:abstractNumId w:val="20"/>
  </w:num>
  <w:num w:numId="20">
    <w:abstractNumId w:val="5"/>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1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3"/>
  </w:num>
  <w:num w:numId="30">
    <w:abstractNumId w:val="2"/>
  </w:num>
  <w:num w:numId="31">
    <w:abstractNumId w:val="11"/>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6D"/>
    <w:rsid w:val="0000182E"/>
    <w:rsid w:val="00001BFC"/>
    <w:rsid w:val="000030DB"/>
    <w:rsid w:val="00003A22"/>
    <w:rsid w:val="00006AA0"/>
    <w:rsid w:val="0001017A"/>
    <w:rsid w:val="000109C8"/>
    <w:rsid w:val="0001135B"/>
    <w:rsid w:val="00012E98"/>
    <w:rsid w:val="000139E7"/>
    <w:rsid w:val="00014F47"/>
    <w:rsid w:val="00015A5F"/>
    <w:rsid w:val="000163C9"/>
    <w:rsid w:val="00016576"/>
    <w:rsid w:val="000167FC"/>
    <w:rsid w:val="000217D8"/>
    <w:rsid w:val="00025F4F"/>
    <w:rsid w:val="00026D14"/>
    <w:rsid w:val="000339EC"/>
    <w:rsid w:val="00036663"/>
    <w:rsid w:val="00040545"/>
    <w:rsid w:val="000441D0"/>
    <w:rsid w:val="00044959"/>
    <w:rsid w:val="0005198B"/>
    <w:rsid w:val="00054002"/>
    <w:rsid w:val="00054BAF"/>
    <w:rsid w:val="00055212"/>
    <w:rsid w:val="00055870"/>
    <w:rsid w:val="00056735"/>
    <w:rsid w:val="0005704B"/>
    <w:rsid w:val="00060985"/>
    <w:rsid w:val="00064297"/>
    <w:rsid w:val="000643C1"/>
    <w:rsid w:val="00064BD0"/>
    <w:rsid w:val="000679EE"/>
    <w:rsid w:val="00070B16"/>
    <w:rsid w:val="00071A13"/>
    <w:rsid w:val="00073204"/>
    <w:rsid w:val="0007388F"/>
    <w:rsid w:val="00074D01"/>
    <w:rsid w:val="00076030"/>
    <w:rsid w:val="00080040"/>
    <w:rsid w:val="000808E3"/>
    <w:rsid w:val="00083746"/>
    <w:rsid w:val="000846A7"/>
    <w:rsid w:val="00086E5E"/>
    <w:rsid w:val="00086F27"/>
    <w:rsid w:val="000901EE"/>
    <w:rsid w:val="00091F72"/>
    <w:rsid w:val="0009321C"/>
    <w:rsid w:val="00093F25"/>
    <w:rsid w:val="0009494A"/>
    <w:rsid w:val="0009559C"/>
    <w:rsid w:val="00095FD7"/>
    <w:rsid w:val="000A1BBC"/>
    <w:rsid w:val="000A27AB"/>
    <w:rsid w:val="000A4C0C"/>
    <w:rsid w:val="000A63D4"/>
    <w:rsid w:val="000B2513"/>
    <w:rsid w:val="000B2BB5"/>
    <w:rsid w:val="000B3BE5"/>
    <w:rsid w:val="000C278A"/>
    <w:rsid w:val="000C4D8F"/>
    <w:rsid w:val="000D4E4D"/>
    <w:rsid w:val="000D5E50"/>
    <w:rsid w:val="000D69C0"/>
    <w:rsid w:val="000D781A"/>
    <w:rsid w:val="000E4372"/>
    <w:rsid w:val="000E46B4"/>
    <w:rsid w:val="000E5B9F"/>
    <w:rsid w:val="000E5E8C"/>
    <w:rsid w:val="000E6D09"/>
    <w:rsid w:val="000F76BD"/>
    <w:rsid w:val="001027E4"/>
    <w:rsid w:val="00105E05"/>
    <w:rsid w:val="001079A9"/>
    <w:rsid w:val="00107C59"/>
    <w:rsid w:val="00112291"/>
    <w:rsid w:val="001148C7"/>
    <w:rsid w:val="001148D1"/>
    <w:rsid w:val="00120BF0"/>
    <w:rsid w:val="00121D0F"/>
    <w:rsid w:val="00122DDA"/>
    <w:rsid w:val="001250CA"/>
    <w:rsid w:val="00126AA9"/>
    <w:rsid w:val="00126C2A"/>
    <w:rsid w:val="00126D78"/>
    <w:rsid w:val="00130DA3"/>
    <w:rsid w:val="00131326"/>
    <w:rsid w:val="00134ABC"/>
    <w:rsid w:val="0014030E"/>
    <w:rsid w:val="00144247"/>
    <w:rsid w:val="00144703"/>
    <w:rsid w:val="00144924"/>
    <w:rsid w:val="00145BAC"/>
    <w:rsid w:val="00146CDC"/>
    <w:rsid w:val="0015231B"/>
    <w:rsid w:val="001529E9"/>
    <w:rsid w:val="001537CA"/>
    <w:rsid w:val="00154023"/>
    <w:rsid w:val="001568F1"/>
    <w:rsid w:val="00157F1E"/>
    <w:rsid w:val="00160DB1"/>
    <w:rsid w:val="00161989"/>
    <w:rsid w:val="00164432"/>
    <w:rsid w:val="00165067"/>
    <w:rsid w:val="0016707D"/>
    <w:rsid w:val="001708F5"/>
    <w:rsid w:val="00170A61"/>
    <w:rsid w:val="00170C9B"/>
    <w:rsid w:val="00171BE8"/>
    <w:rsid w:val="00173774"/>
    <w:rsid w:val="00175202"/>
    <w:rsid w:val="001758E8"/>
    <w:rsid w:val="00176CAD"/>
    <w:rsid w:val="00177308"/>
    <w:rsid w:val="00177360"/>
    <w:rsid w:val="00182AE8"/>
    <w:rsid w:val="001847CA"/>
    <w:rsid w:val="00185F43"/>
    <w:rsid w:val="00187800"/>
    <w:rsid w:val="00190315"/>
    <w:rsid w:val="00192DC2"/>
    <w:rsid w:val="00192FC5"/>
    <w:rsid w:val="00193763"/>
    <w:rsid w:val="00194007"/>
    <w:rsid w:val="001963D8"/>
    <w:rsid w:val="00196B70"/>
    <w:rsid w:val="00197B5E"/>
    <w:rsid w:val="001A0434"/>
    <w:rsid w:val="001A32C4"/>
    <w:rsid w:val="001A33E5"/>
    <w:rsid w:val="001A764C"/>
    <w:rsid w:val="001B1A92"/>
    <w:rsid w:val="001B2EA0"/>
    <w:rsid w:val="001C135C"/>
    <w:rsid w:val="001C7498"/>
    <w:rsid w:val="001C7A43"/>
    <w:rsid w:val="001C7E9B"/>
    <w:rsid w:val="001D091F"/>
    <w:rsid w:val="001D23E5"/>
    <w:rsid w:val="001D276A"/>
    <w:rsid w:val="001D302D"/>
    <w:rsid w:val="001D3593"/>
    <w:rsid w:val="001D38E9"/>
    <w:rsid w:val="001D5778"/>
    <w:rsid w:val="001D5A3E"/>
    <w:rsid w:val="001D5F18"/>
    <w:rsid w:val="001E2A50"/>
    <w:rsid w:val="001E5E35"/>
    <w:rsid w:val="001E64DA"/>
    <w:rsid w:val="001F0F5A"/>
    <w:rsid w:val="001F2F19"/>
    <w:rsid w:val="001F3BC4"/>
    <w:rsid w:val="002009ED"/>
    <w:rsid w:val="00203929"/>
    <w:rsid w:val="00203CDE"/>
    <w:rsid w:val="00203E10"/>
    <w:rsid w:val="00206508"/>
    <w:rsid w:val="002075AF"/>
    <w:rsid w:val="00210191"/>
    <w:rsid w:val="0021056A"/>
    <w:rsid w:val="00211160"/>
    <w:rsid w:val="00211BD2"/>
    <w:rsid w:val="00212C34"/>
    <w:rsid w:val="002133BA"/>
    <w:rsid w:val="00213897"/>
    <w:rsid w:val="002164B7"/>
    <w:rsid w:val="00217D6B"/>
    <w:rsid w:val="00220AF3"/>
    <w:rsid w:val="002242DB"/>
    <w:rsid w:val="00224F9F"/>
    <w:rsid w:val="002311D2"/>
    <w:rsid w:val="00231551"/>
    <w:rsid w:val="00241152"/>
    <w:rsid w:val="00242E02"/>
    <w:rsid w:val="002449C0"/>
    <w:rsid w:val="00245EEE"/>
    <w:rsid w:val="00251538"/>
    <w:rsid w:val="00252A47"/>
    <w:rsid w:val="00252FF7"/>
    <w:rsid w:val="002567F4"/>
    <w:rsid w:val="002611FB"/>
    <w:rsid w:val="0026183A"/>
    <w:rsid w:val="00261B62"/>
    <w:rsid w:val="00270F0F"/>
    <w:rsid w:val="00271F1D"/>
    <w:rsid w:val="00272598"/>
    <w:rsid w:val="00273DCE"/>
    <w:rsid w:val="00274492"/>
    <w:rsid w:val="0027478A"/>
    <w:rsid w:val="00281549"/>
    <w:rsid w:val="00282F1A"/>
    <w:rsid w:val="00286E04"/>
    <w:rsid w:val="00287D8A"/>
    <w:rsid w:val="002901D4"/>
    <w:rsid w:val="00291617"/>
    <w:rsid w:val="00291C55"/>
    <w:rsid w:val="0029588F"/>
    <w:rsid w:val="002A08BB"/>
    <w:rsid w:val="002A6C10"/>
    <w:rsid w:val="002A757B"/>
    <w:rsid w:val="002B10E8"/>
    <w:rsid w:val="002B179B"/>
    <w:rsid w:val="002B195F"/>
    <w:rsid w:val="002B2341"/>
    <w:rsid w:val="002B2B75"/>
    <w:rsid w:val="002B327F"/>
    <w:rsid w:val="002B3BDA"/>
    <w:rsid w:val="002B4928"/>
    <w:rsid w:val="002B58F6"/>
    <w:rsid w:val="002B6F1B"/>
    <w:rsid w:val="002C0169"/>
    <w:rsid w:val="002C173A"/>
    <w:rsid w:val="002C35F7"/>
    <w:rsid w:val="002C504E"/>
    <w:rsid w:val="002C7A0F"/>
    <w:rsid w:val="002C7FCE"/>
    <w:rsid w:val="002D015A"/>
    <w:rsid w:val="002D1444"/>
    <w:rsid w:val="002D1C0C"/>
    <w:rsid w:val="002D25A0"/>
    <w:rsid w:val="002D2BF6"/>
    <w:rsid w:val="002D2D50"/>
    <w:rsid w:val="002D594F"/>
    <w:rsid w:val="002D5D61"/>
    <w:rsid w:val="002E049B"/>
    <w:rsid w:val="002E2B89"/>
    <w:rsid w:val="002E34EC"/>
    <w:rsid w:val="002E3509"/>
    <w:rsid w:val="002E37BB"/>
    <w:rsid w:val="002F08FB"/>
    <w:rsid w:val="002F4D0A"/>
    <w:rsid w:val="002F4E3B"/>
    <w:rsid w:val="002F5DCD"/>
    <w:rsid w:val="002F68CB"/>
    <w:rsid w:val="002F7AA6"/>
    <w:rsid w:val="00300FFF"/>
    <w:rsid w:val="00303B86"/>
    <w:rsid w:val="003042E1"/>
    <w:rsid w:val="003042EA"/>
    <w:rsid w:val="00304694"/>
    <w:rsid w:val="00306E2B"/>
    <w:rsid w:val="00310986"/>
    <w:rsid w:val="00310B9E"/>
    <w:rsid w:val="00311947"/>
    <w:rsid w:val="00313362"/>
    <w:rsid w:val="00315316"/>
    <w:rsid w:val="00315333"/>
    <w:rsid w:val="0032064D"/>
    <w:rsid w:val="00321301"/>
    <w:rsid w:val="00322819"/>
    <w:rsid w:val="00331CBF"/>
    <w:rsid w:val="003335C4"/>
    <w:rsid w:val="0033381E"/>
    <w:rsid w:val="00334B80"/>
    <w:rsid w:val="00337519"/>
    <w:rsid w:val="00343BE1"/>
    <w:rsid w:val="00344E71"/>
    <w:rsid w:val="00346F4D"/>
    <w:rsid w:val="00347ABE"/>
    <w:rsid w:val="003506A1"/>
    <w:rsid w:val="00351809"/>
    <w:rsid w:val="00351C8E"/>
    <w:rsid w:val="00352861"/>
    <w:rsid w:val="0035454F"/>
    <w:rsid w:val="00355860"/>
    <w:rsid w:val="00357FBE"/>
    <w:rsid w:val="00363EB1"/>
    <w:rsid w:val="00366152"/>
    <w:rsid w:val="00366B02"/>
    <w:rsid w:val="0037069F"/>
    <w:rsid w:val="00370D8B"/>
    <w:rsid w:val="00374916"/>
    <w:rsid w:val="00374F12"/>
    <w:rsid w:val="00375BF4"/>
    <w:rsid w:val="00376FAE"/>
    <w:rsid w:val="003808A3"/>
    <w:rsid w:val="003839A7"/>
    <w:rsid w:val="00386E47"/>
    <w:rsid w:val="003930D6"/>
    <w:rsid w:val="003944CA"/>
    <w:rsid w:val="003951A2"/>
    <w:rsid w:val="003957A7"/>
    <w:rsid w:val="003959F0"/>
    <w:rsid w:val="003965DB"/>
    <w:rsid w:val="00396D74"/>
    <w:rsid w:val="00397C1E"/>
    <w:rsid w:val="003A0208"/>
    <w:rsid w:val="003A0981"/>
    <w:rsid w:val="003A2311"/>
    <w:rsid w:val="003B7A32"/>
    <w:rsid w:val="003C070B"/>
    <w:rsid w:val="003C24AB"/>
    <w:rsid w:val="003C3043"/>
    <w:rsid w:val="003C64AF"/>
    <w:rsid w:val="003D06A3"/>
    <w:rsid w:val="003D2D72"/>
    <w:rsid w:val="003D4D4D"/>
    <w:rsid w:val="003E3F6D"/>
    <w:rsid w:val="003E6B5E"/>
    <w:rsid w:val="003E6D99"/>
    <w:rsid w:val="003F0117"/>
    <w:rsid w:val="003F045D"/>
    <w:rsid w:val="003F2474"/>
    <w:rsid w:val="003F4702"/>
    <w:rsid w:val="003F5A2C"/>
    <w:rsid w:val="003F6193"/>
    <w:rsid w:val="00403605"/>
    <w:rsid w:val="004044F4"/>
    <w:rsid w:val="00405471"/>
    <w:rsid w:val="00406E04"/>
    <w:rsid w:val="00407299"/>
    <w:rsid w:val="0041079B"/>
    <w:rsid w:val="0041157B"/>
    <w:rsid w:val="0041474C"/>
    <w:rsid w:val="00416012"/>
    <w:rsid w:val="00420198"/>
    <w:rsid w:val="00422D22"/>
    <w:rsid w:val="00423C11"/>
    <w:rsid w:val="004253A0"/>
    <w:rsid w:val="004261EE"/>
    <w:rsid w:val="00430560"/>
    <w:rsid w:val="00431C1A"/>
    <w:rsid w:val="00431CDC"/>
    <w:rsid w:val="00432B5A"/>
    <w:rsid w:val="004331F2"/>
    <w:rsid w:val="0043453E"/>
    <w:rsid w:val="004352B7"/>
    <w:rsid w:val="00435A4B"/>
    <w:rsid w:val="00441916"/>
    <w:rsid w:val="00441F9B"/>
    <w:rsid w:val="00450CE8"/>
    <w:rsid w:val="00451E65"/>
    <w:rsid w:val="00451F41"/>
    <w:rsid w:val="0046062F"/>
    <w:rsid w:val="00461B4E"/>
    <w:rsid w:val="004623F7"/>
    <w:rsid w:val="00465AEB"/>
    <w:rsid w:val="00466FC4"/>
    <w:rsid w:val="00470624"/>
    <w:rsid w:val="004721BB"/>
    <w:rsid w:val="004725B1"/>
    <w:rsid w:val="00475649"/>
    <w:rsid w:val="004757AB"/>
    <w:rsid w:val="00480CB5"/>
    <w:rsid w:val="00480ED1"/>
    <w:rsid w:val="00480FD9"/>
    <w:rsid w:val="004818B1"/>
    <w:rsid w:val="00483C16"/>
    <w:rsid w:val="00484524"/>
    <w:rsid w:val="0048491C"/>
    <w:rsid w:val="00486273"/>
    <w:rsid w:val="0048743E"/>
    <w:rsid w:val="00490E04"/>
    <w:rsid w:val="00490E72"/>
    <w:rsid w:val="00491D0A"/>
    <w:rsid w:val="00494640"/>
    <w:rsid w:val="00496676"/>
    <w:rsid w:val="00496BE2"/>
    <w:rsid w:val="004A4F72"/>
    <w:rsid w:val="004B38A1"/>
    <w:rsid w:val="004B3F30"/>
    <w:rsid w:val="004B4941"/>
    <w:rsid w:val="004B6871"/>
    <w:rsid w:val="004B770A"/>
    <w:rsid w:val="004B7EDE"/>
    <w:rsid w:val="004C1FC5"/>
    <w:rsid w:val="004C30E1"/>
    <w:rsid w:val="004C5FC4"/>
    <w:rsid w:val="004D1219"/>
    <w:rsid w:val="004D30C3"/>
    <w:rsid w:val="004D3D8E"/>
    <w:rsid w:val="004D498D"/>
    <w:rsid w:val="004D4E85"/>
    <w:rsid w:val="004D61F4"/>
    <w:rsid w:val="004E0948"/>
    <w:rsid w:val="004E1154"/>
    <w:rsid w:val="004E2797"/>
    <w:rsid w:val="004E33BE"/>
    <w:rsid w:val="004E5DC2"/>
    <w:rsid w:val="004E74C8"/>
    <w:rsid w:val="004E7527"/>
    <w:rsid w:val="004E784F"/>
    <w:rsid w:val="004F0576"/>
    <w:rsid w:val="004F1160"/>
    <w:rsid w:val="004F2507"/>
    <w:rsid w:val="004F38C5"/>
    <w:rsid w:val="004F4AE3"/>
    <w:rsid w:val="004F4EDC"/>
    <w:rsid w:val="004F70BE"/>
    <w:rsid w:val="00502AE9"/>
    <w:rsid w:val="00502BBF"/>
    <w:rsid w:val="00503461"/>
    <w:rsid w:val="0051111F"/>
    <w:rsid w:val="00511928"/>
    <w:rsid w:val="0051376E"/>
    <w:rsid w:val="00513DD3"/>
    <w:rsid w:val="0051733A"/>
    <w:rsid w:val="005179C4"/>
    <w:rsid w:val="00520247"/>
    <w:rsid w:val="005207F3"/>
    <w:rsid w:val="00520E73"/>
    <w:rsid w:val="0052107E"/>
    <w:rsid w:val="00522045"/>
    <w:rsid w:val="00523F5B"/>
    <w:rsid w:val="00524568"/>
    <w:rsid w:val="00524724"/>
    <w:rsid w:val="00524F51"/>
    <w:rsid w:val="00526851"/>
    <w:rsid w:val="005275BD"/>
    <w:rsid w:val="00527A61"/>
    <w:rsid w:val="00530238"/>
    <w:rsid w:val="0053487A"/>
    <w:rsid w:val="00537705"/>
    <w:rsid w:val="00540647"/>
    <w:rsid w:val="005427D2"/>
    <w:rsid w:val="00543440"/>
    <w:rsid w:val="00543552"/>
    <w:rsid w:val="00544A30"/>
    <w:rsid w:val="005452DA"/>
    <w:rsid w:val="0054639F"/>
    <w:rsid w:val="00546D48"/>
    <w:rsid w:val="00547996"/>
    <w:rsid w:val="00550280"/>
    <w:rsid w:val="005509C4"/>
    <w:rsid w:val="00553C52"/>
    <w:rsid w:val="00554D9E"/>
    <w:rsid w:val="00556F29"/>
    <w:rsid w:val="005577A8"/>
    <w:rsid w:val="005622D0"/>
    <w:rsid w:val="00562545"/>
    <w:rsid w:val="00565E98"/>
    <w:rsid w:val="00567AEB"/>
    <w:rsid w:val="00567B85"/>
    <w:rsid w:val="0057000F"/>
    <w:rsid w:val="00573148"/>
    <w:rsid w:val="00575283"/>
    <w:rsid w:val="00575D4B"/>
    <w:rsid w:val="005820FF"/>
    <w:rsid w:val="00582B18"/>
    <w:rsid w:val="0058327E"/>
    <w:rsid w:val="0058402F"/>
    <w:rsid w:val="00585D15"/>
    <w:rsid w:val="005861CA"/>
    <w:rsid w:val="0058749E"/>
    <w:rsid w:val="00592FE8"/>
    <w:rsid w:val="0059347F"/>
    <w:rsid w:val="005935BD"/>
    <w:rsid w:val="005948CB"/>
    <w:rsid w:val="00594A4C"/>
    <w:rsid w:val="00594D05"/>
    <w:rsid w:val="00594F2D"/>
    <w:rsid w:val="005953EF"/>
    <w:rsid w:val="00595F88"/>
    <w:rsid w:val="005A07D8"/>
    <w:rsid w:val="005A2315"/>
    <w:rsid w:val="005A51ED"/>
    <w:rsid w:val="005B0840"/>
    <w:rsid w:val="005B1AAA"/>
    <w:rsid w:val="005B3BA5"/>
    <w:rsid w:val="005B4719"/>
    <w:rsid w:val="005B55BB"/>
    <w:rsid w:val="005B6FE1"/>
    <w:rsid w:val="005C499D"/>
    <w:rsid w:val="005C5D40"/>
    <w:rsid w:val="005C7AE8"/>
    <w:rsid w:val="005C7FB2"/>
    <w:rsid w:val="005D00F8"/>
    <w:rsid w:val="005D2503"/>
    <w:rsid w:val="005D424E"/>
    <w:rsid w:val="005D4744"/>
    <w:rsid w:val="005D7218"/>
    <w:rsid w:val="005E3913"/>
    <w:rsid w:val="005E4641"/>
    <w:rsid w:val="005E6B4A"/>
    <w:rsid w:val="005F1AA7"/>
    <w:rsid w:val="005F1B7F"/>
    <w:rsid w:val="005F1BD8"/>
    <w:rsid w:val="005F555C"/>
    <w:rsid w:val="005F56F8"/>
    <w:rsid w:val="005F5A8C"/>
    <w:rsid w:val="005F7817"/>
    <w:rsid w:val="006000A3"/>
    <w:rsid w:val="00600F16"/>
    <w:rsid w:val="00606A53"/>
    <w:rsid w:val="0061475E"/>
    <w:rsid w:val="006171CC"/>
    <w:rsid w:val="00620F12"/>
    <w:rsid w:val="0062235C"/>
    <w:rsid w:val="00623706"/>
    <w:rsid w:val="00625B32"/>
    <w:rsid w:val="00626589"/>
    <w:rsid w:val="00627C5E"/>
    <w:rsid w:val="00631085"/>
    <w:rsid w:val="00631B1F"/>
    <w:rsid w:val="00633070"/>
    <w:rsid w:val="00633498"/>
    <w:rsid w:val="00634B21"/>
    <w:rsid w:val="00634D81"/>
    <w:rsid w:val="00641D18"/>
    <w:rsid w:val="0064203B"/>
    <w:rsid w:val="00642286"/>
    <w:rsid w:val="00642EC3"/>
    <w:rsid w:val="00644082"/>
    <w:rsid w:val="006444E5"/>
    <w:rsid w:val="00644674"/>
    <w:rsid w:val="00647A2C"/>
    <w:rsid w:val="00650FCD"/>
    <w:rsid w:val="0065103C"/>
    <w:rsid w:val="006510D6"/>
    <w:rsid w:val="006522CE"/>
    <w:rsid w:val="006543E0"/>
    <w:rsid w:val="00654492"/>
    <w:rsid w:val="00657F1D"/>
    <w:rsid w:val="0066554F"/>
    <w:rsid w:val="006660E7"/>
    <w:rsid w:val="006674B0"/>
    <w:rsid w:val="00671AB4"/>
    <w:rsid w:val="00677235"/>
    <w:rsid w:val="00680965"/>
    <w:rsid w:val="0068112D"/>
    <w:rsid w:val="00683BBE"/>
    <w:rsid w:val="00686322"/>
    <w:rsid w:val="006875A5"/>
    <w:rsid w:val="006910A1"/>
    <w:rsid w:val="006913CE"/>
    <w:rsid w:val="006937FD"/>
    <w:rsid w:val="0069398B"/>
    <w:rsid w:val="0069455B"/>
    <w:rsid w:val="00694A12"/>
    <w:rsid w:val="00694E6C"/>
    <w:rsid w:val="00696A20"/>
    <w:rsid w:val="006A0277"/>
    <w:rsid w:val="006A05A1"/>
    <w:rsid w:val="006A0D3D"/>
    <w:rsid w:val="006A4DA8"/>
    <w:rsid w:val="006A5769"/>
    <w:rsid w:val="006A6124"/>
    <w:rsid w:val="006B1F3D"/>
    <w:rsid w:val="006B22AC"/>
    <w:rsid w:val="006B2D2D"/>
    <w:rsid w:val="006B3661"/>
    <w:rsid w:val="006B539D"/>
    <w:rsid w:val="006B581A"/>
    <w:rsid w:val="006B7A3B"/>
    <w:rsid w:val="006B7EFB"/>
    <w:rsid w:val="006D0F53"/>
    <w:rsid w:val="006D525F"/>
    <w:rsid w:val="006E1243"/>
    <w:rsid w:val="006E1729"/>
    <w:rsid w:val="006E2A62"/>
    <w:rsid w:val="006E2D04"/>
    <w:rsid w:val="006E7AD4"/>
    <w:rsid w:val="006F122F"/>
    <w:rsid w:val="006F18C4"/>
    <w:rsid w:val="006F1BF9"/>
    <w:rsid w:val="006F2951"/>
    <w:rsid w:val="006F310D"/>
    <w:rsid w:val="006F3CDA"/>
    <w:rsid w:val="006F6286"/>
    <w:rsid w:val="006F6379"/>
    <w:rsid w:val="007022FC"/>
    <w:rsid w:val="00705083"/>
    <w:rsid w:val="00712AC0"/>
    <w:rsid w:val="00714C5A"/>
    <w:rsid w:val="00714FCB"/>
    <w:rsid w:val="00715F08"/>
    <w:rsid w:val="00716C28"/>
    <w:rsid w:val="0071741C"/>
    <w:rsid w:val="0071782A"/>
    <w:rsid w:val="00723CD0"/>
    <w:rsid w:val="007240EF"/>
    <w:rsid w:val="0072555A"/>
    <w:rsid w:val="00730456"/>
    <w:rsid w:val="007318C6"/>
    <w:rsid w:val="00732026"/>
    <w:rsid w:val="00732995"/>
    <w:rsid w:val="00735193"/>
    <w:rsid w:val="007351C9"/>
    <w:rsid w:val="0074046C"/>
    <w:rsid w:val="0074255E"/>
    <w:rsid w:val="00743D7C"/>
    <w:rsid w:val="00744CB1"/>
    <w:rsid w:val="00747F84"/>
    <w:rsid w:val="007527D4"/>
    <w:rsid w:val="00752FF3"/>
    <w:rsid w:val="00754C3C"/>
    <w:rsid w:val="007562C5"/>
    <w:rsid w:val="00765591"/>
    <w:rsid w:val="00765F92"/>
    <w:rsid w:val="00772FE6"/>
    <w:rsid w:val="00776A61"/>
    <w:rsid w:val="00777C98"/>
    <w:rsid w:val="0078623B"/>
    <w:rsid w:val="007863BF"/>
    <w:rsid w:val="00786E30"/>
    <w:rsid w:val="007900E7"/>
    <w:rsid w:val="00790649"/>
    <w:rsid w:val="007929AA"/>
    <w:rsid w:val="0079366C"/>
    <w:rsid w:val="0079415D"/>
    <w:rsid w:val="007948F6"/>
    <w:rsid w:val="00794E13"/>
    <w:rsid w:val="007A1B1A"/>
    <w:rsid w:val="007A1F01"/>
    <w:rsid w:val="007A399D"/>
    <w:rsid w:val="007A43AB"/>
    <w:rsid w:val="007A4945"/>
    <w:rsid w:val="007B06AC"/>
    <w:rsid w:val="007B1DDF"/>
    <w:rsid w:val="007C0183"/>
    <w:rsid w:val="007C03D0"/>
    <w:rsid w:val="007C18F3"/>
    <w:rsid w:val="007C1AC2"/>
    <w:rsid w:val="007C2458"/>
    <w:rsid w:val="007C4FEF"/>
    <w:rsid w:val="007C52E8"/>
    <w:rsid w:val="007C6D81"/>
    <w:rsid w:val="007C6E4F"/>
    <w:rsid w:val="007D1A35"/>
    <w:rsid w:val="007D1DD2"/>
    <w:rsid w:val="007D2623"/>
    <w:rsid w:val="007D2999"/>
    <w:rsid w:val="007D358A"/>
    <w:rsid w:val="007E4310"/>
    <w:rsid w:val="007E4795"/>
    <w:rsid w:val="007E6C60"/>
    <w:rsid w:val="007E7662"/>
    <w:rsid w:val="007F005E"/>
    <w:rsid w:val="007F0BF1"/>
    <w:rsid w:val="007F27AC"/>
    <w:rsid w:val="007F2ADF"/>
    <w:rsid w:val="007F42F6"/>
    <w:rsid w:val="007F4735"/>
    <w:rsid w:val="007F5E20"/>
    <w:rsid w:val="007F678F"/>
    <w:rsid w:val="007F6915"/>
    <w:rsid w:val="007F6D86"/>
    <w:rsid w:val="007F79E2"/>
    <w:rsid w:val="0080022E"/>
    <w:rsid w:val="0080080B"/>
    <w:rsid w:val="00801CBA"/>
    <w:rsid w:val="008030A5"/>
    <w:rsid w:val="00803F8C"/>
    <w:rsid w:val="008042D6"/>
    <w:rsid w:val="008045B0"/>
    <w:rsid w:val="00805B34"/>
    <w:rsid w:val="00807BE8"/>
    <w:rsid w:val="00812200"/>
    <w:rsid w:val="00813F13"/>
    <w:rsid w:val="00817C5A"/>
    <w:rsid w:val="00821BD7"/>
    <w:rsid w:val="0082318E"/>
    <w:rsid w:val="00823D44"/>
    <w:rsid w:val="0082470B"/>
    <w:rsid w:val="0082475B"/>
    <w:rsid w:val="00824828"/>
    <w:rsid w:val="00824E4B"/>
    <w:rsid w:val="0082631E"/>
    <w:rsid w:val="00826FE9"/>
    <w:rsid w:val="00827B40"/>
    <w:rsid w:val="008303CA"/>
    <w:rsid w:val="00830A60"/>
    <w:rsid w:val="00831154"/>
    <w:rsid w:val="00831852"/>
    <w:rsid w:val="0083352F"/>
    <w:rsid w:val="008348C0"/>
    <w:rsid w:val="00834936"/>
    <w:rsid w:val="008376CC"/>
    <w:rsid w:val="00840A3E"/>
    <w:rsid w:val="00842E4A"/>
    <w:rsid w:val="00845F59"/>
    <w:rsid w:val="00847A8C"/>
    <w:rsid w:val="008526DB"/>
    <w:rsid w:val="008540F1"/>
    <w:rsid w:val="00855BA4"/>
    <w:rsid w:val="00856FBD"/>
    <w:rsid w:val="00861F53"/>
    <w:rsid w:val="0086201F"/>
    <w:rsid w:val="00866F19"/>
    <w:rsid w:val="00873C7A"/>
    <w:rsid w:val="008748DC"/>
    <w:rsid w:val="00875511"/>
    <w:rsid w:val="008766E9"/>
    <w:rsid w:val="00880ABE"/>
    <w:rsid w:val="00882E24"/>
    <w:rsid w:val="008848A2"/>
    <w:rsid w:val="00884CB7"/>
    <w:rsid w:val="008854DF"/>
    <w:rsid w:val="00885758"/>
    <w:rsid w:val="00886A40"/>
    <w:rsid w:val="00887406"/>
    <w:rsid w:val="00887FBA"/>
    <w:rsid w:val="00895722"/>
    <w:rsid w:val="00895A36"/>
    <w:rsid w:val="008A50EC"/>
    <w:rsid w:val="008A7336"/>
    <w:rsid w:val="008A7B14"/>
    <w:rsid w:val="008A7B4A"/>
    <w:rsid w:val="008B100D"/>
    <w:rsid w:val="008B34BE"/>
    <w:rsid w:val="008B409C"/>
    <w:rsid w:val="008B4456"/>
    <w:rsid w:val="008B5353"/>
    <w:rsid w:val="008B5461"/>
    <w:rsid w:val="008C04BC"/>
    <w:rsid w:val="008C2416"/>
    <w:rsid w:val="008C274A"/>
    <w:rsid w:val="008C2A40"/>
    <w:rsid w:val="008C493A"/>
    <w:rsid w:val="008C72D0"/>
    <w:rsid w:val="008D2913"/>
    <w:rsid w:val="008D308F"/>
    <w:rsid w:val="008D51C2"/>
    <w:rsid w:val="008D5B03"/>
    <w:rsid w:val="008D6C38"/>
    <w:rsid w:val="008E02C0"/>
    <w:rsid w:val="008E0BBF"/>
    <w:rsid w:val="008E5952"/>
    <w:rsid w:val="008E77C8"/>
    <w:rsid w:val="008F2489"/>
    <w:rsid w:val="008F3048"/>
    <w:rsid w:val="008F33D8"/>
    <w:rsid w:val="008F59A5"/>
    <w:rsid w:val="008F6852"/>
    <w:rsid w:val="008F6CF7"/>
    <w:rsid w:val="00900E98"/>
    <w:rsid w:val="009022FC"/>
    <w:rsid w:val="00903904"/>
    <w:rsid w:val="0090438B"/>
    <w:rsid w:val="0090444C"/>
    <w:rsid w:val="009048FF"/>
    <w:rsid w:val="00906E48"/>
    <w:rsid w:val="009072CD"/>
    <w:rsid w:val="00907AE0"/>
    <w:rsid w:val="00907F18"/>
    <w:rsid w:val="00912E45"/>
    <w:rsid w:val="00913B60"/>
    <w:rsid w:val="00915264"/>
    <w:rsid w:val="009248E4"/>
    <w:rsid w:val="009311C2"/>
    <w:rsid w:val="00932645"/>
    <w:rsid w:val="00935EF3"/>
    <w:rsid w:val="009368FA"/>
    <w:rsid w:val="0093741B"/>
    <w:rsid w:val="00941CEE"/>
    <w:rsid w:val="00941F27"/>
    <w:rsid w:val="0094229E"/>
    <w:rsid w:val="00943224"/>
    <w:rsid w:val="00945FAF"/>
    <w:rsid w:val="00946815"/>
    <w:rsid w:val="009469C1"/>
    <w:rsid w:val="009472AF"/>
    <w:rsid w:val="009476CB"/>
    <w:rsid w:val="00953F1B"/>
    <w:rsid w:val="009543D4"/>
    <w:rsid w:val="009550A6"/>
    <w:rsid w:val="00961261"/>
    <w:rsid w:val="00961C2C"/>
    <w:rsid w:val="00964841"/>
    <w:rsid w:val="0097502D"/>
    <w:rsid w:val="00975628"/>
    <w:rsid w:val="0098013B"/>
    <w:rsid w:val="009810F0"/>
    <w:rsid w:val="009813C5"/>
    <w:rsid w:val="00982027"/>
    <w:rsid w:val="00983F5D"/>
    <w:rsid w:val="00984587"/>
    <w:rsid w:val="009851D3"/>
    <w:rsid w:val="0098558D"/>
    <w:rsid w:val="00986CAB"/>
    <w:rsid w:val="00991D3C"/>
    <w:rsid w:val="009936A6"/>
    <w:rsid w:val="00994317"/>
    <w:rsid w:val="00994B82"/>
    <w:rsid w:val="00995EE5"/>
    <w:rsid w:val="009A045E"/>
    <w:rsid w:val="009A0A12"/>
    <w:rsid w:val="009A20FB"/>
    <w:rsid w:val="009A3465"/>
    <w:rsid w:val="009A7815"/>
    <w:rsid w:val="009B061B"/>
    <w:rsid w:val="009B4666"/>
    <w:rsid w:val="009B54C7"/>
    <w:rsid w:val="009B6D0A"/>
    <w:rsid w:val="009B71E1"/>
    <w:rsid w:val="009B7287"/>
    <w:rsid w:val="009B74CA"/>
    <w:rsid w:val="009B7518"/>
    <w:rsid w:val="009C07DE"/>
    <w:rsid w:val="009C29BF"/>
    <w:rsid w:val="009C4395"/>
    <w:rsid w:val="009C722F"/>
    <w:rsid w:val="009C7312"/>
    <w:rsid w:val="009D1B61"/>
    <w:rsid w:val="009D57AE"/>
    <w:rsid w:val="009D6C5C"/>
    <w:rsid w:val="009D706A"/>
    <w:rsid w:val="009E1308"/>
    <w:rsid w:val="009E5A23"/>
    <w:rsid w:val="009E5D92"/>
    <w:rsid w:val="009E5EE1"/>
    <w:rsid w:val="009E6E35"/>
    <w:rsid w:val="009E758C"/>
    <w:rsid w:val="009F2130"/>
    <w:rsid w:val="009F21D4"/>
    <w:rsid w:val="009F263E"/>
    <w:rsid w:val="009F2B4A"/>
    <w:rsid w:val="009F5805"/>
    <w:rsid w:val="009F61D6"/>
    <w:rsid w:val="00A00DFA"/>
    <w:rsid w:val="00A02727"/>
    <w:rsid w:val="00A02FAD"/>
    <w:rsid w:val="00A0400C"/>
    <w:rsid w:val="00A05AE6"/>
    <w:rsid w:val="00A0647F"/>
    <w:rsid w:val="00A103B1"/>
    <w:rsid w:val="00A1054A"/>
    <w:rsid w:val="00A15638"/>
    <w:rsid w:val="00A16718"/>
    <w:rsid w:val="00A169B2"/>
    <w:rsid w:val="00A17ADE"/>
    <w:rsid w:val="00A21F8F"/>
    <w:rsid w:val="00A220ED"/>
    <w:rsid w:val="00A2343E"/>
    <w:rsid w:val="00A24EE1"/>
    <w:rsid w:val="00A26E06"/>
    <w:rsid w:val="00A27643"/>
    <w:rsid w:val="00A30186"/>
    <w:rsid w:val="00A32819"/>
    <w:rsid w:val="00A32A08"/>
    <w:rsid w:val="00A35EA9"/>
    <w:rsid w:val="00A3741F"/>
    <w:rsid w:val="00A40B73"/>
    <w:rsid w:val="00A41104"/>
    <w:rsid w:val="00A43669"/>
    <w:rsid w:val="00A4571F"/>
    <w:rsid w:val="00A45F88"/>
    <w:rsid w:val="00A47128"/>
    <w:rsid w:val="00A50798"/>
    <w:rsid w:val="00A50ED3"/>
    <w:rsid w:val="00A5127B"/>
    <w:rsid w:val="00A52ACA"/>
    <w:rsid w:val="00A54D2C"/>
    <w:rsid w:val="00A57EAC"/>
    <w:rsid w:val="00A63BA7"/>
    <w:rsid w:val="00A643BA"/>
    <w:rsid w:val="00A67B9B"/>
    <w:rsid w:val="00A735E7"/>
    <w:rsid w:val="00A741BE"/>
    <w:rsid w:val="00A74AAF"/>
    <w:rsid w:val="00A75FB4"/>
    <w:rsid w:val="00A75FED"/>
    <w:rsid w:val="00A846F2"/>
    <w:rsid w:val="00A87757"/>
    <w:rsid w:val="00A90D83"/>
    <w:rsid w:val="00A924D1"/>
    <w:rsid w:val="00A975B2"/>
    <w:rsid w:val="00AA1968"/>
    <w:rsid w:val="00AA1B69"/>
    <w:rsid w:val="00AA4C79"/>
    <w:rsid w:val="00AA60C2"/>
    <w:rsid w:val="00AA690C"/>
    <w:rsid w:val="00AB1A62"/>
    <w:rsid w:val="00AB2022"/>
    <w:rsid w:val="00AB5F31"/>
    <w:rsid w:val="00AB6A47"/>
    <w:rsid w:val="00AB7770"/>
    <w:rsid w:val="00AB7916"/>
    <w:rsid w:val="00AB7BF8"/>
    <w:rsid w:val="00AC06AF"/>
    <w:rsid w:val="00AC56BD"/>
    <w:rsid w:val="00AC5CF4"/>
    <w:rsid w:val="00AC5F7E"/>
    <w:rsid w:val="00AD1E74"/>
    <w:rsid w:val="00AD2CA6"/>
    <w:rsid w:val="00AD6928"/>
    <w:rsid w:val="00AD6AC5"/>
    <w:rsid w:val="00AE0C30"/>
    <w:rsid w:val="00AE5421"/>
    <w:rsid w:val="00AE66AF"/>
    <w:rsid w:val="00AE74C8"/>
    <w:rsid w:val="00AE7D3F"/>
    <w:rsid w:val="00AF02E2"/>
    <w:rsid w:val="00AF0554"/>
    <w:rsid w:val="00AF184B"/>
    <w:rsid w:val="00AF1D97"/>
    <w:rsid w:val="00AF2035"/>
    <w:rsid w:val="00AF229D"/>
    <w:rsid w:val="00AF2669"/>
    <w:rsid w:val="00AF3E09"/>
    <w:rsid w:val="00AF5A22"/>
    <w:rsid w:val="00AF7023"/>
    <w:rsid w:val="00B00323"/>
    <w:rsid w:val="00B056A0"/>
    <w:rsid w:val="00B066D2"/>
    <w:rsid w:val="00B066E0"/>
    <w:rsid w:val="00B11103"/>
    <w:rsid w:val="00B116EF"/>
    <w:rsid w:val="00B12248"/>
    <w:rsid w:val="00B12CD3"/>
    <w:rsid w:val="00B12D72"/>
    <w:rsid w:val="00B1582C"/>
    <w:rsid w:val="00B15995"/>
    <w:rsid w:val="00B16DCB"/>
    <w:rsid w:val="00B20A31"/>
    <w:rsid w:val="00B21DF6"/>
    <w:rsid w:val="00B24B8E"/>
    <w:rsid w:val="00B259EC"/>
    <w:rsid w:val="00B25ED3"/>
    <w:rsid w:val="00B265FC"/>
    <w:rsid w:val="00B30AC3"/>
    <w:rsid w:val="00B30C92"/>
    <w:rsid w:val="00B33DFC"/>
    <w:rsid w:val="00B373D9"/>
    <w:rsid w:val="00B40CFD"/>
    <w:rsid w:val="00B41428"/>
    <w:rsid w:val="00B434BC"/>
    <w:rsid w:val="00B43A35"/>
    <w:rsid w:val="00B469AB"/>
    <w:rsid w:val="00B46A27"/>
    <w:rsid w:val="00B47502"/>
    <w:rsid w:val="00B50416"/>
    <w:rsid w:val="00B5615C"/>
    <w:rsid w:val="00B64C36"/>
    <w:rsid w:val="00B6640B"/>
    <w:rsid w:val="00B66605"/>
    <w:rsid w:val="00B70689"/>
    <w:rsid w:val="00B70C12"/>
    <w:rsid w:val="00B72C50"/>
    <w:rsid w:val="00B76681"/>
    <w:rsid w:val="00B768CC"/>
    <w:rsid w:val="00B817FA"/>
    <w:rsid w:val="00B8481D"/>
    <w:rsid w:val="00B85150"/>
    <w:rsid w:val="00B860DA"/>
    <w:rsid w:val="00B87528"/>
    <w:rsid w:val="00B876F6"/>
    <w:rsid w:val="00B900C9"/>
    <w:rsid w:val="00B90E17"/>
    <w:rsid w:val="00B915E6"/>
    <w:rsid w:val="00BA0CAA"/>
    <w:rsid w:val="00BA23BE"/>
    <w:rsid w:val="00BA362B"/>
    <w:rsid w:val="00BA773D"/>
    <w:rsid w:val="00BB012B"/>
    <w:rsid w:val="00BB09D9"/>
    <w:rsid w:val="00BB1484"/>
    <w:rsid w:val="00BB1F91"/>
    <w:rsid w:val="00BB4F0A"/>
    <w:rsid w:val="00BB5D38"/>
    <w:rsid w:val="00BB7682"/>
    <w:rsid w:val="00BC022E"/>
    <w:rsid w:val="00BC18F6"/>
    <w:rsid w:val="00BC30AC"/>
    <w:rsid w:val="00BC38EE"/>
    <w:rsid w:val="00BC42A5"/>
    <w:rsid w:val="00BC4901"/>
    <w:rsid w:val="00BC757F"/>
    <w:rsid w:val="00BD21A8"/>
    <w:rsid w:val="00BD6857"/>
    <w:rsid w:val="00BD7B74"/>
    <w:rsid w:val="00BE1428"/>
    <w:rsid w:val="00BE223C"/>
    <w:rsid w:val="00BE6716"/>
    <w:rsid w:val="00BF0516"/>
    <w:rsid w:val="00BF3B3B"/>
    <w:rsid w:val="00BF5757"/>
    <w:rsid w:val="00C0141C"/>
    <w:rsid w:val="00C11312"/>
    <w:rsid w:val="00C12F9F"/>
    <w:rsid w:val="00C15639"/>
    <w:rsid w:val="00C17ADA"/>
    <w:rsid w:val="00C2185D"/>
    <w:rsid w:val="00C2316F"/>
    <w:rsid w:val="00C248FA"/>
    <w:rsid w:val="00C25536"/>
    <w:rsid w:val="00C25BA2"/>
    <w:rsid w:val="00C31D55"/>
    <w:rsid w:val="00C33FCE"/>
    <w:rsid w:val="00C34060"/>
    <w:rsid w:val="00C347E1"/>
    <w:rsid w:val="00C41903"/>
    <w:rsid w:val="00C42473"/>
    <w:rsid w:val="00C42A33"/>
    <w:rsid w:val="00C45E0A"/>
    <w:rsid w:val="00C50BC8"/>
    <w:rsid w:val="00C50D1F"/>
    <w:rsid w:val="00C60DB4"/>
    <w:rsid w:val="00C62EE1"/>
    <w:rsid w:val="00C66030"/>
    <w:rsid w:val="00C72CEB"/>
    <w:rsid w:val="00C73D16"/>
    <w:rsid w:val="00C8066D"/>
    <w:rsid w:val="00C80A7C"/>
    <w:rsid w:val="00C81ADF"/>
    <w:rsid w:val="00C865A8"/>
    <w:rsid w:val="00C86F00"/>
    <w:rsid w:val="00C92C58"/>
    <w:rsid w:val="00C93974"/>
    <w:rsid w:val="00C93EB5"/>
    <w:rsid w:val="00C9431C"/>
    <w:rsid w:val="00C94938"/>
    <w:rsid w:val="00C94CF8"/>
    <w:rsid w:val="00C96024"/>
    <w:rsid w:val="00CA13C1"/>
    <w:rsid w:val="00CA2440"/>
    <w:rsid w:val="00CA4AC2"/>
    <w:rsid w:val="00CB1DAD"/>
    <w:rsid w:val="00CB1DB0"/>
    <w:rsid w:val="00CB300A"/>
    <w:rsid w:val="00CB4987"/>
    <w:rsid w:val="00CB766B"/>
    <w:rsid w:val="00CB792A"/>
    <w:rsid w:val="00CC09B0"/>
    <w:rsid w:val="00CC10E8"/>
    <w:rsid w:val="00CC3511"/>
    <w:rsid w:val="00CC3CBF"/>
    <w:rsid w:val="00CC40EB"/>
    <w:rsid w:val="00CC644F"/>
    <w:rsid w:val="00CD3679"/>
    <w:rsid w:val="00CE0AD9"/>
    <w:rsid w:val="00CE361D"/>
    <w:rsid w:val="00CE390B"/>
    <w:rsid w:val="00CE582E"/>
    <w:rsid w:val="00CE724E"/>
    <w:rsid w:val="00CF03F5"/>
    <w:rsid w:val="00CF4A8E"/>
    <w:rsid w:val="00CF6FDE"/>
    <w:rsid w:val="00CF741C"/>
    <w:rsid w:val="00CF777A"/>
    <w:rsid w:val="00CF7BD6"/>
    <w:rsid w:val="00D01724"/>
    <w:rsid w:val="00D0172D"/>
    <w:rsid w:val="00D024E9"/>
    <w:rsid w:val="00D02FF9"/>
    <w:rsid w:val="00D035D2"/>
    <w:rsid w:val="00D05B78"/>
    <w:rsid w:val="00D17480"/>
    <w:rsid w:val="00D17F81"/>
    <w:rsid w:val="00D2115B"/>
    <w:rsid w:val="00D21396"/>
    <w:rsid w:val="00D24E78"/>
    <w:rsid w:val="00D26873"/>
    <w:rsid w:val="00D2707B"/>
    <w:rsid w:val="00D300F7"/>
    <w:rsid w:val="00D30EEB"/>
    <w:rsid w:val="00D33C87"/>
    <w:rsid w:val="00D35B01"/>
    <w:rsid w:val="00D401DF"/>
    <w:rsid w:val="00D4349D"/>
    <w:rsid w:val="00D45048"/>
    <w:rsid w:val="00D4509F"/>
    <w:rsid w:val="00D45D3D"/>
    <w:rsid w:val="00D46F6D"/>
    <w:rsid w:val="00D47224"/>
    <w:rsid w:val="00D476CF"/>
    <w:rsid w:val="00D5012E"/>
    <w:rsid w:val="00D52058"/>
    <w:rsid w:val="00D5236C"/>
    <w:rsid w:val="00D54405"/>
    <w:rsid w:val="00D54781"/>
    <w:rsid w:val="00D566E2"/>
    <w:rsid w:val="00D60AC1"/>
    <w:rsid w:val="00D613C0"/>
    <w:rsid w:val="00D61A02"/>
    <w:rsid w:val="00D61A3E"/>
    <w:rsid w:val="00D62258"/>
    <w:rsid w:val="00D622E6"/>
    <w:rsid w:val="00D6380A"/>
    <w:rsid w:val="00D6532A"/>
    <w:rsid w:val="00D66E69"/>
    <w:rsid w:val="00D74AAE"/>
    <w:rsid w:val="00D7719A"/>
    <w:rsid w:val="00D80B84"/>
    <w:rsid w:val="00D820D8"/>
    <w:rsid w:val="00D83FC3"/>
    <w:rsid w:val="00D84252"/>
    <w:rsid w:val="00D85E34"/>
    <w:rsid w:val="00D875F5"/>
    <w:rsid w:val="00D91453"/>
    <w:rsid w:val="00D91C50"/>
    <w:rsid w:val="00D92460"/>
    <w:rsid w:val="00D928A5"/>
    <w:rsid w:val="00D93818"/>
    <w:rsid w:val="00D94397"/>
    <w:rsid w:val="00D94AEB"/>
    <w:rsid w:val="00D95512"/>
    <w:rsid w:val="00D96930"/>
    <w:rsid w:val="00D97E71"/>
    <w:rsid w:val="00DA06FC"/>
    <w:rsid w:val="00DA1CED"/>
    <w:rsid w:val="00DA3CC4"/>
    <w:rsid w:val="00DA41FE"/>
    <w:rsid w:val="00DA4245"/>
    <w:rsid w:val="00DA4EA9"/>
    <w:rsid w:val="00DB1A05"/>
    <w:rsid w:val="00DB3368"/>
    <w:rsid w:val="00DB4D63"/>
    <w:rsid w:val="00DB67D8"/>
    <w:rsid w:val="00DB7BB6"/>
    <w:rsid w:val="00DC0557"/>
    <w:rsid w:val="00DC0887"/>
    <w:rsid w:val="00DC1655"/>
    <w:rsid w:val="00DC17C8"/>
    <w:rsid w:val="00DC47DB"/>
    <w:rsid w:val="00DC691A"/>
    <w:rsid w:val="00DC6F20"/>
    <w:rsid w:val="00DC732E"/>
    <w:rsid w:val="00DD037D"/>
    <w:rsid w:val="00DD3079"/>
    <w:rsid w:val="00DD6CAD"/>
    <w:rsid w:val="00DE4C5D"/>
    <w:rsid w:val="00DE5FD0"/>
    <w:rsid w:val="00DE681B"/>
    <w:rsid w:val="00DF0B3D"/>
    <w:rsid w:val="00DF24A6"/>
    <w:rsid w:val="00DF4994"/>
    <w:rsid w:val="00E03A50"/>
    <w:rsid w:val="00E03A7C"/>
    <w:rsid w:val="00E06C67"/>
    <w:rsid w:val="00E06EDE"/>
    <w:rsid w:val="00E06FAD"/>
    <w:rsid w:val="00E12FCC"/>
    <w:rsid w:val="00E13B16"/>
    <w:rsid w:val="00E16FBD"/>
    <w:rsid w:val="00E22FEE"/>
    <w:rsid w:val="00E23F1F"/>
    <w:rsid w:val="00E262F4"/>
    <w:rsid w:val="00E26DE2"/>
    <w:rsid w:val="00E30CBB"/>
    <w:rsid w:val="00E340E9"/>
    <w:rsid w:val="00E34654"/>
    <w:rsid w:val="00E43C8E"/>
    <w:rsid w:val="00E43D0A"/>
    <w:rsid w:val="00E43D34"/>
    <w:rsid w:val="00E445A0"/>
    <w:rsid w:val="00E45DF7"/>
    <w:rsid w:val="00E50ADE"/>
    <w:rsid w:val="00E510DE"/>
    <w:rsid w:val="00E53D48"/>
    <w:rsid w:val="00E57F5C"/>
    <w:rsid w:val="00E6073F"/>
    <w:rsid w:val="00E60AF9"/>
    <w:rsid w:val="00E622DF"/>
    <w:rsid w:val="00E6312D"/>
    <w:rsid w:val="00E63844"/>
    <w:rsid w:val="00E725A0"/>
    <w:rsid w:val="00E75BFC"/>
    <w:rsid w:val="00E77B38"/>
    <w:rsid w:val="00E817F3"/>
    <w:rsid w:val="00E822F0"/>
    <w:rsid w:val="00E82D8E"/>
    <w:rsid w:val="00E83D30"/>
    <w:rsid w:val="00E86FD7"/>
    <w:rsid w:val="00E90CD7"/>
    <w:rsid w:val="00E91A7B"/>
    <w:rsid w:val="00E91E62"/>
    <w:rsid w:val="00E94FE4"/>
    <w:rsid w:val="00EA05A4"/>
    <w:rsid w:val="00EA0C58"/>
    <w:rsid w:val="00EA0F0C"/>
    <w:rsid w:val="00EA14D6"/>
    <w:rsid w:val="00EA1B18"/>
    <w:rsid w:val="00EA2CB0"/>
    <w:rsid w:val="00EA517D"/>
    <w:rsid w:val="00EA56EF"/>
    <w:rsid w:val="00EA7C28"/>
    <w:rsid w:val="00EB4657"/>
    <w:rsid w:val="00EB47D9"/>
    <w:rsid w:val="00EB7A76"/>
    <w:rsid w:val="00EC0608"/>
    <w:rsid w:val="00EC1240"/>
    <w:rsid w:val="00EC2318"/>
    <w:rsid w:val="00EC2B48"/>
    <w:rsid w:val="00EC5CE5"/>
    <w:rsid w:val="00EC7113"/>
    <w:rsid w:val="00ED2734"/>
    <w:rsid w:val="00ED2937"/>
    <w:rsid w:val="00ED361F"/>
    <w:rsid w:val="00ED36B6"/>
    <w:rsid w:val="00ED41C4"/>
    <w:rsid w:val="00ED5040"/>
    <w:rsid w:val="00ED7636"/>
    <w:rsid w:val="00EE11EA"/>
    <w:rsid w:val="00EE1F00"/>
    <w:rsid w:val="00EE4D02"/>
    <w:rsid w:val="00EE5A69"/>
    <w:rsid w:val="00EE6203"/>
    <w:rsid w:val="00EE79F5"/>
    <w:rsid w:val="00EF0F42"/>
    <w:rsid w:val="00EF0FDA"/>
    <w:rsid w:val="00EF1606"/>
    <w:rsid w:val="00EF2182"/>
    <w:rsid w:val="00EF4C26"/>
    <w:rsid w:val="00EF5E67"/>
    <w:rsid w:val="00F01FCB"/>
    <w:rsid w:val="00F03F57"/>
    <w:rsid w:val="00F05265"/>
    <w:rsid w:val="00F054F8"/>
    <w:rsid w:val="00F0682A"/>
    <w:rsid w:val="00F07914"/>
    <w:rsid w:val="00F07D06"/>
    <w:rsid w:val="00F11FAB"/>
    <w:rsid w:val="00F15739"/>
    <w:rsid w:val="00F1703E"/>
    <w:rsid w:val="00F20F06"/>
    <w:rsid w:val="00F222A4"/>
    <w:rsid w:val="00F24B28"/>
    <w:rsid w:val="00F26C0E"/>
    <w:rsid w:val="00F27BD7"/>
    <w:rsid w:val="00F32CB0"/>
    <w:rsid w:val="00F35F74"/>
    <w:rsid w:val="00F40E9B"/>
    <w:rsid w:val="00F42859"/>
    <w:rsid w:val="00F42902"/>
    <w:rsid w:val="00F435B8"/>
    <w:rsid w:val="00F45F8C"/>
    <w:rsid w:val="00F4717A"/>
    <w:rsid w:val="00F47C82"/>
    <w:rsid w:val="00F50C96"/>
    <w:rsid w:val="00F50CF1"/>
    <w:rsid w:val="00F53984"/>
    <w:rsid w:val="00F54230"/>
    <w:rsid w:val="00F55C8D"/>
    <w:rsid w:val="00F571C0"/>
    <w:rsid w:val="00F66EC3"/>
    <w:rsid w:val="00F757E2"/>
    <w:rsid w:val="00F77110"/>
    <w:rsid w:val="00F7770B"/>
    <w:rsid w:val="00F837B8"/>
    <w:rsid w:val="00F84340"/>
    <w:rsid w:val="00F90AD6"/>
    <w:rsid w:val="00F9257C"/>
    <w:rsid w:val="00F93C6A"/>
    <w:rsid w:val="00F966F9"/>
    <w:rsid w:val="00F96E4B"/>
    <w:rsid w:val="00F9766F"/>
    <w:rsid w:val="00FA1309"/>
    <w:rsid w:val="00FA436A"/>
    <w:rsid w:val="00FA491D"/>
    <w:rsid w:val="00FA5413"/>
    <w:rsid w:val="00FA5711"/>
    <w:rsid w:val="00FA768E"/>
    <w:rsid w:val="00FB02F4"/>
    <w:rsid w:val="00FB43FD"/>
    <w:rsid w:val="00FB4C53"/>
    <w:rsid w:val="00FB5592"/>
    <w:rsid w:val="00FB6086"/>
    <w:rsid w:val="00FB6550"/>
    <w:rsid w:val="00FB670B"/>
    <w:rsid w:val="00FB6971"/>
    <w:rsid w:val="00FC0E89"/>
    <w:rsid w:val="00FC1193"/>
    <w:rsid w:val="00FC19FA"/>
    <w:rsid w:val="00FC28B6"/>
    <w:rsid w:val="00FC2E5F"/>
    <w:rsid w:val="00FD03F1"/>
    <w:rsid w:val="00FD3615"/>
    <w:rsid w:val="00FD3CF6"/>
    <w:rsid w:val="00FD5D16"/>
    <w:rsid w:val="00FD70C1"/>
    <w:rsid w:val="00FE2B6C"/>
    <w:rsid w:val="00FE7047"/>
    <w:rsid w:val="00FF05F5"/>
    <w:rsid w:val="00FF0A84"/>
    <w:rsid w:val="00FF0DCC"/>
    <w:rsid w:val="00FF1EB4"/>
    <w:rsid w:val="00FF26C1"/>
    <w:rsid w:val="00FF7873"/>
    <w:rsid w:val="00FF7CB1"/>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E5D8E"/>
  <w15:chartTrackingRefBased/>
  <w15:docId w15:val="{F01CBE4D-D88F-4024-A7AB-02E09E0A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66D"/>
    <w:pPr>
      <w:spacing w:after="0" w:line="240" w:lineRule="auto"/>
      <w:ind w:firstLine="709"/>
    </w:pPr>
    <w:rPr>
      <w:rFonts w:ascii="Times New Roman" w:eastAsia="Times New Roman" w:hAnsi="Times New Roman" w:cs="Times New Roman"/>
      <w:sz w:val="28"/>
      <w:lang w:val="ru-RU"/>
    </w:rPr>
  </w:style>
  <w:style w:type="paragraph" w:styleId="1">
    <w:name w:val="heading 1"/>
    <w:basedOn w:val="a"/>
    <w:next w:val="a"/>
    <w:link w:val="10"/>
    <w:qFormat/>
    <w:rsid w:val="00C8066D"/>
    <w:pPr>
      <w:keepNext/>
      <w:numPr>
        <w:numId w:val="1"/>
      </w:numPr>
      <w:tabs>
        <w:tab w:val="clear" w:pos="644"/>
        <w:tab w:val="num" w:pos="1069"/>
      </w:tabs>
      <w:spacing w:before="240" w:after="60"/>
      <w:ind w:left="1069"/>
      <w:jc w:val="center"/>
      <w:outlineLvl w:val="0"/>
    </w:pPr>
    <w:rPr>
      <w:rFonts w:cs="Arial"/>
      <w:b/>
      <w:bCs/>
      <w:kern w:val="32"/>
      <w:szCs w:val="32"/>
    </w:rPr>
  </w:style>
  <w:style w:type="paragraph" w:styleId="2">
    <w:name w:val="heading 2"/>
    <w:basedOn w:val="a"/>
    <w:next w:val="a"/>
    <w:link w:val="20"/>
    <w:qFormat/>
    <w:rsid w:val="00C8066D"/>
    <w:pPr>
      <w:keepNext/>
      <w:keepLines/>
      <w:numPr>
        <w:ilvl w:val="1"/>
        <w:numId w:val="1"/>
      </w:numPr>
      <w:tabs>
        <w:tab w:val="num" w:pos="2134"/>
      </w:tabs>
      <w:spacing w:before="200" w:after="120"/>
      <w:ind w:left="2134"/>
      <w:outlineLvl w:val="1"/>
    </w:pPr>
    <w:rPr>
      <w:rFonts w:eastAsia="Calibri"/>
      <w:b/>
      <w:bCs/>
      <w:sz w:val="24"/>
      <w:szCs w:val="26"/>
    </w:rPr>
  </w:style>
  <w:style w:type="paragraph" w:styleId="3">
    <w:name w:val="heading 3"/>
    <w:basedOn w:val="a"/>
    <w:next w:val="a"/>
    <w:link w:val="30"/>
    <w:qFormat/>
    <w:rsid w:val="00C8066D"/>
    <w:pPr>
      <w:keepNext/>
      <w:keepLines/>
      <w:numPr>
        <w:ilvl w:val="2"/>
        <w:numId w:val="1"/>
      </w:numPr>
      <w:spacing w:before="200" w:after="120"/>
      <w:outlineLvl w:val="2"/>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66D"/>
    <w:rPr>
      <w:rFonts w:ascii="Times New Roman" w:eastAsia="Times New Roman" w:hAnsi="Times New Roman" w:cs="Arial"/>
      <w:b/>
      <w:bCs/>
      <w:kern w:val="32"/>
      <w:sz w:val="28"/>
      <w:szCs w:val="32"/>
      <w:lang w:val="ru-RU"/>
    </w:rPr>
  </w:style>
  <w:style w:type="character" w:customStyle="1" w:styleId="20">
    <w:name w:val="Заголовок 2 Знак"/>
    <w:basedOn w:val="a0"/>
    <w:link w:val="2"/>
    <w:rsid w:val="00C8066D"/>
    <w:rPr>
      <w:rFonts w:ascii="Times New Roman" w:eastAsia="Calibri" w:hAnsi="Times New Roman" w:cs="Times New Roman"/>
      <w:b/>
      <w:bCs/>
      <w:sz w:val="24"/>
      <w:szCs w:val="26"/>
      <w:lang w:val="ru-RU"/>
    </w:rPr>
  </w:style>
  <w:style w:type="character" w:customStyle="1" w:styleId="30">
    <w:name w:val="Заголовок 3 Знак"/>
    <w:basedOn w:val="a0"/>
    <w:link w:val="3"/>
    <w:rsid w:val="00C8066D"/>
    <w:rPr>
      <w:rFonts w:ascii="Times New Roman" w:eastAsia="Calibri" w:hAnsi="Times New Roman" w:cs="Times New Roman"/>
      <w:b/>
      <w:bCs/>
      <w:sz w:val="28"/>
      <w:lang w:val="ru-RU"/>
    </w:rPr>
  </w:style>
  <w:style w:type="table" w:styleId="a3">
    <w:name w:val="Table Grid"/>
    <w:basedOn w:val="a1"/>
    <w:uiPriority w:val="59"/>
    <w:rsid w:val="00C8066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
    <w:basedOn w:val="a"/>
    <w:link w:val="a5"/>
    <w:uiPriority w:val="34"/>
    <w:qFormat/>
    <w:rsid w:val="00A5127B"/>
    <w:pPr>
      <w:ind w:left="720"/>
      <w:contextualSpacing/>
    </w:pPr>
  </w:style>
  <w:style w:type="paragraph" w:customStyle="1" w:styleId="rvps2">
    <w:name w:val="rvps2"/>
    <w:basedOn w:val="a"/>
    <w:rsid w:val="0094229E"/>
    <w:pPr>
      <w:spacing w:before="100" w:beforeAutospacing="1" w:after="100" w:afterAutospacing="1"/>
      <w:ind w:firstLine="0"/>
    </w:pPr>
    <w:rPr>
      <w:sz w:val="24"/>
      <w:szCs w:val="24"/>
      <w:lang w:val="en-US"/>
    </w:rPr>
  </w:style>
  <w:style w:type="paragraph" w:styleId="a6">
    <w:name w:val="Title"/>
    <w:basedOn w:val="a"/>
    <w:next w:val="a"/>
    <w:link w:val="a7"/>
    <w:qFormat/>
    <w:rsid w:val="00C94938"/>
    <w:pPr>
      <w:keepNext/>
      <w:keepLines/>
      <w:spacing w:after="60" w:line="276" w:lineRule="auto"/>
      <w:ind w:firstLine="0"/>
    </w:pPr>
    <w:rPr>
      <w:rFonts w:ascii="Helvetica Neue" w:eastAsia="Helvetica Neue" w:hAnsi="Helvetica Neue" w:cs="Helvetica Neue"/>
      <w:b/>
      <w:sz w:val="52"/>
      <w:szCs w:val="52"/>
      <w:lang w:val="en-US"/>
    </w:rPr>
  </w:style>
  <w:style w:type="character" w:customStyle="1" w:styleId="a7">
    <w:name w:val="Заголовок Знак"/>
    <w:basedOn w:val="a0"/>
    <w:link w:val="a6"/>
    <w:rsid w:val="00C94938"/>
    <w:rPr>
      <w:rFonts w:ascii="Helvetica Neue" w:eastAsia="Helvetica Neue" w:hAnsi="Helvetica Neue" w:cs="Helvetica Neue"/>
      <w:b/>
      <w:sz w:val="52"/>
      <w:szCs w:val="52"/>
    </w:rPr>
  </w:style>
  <w:style w:type="paragraph" w:styleId="a8">
    <w:name w:val="Subtitle"/>
    <w:basedOn w:val="a"/>
    <w:next w:val="a"/>
    <w:link w:val="a9"/>
    <w:qFormat/>
    <w:rsid w:val="00C94938"/>
    <w:pPr>
      <w:keepNext/>
      <w:keepLines/>
      <w:spacing w:after="320" w:line="276" w:lineRule="auto"/>
      <w:ind w:firstLine="0"/>
    </w:pPr>
    <w:rPr>
      <w:rFonts w:ascii="Helvetica Neue Light" w:eastAsia="Helvetica Neue Light" w:hAnsi="Helvetica Neue Light" w:cs="Helvetica Neue Light"/>
      <w:sz w:val="30"/>
      <w:szCs w:val="30"/>
      <w:lang w:val="en-US"/>
    </w:rPr>
  </w:style>
  <w:style w:type="character" w:customStyle="1" w:styleId="a9">
    <w:name w:val="Подзаголовок Знак"/>
    <w:basedOn w:val="a0"/>
    <w:link w:val="a8"/>
    <w:rsid w:val="00C94938"/>
    <w:rPr>
      <w:rFonts w:ascii="Helvetica Neue Light" w:eastAsia="Helvetica Neue Light" w:hAnsi="Helvetica Neue Light" w:cs="Helvetica Neue Light"/>
      <w:sz w:val="30"/>
      <w:szCs w:val="30"/>
    </w:rPr>
  </w:style>
  <w:style w:type="paragraph" w:styleId="aa">
    <w:name w:val="header"/>
    <w:basedOn w:val="a"/>
    <w:link w:val="ab"/>
    <w:uiPriority w:val="99"/>
    <w:unhideWhenUsed/>
    <w:rsid w:val="00164432"/>
    <w:pPr>
      <w:tabs>
        <w:tab w:val="center" w:pos="4844"/>
        <w:tab w:val="right" w:pos="9689"/>
      </w:tabs>
    </w:pPr>
  </w:style>
  <w:style w:type="character" w:customStyle="1" w:styleId="ab">
    <w:name w:val="Верхний колонтитул Знак"/>
    <w:basedOn w:val="a0"/>
    <w:link w:val="aa"/>
    <w:uiPriority w:val="99"/>
    <w:rsid w:val="00164432"/>
    <w:rPr>
      <w:rFonts w:ascii="Times New Roman" w:eastAsia="Times New Roman" w:hAnsi="Times New Roman" w:cs="Times New Roman"/>
      <w:sz w:val="28"/>
      <w:lang w:val="ru-RU"/>
    </w:rPr>
  </w:style>
  <w:style w:type="paragraph" w:styleId="ac">
    <w:name w:val="footer"/>
    <w:basedOn w:val="a"/>
    <w:link w:val="ad"/>
    <w:uiPriority w:val="99"/>
    <w:unhideWhenUsed/>
    <w:rsid w:val="00164432"/>
    <w:pPr>
      <w:tabs>
        <w:tab w:val="center" w:pos="4844"/>
        <w:tab w:val="right" w:pos="9689"/>
      </w:tabs>
    </w:pPr>
  </w:style>
  <w:style w:type="character" w:customStyle="1" w:styleId="ad">
    <w:name w:val="Нижний колонтитул Знак"/>
    <w:basedOn w:val="a0"/>
    <w:link w:val="ac"/>
    <w:uiPriority w:val="99"/>
    <w:rsid w:val="00164432"/>
    <w:rPr>
      <w:rFonts w:ascii="Times New Roman" w:eastAsia="Times New Roman" w:hAnsi="Times New Roman" w:cs="Times New Roman"/>
      <w:sz w:val="28"/>
      <w:lang w:val="ru-RU"/>
    </w:rPr>
  </w:style>
  <w:style w:type="character" w:customStyle="1" w:styleId="rvts44">
    <w:name w:val="rvts44"/>
    <w:basedOn w:val="a0"/>
    <w:rsid w:val="00070B16"/>
  </w:style>
  <w:style w:type="character" w:styleId="ae">
    <w:name w:val="Hyperlink"/>
    <w:basedOn w:val="a0"/>
    <w:uiPriority w:val="99"/>
    <w:semiHidden/>
    <w:unhideWhenUsed/>
    <w:rsid w:val="00C96024"/>
    <w:rPr>
      <w:color w:val="0000FF"/>
      <w:u w:val="single"/>
    </w:rPr>
  </w:style>
  <w:style w:type="paragraph" w:styleId="af">
    <w:name w:val="footnote text"/>
    <w:aliases w:val="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
    <w:basedOn w:val="a"/>
    <w:link w:val="af0"/>
    <w:uiPriority w:val="99"/>
    <w:qFormat/>
    <w:rsid w:val="007F5E20"/>
    <w:pPr>
      <w:ind w:firstLine="0"/>
    </w:pPr>
    <w:rPr>
      <w:sz w:val="20"/>
      <w:szCs w:val="20"/>
      <w:lang w:val="uk-UA" w:eastAsia="uk-UA"/>
    </w:rPr>
  </w:style>
  <w:style w:type="character" w:customStyle="1" w:styleId="af0">
    <w:name w:val="Текст сноски Знак"/>
    <w:aliases w:val="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 Знак"/>
    <w:basedOn w:val="a0"/>
    <w:link w:val="af"/>
    <w:uiPriority w:val="99"/>
    <w:rsid w:val="007F5E20"/>
    <w:rPr>
      <w:rFonts w:ascii="Times New Roman" w:eastAsia="Times New Roman" w:hAnsi="Times New Roman" w:cs="Times New Roman"/>
      <w:sz w:val="20"/>
      <w:szCs w:val="20"/>
      <w:lang w:val="uk-UA" w:eastAsia="uk-UA"/>
    </w:rPr>
  </w:style>
  <w:style w:type="character" w:styleId="af1">
    <w:name w:val="footnote reference"/>
    <w:basedOn w:val="a0"/>
    <w:uiPriority w:val="99"/>
    <w:qFormat/>
    <w:rsid w:val="007F5E20"/>
    <w:rPr>
      <w:rFonts w:cs="Times New Roman"/>
      <w:vertAlign w:val="superscript"/>
    </w:rPr>
  </w:style>
  <w:style w:type="paragraph" w:styleId="af2">
    <w:name w:val="Normal (Web)"/>
    <w:basedOn w:val="a"/>
    <w:uiPriority w:val="99"/>
    <w:semiHidden/>
    <w:unhideWhenUsed/>
    <w:rsid w:val="002C7A0F"/>
    <w:pPr>
      <w:spacing w:before="100" w:beforeAutospacing="1" w:after="100" w:afterAutospacing="1"/>
      <w:ind w:firstLine="0"/>
    </w:pPr>
    <w:rPr>
      <w:sz w:val="24"/>
      <w:szCs w:val="24"/>
      <w:lang w:val="en-US"/>
    </w:rPr>
  </w:style>
  <w:style w:type="character" w:styleId="af3">
    <w:name w:val="Strong"/>
    <w:basedOn w:val="a0"/>
    <w:uiPriority w:val="22"/>
    <w:qFormat/>
    <w:rsid w:val="002C7A0F"/>
    <w:rPr>
      <w:b/>
      <w:bCs/>
    </w:rPr>
  </w:style>
  <w:style w:type="character" w:styleId="af4">
    <w:name w:val="Emphasis"/>
    <w:basedOn w:val="a0"/>
    <w:uiPriority w:val="20"/>
    <w:qFormat/>
    <w:rsid w:val="002C7A0F"/>
    <w:rPr>
      <w:i/>
      <w:iCs/>
    </w:rPr>
  </w:style>
  <w:style w:type="character" w:customStyle="1" w:styleId="a5">
    <w:name w:val="Абзац списка Знак"/>
    <w:aliases w:val="1 Буллет Знак"/>
    <w:link w:val="a4"/>
    <w:uiPriority w:val="34"/>
    <w:rsid w:val="00830A60"/>
    <w:rPr>
      <w:rFonts w:ascii="Times New Roman" w:eastAsia="Times New Roman" w:hAnsi="Times New Roman" w:cs="Times New Roman"/>
      <w:sz w:val="28"/>
      <w:lang w:val="ru-RU"/>
    </w:rPr>
  </w:style>
  <w:style w:type="character" w:customStyle="1" w:styleId="rvts9">
    <w:name w:val="rvts9"/>
    <w:basedOn w:val="a0"/>
    <w:rsid w:val="009248E4"/>
  </w:style>
  <w:style w:type="paragraph" w:styleId="af5">
    <w:name w:val="Balloon Text"/>
    <w:basedOn w:val="a"/>
    <w:link w:val="af6"/>
    <w:uiPriority w:val="99"/>
    <w:semiHidden/>
    <w:unhideWhenUsed/>
    <w:rsid w:val="006B2D2D"/>
    <w:rPr>
      <w:rFonts w:ascii="Segoe UI" w:hAnsi="Segoe UI" w:cs="Segoe UI"/>
      <w:sz w:val="18"/>
      <w:szCs w:val="18"/>
    </w:rPr>
  </w:style>
  <w:style w:type="character" w:customStyle="1" w:styleId="af6">
    <w:name w:val="Текст выноски Знак"/>
    <w:basedOn w:val="a0"/>
    <w:link w:val="af5"/>
    <w:uiPriority w:val="99"/>
    <w:semiHidden/>
    <w:rsid w:val="006B2D2D"/>
    <w:rPr>
      <w:rFonts w:ascii="Segoe UI" w:eastAsia="Times New Roman" w:hAnsi="Segoe UI" w:cs="Segoe UI"/>
      <w:sz w:val="18"/>
      <w:szCs w:val="18"/>
      <w:lang w:val="ru-RU"/>
    </w:rPr>
  </w:style>
  <w:style w:type="character" w:customStyle="1" w:styleId="fontstyle01">
    <w:name w:val="fontstyle01"/>
    <w:basedOn w:val="a0"/>
    <w:rsid w:val="007C6D81"/>
    <w:rPr>
      <w:rFonts w:ascii="TimesNewRomanPS-BoldMT" w:hAnsi="TimesNewRomanPS-BoldMT" w:hint="default"/>
      <w:b/>
      <w:bCs/>
      <w:i w:val="0"/>
      <w:iCs w:val="0"/>
      <w:color w:val="000000"/>
      <w:sz w:val="28"/>
      <w:szCs w:val="28"/>
    </w:rPr>
  </w:style>
  <w:style w:type="character" w:customStyle="1" w:styleId="fontstyle21">
    <w:name w:val="fontstyle21"/>
    <w:basedOn w:val="a0"/>
    <w:rsid w:val="007C6D81"/>
    <w:rPr>
      <w:rFonts w:ascii="TimesNewRomanPSMT" w:hAnsi="TimesNewRomanPSMT" w:hint="default"/>
      <w:b w:val="0"/>
      <w:bCs w:val="0"/>
      <w:i w:val="0"/>
      <w:iCs w:val="0"/>
      <w:color w:val="000000"/>
      <w:sz w:val="28"/>
      <w:szCs w:val="28"/>
    </w:rPr>
  </w:style>
  <w:style w:type="paragraph" w:customStyle="1" w:styleId="Default">
    <w:name w:val="Default"/>
    <w:rsid w:val="0063108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59"/>
    <w:rsid w:val="00EC7113"/>
    <w:pPr>
      <w:spacing w:after="0" w:line="240" w:lineRule="auto"/>
    </w:pPr>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855BA4"/>
    <w:rPr>
      <w:sz w:val="16"/>
      <w:szCs w:val="16"/>
    </w:rPr>
  </w:style>
  <w:style w:type="paragraph" w:styleId="af8">
    <w:name w:val="annotation text"/>
    <w:basedOn w:val="a"/>
    <w:link w:val="af9"/>
    <w:uiPriority w:val="99"/>
    <w:semiHidden/>
    <w:unhideWhenUsed/>
    <w:rsid w:val="00855BA4"/>
    <w:rPr>
      <w:sz w:val="20"/>
      <w:szCs w:val="20"/>
    </w:rPr>
  </w:style>
  <w:style w:type="character" w:customStyle="1" w:styleId="af9">
    <w:name w:val="Текст примечания Знак"/>
    <w:basedOn w:val="a0"/>
    <w:link w:val="af8"/>
    <w:uiPriority w:val="99"/>
    <w:semiHidden/>
    <w:rsid w:val="00855BA4"/>
    <w:rPr>
      <w:rFonts w:ascii="Times New Roman" w:eastAsia="Times New Roman" w:hAnsi="Times New Roman" w:cs="Times New Roman"/>
      <w:sz w:val="20"/>
      <w:szCs w:val="20"/>
      <w:lang w:val="ru-RU"/>
    </w:rPr>
  </w:style>
  <w:style w:type="paragraph" w:styleId="afa">
    <w:name w:val="annotation subject"/>
    <w:basedOn w:val="af8"/>
    <w:next w:val="af8"/>
    <w:link w:val="afb"/>
    <w:uiPriority w:val="99"/>
    <w:semiHidden/>
    <w:unhideWhenUsed/>
    <w:rsid w:val="00855BA4"/>
    <w:rPr>
      <w:b/>
      <w:bCs/>
    </w:rPr>
  </w:style>
  <w:style w:type="character" w:customStyle="1" w:styleId="afb">
    <w:name w:val="Тема примечания Знак"/>
    <w:basedOn w:val="af9"/>
    <w:link w:val="afa"/>
    <w:uiPriority w:val="99"/>
    <w:semiHidden/>
    <w:rsid w:val="00855BA4"/>
    <w:rPr>
      <w:rFonts w:ascii="Times New Roman" w:eastAsia="Times New Roman" w:hAnsi="Times New Roman" w:cs="Times New Roman"/>
      <w:b/>
      <w:bCs/>
      <w:sz w:val="20"/>
      <w:szCs w:val="20"/>
      <w:lang w:val="ru-RU"/>
    </w:rPr>
  </w:style>
  <w:style w:type="paragraph" w:styleId="afc">
    <w:name w:val="Revision"/>
    <w:hidden/>
    <w:uiPriority w:val="99"/>
    <w:semiHidden/>
    <w:rsid w:val="00855BA4"/>
    <w:pPr>
      <w:spacing w:after="0" w:line="240" w:lineRule="auto"/>
    </w:pPr>
    <w:rPr>
      <w:rFonts w:ascii="Times New Roman" w:eastAsia="Times New Roman" w:hAnsi="Times New Roman" w:cs="Times New Roman"/>
      <w:sz w:val="28"/>
      <w:lang w:val="ru-RU"/>
    </w:rPr>
  </w:style>
  <w:style w:type="character" w:customStyle="1" w:styleId="rvts37">
    <w:name w:val="rvts37"/>
    <w:basedOn w:val="a0"/>
    <w:rsid w:val="001A0434"/>
  </w:style>
  <w:style w:type="paragraph" w:styleId="afd">
    <w:name w:val="No Spacing"/>
    <w:uiPriority w:val="1"/>
    <w:qFormat/>
    <w:rsid w:val="00B056A0"/>
    <w:pPr>
      <w:spacing w:after="0" w:line="240" w:lineRule="auto"/>
    </w:pPr>
    <w:rPr>
      <w:rFonts w:ascii="Calibri" w:eastAsia="Times New Roman" w:hAnsi="Calibri" w:cs="Times New Roman"/>
      <w:lang w:val="uk-UA" w:eastAsia="uk-UA"/>
    </w:rPr>
  </w:style>
  <w:style w:type="table" w:customStyle="1" w:styleId="12">
    <w:name w:val="Сітка таблиці1"/>
    <w:basedOn w:val="a1"/>
    <w:next w:val="a3"/>
    <w:uiPriority w:val="59"/>
    <w:rsid w:val="00F837B8"/>
    <w:pPr>
      <w:spacing w:after="0" w:line="240" w:lineRule="auto"/>
    </w:pPr>
    <w:rPr>
      <w:rFonts w:eastAsia="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6860">
      <w:bodyDiv w:val="1"/>
      <w:marLeft w:val="0"/>
      <w:marRight w:val="0"/>
      <w:marTop w:val="0"/>
      <w:marBottom w:val="0"/>
      <w:divBdr>
        <w:top w:val="none" w:sz="0" w:space="0" w:color="auto"/>
        <w:left w:val="none" w:sz="0" w:space="0" w:color="auto"/>
        <w:bottom w:val="none" w:sz="0" w:space="0" w:color="auto"/>
        <w:right w:val="none" w:sz="0" w:space="0" w:color="auto"/>
      </w:divBdr>
    </w:div>
    <w:div w:id="105660377">
      <w:bodyDiv w:val="1"/>
      <w:marLeft w:val="0"/>
      <w:marRight w:val="0"/>
      <w:marTop w:val="0"/>
      <w:marBottom w:val="0"/>
      <w:divBdr>
        <w:top w:val="none" w:sz="0" w:space="0" w:color="auto"/>
        <w:left w:val="none" w:sz="0" w:space="0" w:color="auto"/>
        <w:bottom w:val="none" w:sz="0" w:space="0" w:color="auto"/>
        <w:right w:val="none" w:sz="0" w:space="0" w:color="auto"/>
      </w:divBdr>
    </w:div>
    <w:div w:id="509377005">
      <w:bodyDiv w:val="1"/>
      <w:marLeft w:val="0"/>
      <w:marRight w:val="0"/>
      <w:marTop w:val="0"/>
      <w:marBottom w:val="0"/>
      <w:divBdr>
        <w:top w:val="none" w:sz="0" w:space="0" w:color="auto"/>
        <w:left w:val="none" w:sz="0" w:space="0" w:color="auto"/>
        <w:bottom w:val="none" w:sz="0" w:space="0" w:color="auto"/>
        <w:right w:val="none" w:sz="0" w:space="0" w:color="auto"/>
      </w:divBdr>
    </w:div>
    <w:div w:id="531384687">
      <w:bodyDiv w:val="1"/>
      <w:marLeft w:val="0"/>
      <w:marRight w:val="0"/>
      <w:marTop w:val="0"/>
      <w:marBottom w:val="0"/>
      <w:divBdr>
        <w:top w:val="none" w:sz="0" w:space="0" w:color="auto"/>
        <w:left w:val="none" w:sz="0" w:space="0" w:color="auto"/>
        <w:bottom w:val="none" w:sz="0" w:space="0" w:color="auto"/>
        <w:right w:val="none" w:sz="0" w:space="0" w:color="auto"/>
      </w:divBdr>
      <w:divsChild>
        <w:div w:id="144051909">
          <w:marLeft w:val="0"/>
          <w:marRight w:val="0"/>
          <w:marTop w:val="0"/>
          <w:marBottom w:val="0"/>
          <w:divBdr>
            <w:top w:val="none" w:sz="0" w:space="0" w:color="auto"/>
            <w:left w:val="none" w:sz="0" w:space="0" w:color="auto"/>
            <w:bottom w:val="none" w:sz="0" w:space="0" w:color="auto"/>
            <w:right w:val="none" w:sz="0" w:space="0" w:color="auto"/>
          </w:divBdr>
        </w:div>
        <w:div w:id="174348101">
          <w:marLeft w:val="0"/>
          <w:marRight w:val="0"/>
          <w:marTop w:val="0"/>
          <w:marBottom w:val="0"/>
          <w:divBdr>
            <w:top w:val="none" w:sz="0" w:space="0" w:color="auto"/>
            <w:left w:val="none" w:sz="0" w:space="0" w:color="auto"/>
            <w:bottom w:val="none" w:sz="0" w:space="0" w:color="auto"/>
            <w:right w:val="none" w:sz="0" w:space="0" w:color="auto"/>
          </w:divBdr>
        </w:div>
        <w:div w:id="614755933">
          <w:marLeft w:val="0"/>
          <w:marRight w:val="0"/>
          <w:marTop w:val="0"/>
          <w:marBottom w:val="0"/>
          <w:divBdr>
            <w:top w:val="none" w:sz="0" w:space="0" w:color="auto"/>
            <w:left w:val="none" w:sz="0" w:space="0" w:color="auto"/>
            <w:bottom w:val="none" w:sz="0" w:space="0" w:color="auto"/>
            <w:right w:val="none" w:sz="0" w:space="0" w:color="auto"/>
          </w:divBdr>
        </w:div>
        <w:div w:id="659894137">
          <w:marLeft w:val="0"/>
          <w:marRight w:val="0"/>
          <w:marTop w:val="0"/>
          <w:marBottom w:val="0"/>
          <w:divBdr>
            <w:top w:val="none" w:sz="0" w:space="0" w:color="auto"/>
            <w:left w:val="none" w:sz="0" w:space="0" w:color="auto"/>
            <w:bottom w:val="none" w:sz="0" w:space="0" w:color="auto"/>
            <w:right w:val="none" w:sz="0" w:space="0" w:color="auto"/>
          </w:divBdr>
        </w:div>
        <w:div w:id="1054933844">
          <w:marLeft w:val="0"/>
          <w:marRight w:val="0"/>
          <w:marTop w:val="0"/>
          <w:marBottom w:val="0"/>
          <w:divBdr>
            <w:top w:val="none" w:sz="0" w:space="0" w:color="auto"/>
            <w:left w:val="none" w:sz="0" w:space="0" w:color="auto"/>
            <w:bottom w:val="none" w:sz="0" w:space="0" w:color="auto"/>
            <w:right w:val="none" w:sz="0" w:space="0" w:color="auto"/>
          </w:divBdr>
        </w:div>
      </w:divsChild>
    </w:div>
    <w:div w:id="858078979">
      <w:bodyDiv w:val="1"/>
      <w:marLeft w:val="0"/>
      <w:marRight w:val="0"/>
      <w:marTop w:val="0"/>
      <w:marBottom w:val="0"/>
      <w:divBdr>
        <w:top w:val="none" w:sz="0" w:space="0" w:color="auto"/>
        <w:left w:val="none" w:sz="0" w:space="0" w:color="auto"/>
        <w:bottom w:val="none" w:sz="0" w:space="0" w:color="auto"/>
        <w:right w:val="none" w:sz="0" w:space="0" w:color="auto"/>
      </w:divBdr>
      <w:divsChild>
        <w:div w:id="470102284">
          <w:marLeft w:val="0"/>
          <w:marRight w:val="0"/>
          <w:marTop w:val="0"/>
          <w:marBottom w:val="0"/>
          <w:divBdr>
            <w:top w:val="none" w:sz="0" w:space="0" w:color="auto"/>
            <w:left w:val="none" w:sz="0" w:space="0" w:color="auto"/>
            <w:bottom w:val="none" w:sz="0" w:space="0" w:color="auto"/>
            <w:right w:val="none" w:sz="0" w:space="0" w:color="auto"/>
          </w:divBdr>
        </w:div>
        <w:div w:id="703872313">
          <w:marLeft w:val="0"/>
          <w:marRight w:val="0"/>
          <w:marTop w:val="0"/>
          <w:marBottom w:val="0"/>
          <w:divBdr>
            <w:top w:val="none" w:sz="0" w:space="0" w:color="auto"/>
            <w:left w:val="none" w:sz="0" w:space="0" w:color="auto"/>
            <w:bottom w:val="none" w:sz="0" w:space="0" w:color="auto"/>
            <w:right w:val="none" w:sz="0" w:space="0" w:color="auto"/>
          </w:divBdr>
        </w:div>
        <w:div w:id="1063140804">
          <w:marLeft w:val="0"/>
          <w:marRight w:val="0"/>
          <w:marTop w:val="0"/>
          <w:marBottom w:val="0"/>
          <w:divBdr>
            <w:top w:val="none" w:sz="0" w:space="0" w:color="auto"/>
            <w:left w:val="none" w:sz="0" w:space="0" w:color="auto"/>
            <w:bottom w:val="none" w:sz="0" w:space="0" w:color="auto"/>
            <w:right w:val="none" w:sz="0" w:space="0" w:color="auto"/>
          </w:divBdr>
        </w:div>
      </w:divsChild>
    </w:div>
    <w:div w:id="878662462">
      <w:bodyDiv w:val="1"/>
      <w:marLeft w:val="0"/>
      <w:marRight w:val="0"/>
      <w:marTop w:val="0"/>
      <w:marBottom w:val="0"/>
      <w:divBdr>
        <w:top w:val="none" w:sz="0" w:space="0" w:color="auto"/>
        <w:left w:val="none" w:sz="0" w:space="0" w:color="auto"/>
        <w:bottom w:val="none" w:sz="0" w:space="0" w:color="auto"/>
        <w:right w:val="none" w:sz="0" w:space="0" w:color="auto"/>
      </w:divBdr>
    </w:div>
    <w:div w:id="1175420167">
      <w:bodyDiv w:val="1"/>
      <w:marLeft w:val="0"/>
      <w:marRight w:val="0"/>
      <w:marTop w:val="0"/>
      <w:marBottom w:val="0"/>
      <w:divBdr>
        <w:top w:val="none" w:sz="0" w:space="0" w:color="auto"/>
        <w:left w:val="none" w:sz="0" w:space="0" w:color="auto"/>
        <w:bottom w:val="none" w:sz="0" w:space="0" w:color="auto"/>
        <w:right w:val="none" w:sz="0" w:space="0" w:color="auto"/>
      </w:divBdr>
    </w:div>
    <w:div w:id="1272863627">
      <w:bodyDiv w:val="1"/>
      <w:marLeft w:val="0"/>
      <w:marRight w:val="0"/>
      <w:marTop w:val="0"/>
      <w:marBottom w:val="0"/>
      <w:divBdr>
        <w:top w:val="none" w:sz="0" w:space="0" w:color="auto"/>
        <w:left w:val="none" w:sz="0" w:space="0" w:color="auto"/>
        <w:bottom w:val="none" w:sz="0" w:space="0" w:color="auto"/>
        <w:right w:val="none" w:sz="0" w:space="0" w:color="auto"/>
      </w:divBdr>
    </w:div>
    <w:div w:id="1294753633">
      <w:bodyDiv w:val="1"/>
      <w:marLeft w:val="0"/>
      <w:marRight w:val="0"/>
      <w:marTop w:val="0"/>
      <w:marBottom w:val="0"/>
      <w:divBdr>
        <w:top w:val="none" w:sz="0" w:space="0" w:color="auto"/>
        <w:left w:val="none" w:sz="0" w:space="0" w:color="auto"/>
        <w:bottom w:val="none" w:sz="0" w:space="0" w:color="auto"/>
        <w:right w:val="none" w:sz="0" w:space="0" w:color="auto"/>
      </w:divBdr>
    </w:div>
    <w:div w:id="1412384888">
      <w:bodyDiv w:val="1"/>
      <w:marLeft w:val="0"/>
      <w:marRight w:val="0"/>
      <w:marTop w:val="0"/>
      <w:marBottom w:val="0"/>
      <w:divBdr>
        <w:top w:val="none" w:sz="0" w:space="0" w:color="auto"/>
        <w:left w:val="none" w:sz="0" w:space="0" w:color="auto"/>
        <w:bottom w:val="none" w:sz="0" w:space="0" w:color="auto"/>
        <w:right w:val="none" w:sz="0" w:space="0" w:color="auto"/>
      </w:divBdr>
    </w:div>
    <w:div w:id="1468082987">
      <w:bodyDiv w:val="1"/>
      <w:marLeft w:val="0"/>
      <w:marRight w:val="0"/>
      <w:marTop w:val="0"/>
      <w:marBottom w:val="0"/>
      <w:divBdr>
        <w:top w:val="none" w:sz="0" w:space="0" w:color="auto"/>
        <w:left w:val="none" w:sz="0" w:space="0" w:color="auto"/>
        <w:bottom w:val="none" w:sz="0" w:space="0" w:color="auto"/>
        <w:right w:val="none" w:sz="0" w:space="0" w:color="auto"/>
      </w:divBdr>
      <w:divsChild>
        <w:div w:id="1365711976">
          <w:marLeft w:val="0"/>
          <w:marRight w:val="0"/>
          <w:marTop w:val="0"/>
          <w:marBottom w:val="0"/>
          <w:divBdr>
            <w:top w:val="none" w:sz="0" w:space="0" w:color="auto"/>
            <w:left w:val="none" w:sz="0" w:space="0" w:color="auto"/>
            <w:bottom w:val="none" w:sz="0" w:space="0" w:color="auto"/>
            <w:right w:val="none" w:sz="0" w:space="0" w:color="auto"/>
          </w:divBdr>
        </w:div>
        <w:div w:id="1628005345">
          <w:marLeft w:val="0"/>
          <w:marRight w:val="0"/>
          <w:marTop w:val="0"/>
          <w:marBottom w:val="0"/>
          <w:divBdr>
            <w:top w:val="none" w:sz="0" w:space="0" w:color="auto"/>
            <w:left w:val="none" w:sz="0" w:space="0" w:color="auto"/>
            <w:bottom w:val="none" w:sz="0" w:space="0" w:color="auto"/>
            <w:right w:val="none" w:sz="0" w:space="0" w:color="auto"/>
          </w:divBdr>
        </w:div>
      </w:divsChild>
    </w:div>
    <w:div w:id="15028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ADF2-C870-4785-80C5-BC5AAC39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9069</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Офіційно опубліковано 31.05.2023</vt:lpstr>
      <vt:lpstr>Офіційно опубліковано 31.05.2023</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Офіційно опубліковано 31.05.2023</dc:title>
  <dc:subject/>
  <dc:creator>Nata</dc:creator>
  <cp:keywords/>
  <dc:description/>
  <cp:lastModifiedBy>ДВР</cp:lastModifiedBy>
  <cp:revision>2</cp:revision>
  <dcterms:created xsi:type="dcterms:W3CDTF">2023-05-30T15:24:00Z</dcterms:created>
  <dcterms:modified xsi:type="dcterms:W3CDTF">2023-05-30T15:24:00Z</dcterms:modified>
</cp:coreProperties>
</file>