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3E46" w14:textId="77777777" w:rsidR="00FA7846" w:rsidRPr="00CD0CD4" w:rsidRDefault="00FA7846" w:rsidP="00FA7846">
      <w:pPr>
        <w:rPr>
          <w:sz w:val="2"/>
          <w:szCs w:val="2"/>
        </w:rPr>
      </w:pPr>
    </w:p>
    <w:p w14:paraId="30ABB735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1E9F5795" w14:textId="77777777" w:rsidTr="000D69C8">
        <w:trPr>
          <w:trHeight w:val="851"/>
        </w:trPr>
        <w:tc>
          <w:tcPr>
            <w:tcW w:w="3284" w:type="dxa"/>
          </w:tcPr>
          <w:p w14:paraId="46A03370" w14:textId="77777777" w:rsidR="00657593" w:rsidRDefault="00657593" w:rsidP="000D69C8"/>
        </w:tc>
        <w:tc>
          <w:tcPr>
            <w:tcW w:w="3285" w:type="dxa"/>
            <w:vMerge w:val="restart"/>
          </w:tcPr>
          <w:p w14:paraId="0AE21899" w14:textId="77777777" w:rsidR="00657593" w:rsidRDefault="00657593" w:rsidP="000D69C8">
            <w:pPr>
              <w:jc w:val="center"/>
            </w:pPr>
            <w:r>
              <w:object w:dxaOrig="1595" w:dyaOrig="2201" w14:anchorId="54313D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.2pt" o:ole="">
                  <v:imagedata r:id="rId12" o:title=""/>
                </v:shape>
                <o:OLEObject Type="Embed" ProgID="CorelDraw.Graphic.16" ShapeID="_x0000_i1025" DrawAspect="Content" ObjectID="_1692020894" r:id="rId13"/>
              </w:object>
            </w:r>
          </w:p>
        </w:tc>
        <w:tc>
          <w:tcPr>
            <w:tcW w:w="3285" w:type="dxa"/>
          </w:tcPr>
          <w:p w14:paraId="1ED64EF2" w14:textId="77777777" w:rsidR="00657593" w:rsidRDefault="00657593" w:rsidP="00EE592E">
            <w:pPr>
              <w:jc w:val="right"/>
            </w:pPr>
          </w:p>
        </w:tc>
      </w:tr>
      <w:tr w:rsidR="00657593" w14:paraId="7C782385" w14:textId="77777777" w:rsidTr="000D69C8">
        <w:tc>
          <w:tcPr>
            <w:tcW w:w="3284" w:type="dxa"/>
          </w:tcPr>
          <w:p w14:paraId="61EFB569" w14:textId="77777777" w:rsidR="00657593" w:rsidRDefault="00657593" w:rsidP="000D69C8"/>
        </w:tc>
        <w:tc>
          <w:tcPr>
            <w:tcW w:w="3285" w:type="dxa"/>
            <w:vMerge/>
          </w:tcPr>
          <w:p w14:paraId="440F6585" w14:textId="77777777" w:rsidR="00657593" w:rsidRDefault="00657593" w:rsidP="000D69C8"/>
        </w:tc>
        <w:tc>
          <w:tcPr>
            <w:tcW w:w="3285" w:type="dxa"/>
          </w:tcPr>
          <w:p w14:paraId="1DB67A22" w14:textId="77777777" w:rsidR="00657593" w:rsidRDefault="00657593" w:rsidP="000D69C8"/>
        </w:tc>
      </w:tr>
      <w:tr w:rsidR="00657593" w14:paraId="1C3CFFE5" w14:textId="77777777" w:rsidTr="000D69C8">
        <w:tc>
          <w:tcPr>
            <w:tcW w:w="9854" w:type="dxa"/>
            <w:gridSpan w:val="3"/>
          </w:tcPr>
          <w:p w14:paraId="27F795DC" w14:textId="77777777" w:rsidR="00657593" w:rsidRPr="00E10F0A" w:rsidRDefault="00657593" w:rsidP="000D69C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03CEC2A" w14:textId="77777777" w:rsidR="00657593" w:rsidRDefault="00657593" w:rsidP="000D69C8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B31B899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7"/>
        <w:gridCol w:w="2148"/>
        <w:gridCol w:w="1416"/>
      </w:tblGrid>
      <w:tr w:rsidR="00657593" w14:paraId="4B401CEE" w14:textId="77777777" w:rsidTr="00E22946">
        <w:tc>
          <w:tcPr>
            <w:tcW w:w="3437" w:type="dxa"/>
            <w:vAlign w:val="bottom"/>
          </w:tcPr>
          <w:p w14:paraId="6D83BF90" w14:textId="527A8DF0" w:rsidR="00657593" w:rsidRPr="00566BA2" w:rsidRDefault="00E22946" w:rsidP="00E22946">
            <w:r>
              <w:rPr>
                <w:lang w:val="ru-RU"/>
              </w:rPr>
              <w:t xml:space="preserve">30 </w:t>
            </w:r>
            <w:r>
              <w:t>серпня 2021 року</w:t>
            </w:r>
          </w:p>
        </w:tc>
        <w:tc>
          <w:tcPr>
            <w:tcW w:w="2637" w:type="dxa"/>
          </w:tcPr>
          <w:p w14:paraId="7258EC6C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2148" w:type="dxa"/>
            <w:vAlign w:val="bottom"/>
          </w:tcPr>
          <w:p w14:paraId="5872E7D7" w14:textId="34B30ADD" w:rsidR="00657593" w:rsidRDefault="00657593" w:rsidP="00E62607">
            <w:pPr>
              <w:jc w:val="right"/>
            </w:pPr>
          </w:p>
        </w:tc>
        <w:tc>
          <w:tcPr>
            <w:tcW w:w="1416" w:type="dxa"/>
            <w:vAlign w:val="bottom"/>
          </w:tcPr>
          <w:p w14:paraId="4B34FFA4" w14:textId="68461991" w:rsidR="00657593" w:rsidRDefault="00E22946" w:rsidP="00290169">
            <w:pPr>
              <w:jc w:val="left"/>
            </w:pPr>
            <w:r>
              <w:t xml:space="preserve">№ </w:t>
            </w:r>
            <w:r>
              <w:rPr>
                <w:lang w:val="ru-RU"/>
              </w:rPr>
              <w:t>92</w:t>
            </w:r>
          </w:p>
        </w:tc>
      </w:tr>
    </w:tbl>
    <w:p w14:paraId="75A2B4F1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a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740941BF" w14:textId="77777777" w:rsidTr="005212C5">
        <w:trPr>
          <w:jc w:val="center"/>
        </w:trPr>
        <w:tc>
          <w:tcPr>
            <w:tcW w:w="5000" w:type="pct"/>
          </w:tcPr>
          <w:p w14:paraId="7E04839F" w14:textId="77777777" w:rsidR="007746AA" w:rsidRDefault="007746AA" w:rsidP="004F25D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0E3A778E" w14:textId="77777777" w:rsidR="002B3F71" w:rsidRPr="00CD0CD4" w:rsidRDefault="000F4A2A" w:rsidP="004F25D6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E12BF3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0511E3">
              <w:rPr>
                <w:rFonts w:eastAsiaTheme="minorEastAsia"/>
                <w:color w:val="000000" w:themeColor="text1"/>
                <w:lang w:eastAsia="en-US"/>
              </w:rPr>
              <w:t xml:space="preserve">затвердження Положення </w:t>
            </w:r>
            <w:r w:rsidR="004F25D6" w:rsidRPr="004F25D6">
              <w:rPr>
                <w:rFonts w:eastAsiaTheme="minorEastAsia"/>
                <w:color w:val="000000" w:themeColor="text1"/>
                <w:lang w:eastAsia="en-US"/>
              </w:rPr>
              <w:t>про систему єдиної ідентифікації учасників фінансового ринку України</w:t>
            </w:r>
          </w:p>
        </w:tc>
      </w:tr>
    </w:tbl>
    <w:p w14:paraId="222C4150" w14:textId="77777777" w:rsidR="00E53CCD" w:rsidRDefault="000F4A2A" w:rsidP="00E62607">
      <w:pPr>
        <w:spacing w:before="240" w:after="240"/>
        <w:ind w:firstLine="709"/>
        <w:rPr>
          <w:b/>
        </w:rPr>
      </w:pPr>
      <w:r>
        <w:t>Відповідно до статей 7, 15, 56</w:t>
      </w:r>
      <w:r w:rsidR="00A77A64">
        <w:t>, 67</w:t>
      </w:r>
      <w:r>
        <w:t xml:space="preserve">  Закону України “Про Національний банк України”, </w:t>
      </w:r>
      <w:r w:rsidR="00E61098">
        <w:t>статті 69 Закону України “Про банки і банківську діяльність”, статті 28 Закону України “Про фінансові послуги та державне регулювання ринків фінансових послуг”</w:t>
      </w:r>
      <w:r w:rsidR="002C7DA7">
        <w:t>,</w:t>
      </w:r>
      <w:r w:rsidR="00E61098">
        <w:t xml:space="preserve"> </w:t>
      </w:r>
      <w:r>
        <w:t>з</w:t>
      </w:r>
      <w:r>
        <w:rPr>
          <w:rFonts w:eastAsiaTheme="minorEastAsia"/>
          <w:color w:val="000000" w:themeColor="text1"/>
          <w:lang w:eastAsia="en-US"/>
        </w:rPr>
        <w:t xml:space="preserve"> метою </w:t>
      </w:r>
      <w:r>
        <w:rPr>
          <w:rStyle w:val="e24kjd"/>
        </w:rPr>
        <w:t xml:space="preserve">забезпечення єдиного </w:t>
      </w:r>
      <w:r w:rsidR="00F9135B">
        <w:rPr>
          <w:rStyle w:val="e24kjd"/>
        </w:rPr>
        <w:t xml:space="preserve">підходу щодо </w:t>
      </w:r>
      <w:r>
        <w:rPr>
          <w:rStyle w:val="e24kjd"/>
        </w:rPr>
        <w:t>регулювання відносин між Національним банком України, банками України</w:t>
      </w:r>
      <w:r w:rsidR="000D69C8">
        <w:rPr>
          <w:rStyle w:val="e24kjd"/>
        </w:rPr>
        <w:t xml:space="preserve">, філіями/представництвами іноземних банків </w:t>
      </w:r>
      <w:r w:rsidR="00F9135B">
        <w:rPr>
          <w:rStyle w:val="e24kjd"/>
        </w:rPr>
        <w:t>в</w:t>
      </w:r>
      <w:r w:rsidR="00C9132D" w:rsidRPr="00C9132D">
        <w:rPr>
          <w:rStyle w:val="e24kjd"/>
        </w:rPr>
        <w:t xml:space="preserve"> </w:t>
      </w:r>
      <w:r w:rsidR="000D69C8">
        <w:rPr>
          <w:rStyle w:val="e24kjd"/>
        </w:rPr>
        <w:t>Україн</w:t>
      </w:r>
      <w:r w:rsidR="000842F6">
        <w:rPr>
          <w:rStyle w:val="e24kjd"/>
        </w:rPr>
        <w:t>і</w:t>
      </w:r>
      <w:r w:rsidR="000D69C8">
        <w:rPr>
          <w:rStyle w:val="e24kjd"/>
        </w:rPr>
        <w:t>,</w:t>
      </w:r>
      <w:r>
        <w:rPr>
          <w:rStyle w:val="e24kjd"/>
        </w:rPr>
        <w:t xml:space="preserve"> небанківськими </w:t>
      </w:r>
      <w:r w:rsidR="00F9135B">
        <w:rPr>
          <w:rStyle w:val="e24kjd"/>
        </w:rPr>
        <w:t xml:space="preserve">фінансовими </w:t>
      </w:r>
      <w:r>
        <w:rPr>
          <w:rStyle w:val="e24kjd"/>
        </w:rPr>
        <w:t>установами</w:t>
      </w:r>
      <w:r w:rsidR="000D69C8">
        <w:rPr>
          <w:rStyle w:val="e24kjd"/>
        </w:rPr>
        <w:t xml:space="preserve">, </w:t>
      </w:r>
      <w:r w:rsidR="00311C67" w:rsidRPr="00B4573C">
        <w:rPr>
          <w:shd w:val="clear" w:color="auto" w:fill="FFFFFF"/>
        </w:rPr>
        <w:t>ін</w:t>
      </w:r>
      <w:r w:rsidR="007C7214" w:rsidRPr="00B4573C">
        <w:rPr>
          <w:shd w:val="clear" w:color="auto" w:fill="FFFFFF"/>
        </w:rPr>
        <w:t>ш</w:t>
      </w:r>
      <w:r w:rsidR="00311C67" w:rsidRPr="00B4573C">
        <w:rPr>
          <w:shd w:val="clear" w:color="auto" w:fill="FFFFFF"/>
        </w:rPr>
        <w:t>ими ос</w:t>
      </w:r>
      <w:r w:rsidR="007A473D" w:rsidRPr="00B4573C">
        <w:rPr>
          <w:shd w:val="clear" w:color="auto" w:fill="FFFFFF"/>
        </w:rPr>
        <w:t>о</w:t>
      </w:r>
      <w:r w:rsidR="00311C67" w:rsidRPr="00B4573C">
        <w:rPr>
          <w:shd w:val="clear" w:color="auto" w:fill="FFFFFF"/>
        </w:rPr>
        <w:t>б</w:t>
      </w:r>
      <w:r w:rsidR="007C7214" w:rsidRPr="00B4573C">
        <w:rPr>
          <w:shd w:val="clear" w:color="auto" w:fill="FFFFFF"/>
        </w:rPr>
        <w:t>ами</w:t>
      </w:r>
      <w:r w:rsidR="00311C67" w:rsidRPr="00B4573C">
        <w:rPr>
          <w:shd w:val="clear" w:color="auto" w:fill="FFFFFF"/>
        </w:rPr>
        <w:t>, які не є фінансовими установами, але мають право надавати окремі фінансові послуги</w:t>
      </w:r>
      <w:r w:rsidR="00104A5C" w:rsidRPr="00B4573C">
        <w:rPr>
          <w:rStyle w:val="e24kjd"/>
        </w:rPr>
        <w:t>,</w:t>
      </w:r>
      <w:r w:rsidR="00B7189C">
        <w:rPr>
          <w:rStyle w:val="e24kjd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9F223F">
        <w:t xml:space="preserve"> </w:t>
      </w:r>
      <w:r w:rsidR="00FA508E" w:rsidRPr="00CD0CD4">
        <w:rPr>
          <w:b/>
        </w:rPr>
        <w:t>постановляє:</w:t>
      </w:r>
    </w:p>
    <w:p w14:paraId="16D25688" w14:textId="7777777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76445">
        <w:t>1.</w:t>
      </w:r>
      <w:r>
        <w:rPr>
          <w:lang w:val="en-US"/>
        </w:rPr>
        <w:t> </w:t>
      </w:r>
      <w:r w:rsidR="00AA1191">
        <w:rPr>
          <w:rFonts w:eastAsiaTheme="minorEastAsia"/>
          <w:noProof/>
          <w:color w:val="000000" w:themeColor="text1"/>
          <w:lang w:eastAsia="en-US"/>
        </w:rPr>
        <w:t>Затвердити Положення про систему єдиної ідентифікації учасників фінансового ринку України, що додається.</w:t>
      </w:r>
    </w:p>
    <w:p w14:paraId="1E4E694A" w14:textId="77777777" w:rsidR="00041110" w:rsidRDefault="00AD7DF9" w:rsidP="00AA1191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AA1191" w:rsidRPr="004F678A">
        <w:rPr>
          <w:rFonts w:eastAsiaTheme="minorEastAsia"/>
          <w:noProof/>
          <w:color w:val="000000" w:themeColor="text1"/>
          <w:lang w:eastAsia="en-US"/>
        </w:rPr>
        <w:t>Визнати так</w:t>
      </w:r>
      <w:r w:rsidR="00AA1191">
        <w:rPr>
          <w:rFonts w:eastAsiaTheme="minorEastAsia"/>
          <w:noProof/>
          <w:color w:val="000000" w:themeColor="text1"/>
          <w:lang w:eastAsia="en-US"/>
        </w:rPr>
        <w:t>ими</w:t>
      </w:r>
      <w:r w:rsidR="00AA1191" w:rsidRPr="004F678A">
        <w:rPr>
          <w:rFonts w:eastAsiaTheme="minorEastAsia"/>
          <w:noProof/>
          <w:color w:val="000000" w:themeColor="text1"/>
          <w:lang w:eastAsia="en-US"/>
        </w:rPr>
        <w:t>, що втратил</w:t>
      </w:r>
      <w:r w:rsidR="00AA1191">
        <w:rPr>
          <w:rFonts w:eastAsiaTheme="minorEastAsia"/>
          <w:noProof/>
          <w:color w:val="000000" w:themeColor="text1"/>
          <w:lang w:eastAsia="en-US"/>
        </w:rPr>
        <w:t>и</w:t>
      </w:r>
      <w:r w:rsidR="00AA1191" w:rsidRPr="004F678A">
        <w:rPr>
          <w:rFonts w:eastAsiaTheme="minorEastAsia"/>
          <w:noProof/>
          <w:color w:val="000000" w:themeColor="text1"/>
          <w:lang w:eastAsia="en-US"/>
        </w:rPr>
        <w:t xml:space="preserve"> чинність</w:t>
      </w:r>
      <w:r w:rsidR="00AA1191">
        <w:rPr>
          <w:rFonts w:eastAsiaTheme="minorEastAsia"/>
          <w:noProof/>
          <w:color w:val="000000" w:themeColor="text1"/>
          <w:lang w:eastAsia="en-US"/>
        </w:rPr>
        <w:t>:</w:t>
      </w:r>
    </w:p>
    <w:p w14:paraId="4129F31B" w14:textId="77777777" w:rsidR="00041110" w:rsidRDefault="00AA1191" w:rsidP="00AA1191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1) п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останову Правління Національного банку України від 18 червня 2002 року </w:t>
      </w:r>
      <w:r>
        <w:rPr>
          <w:rFonts w:eastAsiaTheme="minorEastAsia"/>
          <w:noProof/>
          <w:color w:val="000000" w:themeColor="text1"/>
          <w:lang w:eastAsia="en-US"/>
        </w:rPr>
        <w:t>№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 221</w:t>
      </w:r>
      <w:r>
        <w:rPr>
          <w:rFonts w:eastAsiaTheme="minorEastAsia"/>
          <w:noProof/>
          <w:color w:val="000000" w:themeColor="text1"/>
          <w:lang w:eastAsia="en-US"/>
        </w:rPr>
        <w:t xml:space="preserve"> “</w:t>
      </w:r>
      <w:r>
        <w:t>Про затвердження Положення про порядок ведення банками реєстраційної кодифікації власних підрозділів</w:t>
      </w:r>
      <w:r>
        <w:rPr>
          <w:rFonts w:eastAsiaTheme="minorEastAsia"/>
          <w:noProof/>
          <w:color w:val="000000" w:themeColor="text1"/>
          <w:lang w:eastAsia="en-US"/>
        </w:rPr>
        <w:t>”</w:t>
      </w:r>
      <w:r w:rsidR="002C7DA7">
        <w:rPr>
          <w:rFonts w:eastAsiaTheme="minorEastAsia"/>
          <w:noProof/>
          <w:color w:val="000000" w:themeColor="text1"/>
          <w:lang w:eastAsia="en-US"/>
        </w:rPr>
        <w:t>,</w:t>
      </w:r>
      <w:r w:rsidR="00041110">
        <w:rPr>
          <w:rFonts w:eastAsiaTheme="minorEastAsia"/>
          <w:noProof/>
          <w:color w:val="000000" w:themeColor="text1"/>
          <w:lang w:eastAsia="en-US"/>
        </w:rPr>
        <w:t xml:space="preserve"> зареєстровану в Міністерстві юстиції України 05 липня 2002 року </w:t>
      </w:r>
      <w:r w:rsidR="00727A1F">
        <w:rPr>
          <w:rFonts w:eastAsiaTheme="minorEastAsia"/>
          <w:noProof/>
          <w:color w:val="000000" w:themeColor="text1"/>
          <w:lang w:eastAsia="en-US"/>
        </w:rPr>
        <w:t xml:space="preserve">за </w:t>
      </w:r>
      <w:r w:rsidR="00041110">
        <w:rPr>
          <w:rFonts w:eastAsiaTheme="minorEastAsia"/>
          <w:noProof/>
          <w:color w:val="000000" w:themeColor="text1"/>
          <w:lang w:eastAsia="en-US"/>
        </w:rPr>
        <w:t>№ 561/6849</w:t>
      </w:r>
      <w:r w:rsidRPr="00725234">
        <w:rPr>
          <w:rFonts w:eastAsiaTheme="minorEastAsia"/>
          <w:noProof/>
          <w:color w:val="000000" w:themeColor="text1"/>
          <w:lang w:eastAsia="en-US"/>
        </w:rPr>
        <w:t>;</w:t>
      </w:r>
    </w:p>
    <w:p w14:paraId="016027A2" w14:textId="77777777" w:rsidR="00041110" w:rsidRDefault="00AA1191" w:rsidP="00AA1191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5637B4">
        <w:rPr>
          <w:rFonts w:eastAsiaTheme="minorEastAsia"/>
          <w:noProof/>
          <w:color w:val="000000" w:themeColor="text1"/>
          <w:lang w:eastAsia="en-US"/>
        </w:rPr>
        <w:t>2)</w:t>
      </w:r>
      <w:r w:rsidRPr="005637B4">
        <w:rPr>
          <w:rFonts w:eastAsiaTheme="minorEastAsia"/>
          <w:noProof/>
          <w:color w:val="000000" w:themeColor="text1"/>
          <w:lang w:val="ru-RU" w:eastAsia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>п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останову Правління Національного банку України від </w:t>
      </w:r>
      <w:r>
        <w:rPr>
          <w:rFonts w:eastAsiaTheme="minorEastAsia"/>
          <w:noProof/>
          <w:color w:val="000000" w:themeColor="text1"/>
          <w:lang w:eastAsia="en-US"/>
        </w:rPr>
        <w:t>30</w:t>
      </w:r>
      <w:r w:rsidR="00B4573C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верес</w:t>
      </w:r>
      <w:r w:rsidRPr="004F678A">
        <w:rPr>
          <w:rFonts w:eastAsiaTheme="minorEastAsia"/>
          <w:noProof/>
          <w:color w:val="000000" w:themeColor="text1"/>
          <w:lang w:eastAsia="en-US"/>
        </w:rPr>
        <w:t>ня 20</w:t>
      </w:r>
      <w:r>
        <w:rPr>
          <w:rFonts w:eastAsiaTheme="minorEastAsia"/>
          <w:noProof/>
          <w:color w:val="000000" w:themeColor="text1"/>
          <w:lang w:eastAsia="en-US"/>
        </w:rPr>
        <w:t>1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0 року </w:t>
      </w:r>
      <w:r>
        <w:rPr>
          <w:rFonts w:eastAsiaTheme="minorEastAsia"/>
          <w:noProof/>
          <w:color w:val="000000" w:themeColor="text1"/>
          <w:lang w:eastAsia="en-US"/>
        </w:rPr>
        <w:t>№</w:t>
      </w:r>
      <w:r w:rsidR="002C7DA7">
        <w:rPr>
          <w:rFonts w:eastAsiaTheme="minorEastAsia"/>
          <w:noProof/>
          <w:color w:val="000000" w:themeColor="text1"/>
          <w:lang w:eastAsia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>446 “</w:t>
      </w:r>
      <w:r>
        <w:t>Про затвердження Змін до Положення про порядок ведення банками реєстраційної кодифікації власних підрозділів</w:t>
      </w:r>
      <w:r>
        <w:rPr>
          <w:rFonts w:eastAsiaTheme="minorEastAsia"/>
          <w:noProof/>
          <w:color w:val="000000" w:themeColor="text1"/>
          <w:lang w:eastAsia="en-US"/>
        </w:rPr>
        <w:t>”</w:t>
      </w:r>
      <w:r w:rsidR="00041110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</w:t>
      </w:r>
      <w:r w:rsidR="00F45B0E">
        <w:rPr>
          <w:rFonts w:eastAsiaTheme="minorEastAsia"/>
          <w:noProof/>
          <w:color w:val="000000" w:themeColor="text1"/>
          <w:lang w:eastAsia="en-US"/>
        </w:rPr>
        <w:t xml:space="preserve">юстиції України 25 жовтня 2010 року </w:t>
      </w:r>
      <w:r w:rsidR="00727A1F">
        <w:rPr>
          <w:rFonts w:eastAsiaTheme="minorEastAsia"/>
          <w:noProof/>
          <w:color w:val="000000" w:themeColor="text1"/>
          <w:lang w:eastAsia="en-US"/>
        </w:rPr>
        <w:t xml:space="preserve">за </w:t>
      </w:r>
      <w:r w:rsidR="00F45B0E">
        <w:rPr>
          <w:rFonts w:eastAsiaTheme="minorEastAsia"/>
          <w:noProof/>
          <w:color w:val="000000" w:themeColor="text1"/>
          <w:lang w:eastAsia="en-US"/>
        </w:rPr>
        <w:t>№</w:t>
      </w:r>
      <w:r w:rsidR="002C7DA7">
        <w:rPr>
          <w:rFonts w:eastAsiaTheme="minorEastAsia"/>
          <w:noProof/>
          <w:color w:val="000000" w:themeColor="text1"/>
          <w:lang w:eastAsia="en-US"/>
        </w:rPr>
        <w:t> </w:t>
      </w:r>
      <w:r w:rsidR="00F45B0E">
        <w:rPr>
          <w:rFonts w:eastAsiaTheme="minorEastAsia"/>
          <w:noProof/>
          <w:color w:val="000000" w:themeColor="text1"/>
          <w:lang w:eastAsia="en-US"/>
        </w:rPr>
        <w:t>976/18271</w:t>
      </w:r>
      <w:r>
        <w:rPr>
          <w:rFonts w:eastAsiaTheme="minorEastAsia"/>
          <w:noProof/>
          <w:color w:val="000000" w:themeColor="text1"/>
          <w:lang w:eastAsia="en-US"/>
        </w:rPr>
        <w:t xml:space="preserve">; </w:t>
      </w:r>
    </w:p>
    <w:p w14:paraId="60DD16A4" w14:textId="55F48578" w:rsidR="00AD7DF9" w:rsidRDefault="00AA1191" w:rsidP="00AA1191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3) п</w:t>
      </w:r>
      <w:r w:rsidRPr="004F678A">
        <w:rPr>
          <w:rFonts w:eastAsiaTheme="minorEastAsia"/>
          <w:noProof/>
          <w:color w:val="000000" w:themeColor="text1"/>
          <w:lang w:eastAsia="en-US"/>
        </w:rPr>
        <w:t>останову Правління Національного банку України від 1</w:t>
      </w:r>
      <w:r>
        <w:rPr>
          <w:rFonts w:eastAsiaTheme="minorEastAsia"/>
          <w:noProof/>
          <w:color w:val="000000" w:themeColor="text1"/>
          <w:lang w:eastAsia="en-US"/>
        </w:rPr>
        <w:t>1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 червня 20</w:t>
      </w:r>
      <w:r>
        <w:rPr>
          <w:rFonts w:eastAsiaTheme="minorEastAsia"/>
          <w:noProof/>
          <w:color w:val="000000" w:themeColor="text1"/>
          <w:lang w:eastAsia="en-US"/>
        </w:rPr>
        <w:t>1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2 року </w:t>
      </w:r>
      <w:r>
        <w:rPr>
          <w:rFonts w:eastAsiaTheme="minorEastAsia"/>
          <w:noProof/>
          <w:color w:val="000000" w:themeColor="text1"/>
          <w:lang w:eastAsia="en-US"/>
        </w:rPr>
        <w:t>№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 2</w:t>
      </w:r>
      <w:r>
        <w:rPr>
          <w:rFonts w:eastAsiaTheme="minorEastAsia"/>
          <w:noProof/>
          <w:color w:val="000000" w:themeColor="text1"/>
          <w:lang w:eastAsia="en-US"/>
        </w:rPr>
        <w:t>30 “</w:t>
      </w:r>
      <w:r>
        <w:t xml:space="preserve">Про затвердження </w:t>
      </w:r>
      <w:r w:rsidR="00F45B0E">
        <w:t xml:space="preserve">Змін до </w:t>
      </w:r>
      <w:r>
        <w:t xml:space="preserve">Положення про порядок ведення банками реєстраційної кодифікації відокремлених підрозділів і </w:t>
      </w:r>
      <w:proofErr w:type="spellStart"/>
      <w:r>
        <w:t>банкоматів</w:t>
      </w:r>
      <w:proofErr w:type="spellEnd"/>
      <w:r>
        <w:rPr>
          <w:rFonts w:eastAsiaTheme="minorEastAsia"/>
          <w:noProof/>
          <w:color w:val="000000" w:themeColor="text1"/>
          <w:lang w:eastAsia="en-US"/>
        </w:rPr>
        <w:t>”</w:t>
      </w:r>
      <w:r w:rsidR="000511E3">
        <w:rPr>
          <w:rFonts w:eastAsiaTheme="minorEastAsia"/>
          <w:noProof/>
          <w:color w:val="000000" w:themeColor="text1"/>
          <w:lang w:eastAsia="en-US"/>
        </w:rPr>
        <w:t xml:space="preserve">, зареєстровану в Міністерстві юстиції України 03 липня </w:t>
      </w:r>
      <w:r w:rsidR="00104A5C">
        <w:rPr>
          <w:rFonts w:eastAsiaTheme="minorEastAsia"/>
          <w:noProof/>
          <w:color w:val="000000" w:themeColor="text1"/>
          <w:lang w:eastAsia="en-US"/>
        </w:rPr>
        <w:t>20</w:t>
      </w:r>
      <w:r w:rsidR="00104A5C" w:rsidRPr="00104A5C">
        <w:rPr>
          <w:rFonts w:eastAsiaTheme="minorEastAsia"/>
          <w:noProof/>
          <w:color w:val="000000" w:themeColor="text1"/>
          <w:lang w:eastAsia="en-US"/>
        </w:rPr>
        <w:t>12</w:t>
      </w:r>
      <w:r w:rsid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511E3">
        <w:rPr>
          <w:rFonts w:eastAsiaTheme="minorEastAsia"/>
          <w:noProof/>
          <w:color w:val="000000" w:themeColor="text1"/>
          <w:lang w:eastAsia="en-US"/>
        </w:rPr>
        <w:t>року</w:t>
      </w:r>
      <w:r w:rsidR="00727A1F">
        <w:rPr>
          <w:rFonts w:eastAsiaTheme="minorEastAsia"/>
          <w:noProof/>
          <w:color w:val="000000" w:themeColor="text1"/>
          <w:lang w:eastAsia="en-US"/>
        </w:rPr>
        <w:t xml:space="preserve"> за №</w:t>
      </w:r>
      <w:r w:rsidR="002C7DA7">
        <w:rPr>
          <w:rFonts w:eastAsiaTheme="minorEastAsia"/>
          <w:noProof/>
          <w:color w:val="000000" w:themeColor="text1"/>
          <w:lang w:eastAsia="en-US"/>
        </w:rPr>
        <w:t> </w:t>
      </w:r>
      <w:r w:rsidR="00727A1F" w:rsidRPr="00727A1F">
        <w:rPr>
          <w:rFonts w:eastAsiaTheme="minorEastAsia"/>
          <w:noProof/>
          <w:color w:val="000000" w:themeColor="text1"/>
          <w:lang w:eastAsia="en-US"/>
        </w:rPr>
        <w:t>1093/21405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1CBA728A" w14:textId="77777777" w:rsidR="00AA1191" w:rsidRDefault="00AD7DF9" w:rsidP="00AA1191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3</w:t>
      </w:r>
      <w:r w:rsidRPr="009F223F">
        <w:rPr>
          <w:rFonts w:eastAsiaTheme="minorEastAsia"/>
          <w:noProof/>
          <w:color w:val="000000" w:themeColor="text1"/>
          <w:lang w:eastAsia="en-US"/>
        </w:rPr>
        <w:t>. 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 xml:space="preserve">Департаменту інформаційних технологій (Володимир </w:t>
      </w:r>
      <w:r w:rsidR="00B4573C" w:rsidRPr="009F223F">
        <w:rPr>
          <w:rFonts w:eastAsiaTheme="minorEastAsia"/>
          <w:noProof/>
          <w:color w:val="000000" w:themeColor="text1"/>
          <w:lang w:eastAsia="en-US"/>
        </w:rPr>
        <w:t>Н</w:t>
      </w:r>
      <w:r w:rsidR="00B4573C">
        <w:rPr>
          <w:rFonts w:eastAsiaTheme="minorEastAsia"/>
          <w:noProof/>
          <w:color w:val="000000" w:themeColor="text1"/>
          <w:lang w:eastAsia="en-US"/>
        </w:rPr>
        <w:t>агорнюк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>)</w:t>
      </w:r>
      <w:r w:rsidR="00350E17" w:rsidRPr="0086512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86415" w:rsidRPr="009F223F">
        <w:rPr>
          <w:rFonts w:eastAsiaTheme="minorEastAsia"/>
          <w:noProof/>
          <w:color w:val="000000" w:themeColor="text1"/>
          <w:lang w:eastAsia="en-US"/>
        </w:rPr>
        <w:t xml:space="preserve">після офіційного опублікування 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>довести до відома банків</w:t>
      </w:r>
      <w:r w:rsidR="00186415" w:rsidRPr="009F223F">
        <w:rPr>
          <w:rFonts w:eastAsiaTheme="minorEastAsia"/>
          <w:noProof/>
          <w:color w:val="000000" w:themeColor="text1"/>
          <w:lang w:eastAsia="en-US"/>
        </w:rPr>
        <w:t xml:space="preserve"> України</w:t>
      </w:r>
      <w:r w:rsidR="00350E17" w:rsidRPr="0086512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 xml:space="preserve">та небанківських </w:t>
      </w:r>
      <w:r w:rsidR="00F9135B" w:rsidRPr="009F223F">
        <w:rPr>
          <w:rFonts w:eastAsiaTheme="minorEastAsia"/>
          <w:noProof/>
          <w:color w:val="000000" w:themeColor="text1"/>
          <w:lang w:eastAsia="en-US"/>
        </w:rPr>
        <w:t xml:space="preserve">фінансових 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>установ</w:t>
      </w:r>
      <w:r w:rsidR="00186415" w:rsidRPr="009F223F">
        <w:rPr>
          <w:rFonts w:eastAsiaTheme="minorEastAsia"/>
          <w:noProof/>
          <w:color w:val="000000" w:themeColor="text1"/>
          <w:lang w:eastAsia="en-US"/>
        </w:rPr>
        <w:t xml:space="preserve"> інформацію про прийняття цієї </w:t>
      </w:r>
      <w:r w:rsidR="00B4573C">
        <w:rPr>
          <w:rFonts w:eastAsiaTheme="minorEastAsia"/>
          <w:noProof/>
          <w:color w:val="000000" w:themeColor="text1"/>
          <w:lang w:eastAsia="en-US"/>
        </w:rPr>
        <w:t>п</w:t>
      </w:r>
      <w:r w:rsidR="00B4573C" w:rsidRPr="009F223F">
        <w:rPr>
          <w:rFonts w:eastAsiaTheme="minorEastAsia"/>
          <w:noProof/>
          <w:color w:val="000000" w:themeColor="text1"/>
          <w:lang w:eastAsia="en-US"/>
        </w:rPr>
        <w:t>останови</w:t>
      </w:r>
      <w:r w:rsidR="00AA1191" w:rsidRPr="009F223F">
        <w:rPr>
          <w:rFonts w:eastAsiaTheme="minorEastAsia"/>
          <w:noProof/>
          <w:color w:val="000000" w:themeColor="text1"/>
          <w:lang w:eastAsia="en-US"/>
        </w:rPr>
        <w:t>.</w:t>
      </w:r>
    </w:p>
    <w:p w14:paraId="37C8D8B9" w14:textId="22666EB1" w:rsidR="00FD0D00" w:rsidRDefault="00FD0D00" w:rsidP="00FD0D00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4F678A">
        <w:rPr>
          <w:rFonts w:eastAsiaTheme="minorEastAsia"/>
          <w:noProof/>
          <w:color w:val="000000" w:themeColor="text1"/>
          <w:lang w:eastAsia="en-US"/>
        </w:rPr>
        <w:t xml:space="preserve">Контроль за виконанням цієї </w:t>
      </w:r>
      <w:r w:rsidR="00B4573C">
        <w:rPr>
          <w:rFonts w:eastAsiaTheme="minorEastAsia"/>
          <w:noProof/>
          <w:color w:val="000000" w:themeColor="text1"/>
          <w:lang w:val="ru-RU" w:eastAsia="en-US"/>
        </w:rPr>
        <w:t>п</w:t>
      </w:r>
      <w:r w:rsidR="00B4573C" w:rsidRPr="004F678A">
        <w:rPr>
          <w:rFonts w:eastAsiaTheme="minorEastAsia"/>
          <w:noProof/>
          <w:color w:val="000000" w:themeColor="text1"/>
          <w:lang w:eastAsia="en-US"/>
        </w:rPr>
        <w:t xml:space="preserve">останови </w:t>
      </w:r>
      <w:r w:rsidRPr="00DF286A">
        <w:rPr>
          <w:rFonts w:eastAsiaTheme="minorEastAsia"/>
          <w:noProof/>
          <w:color w:val="000000" w:themeColor="text1"/>
          <w:lang w:eastAsia="en-US"/>
        </w:rPr>
        <w:t>покласти на заступника Голови Національного банку України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E592E">
        <w:rPr>
          <w:rFonts w:eastAsiaTheme="minorEastAsia"/>
          <w:noProof/>
          <w:color w:val="000000" w:themeColor="text1"/>
          <w:lang w:eastAsia="en-US"/>
        </w:rPr>
        <w:t>Олексі</w:t>
      </w:r>
      <w:r w:rsidR="00217110">
        <w:rPr>
          <w:rFonts w:eastAsiaTheme="minorEastAsia"/>
          <w:noProof/>
          <w:color w:val="000000" w:themeColor="text1"/>
          <w:lang w:eastAsia="en-US"/>
        </w:rPr>
        <w:t>я</w:t>
      </w:r>
      <w:r w:rsidR="00EE592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4573C">
        <w:rPr>
          <w:rFonts w:eastAsiaTheme="minorEastAsia"/>
          <w:noProof/>
          <w:color w:val="000000" w:themeColor="text1"/>
          <w:lang w:eastAsia="en-US"/>
        </w:rPr>
        <w:t>Шабан</w:t>
      </w:r>
      <w:r w:rsidR="00217110">
        <w:rPr>
          <w:rFonts w:eastAsiaTheme="minorEastAsia"/>
          <w:noProof/>
          <w:color w:val="000000" w:themeColor="text1"/>
          <w:lang w:eastAsia="en-US"/>
        </w:rPr>
        <w:t>а</w:t>
      </w:r>
      <w:r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F2EFAB7" w14:textId="77777777" w:rsidR="00AD7DF9" w:rsidRDefault="00FD0D00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5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AA1191" w:rsidRPr="004F678A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</w:t>
      </w:r>
      <w:r w:rsidR="00CB2762">
        <w:rPr>
          <w:rFonts w:eastAsiaTheme="minorEastAsia"/>
          <w:noProof/>
          <w:color w:val="000000" w:themeColor="text1"/>
          <w:lang w:val="ru-RU" w:eastAsia="en-US"/>
        </w:rPr>
        <w:t xml:space="preserve">01 листопада 2021 року </w:t>
      </w:r>
      <w:r w:rsidR="00AA1191">
        <w:rPr>
          <w:rFonts w:eastAsiaTheme="minorEastAsia"/>
          <w:noProof/>
          <w:color w:val="000000" w:themeColor="text1"/>
          <w:lang w:eastAsia="en-US"/>
        </w:rPr>
        <w:t>.</w:t>
      </w:r>
    </w:p>
    <w:p w14:paraId="3854F93A" w14:textId="77777777" w:rsidR="007746AA" w:rsidRDefault="007746AA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2EE9E922" w14:textId="77777777" w:rsidR="009F18EF" w:rsidRDefault="009F18EF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7F190582" w14:textId="77777777" w:rsidTr="00BD6D34">
        <w:tc>
          <w:tcPr>
            <w:tcW w:w="5495" w:type="dxa"/>
            <w:vAlign w:val="bottom"/>
          </w:tcPr>
          <w:p w14:paraId="5EA186A1" w14:textId="77777777" w:rsidR="00DD60CC" w:rsidRPr="00CD0CD4" w:rsidRDefault="00AA1191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75B6C10D" w14:textId="77777777" w:rsidR="00DD60CC" w:rsidRPr="00CD0CD4" w:rsidRDefault="00AA1191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7DF53ABE" w14:textId="77777777" w:rsidR="007746AA" w:rsidRPr="00CD0CD4" w:rsidRDefault="007746AA" w:rsidP="00E53CCD"/>
    <w:p w14:paraId="43DB883B" w14:textId="77777777" w:rsidR="00FA508E" w:rsidRPr="00CD0CD4" w:rsidRDefault="00FA508E" w:rsidP="00E53CCD"/>
    <w:p w14:paraId="580606FD" w14:textId="77777777" w:rsidR="00FA508E" w:rsidRDefault="00FA508E" w:rsidP="00FA508E">
      <w:pPr>
        <w:jc w:val="left"/>
      </w:pPr>
      <w:r w:rsidRPr="00CD0CD4">
        <w:t>Інд.</w:t>
      </w:r>
      <w:r w:rsidR="00AA3E9A">
        <w:t xml:space="preserve"> </w:t>
      </w:r>
      <w:r w:rsidR="00AA1191">
        <w:t>52</w:t>
      </w:r>
    </w:p>
    <w:p w14:paraId="7A4703A7" w14:textId="77777777" w:rsidR="00F05B56" w:rsidRPr="001A3711" w:rsidRDefault="00F05B56" w:rsidP="00F05B56">
      <w:pPr>
        <w:tabs>
          <w:tab w:val="left" w:pos="1134"/>
        </w:tabs>
        <w:sectPr w:rsidR="00F05B56" w:rsidRPr="001A3711" w:rsidSect="00124B65">
          <w:headerReference w:type="default" r:id="rId14"/>
          <w:headerReference w:type="first" r:id="rId15"/>
          <w:pgSz w:w="11906" w:h="16838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1A3711">
        <w:rPr>
          <w:color w:val="000000" w:themeColor="text1"/>
        </w:rPr>
        <w:br w:type="page"/>
      </w:r>
    </w:p>
    <w:p w14:paraId="11642584" w14:textId="77777777" w:rsidR="009F18EF" w:rsidRDefault="009F18EF" w:rsidP="009F18EF">
      <w:pPr>
        <w:pStyle w:val="Default"/>
        <w:rPr>
          <w:sz w:val="28"/>
          <w:szCs w:val="28"/>
        </w:rPr>
      </w:pPr>
    </w:p>
    <w:p w14:paraId="49FFF891" w14:textId="77777777" w:rsidR="009F18EF" w:rsidRPr="004F678A" w:rsidRDefault="009F18EF" w:rsidP="009F18EF">
      <w:pPr>
        <w:pStyle w:val="Default"/>
        <w:ind w:left="5670"/>
        <w:rPr>
          <w:sz w:val="28"/>
          <w:szCs w:val="28"/>
        </w:rPr>
      </w:pPr>
      <w:r w:rsidRPr="004F678A">
        <w:rPr>
          <w:sz w:val="28"/>
          <w:szCs w:val="28"/>
        </w:rPr>
        <w:t xml:space="preserve">ЗАТВЕРДЖЕНО </w:t>
      </w:r>
    </w:p>
    <w:p w14:paraId="7BEFB4AE" w14:textId="77777777" w:rsidR="009F18EF" w:rsidRPr="004F678A" w:rsidRDefault="009F18EF" w:rsidP="009F18EF">
      <w:pPr>
        <w:pStyle w:val="Default"/>
        <w:ind w:left="5670"/>
        <w:rPr>
          <w:sz w:val="28"/>
          <w:szCs w:val="28"/>
        </w:rPr>
      </w:pPr>
      <w:r w:rsidRPr="004F678A">
        <w:rPr>
          <w:sz w:val="28"/>
          <w:szCs w:val="28"/>
        </w:rPr>
        <w:t xml:space="preserve">Постанова Правління </w:t>
      </w:r>
    </w:p>
    <w:p w14:paraId="35F36788" w14:textId="7DF24BF1" w:rsidR="009F18EF" w:rsidRDefault="009F18EF" w:rsidP="009F18EF">
      <w:pPr>
        <w:pStyle w:val="Default"/>
        <w:ind w:left="5670"/>
        <w:rPr>
          <w:sz w:val="28"/>
          <w:szCs w:val="28"/>
        </w:rPr>
      </w:pPr>
      <w:r w:rsidRPr="004F678A">
        <w:rPr>
          <w:sz w:val="28"/>
          <w:szCs w:val="28"/>
        </w:rPr>
        <w:t xml:space="preserve">Національного банку України </w:t>
      </w:r>
    </w:p>
    <w:p w14:paraId="55D78AAC" w14:textId="1C308214" w:rsidR="00AA1191" w:rsidRPr="004F678A" w:rsidRDefault="003905B4" w:rsidP="003905B4">
      <w:pPr>
        <w:pStyle w:val="Default"/>
        <w:ind w:left="5670"/>
      </w:pPr>
      <w:r>
        <w:rPr>
          <w:sz w:val="28"/>
          <w:szCs w:val="28"/>
          <w:lang w:val="ru-RU"/>
        </w:rPr>
        <w:t xml:space="preserve">30 </w:t>
      </w:r>
      <w:bookmarkStart w:id="0" w:name="_GoBack"/>
      <w:r w:rsidRPr="008258B5">
        <w:rPr>
          <w:sz w:val="28"/>
          <w:szCs w:val="28"/>
        </w:rPr>
        <w:t>серпня</w:t>
      </w:r>
      <w:bookmarkEnd w:id="0"/>
      <w:r>
        <w:rPr>
          <w:sz w:val="28"/>
          <w:szCs w:val="28"/>
          <w:lang w:val="ru-RU"/>
        </w:rPr>
        <w:t xml:space="preserve"> 2021 року №92</w:t>
      </w:r>
    </w:p>
    <w:p w14:paraId="48EFC026" w14:textId="77777777" w:rsidR="00AA1191" w:rsidRPr="004F678A" w:rsidRDefault="00AA1191" w:rsidP="00AA1191">
      <w:pPr>
        <w:jc w:val="center"/>
      </w:pPr>
    </w:p>
    <w:p w14:paraId="30AB5F93" w14:textId="77777777" w:rsidR="00AA1191" w:rsidRPr="004F678A" w:rsidRDefault="00AA1191" w:rsidP="00AA1191">
      <w:pPr>
        <w:jc w:val="center"/>
      </w:pPr>
    </w:p>
    <w:p w14:paraId="397E6837" w14:textId="77777777" w:rsidR="00AA1191" w:rsidRPr="004F678A" w:rsidRDefault="00AA1191" w:rsidP="00AA1191">
      <w:pPr>
        <w:jc w:val="center"/>
      </w:pPr>
    </w:p>
    <w:p w14:paraId="4170C957" w14:textId="77777777" w:rsidR="00AA1191" w:rsidRDefault="00AA1191" w:rsidP="00AA1191">
      <w:pPr>
        <w:jc w:val="center"/>
      </w:pPr>
      <w:r w:rsidRPr="004F678A">
        <w:t xml:space="preserve">Положення про систему єдиної ідентифікації </w:t>
      </w:r>
    </w:p>
    <w:p w14:paraId="1EE8F3C3" w14:textId="77777777" w:rsidR="00AA1191" w:rsidRPr="004F678A" w:rsidRDefault="00AA1191" w:rsidP="00AA1191">
      <w:pPr>
        <w:jc w:val="center"/>
      </w:pPr>
      <w:r w:rsidRPr="004F678A">
        <w:t xml:space="preserve">учасників фінансового ринку України </w:t>
      </w:r>
    </w:p>
    <w:p w14:paraId="69DC3B8E" w14:textId="77777777" w:rsidR="00AA1191" w:rsidRPr="004F678A" w:rsidRDefault="00AA1191" w:rsidP="00AA1191">
      <w:pPr>
        <w:jc w:val="center"/>
      </w:pPr>
    </w:p>
    <w:p w14:paraId="40E5ADDF" w14:textId="77777777" w:rsidR="00AA1191" w:rsidRPr="002C7DA7" w:rsidRDefault="00AA1191" w:rsidP="00AA1191">
      <w:pPr>
        <w:rPr>
          <w:color w:val="000000" w:themeColor="text1"/>
        </w:rPr>
      </w:pPr>
    </w:p>
    <w:p w14:paraId="464C2472" w14:textId="4713976E" w:rsidR="00AA1191" w:rsidRPr="002C7DA7" w:rsidRDefault="00AA1191" w:rsidP="00EE592E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Це Положення</w:t>
      </w:r>
      <w:r w:rsidR="00350E17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розроблено </w:t>
      </w:r>
      <w:r w:rsidRPr="002C7DA7">
        <w:rPr>
          <w:color w:val="000000" w:themeColor="text1"/>
        </w:rPr>
        <w:t xml:space="preserve">відповідно до </w:t>
      </w:r>
      <w:r w:rsidR="00C20EB4">
        <w:rPr>
          <w:color w:val="000000" w:themeColor="text1"/>
        </w:rPr>
        <w:t>З</w:t>
      </w:r>
      <w:r w:rsidRPr="002C7DA7">
        <w:rPr>
          <w:color w:val="000000" w:themeColor="text1"/>
        </w:rPr>
        <w:t>акон</w:t>
      </w:r>
      <w:r w:rsidR="000842F6" w:rsidRPr="002C7DA7">
        <w:rPr>
          <w:color w:val="000000" w:themeColor="text1"/>
        </w:rPr>
        <w:t>ів</w:t>
      </w:r>
      <w:r w:rsidRPr="002C7DA7">
        <w:rPr>
          <w:color w:val="000000" w:themeColor="text1"/>
        </w:rPr>
        <w:t xml:space="preserve"> України “Про Національний банк України”</w:t>
      </w:r>
      <w:r w:rsidR="000842F6" w:rsidRPr="002C7DA7">
        <w:rPr>
          <w:color w:val="000000" w:themeColor="text1"/>
        </w:rPr>
        <w:t>, “Про</w:t>
      </w:r>
      <w:r w:rsidR="00C9132D" w:rsidRPr="002C7DA7">
        <w:rPr>
          <w:color w:val="000000" w:themeColor="text1"/>
        </w:rPr>
        <w:t xml:space="preserve"> </w:t>
      </w:r>
      <w:r w:rsidR="000842F6" w:rsidRPr="002C7DA7">
        <w:rPr>
          <w:rFonts w:eastAsiaTheme="minorEastAsia"/>
          <w:color w:val="000000" w:themeColor="text1"/>
        </w:rPr>
        <w:t xml:space="preserve">банки </w:t>
      </w:r>
      <w:r w:rsidR="000842F6" w:rsidRPr="002C7DA7">
        <w:rPr>
          <w:color w:val="000000" w:themeColor="text1"/>
        </w:rPr>
        <w:t>і банківську діяльність”, “Про фінансові послуги та державне регулювання ринків фінансових послуг”</w:t>
      </w:r>
      <w:r w:rsidR="009C55C5">
        <w:rPr>
          <w:color w:val="000000" w:themeColor="text1"/>
        </w:rPr>
        <w:t>,</w:t>
      </w:r>
      <w:r w:rsidR="009F223F" w:rsidRPr="002C7DA7">
        <w:rPr>
          <w:color w:val="000000" w:themeColor="text1"/>
        </w:rPr>
        <w:t xml:space="preserve"> 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з метою </w:t>
      </w:r>
      <w:r w:rsidR="000842F6" w:rsidRPr="002C7DA7">
        <w:rPr>
          <w:rFonts w:eastAsiaTheme="minorEastAsia"/>
          <w:noProof/>
          <w:color w:val="000000" w:themeColor="text1"/>
          <w:lang w:eastAsia="en-US"/>
        </w:rPr>
        <w:t xml:space="preserve">забезпечення 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єдиного </w:t>
      </w:r>
      <w:r w:rsidR="00F9135B" w:rsidRPr="002C7DA7">
        <w:rPr>
          <w:rFonts w:eastAsiaTheme="minorEastAsia"/>
          <w:noProof/>
          <w:color w:val="000000" w:themeColor="text1"/>
          <w:lang w:eastAsia="en-US"/>
        </w:rPr>
        <w:t xml:space="preserve">підходу щодо </w:t>
      </w:r>
      <w:r w:rsidRPr="002C7DA7">
        <w:rPr>
          <w:rFonts w:eastAsiaTheme="minorEastAsia"/>
          <w:noProof/>
          <w:color w:val="000000" w:themeColor="text1"/>
          <w:lang w:eastAsia="en-US"/>
        </w:rPr>
        <w:t>регулювання відносин між Національним банком</w:t>
      </w:r>
      <w:r w:rsidR="00D51223" w:rsidRPr="002C7DA7">
        <w:rPr>
          <w:rFonts w:eastAsiaTheme="minorEastAsia"/>
          <w:noProof/>
          <w:color w:val="000000" w:themeColor="text1"/>
          <w:lang w:eastAsia="en-US"/>
        </w:rPr>
        <w:t xml:space="preserve"> України (далі – Національний банк)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 та учасниками </w:t>
      </w:r>
      <w:r w:rsidR="000842F6" w:rsidRPr="002C7DA7">
        <w:rPr>
          <w:rFonts w:eastAsiaTheme="minorEastAsia"/>
          <w:noProof/>
          <w:color w:val="000000" w:themeColor="text1"/>
          <w:lang w:eastAsia="en-US"/>
        </w:rPr>
        <w:t xml:space="preserve">ринків банківських </w:t>
      </w:r>
      <w:r w:rsidR="00EA5AA9">
        <w:rPr>
          <w:rFonts w:eastAsiaTheme="minorEastAsia"/>
          <w:noProof/>
          <w:color w:val="000000" w:themeColor="text1"/>
          <w:lang w:eastAsia="en-US"/>
        </w:rPr>
        <w:t>і</w:t>
      </w:r>
      <w:r w:rsidR="000842F6" w:rsidRPr="002C7DA7">
        <w:rPr>
          <w:rFonts w:eastAsiaTheme="minorEastAsia"/>
          <w:noProof/>
          <w:color w:val="000000" w:themeColor="text1"/>
          <w:lang w:eastAsia="en-US"/>
        </w:rPr>
        <w:t xml:space="preserve"> небанківських фінансових послуг</w:t>
      </w:r>
      <w:r w:rsidR="00EA5AA9">
        <w:rPr>
          <w:rFonts w:eastAsiaTheme="minorEastAsia"/>
          <w:noProof/>
          <w:color w:val="000000" w:themeColor="text1"/>
          <w:lang w:eastAsia="en-US"/>
        </w:rPr>
        <w:t>,</w:t>
      </w:r>
      <w:r w:rsidR="000842F6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A3429" w:rsidRPr="002C7DA7">
        <w:rPr>
          <w:rFonts w:eastAsiaTheme="minorEastAsia"/>
          <w:noProof/>
          <w:color w:val="000000" w:themeColor="text1"/>
          <w:lang w:eastAsia="en-US"/>
        </w:rPr>
        <w:t xml:space="preserve">а також </w:t>
      </w:r>
      <w:r w:rsidR="00EA5AA9">
        <w:rPr>
          <w:rFonts w:eastAsiaTheme="minorEastAsia"/>
          <w:noProof/>
          <w:color w:val="000000" w:themeColor="text1"/>
          <w:lang w:eastAsia="en-US"/>
        </w:rPr>
        <w:t>у</w:t>
      </w:r>
      <w:r w:rsidR="00B34FED" w:rsidRPr="002C7DA7">
        <w:rPr>
          <w:rFonts w:eastAsiaTheme="minorEastAsia"/>
          <w:noProof/>
          <w:color w:val="000000" w:themeColor="text1"/>
          <w:lang w:eastAsia="en-US"/>
        </w:rPr>
        <w:t>становл</w:t>
      </w:r>
      <w:r w:rsidR="000933EA" w:rsidRPr="002C7DA7">
        <w:rPr>
          <w:rFonts w:eastAsiaTheme="minorEastAsia"/>
          <w:noProof/>
          <w:color w:val="000000" w:themeColor="text1"/>
          <w:lang w:eastAsia="en-US"/>
        </w:rPr>
        <w:t>ення</w:t>
      </w:r>
      <w:r w:rsidR="00B34FED" w:rsidRPr="002C7DA7">
        <w:rPr>
          <w:rFonts w:eastAsiaTheme="minorEastAsia"/>
          <w:noProof/>
          <w:color w:val="000000" w:themeColor="text1"/>
          <w:lang w:eastAsia="en-US"/>
        </w:rPr>
        <w:t xml:space="preserve"> поряд</w:t>
      </w:r>
      <w:r w:rsidR="000933EA" w:rsidRPr="002C7DA7">
        <w:rPr>
          <w:rFonts w:eastAsiaTheme="minorEastAsia"/>
          <w:noProof/>
          <w:color w:val="000000" w:themeColor="text1"/>
          <w:lang w:eastAsia="en-US"/>
        </w:rPr>
        <w:t>ку</w:t>
      </w:r>
      <w:r w:rsidR="00B34FED" w:rsidRPr="002C7DA7">
        <w:rPr>
          <w:rFonts w:eastAsiaTheme="minorEastAsia"/>
          <w:noProof/>
          <w:color w:val="000000" w:themeColor="text1"/>
          <w:lang w:eastAsia="en-US"/>
        </w:rPr>
        <w:t xml:space="preserve"> функціонування систем</w:t>
      </w:r>
      <w:r w:rsidR="00D51223" w:rsidRPr="002C7DA7">
        <w:rPr>
          <w:rFonts w:eastAsiaTheme="minorEastAsia"/>
          <w:noProof/>
          <w:color w:val="000000" w:themeColor="text1"/>
          <w:lang w:eastAsia="en-US"/>
        </w:rPr>
        <w:t>и</w:t>
      </w:r>
      <w:r w:rsidR="00B34FED" w:rsidRPr="002C7DA7">
        <w:rPr>
          <w:rFonts w:eastAsiaTheme="minorEastAsia"/>
          <w:noProof/>
          <w:color w:val="000000" w:themeColor="text1"/>
          <w:lang w:eastAsia="en-US"/>
        </w:rPr>
        <w:t xml:space="preserve"> єдиної ідентифікації учасників фінансового ринку України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. </w:t>
      </w:r>
    </w:p>
    <w:p w14:paraId="721EFA7C" w14:textId="77777777" w:rsidR="00AA1191" w:rsidRPr="002C7DA7" w:rsidRDefault="00AA1191" w:rsidP="00AA1191">
      <w:pPr>
        <w:tabs>
          <w:tab w:val="left" w:pos="1134"/>
        </w:tabs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297C556B" w14:textId="096BD846" w:rsidR="00AA1191" w:rsidRPr="002C7DA7" w:rsidRDefault="00AA1191" w:rsidP="00D3208D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Вимоги цього Положення поширюються на банк</w:t>
      </w:r>
      <w:r w:rsidR="000933EA" w:rsidRPr="002C7DA7">
        <w:rPr>
          <w:rFonts w:eastAsiaTheme="minorEastAsia"/>
          <w:noProof/>
          <w:color w:val="000000" w:themeColor="text1"/>
          <w:lang w:eastAsia="en-US"/>
        </w:rPr>
        <w:t>и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 України, </w:t>
      </w:r>
      <w:r w:rsidR="001B65B2" w:rsidRPr="002C7DA7">
        <w:rPr>
          <w:rStyle w:val="e24kjd"/>
          <w:color w:val="000000" w:themeColor="text1"/>
        </w:rPr>
        <w:t>філі</w:t>
      </w:r>
      <w:r w:rsidR="000933EA" w:rsidRPr="002C7DA7">
        <w:rPr>
          <w:rStyle w:val="e24kjd"/>
          <w:color w:val="000000" w:themeColor="text1"/>
        </w:rPr>
        <w:t>ї</w:t>
      </w:r>
      <w:r w:rsidR="001B65B2" w:rsidRPr="002C7DA7">
        <w:rPr>
          <w:rStyle w:val="e24kjd"/>
          <w:color w:val="000000" w:themeColor="text1"/>
        </w:rPr>
        <w:t>/представництва іноземних банків на території України,</w:t>
      </w:r>
      <w:r w:rsidR="009F223F" w:rsidRPr="002C7DA7">
        <w:rPr>
          <w:rStyle w:val="e24kjd"/>
          <w:color w:val="000000" w:themeColor="text1"/>
        </w:rPr>
        <w:t xml:space="preserve"> </w:t>
      </w:r>
      <w:r w:rsidRPr="002C7DA7">
        <w:rPr>
          <w:rFonts w:eastAsiaTheme="minorEastAsia"/>
          <w:noProof/>
          <w:color w:val="000000" w:themeColor="text1"/>
          <w:lang w:eastAsia="en-US"/>
        </w:rPr>
        <w:t>небанківськ</w:t>
      </w:r>
      <w:r w:rsidR="000933EA" w:rsidRPr="002C7DA7">
        <w:rPr>
          <w:rFonts w:eastAsiaTheme="minorEastAsia"/>
          <w:noProof/>
          <w:color w:val="000000" w:themeColor="text1"/>
          <w:lang w:eastAsia="en-US"/>
        </w:rPr>
        <w:t>і фінансові усанови та інших осіб, які не є фінансовими установами, але мають право надавати окремі фінансові послуги в межах, визначених</w:t>
      </w:r>
      <w:r w:rsidR="00EA5A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22436" w:rsidRPr="002C7DA7">
        <w:rPr>
          <w:rFonts w:eastAsiaTheme="minorEastAsia"/>
          <w:noProof/>
          <w:color w:val="000000" w:themeColor="text1"/>
          <w:lang w:eastAsia="en-US"/>
        </w:rPr>
        <w:t>Законом України</w:t>
      </w:r>
      <w:r w:rsidR="00EA5AA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9132D" w:rsidRPr="002C7DA7">
        <w:rPr>
          <w:color w:val="000000" w:themeColor="text1"/>
        </w:rPr>
        <w:t>“Про фінансові послуги та державне регулювання ринків фінансових послуг”</w:t>
      </w:r>
      <w:r w:rsidR="00C22436" w:rsidRPr="002C7DA7">
        <w:rPr>
          <w:rFonts w:eastAsiaTheme="minorEastAsia"/>
          <w:noProof/>
          <w:color w:val="000000" w:themeColor="text1"/>
          <w:lang w:eastAsia="en-US"/>
        </w:rPr>
        <w:t>.</w:t>
      </w:r>
    </w:p>
    <w:p w14:paraId="21E5B2C7" w14:textId="77777777" w:rsidR="00AA1191" w:rsidRPr="002C7DA7" w:rsidRDefault="00AA1191" w:rsidP="00AA1191">
      <w:pPr>
        <w:pStyle w:val="af4"/>
        <w:rPr>
          <w:rFonts w:eastAsiaTheme="minorEastAsia"/>
          <w:noProof/>
          <w:color w:val="000000" w:themeColor="text1"/>
          <w:lang w:eastAsia="en-US"/>
        </w:rPr>
      </w:pPr>
    </w:p>
    <w:p w14:paraId="04084C05" w14:textId="77777777" w:rsidR="00AA1191" w:rsidRPr="002C7DA7" w:rsidRDefault="00AA1191" w:rsidP="00AA1191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color w:val="000000" w:themeColor="text1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Терміни в цьому Положенні вживаються в такому значенні:</w:t>
      </w:r>
    </w:p>
    <w:p w14:paraId="4D59197B" w14:textId="77777777" w:rsidR="00AA1191" w:rsidRPr="002C7DA7" w:rsidRDefault="00AA1191" w:rsidP="00AA1191">
      <w:pPr>
        <w:pStyle w:val="af4"/>
        <w:rPr>
          <w:color w:val="000000" w:themeColor="text1"/>
        </w:rPr>
      </w:pPr>
    </w:p>
    <w:p w14:paraId="6E337054" w14:textId="76AC7169" w:rsidR="00AA1191" w:rsidRPr="002C7DA7" w:rsidRDefault="00EA5AA9" w:rsidP="00300BE3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є</w:t>
      </w:r>
      <w:r w:rsidR="007746AA" w:rsidRPr="002C7DA7">
        <w:rPr>
          <w:rFonts w:eastAsiaTheme="minorEastAsia"/>
          <w:color w:val="000000" w:themeColor="text1"/>
          <w:lang w:eastAsia="en-US"/>
        </w:rPr>
        <w:t>диний ідентифікатор Національного банк</w:t>
      </w:r>
      <w:r>
        <w:rPr>
          <w:rFonts w:eastAsiaTheme="minorEastAsia"/>
          <w:color w:val="000000" w:themeColor="text1"/>
          <w:lang w:eastAsia="en-US"/>
        </w:rPr>
        <w:t>у</w:t>
      </w:r>
      <w:r w:rsidR="007746AA" w:rsidRPr="002C7DA7">
        <w:rPr>
          <w:rFonts w:eastAsiaTheme="minorEastAsia"/>
          <w:color w:val="000000" w:themeColor="text1"/>
          <w:lang w:eastAsia="en-US"/>
        </w:rPr>
        <w:t xml:space="preserve"> (далі </w:t>
      </w:r>
      <w:r w:rsidR="00D76445" w:rsidRPr="002C7DA7">
        <w:rPr>
          <w:rFonts w:eastAsiaTheme="minorEastAsia"/>
          <w:color w:val="000000" w:themeColor="text1"/>
          <w:lang w:eastAsia="en-US"/>
        </w:rPr>
        <w:t>–</w:t>
      </w:r>
      <w:r w:rsidR="00B4573C" w:rsidRPr="002C7DA7">
        <w:rPr>
          <w:rFonts w:eastAsiaTheme="minorEastAsia"/>
          <w:color w:val="000000" w:themeColor="text1"/>
          <w:lang w:eastAsia="en-US"/>
        </w:rPr>
        <w:t xml:space="preserve"> </w:t>
      </w:r>
      <w:r w:rsidR="00D76445" w:rsidRPr="002C7DA7">
        <w:rPr>
          <w:color w:val="000000" w:themeColor="text1"/>
        </w:rPr>
        <w:t xml:space="preserve">код </w:t>
      </w:r>
      <w:r w:rsidR="00AA1191" w:rsidRPr="002C7DA7">
        <w:rPr>
          <w:color w:val="000000" w:themeColor="text1"/>
        </w:rPr>
        <w:t>ID НБУ</w:t>
      </w:r>
      <w:r w:rsidR="007746AA" w:rsidRPr="002C7DA7">
        <w:rPr>
          <w:color w:val="000000" w:themeColor="text1"/>
        </w:rPr>
        <w:t>)</w:t>
      </w:r>
      <w:r>
        <w:rPr>
          <w:color w:val="000000" w:themeColor="text1"/>
        </w:rPr>
        <w:t> –</w:t>
      </w:r>
      <w:r w:rsidR="00AA1191" w:rsidRPr="002C7DA7">
        <w:rPr>
          <w:color w:val="000000" w:themeColor="text1"/>
        </w:rPr>
        <w:t xml:space="preserve"> унікальний код, який містить </w:t>
      </w:r>
      <w:r w:rsidR="00A5550E" w:rsidRPr="002C7DA7">
        <w:rPr>
          <w:color w:val="000000" w:themeColor="text1"/>
        </w:rPr>
        <w:t>шість</w:t>
      </w:r>
      <w:r w:rsidR="00AA1191" w:rsidRPr="002C7DA7">
        <w:rPr>
          <w:color w:val="000000" w:themeColor="text1"/>
        </w:rPr>
        <w:t xml:space="preserve"> знаків, надається учаснику фінансового ринку під час першого</w:t>
      </w:r>
      <w:r w:rsidR="009F223F" w:rsidRPr="002C7DA7">
        <w:rPr>
          <w:color w:val="000000" w:themeColor="text1"/>
        </w:rPr>
        <w:t xml:space="preserve"> </w:t>
      </w:r>
      <w:r w:rsidR="00AA1191" w:rsidRPr="002C7DA7">
        <w:rPr>
          <w:color w:val="000000" w:themeColor="text1"/>
        </w:rPr>
        <w:t xml:space="preserve">внесення інформації щодо цього учасника до інформаційних систем Національного банку та є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єдиним унікальним ідентифікатором у відносинах </w:t>
      </w:r>
      <w:r w:rsidR="000A3429" w:rsidRPr="002C7DA7">
        <w:rPr>
          <w:rFonts w:eastAsiaTheme="minorEastAsia"/>
          <w:noProof/>
          <w:color w:val="000000" w:themeColor="text1"/>
          <w:lang w:eastAsia="en-US"/>
        </w:rPr>
        <w:t xml:space="preserve">останнього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з Національним банком</w:t>
      </w:r>
      <w:r w:rsidR="00AA1191" w:rsidRPr="002C7DA7">
        <w:rPr>
          <w:color w:val="000000" w:themeColor="text1"/>
        </w:rPr>
        <w:t>;</w:t>
      </w:r>
    </w:p>
    <w:p w14:paraId="46692EE4" w14:textId="77777777" w:rsidR="00AA1191" w:rsidRPr="002C7DA7" w:rsidRDefault="00AA1191" w:rsidP="00AA1191">
      <w:pPr>
        <w:pStyle w:val="af4"/>
        <w:rPr>
          <w:color w:val="000000" w:themeColor="text1"/>
        </w:rPr>
      </w:pPr>
    </w:p>
    <w:p w14:paraId="4C38BBB7" w14:textId="048F485C" w:rsidR="00D3208D" w:rsidRPr="002C7DA7" w:rsidRDefault="00D3208D" w:rsidP="00EA5AA9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 w:themeColor="text1"/>
        </w:rPr>
      </w:pPr>
      <w:r w:rsidRPr="002C7DA7">
        <w:rPr>
          <w:color w:val="000000" w:themeColor="text1"/>
        </w:rPr>
        <w:t xml:space="preserve">учасник фінансового ринку – юридична особа (банк, </w:t>
      </w:r>
      <w:r w:rsidRPr="002C7DA7">
        <w:rPr>
          <w:rStyle w:val="e24kjd"/>
          <w:color w:val="000000" w:themeColor="text1"/>
        </w:rPr>
        <w:t>філія та/або представництво іноземного банку на території України</w:t>
      </w:r>
      <w:r w:rsidR="005D5530" w:rsidRPr="002C7DA7">
        <w:rPr>
          <w:rStyle w:val="e24kjd"/>
          <w:color w:val="000000" w:themeColor="text1"/>
        </w:rPr>
        <w:t xml:space="preserve">, </w:t>
      </w:r>
      <w:r w:rsidR="005D5530" w:rsidRPr="002C7DA7">
        <w:rPr>
          <w:color w:val="000000" w:themeColor="text1"/>
        </w:rPr>
        <w:t xml:space="preserve">небанківська фінансова установа, </w:t>
      </w:r>
      <w:r w:rsidR="005D5530" w:rsidRPr="002C7DA7">
        <w:rPr>
          <w:color w:val="000000" w:themeColor="text1"/>
          <w:shd w:val="clear" w:color="auto" w:fill="FFFFFF"/>
        </w:rPr>
        <w:t>інш</w:t>
      </w:r>
      <w:r w:rsidR="00EA5AA9">
        <w:rPr>
          <w:color w:val="000000" w:themeColor="text1"/>
          <w:shd w:val="clear" w:color="auto" w:fill="FFFFFF"/>
        </w:rPr>
        <w:t>а</w:t>
      </w:r>
      <w:r w:rsidR="005D5530" w:rsidRPr="002C7DA7">
        <w:rPr>
          <w:color w:val="000000" w:themeColor="text1"/>
          <w:shd w:val="clear" w:color="auto" w:fill="FFFFFF"/>
        </w:rPr>
        <w:t xml:space="preserve"> особ</w:t>
      </w:r>
      <w:r w:rsidR="00EA5AA9">
        <w:rPr>
          <w:color w:val="000000" w:themeColor="text1"/>
          <w:shd w:val="clear" w:color="auto" w:fill="FFFFFF"/>
        </w:rPr>
        <w:t>а</w:t>
      </w:r>
      <w:r w:rsidR="005D5530" w:rsidRPr="002C7DA7">
        <w:rPr>
          <w:color w:val="000000" w:themeColor="text1"/>
          <w:shd w:val="clear" w:color="auto" w:fill="FFFFFF"/>
        </w:rPr>
        <w:t>, як</w:t>
      </w:r>
      <w:r w:rsidR="00EA5AA9">
        <w:rPr>
          <w:color w:val="000000" w:themeColor="text1"/>
          <w:shd w:val="clear" w:color="auto" w:fill="FFFFFF"/>
        </w:rPr>
        <w:t>а</w:t>
      </w:r>
      <w:r w:rsidR="005D5530" w:rsidRPr="002C7DA7">
        <w:rPr>
          <w:color w:val="000000" w:themeColor="text1"/>
          <w:shd w:val="clear" w:color="auto" w:fill="FFFFFF"/>
        </w:rPr>
        <w:t xml:space="preserve"> не є фінансов</w:t>
      </w:r>
      <w:r w:rsidR="00EA5AA9">
        <w:rPr>
          <w:color w:val="000000" w:themeColor="text1"/>
          <w:shd w:val="clear" w:color="auto" w:fill="FFFFFF"/>
        </w:rPr>
        <w:t>ою</w:t>
      </w:r>
      <w:r w:rsidR="005D5530" w:rsidRPr="002C7DA7">
        <w:rPr>
          <w:color w:val="000000" w:themeColor="text1"/>
          <w:shd w:val="clear" w:color="auto" w:fill="FFFFFF"/>
        </w:rPr>
        <w:t xml:space="preserve"> установ</w:t>
      </w:r>
      <w:r w:rsidR="00EA5AA9">
        <w:rPr>
          <w:color w:val="000000" w:themeColor="text1"/>
          <w:shd w:val="clear" w:color="auto" w:fill="FFFFFF"/>
        </w:rPr>
        <w:t>ою</w:t>
      </w:r>
      <w:r w:rsidR="005D5530" w:rsidRPr="002C7DA7">
        <w:rPr>
          <w:color w:val="000000" w:themeColor="text1"/>
          <w:shd w:val="clear" w:color="auto" w:fill="FFFFFF"/>
        </w:rPr>
        <w:t>, але ма</w:t>
      </w:r>
      <w:r w:rsidR="00EA5AA9">
        <w:rPr>
          <w:color w:val="000000" w:themeColor="text1"/>
          <w:shd w:val="clear" w:color="auto" w:fill="FFFFFF"/>
        </w:rPr>
        <w:t>є</w:t>
      </w:r>
      <w:r w:rsidR="005D5530" w:rsidRPr="002C7DA7">
        <w:rPr>
          <w:color w:val="000000" w:themeColor="text1"/>
          <w:shd w:val="clear" w:color="auto" w:fill="FFFFFF"/>
        </w:rPr>
        <w:t xml:space="preserve"> право надавати окремі фінансові послуги</w:t>
      </w:r>
      <w:r w:rsidRPr="002C7DA7">
        <w:rPr>
          <w:rStyle w:val="e24kjd"/>
          <w:color w:val="000000" w:themeColor="text1"/>
        </w:rPr>
        <w:t>),</w:t>
      </w:r>
      <w:r w:rsidRPr="002C7DA7">
        <w:rPr>
          <w:color w:val="000000" w:themeColor="text1"/>
        </w:rPr>
        <w:t xml:space="preserve"> як</w:t>
      </w:r>
      <w:r w:rsidR="005D5530" w:rsidRPr="002C7DA7">
        <w:rPr>
          <w:color w:val="000000" w:themeColor="text1"/>
        </w:rPr>
        <w:t>а</w:t>
      </w:r>
      <w:r w:rsidRPr="002C7DA7">
        <w:rPr>
          <w:color w:val="000000" w:themeColor="text1"/>
        </w:rPr>
        <w:t xml:space="preserve"> вступа</w:t>
      </w:r>
      <w:r w:rsidR="005D5530" w:rsidRPr="002C7DA7">
        <w:rPr>
          <w:color w:val="000000" w:themeColor="text1"/>
        </w:rPr>
        <w:t>є</w:t>
      </w:r>
      <w:r w:rsidRPr="002C7DA7">
        <w:rPr>
          <w:color w:val="000000" w:themeColor="text1"/>
        </w:rPr>
        <w:t xml:space="preserve"> у відносини з Національним банком з метою </w:t>
      </w:r>
      <w:r w:rsidR="008F3EAF" w:rsidRPr="002C7DA7">
        <w:rPr>
          <w:color w:val="000000" w:themeColor="text1"/>
        </w:rPr>
        <w:t xml:space="preserve">внесення </w:t>
      </w:r>
      <w:r w:rsidRPr="002C7DA7">
        <w:rPr>
          <w:color w:val="000000" w:themeColor="text1"/>
        </w:rPr>
        <w:t xml:space="preserve">відомостей щодо </w:t>
      </w:r>
      <w:r w:rsidR="005D5530" w:rsidRPr="002C7DA7">
        <w:rPr>
          <w:color w:val="000000" w:themeColor="text1"/>
        </w:rPr>
        <w:t>такої особи</w:t>
      </w:r>
      <w:r w:rsidRPr="002C7DA7">
        <w:rPr>
          <w:color w:val="000000" w:themeColor="text1"/>
        </w:rPr>
        <w:t xml:space="preserve"> </w:t>
      </w:r>
      <w:r w:rsidR="00B7189C" w:rsidRPr="002C7DA7">
        <w:rPr>
          <w:color w:val="000000" w:themeColor="text1"/>
        </w:rPr>
        <w:t>до</w:t>
      </w:r>
      <w:r w:rsidR="00C9132D" w:rsidRPr="002C7DA7">
        <w:rPr>
          <w:color w:val="000000" w:themeColor="text1"/>
        </w:rPr>
        <w:t xml:space="preserve"> </w:t>
      </w:r>
      <w:r w:rsidRPr="002C7DA7">
        <w:rPr>
          <w:color w:val="000000" w:themeColor="text1"/>
        </w:rPr>
        <w:t>інформаційних систем Національного банку та подання операційної, звітної інформації як на консолідованій основі, так і в розрізі кожного підрозділу</w:t>
      </w:r>
      <w:r w:rsidR="000A3429" w:rsidRPr="002C7DA7">
        <w:rPr>
          <w:color w:val="000000" w:themeColor="text1"/>
        </w:rPr>
        <w:t xml:space="preserve"> до Національного банку</w:t>
      </w:r>
      <w:r w:rsidRPr="002C7DA7">
        <w:rPr>
          <w:color w:val="000000" w:themeColor="text1"/>
        </w:rPr>
        <w:t>.</w:t>
      </w:r>
    </w:p>
    <w:p w14:paraId="378641FC" w14:textId="77777777" w:rsidR="00F973F3" w:rsidRPr="002C7DA7" w:rsidRDefault="00F973F3" w:rsidP="00D3208D">
      <w:pPr>
        <w:pStyle w:val="af4"/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 xml:space="preserve">Інші терміни в цьому Положенні вживаються в значеннях, </w:t>
      </w:r>
      <w:r w:rsidR="00A5550E" w:rsidRPr="002C7DA7">
        <w:rPr>
          <w:rFonts w:eastAsiaTheme="minorEastAsia"/>
          <w:noProof/>
          <w:color w:val="000000" w:themeColor="text1"/>
          <w:lang w:eastAsia="en-US"/>
        </w:rPr>
        <w:t xml:space="preserve">визначених 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законами </w:t>
      </w:r>
      <w:r w:rsidR="00CE0236" w:rsidRPr="002C7DA7">
        <w:rPr>
          <w:rFonts w:eastAsiaTheme="minorEastAsia"/>
          <w:noProof/>
          <w:color w:val="000000" w:themeColor="text1"/>
          <w:lang w:eastAsia="en-US"/>
        </w:rPr>
        <w:t xml:space="preserve">України 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та нормативно-правовими актами </w:t>
      </w:r>
      <w:r w:rsidR="00797EB4" w:rsidRPr="002C7DA7">
        <w:rPr>
          <w:rFonts w:eastAsiaTheme="minorEastAsia"/>
          <w:noProof/>
          <w:color w:val="000000" w:themeColor="text1"/>
          <w:lang w:eastAsia="en-US"/>
        </w:rPr>
        <w:t>Національного банку</w:t>
      </w:r>
      <w:r w:rsidRPr="002C7DA7">
        <w:rPr>
          <w:rFonts w:eastAsiaTheme="minorEastAsia"/>
          <w:noProof/>
          <w:color w:val="000000" w:themeColor="text1"/>
          <w:lang w:eastAsia="en-US"/>
        </w:rPr>
        <w:t>.</w:t>
      </w:r>
    </w:p>
    <w:p w14:paraId="349E269B" w14:textId="77777777" w:rsidR="00AA1191" w:rsidRPr="002C7DA7" w:rsidRDefault="00AA1191" w:rsidP="00AA1191">
      <w:pPr>
        <w:pStyle w:val="af4"/>
        <w:rPr>
          <w:color w:val="000000" w:themeColor="text1"/>
        </w:rPr>
      </w:pPr>
    </w:p>
    <w:p w14:paraId="323BDBC8" w14:textId="77777777" w:rsidR="00AA1191" w:rsidRPr="002C7DA7" w:rsidRDefault="00AA1191" w:rsidP="00104A5C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 xml:space="preserve">Національний банк </w:t>
      </w:r>
      <w:r w:rsidRPr="004C28FD">
        <w:rPr>
          <w:rFonts w:eastAsiaTheme="minorEastAsia"/>
          <w:noProof/>
          <w:color w:val="000000" w:themeColor="text1"/>
          <w:lang w:eastAsia="en-US"/>
        </w:rPr>
        <w:t>реєструє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 код ID НБУ за </w:t>
      </w:r>
      <w:r w:rsidR="00124B82" w:rsidRPr="002C7DA7">
        <w:rPr>
          <w:color w:val="000000" w:themeColor="text1"/>
        </w:rPr>
        <w:t>учасником фінансового ринку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>,</w:t>
      </w:r>
      <w:r w:rsidR="00124B82" w:rsidRPr="002C7DA7">
        <w:rPr>
          <w:rFonts w:eastAsiaTheme="minorEastAsia"/>
          <w:noProof/>
          <w:color w:val="000000" w:themeColor="text1"/>
          <w:lang w:eastAsia="en-US"/>
        </w:rPr>
        <w:t xml:space="preserve"> його </w:t>
      </w:r>
      <w:r w:rsidR="00C22436" w:rsidRPr="002C7DA7">
        <w:rPr>
          <w:rFonts w:eastAsiaTheme="minorEastAsia"/>
          <w:noProof/>
          <w:color w:val="000000" w:themeColor="text1"/>
          <w:lang w:eastAsia="en-US"/>
        </w:rPr>
        <w:t>відокремленим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F443E" w:rsidRPr="002C7DA7">
        <w:rPr>
          <w:rFonts w:eastAsiaTheme="minorEastAsia"/>
          <w:noProof/>
          <w:color w:val="000000" w:themeColor="text1"/>
          <w:lang w:eastAsia="en-US"/>
        </w:rPr>
        <w:t>підрозділом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 під час першого внесення 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 xml:space="preserve">відомостей </w:t>
      </w:r>
      <w:r w:rsidRPr="002C7DA7">
        <w:rPr>
          <w:rFonts w:eastAsiaTheme="minorEastAsia"/>
          <w:noProof/>
          <w:color w:val="000000" w:themeColor="text1"/>
          <w:lang w:eastAsia="en-US"/>
        </w:rPr>
        <w:t>про такого учасника</w:t>
      </w:r>
      <w:r w:rsidR="000A3429" w:rsidRPr="002C7DA7">
        <w:rPr>
          <w:rFonts w:eastAsiaTheme="minorEastAsia"/>
          <w:noProof/>
          <w:color w:val="000000" w:themeColor="text1"/>
          <w:lang w:eastAsia="en-US"/>
        </w:rPr>
        <w:t xml:space="preserve">, його відокремленого підрозділу </w:t>
      </w:r>
      <w:r w:rsidRPr="002C7DA7">
        <w:rPr>
          <w:rFonts w:eastAsiaTheme="minorEastAsia"/>
          <w:noProof/>
          <w:color w:val="000000" w:themeColor="text1"/>
          <w:lang w:eastAsia="en-US"/>
        </w:rPr>
        <w:t>до інформаційних систем Національного банку.</w:t>
      </w:r>
    </w:p>
    <w:p w14:paraId="3D6B4878" w14:textId="77777777" w:rsidR="00552E92" w:rsidRPr="002C7DA7" w:rsidRDefault="00552E92" w:rsidP="00104A5C">
      <w:pPr>
        <w:tabs>
          <w:tab w:val="left" w:pos="1134"/>
        </w:tabs>
        <w:rPr>
          <w:rFonts w:eastAsiaTheme="minorEastAsia"/>
          <w:noProof/>
          <w:color w:val="000000" w:themeColor="text1"/>
          <w:lang w:eastAsia="en-US"/>
        </w:rPr>
      </w:pPr>
    </w:p>
    <w:p w14:paraId="57C80201" w14:textId="77777777" w:rsidR="00552E92" w:rsidRPr="002C7DA7" w:rsidRDefault="007C7214" w:rsidP="00552E92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Учасник фінансового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B7F7E" w:rsidRPr="002C7DA7">
        <w:rPr>
          <w:rFonts w:eastAsiaTheme="minorEastAsia"/>
          <w:noProof/>
          <w:color w:val="000000" w:themeColor="text1"/>
          <w:lang w:eastAsia="en-US"/>
        </w:rPr>
        <w:t>ринку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B7F7E" w:rsidRPr="002C7DA7">
        <w:rPr>
          <w:rFonts w:eastAsiaTheme="minorEastAsia"/>
          <w:noProof/>
          <w:color w:val="000000" w:themeColor="text1"/>
          <w:lang w:eastAsia="en-US"/>
        </w:rPr>
        <w:t>д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>ля отримання коду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 xml:space="preserve">ID НБУ </w:t>
      </w:r>
      <w:r w:rsidR="009B796F" w:rsidRPr="002C7DA7">
        <w:rPr>
          <w:rFonts w:eastAsiaTheme="minorEastAsia"/>
          <w:noProof/>
          <w:color w:val="000000" w:themeColor="text1"/>
          <w:lang w:eastAsia="en-US"/>
        </w:rPr>
        <w:t xml:space="preserve">відокремленого 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>підрозділу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 xml:space="preserve">під час подання документів 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>для внесення відомостей до інформаційних систем Національного банку</w:t>
      </w:r>
      <w:r w:rsidR="004754B6" w:rsidRPr="002C7DA7" w:rsidDel="00B7189C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52E92" w:rsidRPr="002C7DA7">
        <w:rPr>
          <w:rFonts w:eastAsiaTheme="minorEastAsia"/>
          <w:noProof/>
          <w:color w:val="000000" w:themeColor="text1"/>
          <w:lang w:eastAsia="en-US"/>
        </w:rPr>
        <w:t xml:space="preserve">має подати до Національного банку власний унікальний у межах установи цифровий/символьно-цифровий код підрозділу. Забезпечення унікальності власного коду покладається на учасника фінансового ринку, який подає документи </w:t>
      </w:r>
      <w:r w:rsidR="005D5530" w:rsidRPr="002C7DA7">
        <w:rPr>
          <w:rFonts w:eastAsiaTheme="minorEastAsia"/>
          <w:noProof/>
          <w:color w:val="000000" w:themeColor="text1"/>
          <w:lang w:eastAsia="en-US"/>
        </w:rPr>
        <w:t>до Національного банку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>.</w:t>
      </w:r>
    </w:p>
    <w:p w14:paraId="2F01B51C" w14:textId="77777777" w:rsidR="00AA1191" w:rsidRPr="002C7DA7" w:rsidRDefault="00AA1191" w:rsidP="00AA1191">
      <w:pPr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6F8DB75B" w14:textId="451B22F1" w:rsidR="00AA1191" w:rsidRPr="002C7DA7" w:rsidRDefault="00AA1191" w:rsidP="00AA1191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 xml:space="preserve">Код ID НБУ для </w:t>
      </w:r>
      <w:r w:rsidR="004F443E" w:rsidRPr="002C7DA7">
        <w:rPr>
          <w:rFonts w:eastAsiaTheme="minorEastAsia"/>
          <w:noProof/>
          <w:color w:val="000000" w:themeColor="text1"/>
          <w:lang w:eastAsia="en-US"/>
        </w:rPr>
        <w:t>учасників фінансового ринку</w:t>
      </w:r>
      <w:r w:rsidRPr="002C7DA7">
        <w:rPr>
          <w:rFonts w:eastAsiaTheme="minorEastAsia"/>
          <w:noProof/>
          <w:color w:val="000000" w:themeColor="text1"/>
          <w:lang w:eastAsia="en-US"/>
        </w:rPr>
        <w:t xml:space="preserve">, які мають власний код </w:t>
      </w:r>
      <w:r w:rsidR="005D2D41" w:rsidRPr="002C7DA7">
        <w:rPr>
          <w:rFonts w:eastAsiaTheme="minorEastAsia"/>
          <w:noProof/>
          <w:color w:val="000000" w:themeColor="text1"/>
          <w:lang w:eastAsia="en-US"/>
        </w:rPr>
        <w:t xml:space="preserve">за даними </w:t>
      </w:r>
      <w:r w:rsidR="00C22436" w:rsidRPr="002C7DA7">
        <w:rPr>
          <w:rFonts w:eastAsiaTheme="minorEastAsia"/>
          <w:noProof/>
          <w:color w:val="000000" w:themeColor="text1"/>
          <w:lang w:eastAsia="en-US"/>
        </w:rPr>
        <w:t>Єдиного державного реєстру підприємств та організацій України</w:t>
      </w:r>
      <w:r w:rsidR="00586B88">
        <w:rPr>
          <w:color w:val="000000" w:themeColor="text1"/>
        </w:rPr>
        <w:t>,</w:t>
      </w:r>
      <w:r w:rsidR="005D2D41" w:rsidRPr="002C7DA7">
        <w:rPr>
          <w:color w:val="000000" w:themeColor="text1"/>
        </w:rPr>
        <w:t xml:space="preserve"> </w:t>
      </w:r>
      <w:r w:rsidRPr="002C7DA7">
        <w:rPr>
          <w:rFonts w:eastAsiaTheme="minorEastAsia"/>
          <w:noProof/>
          <w:color w:val="000000" w:themeColor="text1"/>
          <w:lang w:eastAsia="en-US"/>
        </w:rPr>
        <w:t>формується з шести цифр.</w:t>
      </w:r>
    </w:p>
    <w:p w14:paraId="2AC00323" w14:textId="77777777" w:rsidR="00AA1191" w:rsidRPr="002C7DA7" w:rsidRDefault="00AA1191" w:rsidP="00AA1191">
      <w:pPr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234530E8" w14:textId="31539BCD" w:rsidR="002F545C" w:rsidRPr="002C7DA7" w:rsidRDefault="004A1083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 xml:space="preserve">Код ID НБУ </w:t>
      </w:r>
      <w:r w:rsidR="00350E17" w:rsidRPr="002C7DA7">
        <w:rPr>
          <w:rFonts w:eastAsiaTheme="minorEastAsia"/>
          <w:noProof/>
          <w:color w:val="000000" w:themeColor="text1"/>
          <w:lang w:eastAsia="en-US"/>
        </w:rPr>
        <w:t xml:space="preserve">із цифровим значенням </w:t>
      </w:r>
      <w:r w:rsidRPr="002C7DA7">
        <w:rPr>
          <w:rFonts w:eastAsiaTheme="minorEastAsia"/>
          <w:noProof/>
          <w:color w:val="000000" w:themeColor="text1"/>
          <w:lang w:eastAsia="en-US"/>
        </w:rPr>
        <w:t>000000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50E17" w:rsidRPr="002C7DA7">
        <w:rPr>
          <w:rFonts w:eastAsiaTheme="minorEastAsia"/>
          <w:noProof/>
          <w:color w:val="000000" w:themeColor="text1"/>
          <w:lang w:eastAsia="en-US"/>
        </w:rPr>
        <w:t xml:space="preserve">(шість нулів) </w:t>
      </w:r>
      <w:r w:rsidR="00586B88" w:rsidRPr="002C7DA7">
        <w:rPr>
          <w:rFonts w:eastAsiaTheme="minorEastAsia"/>
          <w:noProof/>
          <w:color w:val="000000" w:themeColor="text1"/>
          <w:lang w:eastAsia="en-US"/>
        </w:rPr>
        <w:t xml:space="preserve">формувати 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>забороняється</w:t>
      </w:r>
      <w:r w:rsidRPr="002C7DA7">
        <w:rPr>
          <w:rFonts w:eastAsiaTheme="minorEastAsia"/>
          <w:noProof/>
          <w:color w:val="000000" w:themeColor="text1"/>
          <w:lang w:eastAsia="en-US"/>
        </w:rPr>
        <w:t>.</w:t>
      </w:r>
    </w:p>
    <w:p w14:paraId="3071E9EE" w14:textId="77777777" w:rsidR="002F545C" w:rsidRPr="002C7DA7" w:rsidRDefault="002F545C" w:rsidP="002C7DA7">
      <w:pPr>
        <w:pStyle w:val="af4"/>
        <w:tabs>
          <w:tab w:val="left" w:pos="1134"/>
        </w:tabs>
        <w:ind w:left="0" w:firstLine="709"/>
        <w:rPr>
          <w:color w:val="000000" w:themeColor="text1"/>
        </w:rPr>
      </w:pPr>
    </w:p>
    <w:p w14:paraId="1D282B67" w14:textId="4BE62B53" w:rsidR="00AA1191" w:rsidRPr="002C7DA7" w:rsidRDefault="00AA1191" w:rsidP="00AA1191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 xml:space="preserve">Чинні коди ID НБУ або ті, що були присвоєні учасникам фінансового ринку, повторно не </w:t>
      </w:r>
      <w:r w:rsidR="00AF3718" w:rsidRPr="002C7DA7">
        <w:rPr>
          <w:rFonts w:eastAsiaTheme="minorEastAsia"/>
          <w:noProof/>
          <w:color w:val="000000" w:themeColor="text1"/>
          <w:lang w:eastAsia="en-US"/>
        </w:rPr>
        <w:t>присвою</w:t>
      </w:r>
      <w:r w:rsidR="00232C70" w:rsidRPr="002C7DA7">
        <w:rPr>
          <w:rFonts w:eastAsiaTheme="minorEastAsia"/>
          <w:noProof/>
          <w:color w:val="000000" w:themeColor="text1"/>
          <w:lang w:eastAsia="en-US"/>
        </w:rPr>
        <w:t>ю</w:t>
      </w:r>
      <w:r w:rsidR="00AF3718" w:rsidRPr="002C7DA7">
        <w:rPr>
          <w:rFonts w:eastAsiaTheme="minorEastAsia"/>
          <w:noProof/>
          <w:color w:val="000000" w:themeColor="text1"/>
          <w:lang w:eastAsia="en-US"/>
        </w:rPr>
        <w:t>ться</w:t>
      </w:r>
      <w:r w:rsidRPr="002C7DA7">
        <w:rPr>
          <w:rFonts w:eastAsiaTheme="minorEastAsia"/>
          <w:noProof/>
          <w:color w:val="000000" w:themeColor="text1"/>
          <w:lang w:eastAsia="en-US"/>
        </w:rPr>
        <w:t>.</w:t>
      </w:r>
    </w:p>
    <w:p w14:paraId="2915BD06" w14:textId="77777777" w:rsidR="00AA1191" w:rsidRPr="002C7DA7" w:rsidRDefault="00AA1191" w:rsidP="00AA1191">
      <w:pPr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42016845" w14:textId="01197D28" w:rsidR="00AA1191" w:rsidRPr="002C7DA7" w:rsidRDefault="007C7214" w:rsidP="002C7DA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Код ID НБУ</w:t>
      </w:r>
      <w:r w:rsidR="004754B6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B7F7E" w:rsidRPr="002C7DA7">
        <w:rPr>
          <w:rFonts w:eastAsiaTheme="minorEastAsia"/>
          <w:noProof/>
          <w:color w:val="000000" w:themeColor="text1"/>
          <w:lang w:eastAsia="en-US"/>
        </w:rPr>
        <w:t>д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ля </w:t>
      </w:r>
      <w:r w:rsidR="009B796F" w:rsidRPr="002C7DA7">
        <w:rPr>
          <w:rFonts w:eastAsiaTheme="minorEastAsia"/>
          <w:noProof/>
          <w:color w:val="000000" w:themeColor="text1"/>
          <w:lang w:eastAsia="en-US"/>
        </w:rPr>
        <w:t xml:space="preserve">відокремлених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підрозділів учасників </w:t>
      </w:r>
      <w:r w:rsidR="00D76445" w:rsidRPr="002C7DA7">
        <w:rPr>
          <w:rFonts w:eastAsiaTheme="minorEastAsia"/>
          <w:noProof/>
          <w:color w:val="000000" w:themeColor="text1"/>
          <w:lang w:eastAsia="en-US"/>
        </w:rPr>
        <w:t xml:space="preserve">фінансового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ринку</w:t>
      </w:r>
      <w:r w:rsidR="004754B6" w:rsidRPr="002C7DA7" w:rsidDel="004754B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містить букви та цифри, причому наявність хоча б однієї букви латинського алфав</w:t>
      </w:r>
      <w:r w:rsidR="00CE33A2">
        <w:rPr>
          <w:rFonts w:eastAsiaTheme="minorEastAsia"/>
          <w:noProof/>
          <w:color w:val="000000" w:themeColor="text1"/>
          <w:lang w:eastAsia="en-US"/>
        </w:rPr>
        <w:t>і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ту є обов’язковою.</w:t>
      </w:r>
    </w:p>
    <w:p w14:paraId="4B09F7C8" w14:textId="77777777" w:rsidR="00AA1191" w:rsidRPr="002C7DA7" w:rsidRDefault="00AA1191" w:rsidP="00AA1191">
      <w:pPr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58738FE4" w14:textId="75A0360D" w:rsidR="00AA1191" w:rsidRPr="002C7DA7" w:rsidRDefault="007C7214" w:rsidP="002C7DA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Код ID НБУ</w:t>
      </w:r>
      <w:r w:rsidR="000B3F0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B7F7E" w:rsidRPr="002C7DA7">
        <w:rPr>
          <w:rFonts w:eastAsiaTheme="minorEastAsia"/>
          <w:noProof/>
          <w:color w:val="000000" w:themeColor="text1"/>
          <w:lang w:eastAsia="en-US"/>
        </w:rPr>
        <w:t xml:space="preserve">для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фізичних осіб, які мають </w:t>
      </w:r>
      <w:r w:rsidR="00D76445" w:rsidRPr="002C7DA7">
        <w:rPr>
          <w:rFonts w:eastAsiaTheme="minorEastAsia"/>
          <w:noProof/>
          <w:color w:val="000000" w:themeColor="text1"/>
          <w:lang w:eastAsia="en-US"/>
        </w:rPr>
        <w:t>реєстраційний номер облікової картки платника податків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 або паспорт громадянина України</w:t>
      </w:r>
      <w:r w:rsidR="000A3429" w:rsidRPr="002C7DA7">
        <w:rPr>
          <w:rFonts w:eastAsiaTheme="minorEastAsia"/>
          <w:noProof/>
          <w:color w:val="000000" w:themeColor="text1"/>
          <w:lang w:eastAsia="en-US"/>
        </w:rPr>
        <w:t>,</w:t>
      </w:r>
      <w:r w:rsidR="009F223F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містить букви та цифри, причому наявність хоча б однієї букви латинського алфав</w:t>
      </w:r>
      <w:r w:rsidR="00CE33A2">
        <w:rPr>
          <w:rFonts w:eastAsiaTheme="minorEastAsia"/>
          <w:noProof/>
          <w:color w:val="000000" w:themeColor="text1"/>
          <w:lang w:eastAsia="en-US"/>
        </w:rPr>
        <w:t>і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>ту є обов’язковою.</w:t>
      </w:r>
    </w:p>
    <w:p w14:paraId="64640EAB" w14:textId="77777777" w:rsidR="00AA1191" w:rsidRPr="002C7DA7" w:rsidRDefault="00AA1191" w:rsidP="00AA1191">
      <w:pPr>
        <w:pStyle w:val="af4"/>
        <w:tabs>
          <w:tab w:val="left" w:pos="1134"/>
        </w:tabs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6D93A516" w14:textId="6B274B05" w:rsidR="00F973F3" w:rsidRPr="002C7DA7" w:rsidRDefault="007C7214" w:rsidP="002C7DA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2C7DA7">
        <w:rPr>
          <w:rFonts w:eastAsiaTheme="minorEastAsia"/>
          <w:noProof/>
          <w:color w:val="000000" w:themeColor="text1"/>
          <w:lang w:eastAsia="en-US"/>
        </w:rPr>
        <w:t>Чинні коди банк</w:t>
      </w:r>
      <w:r w:rsidR="00730A1F">
        <w:rPr>
          <w:rFonts w:eastAsiaTheme="minorEastAsia"/>
          <w:noProof/>
          <w:color w:val="000000" w:themeColor="text1"/>
          <w:lang w:eastAsia="en-US"/>
        </w:rPr>
        <w:t>ів</w:t>
      </w:r>
      <w:r w:rsidR="00DB7F7E" w:rsidRPr="002C7D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A2B98">
        <w:rPr>
          <w:rFonts w:eastAsiaTheme="minorEastAsia"/>
          <w:noProof/>
          <w:color w:val="000000" w:themeColor="text1"/>
          <w:lang w:eastAsia="en-US"/>
        </w:rPr>
        <w:t>із дня</w:t>
      </w:r>
      <w:r w:rsidR="00AA1191" w:rsidRPr="002C7DA7">
        <w:rPr>
          <w:rFonts w:eastAsiaTheme="minorEastAsia"/>
          <w:noProof/>
          <w:color w:val="000000" w:themeColor="text1"/>
          <w:lang w:eastAsia="en-US"/>
        </w:rPr>
        <w:t xml:space="preserve"> набрання чинності цим Положенням уважаються кодами ID НБУ.</w:t>
      </w:r>
    </w:p>
    <w:sectPr w:rsidR="00F973F3" w:rsidRPr="002C7DA7" w:rsidSect="00300BE3">
      <w:head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2952" w14:textId="77777777" w:rsidR="00781731" w:rsidRDefault="00781731" w:rsidP="00E53CCD">
      <w:r>
        <w:separator/>
      </w:r>
    </w:p>
  </w:endnote>
  <w:endnote w:type="continuationSeparator" w:id="0">
    <w:p w14:paraId="5C428A53" w14:textId="77777777" w:rsidR="00781731" w:rsidRDefault="0078173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A1A3" w14:textId="77777777" w:rsidR="004F443E" w:rsidRPr="00AB062E" w:rsidRDefault="004F443E" w:rsidP="00F93C70">
    <w:pPr>
      <w:pStyle w:val="a6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0651D2E5" w14:textId="77777777" w:rsidR="004F443E" w:rsidRPr="00F93C70" w:rsidRDefault="004F443E" w:rsidP="00F93C70">
    <w:pPr>
      <w:pStyle w:val="a8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8AF2" w14:textId="77777777" w:rsidR="00781731" w:rsidRDefault="00781731" w:rsidP="00E53CCD">
      <w:r>
        <w:separator/>
      </w:r>
    </w:p>
  </w:footnote>
  <w:footnote w:type="continuationSeparator" w:id="0">
    <w:p w14:paraId="5C209DBD" w14:textId="77777777" w:rsidR="00781731" w:rsidRDefault="0078173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754A" w14:textId="76F0D4CA" w:rsidR="004F443E" w:rsidRPr="008D3D6A" w:rsidRDefault="004F443E" w:rsidP="00124B65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7885"/>
      <w:docPartObj>
        <w:docPartGallery w:val="Page Numbers (Top of Page)"/>
        <w:docPartUnique/>
      </w:docPartObj>
    </w:sdtPr>
    <w:sdtEndPr/>
    <w:sdtContent>
      <w:p w14:paraId="6C0F58EC" w14:textId="4C1BC23B" w:rsidR="00124B65" w:rsidRDefault="00124B65" w:rsidP="00124B65">
        <w:pPr>
          <w:pStyle w:val="a6"/>
          <w:jc w:val="right"/>
        </w:pPr>
        <w:r>
          <w:t>Офіційно опубліковано 03.09.2021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3DA4" w14:textId="3E6D0A6F" w:rsidR="004F443E" w:rsidRDefault="00E54975">
    <w:pPr>
      <w:pStyle w:val="a6"/>
      <w:jc w:val="center"/>
    </w:pPr>
    <w:r>
      <w:fldChar w:fldCharType="begin"/>
    </w:r>
    <w:r w:rsidR="002C1E7C">
      <w:instrText xml:space="preserve"> PAGE   \* MERGEFORMAT </w:instrText>
    </w:r>
    <w:r>
      <w:fldChar w:fldCharType="separate"/>
    </w:r>
    <w:r w:rsidR="008258B5">
      <w:rPr>
        <w:noProof/>
      </w:rPr>
      <w:t>2</w:t>
    </w:r>
    <w:r>
      <w:rPr>
        <w:noProof/>
      </w:rPr>
      <w:fldChar w:fldCharType="end"/>
    </w:r>
  </w:p>
  <w:p w14:paraId="14A9A435" w14:textId="77777777" w:rsidR="004F443E" w:rsidRDefault="004F443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9599"/>
      <w:docPartObj>
        <w:docPartGallery w:val="Page Numbers (Top of Page)"/>
        <w:docPartUnique/>
      </w:docPartObj>
    </w:sdtPr>
    <w:sdtEndPr/>
    <w:sdtContent>
      <w:p w14:paraId="4A9F779B" w14:textId="3E9AF953" w:rsidR="00124B65" w:rsidRDefault="00781731" w:rsidP="00124B65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9E"/>
    <w:multiLevelType w:val="hybridMultilevel"/>
    <w:tmpl w:val="2F60F390"/>
    <w:lvl w:ilvl="0" w:tplc="6C6ABFAC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FECDCAA">
      <w:start w:val="1"/>
      <w:numFmt w:val="decimal"/>
      <w:lvlText w:val="%2)"/>
      <w:lvlJc w:val="left"/>
      <w:pPr>
        <w:ind w:left="2173" w:hanging="3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174B5"/>
    <w:multiLevelType w:val="hybridMultilevel"/>
    <w:tmpl w:val="1B54C812"/>
    <w:lvl w:ilvl="0" w:tplc="3F72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E86"/>
    <w:multiLevelType w:val="hybridMultilevel"/>
    <w:tmpl w:val="708ABE82"/>
    <w:lvl w:ilvl="0" w:tplc="09D0F07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092270"/>
    <w:multiLevelType w:val="hybridMultilevel"/>
    <w:tmpl w:val="015A5C52"/>
    <w:lvl w:ilvl="0" w:tplc="EC145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D36"/>
    <w:multiLevelType w:val="hybridMultilevel"/>
    <w:tmpl w:val="B206281E"/>
    <w:lvl w:ilvl="0" w:tplc="068EF2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B33"/>
    <w:rsid w:val="00024118"/>
    <w:rsid w:val="000271C0"/>
    <w:rsid w:val="0003331E"/>
    <w:rsid w:val="000342A5"/>
    <w:rsid w:val="0003793C"/>
    <w:rsid w:val="00041110"/>
    <w:rsid w:val="000511E3"/>
    <w:rsid w:val="000543C6"/>
    <w:rsid w:val="000561C0"/>
    <w:rsid w:val="000600A8"/>
    <w:rsid w:val="00061C52"/>
    <w:rsid w:val="00063480"/>
    <w:rsid w:val="000638F2"/>
    <w:rsid w:val="00071DA1"/>
    <w:rsid w:val="000842F6"/>
    <w:rsid w:val="000933EA"/>
    <w:rsid w:val="000966F4"/>
    <w:rsid w:val="000A3429"/>
    <w:rsid w:val="000B2990"/>
    <w:rsid w:val="000B3F07"/>
    <w:rsid w:val="000D087B"/>
    <w:rsid w:val="000D69C8"/>
    <w:rsid w:val="000D778F"/>
    <w:rsid w:val="000E0CB3"/>
    <w:rsid w:val="000E5B8C"/>
    <w:rsid w:val="000E7A13"/>
    <w:rsid w:val="000F4A2A"/>
    <w:rsid w:val="00104A5C"/>
    <w:rsid w:val="00106229"/>
    <w:rsid w:val="00115ECF"/>
    <w:rsid w:val="00124726"/>
    <w:rsid w:val="00124B65"/>
    <w:rsid w:val="00124B82"/>
    <w:rsid w:val="00126526"/>
    <w:rsid w:val="0013704E"/>
    <w:rsid w:val="00150FE2"/>
    <w:rsid w:val="001631E2"/>
    <w:rsid w:val="001716B0"/>
    <w:rsid w:val="001740C0"/>
    <w:rsid w:val="00186415"/>
    <w:rsid w:val="00190E1A"/>
    <w:rsid w:val="001A0EE5"/>
    <w:rsid w:val="001A16FA"/>
    <w:rsid w:val="001A4CB9"/>
    <w:rsid w:val="001A5FA6"/>
    <w:rsid w:val="001A6795"/>
    <w:rsid w:val="001B65B2"/>
    <w:rsid w:val="001C206C"/>
    <w:rsid w:val="001D487A"/>
    <w:rsid w:val="001F1BDA"/>
    <w:rsid w:val="001F3AC0"/>
    <w:rsid w:val="00217110"/>
    <w:rsid w:val="002238D1"/>
    <w:rsid w:val="00232C70"/>
    <w:rsid w:val="00233F37"/>
    <w:rsid w:val="00241373"/>
    <w:rsid w:val="00252123"/>
    <w:rsid w:val="00253BF9"/>
    <w:rsid w:val="00264044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B6A9C"/>
    <w:rsid w:val="002C1E7C"/>
    <w:rsid w:val="002C1FDB"/>
    <w:rsid w:val="002C7DA7"/>
    <w:rsid w:val="002D1790"/>
    <w:rsid w:val="002D4ECE"/>
    <w:rsid w:val="002E1842"/>
    <w:rsid w:val="002F48EF"/>
    <w:rsid w:val="002F545C"/>
    <w:rsid w:val="00300BE3"/>
    <w:rsid w:val="00311C67"/>
    <w:rsid w:val="003152D6"/>
    <w:rsid w:val="00315B7F"/>
    <w:rsid w:val="00331332"/>
    <w:rsid w:val="00332701"/>
    <w:rsid w:val="00340D07"/>
    <w:rsid w:val="00345982"/>
    <w:rsid w:val="00350E17"/>
    <w:rsid w:val="00356E34"/>
    <w:rsid w:val="00357676"/>
    <w:rsid w:val="0038385E"/>
    <w:rsid w:val="00384F65"/>
    <w:rsid w:val="003905B4"/>
    <w:rsid w:val="0039725C"/>
    <w:rsid w:val="003A16E7"/>
    <w:rsid w:val="003A751F"/>
    <w:rsid w:val="003C3282"/>
    <w:rsid w:val="003C3985"/>
    <w:rsid w:val="003D45E1"/>
    <w:rsid w:val="003D6B33"/>
    <w:rsid w:val="003F0441"/>
    <w:rsid w:val="003F28B5"/>
    <w:rsid w:val="003F7093"/>
    <w:rsid w:val="00401EDB"/>
    <w:rsid w:val="00404C93"/>
    <w:rsid w:val="00407877"/>
    <w:rsid w:val="004130B9"/>
    <w:rsid w:val="0042285F"/>
    <w:rsid w:val="0043496A"/>
    <w:rsid w:val="0043570C"/>
    <w:rsid w:val="00446704"/>
    <w:rsid w:val="00455B45"/>
    <w:rsid w:val="00460BA2"/>
    <w:rsid w:val="004666D6"/>
    <w:rsid w:val="004754B6"/>
    <w:rsid w:val="004A1083"/>
    <w:rsid w:val="004A1CFC"/>
    <w:rsid w:val="004A7F75"/>
    <w:rsid w:val="004B1FE9"/>
    <w:rsid w:val="004B5574"/>
    <w:rsid w:val="004B73C0"/>
    <w:rsid w:val="004C28FD"/>
    <w:rsid w:val="004D2B57"/>
    <w:rsid w:val="004E13BE"/>
    <w:rsid w:val="004E22E2"/>
    <w:rsid w:val="004F25D6"/>
    <w:rsid w:val="004F443E"/>
    <w:rsid w:val="0050563F"/>
    <w:rsid w:val="00510312"/>
    <w:rsid w:val="005212A1"/>
    <w:rsid w:val="005212C5"/>
    <w:rsid w:val="00523C13"/>
    <w:rsid w:val="00524F07"/>
    <w:rsid w:val="005257C2"/>
    <w:rsid w:val="00532633"/>
    <w:rsid w:val="005367C8"/>
    <w:rsid w:val="00537DE1"/>
    <w:rsid w:val="005403F1"/>
    <w:rsid w:val="00542533"/>
    <w:rsid w:val="00552E92"/>
    <w:rsid w:val="00557CCB"/>
    <w:rsid w:val="005624B6"/>
    <w:rsid w:val="00562C46"/>
    <w:rsid w:val="0057237F"/>
    <w:rsid w:val="00577402"/>
    <w:rsid w:val="005822CB"/>
    <w:rsid w:val="00585360"/>
    <w:rsid w:val="00586B88"/>
    <w:rsid w:val="00597AB6"/>
    <w:rsid w:val="005A0F4B"/>
    <w:rsid w:val="005A1D3C"/>
    <w:rsid w:val="005A2C3A"/>
    <w:rsid w:val="005A3F34"/>
    <w:rsid w:val="005A6A4B"/>
    <w:rsid w:val="005B2D03"/>
    <w:rsid w:val="005C5CBF"/>
    <w:rsid w:val="005D2D41"/>
    <w:rsid w:val="005D3B88"/>
    <w:rsid w:val="005D45F5"/>
    <w:rsid w:val="005D5530"/>
    <w:rsid w:val="005E3FA8"/>
    <w:rsid w:val="005F4CB4"/>
    <w:rsid w:val="005F6B35"/>
    <w:rsid w:val="00621741"/>
    <w:rsid w:val="00623EAA"/>
    <w:rsid w:val="00640612"/>
    <w:rsid w:val="006419E7"/>
    <w:rsid w:val="0064227D"/>
    <w:rsid w:val="00643C94"/>
    <w:rsid w:val="00645435"/>
    <w:rsid w:val="0065179F"/>
    <w:rsid w:val="00657593"/>
    <w:rsid w:val="00670C95"/>
    <w:rsid w:val="00675A68"/>
    <w:rsid w:val="006925CE"/>
    <w:rsid w:val="00692C8C"/>
    <w:rsid w:val="006A69D4"/>
    <w:rsid w:val="006B2748"/>
    <w:rsid w:val="006B465F"/>
    <w:rsid w:val="006C06A1"/>
    <w:rsid w:val="006C0F22"/>
    <w:rsid w:val="006C13B1"/>
    <w:rsid w:val="006C15D8"/>
    <w:rsid w:val="006C4176"/>
    <w:rsid w:val="006C66EF"/>
    <w:rsid w:val="006D2617"/>
    <w:rsid w:val="006D7143"/>
    <w:rsid w:val="006E1199"/>
    <w:rsid w:val="006E1348"/>
    <w:rsid w:val="006E4569"/>
    <w:rsid w:val="00700AA3"/>
    <w:rsid w:val="007108B7"/>
    <w:rsid w:val="007142BA"/>
    <w:rsid w:val="00714823"/>
    <w:rsid w:val="00717197"/>
    <w:rsid w:val="0071789F"/>
    <w:rsid w:val="00720FB0"/>
    <w:rsid w:val="00727A1F"/>
    <w:rsid w:val="00730088"/>
    <w:rsid w:val="00730A1F"/>
    <w:rsid w:val="00747222"/>
    <w:rsid w:val="00747AB7"/>
    <w:rsid w:val="00750898"/>
    <w:rsid w:val="00770AFA"/>
    <w:rsid w:val="0077202F"/>
    <w:rsid w:val="00773559"/>
    <w:rsid w:val="007746AA"/>
    <w:rsid w:val="0078127A"/>
    <w:rsid w:val="00781731"/>
    <w:rsid w:val="00783AF2"/>
    <w:rsid w:val="007842FD"/>
    <w:rsid w:val="00787E46"/>
    <w:rsid w:val="00797EB4"/>
    <w:rsid w:val="007A2BCB"/>
    <w:rsid w:val="007A473D"/>
    <w:rsid w:val="007A6609"/>
    <w:rsid w:val="007B3538"/>
    <w:rsid w:val="007B36C7"/>
    <w:rsid w:val="007B7B73"/>
    <w:rsid w:val="007C2CED"/>
    <w:rsid w:val="007C7214"/>
    <w:rsid w:val="007F418B"/>
    <w:rsid w:val="00802988"/>
    <w:rsid w:val="00806E04"/>
    <w:rsid w:val="008258B5"/>
    <w:rsid w:val="00837839"/>
    <w:rsid w:val="008415A0"/>
    <w:rsid w:val="0085364B"/>
    <w:rsid w:val="00865120"/>
    <w:rsid w:val="00866993"/>
    <w:rsid w:val="00874366"/>
    <w:rsid w:val="008762D8"/>
    <w:rsid w:val="008835CD"/>
    <w:rsid w:val="00897035"/>
    <w:rsid w:val="008B1589"/>
    <w:rsid w:val="008B6FF9"/>
    <w:rsid w:val="008B74DD"/>
    <w:rsid w:val="008C72B5"/>
    <w:rsid w:val="008D0532"/>
    <w:rsid w:val="008D10FD"/>
    <w:rsid w:val="008D122F"/>
    <w:rsid w:val="008D5F60"/>
    <w:rsid w:val="008D727F"/>
    <w:rsid w:val="008E27DA"/>
    <w:rsid w:val="008E69EF"/>
    <w:rsid w:val="008F0210"/>
    <w:rsid w:val="008F2600"/>
    <w:rsid w:val="008F3EAF"/>
    <w:rsid w:val="008F5D52"/>
    <w:rsid w:val="00904F17"/>
    <w:rsid w:val="00922966"/>
    <w:rsid w:val="0092710A"/>
    <w:rsid w:val="00932DF3"/>
    <w:rsid w:val="00937AE3"/>
    <w:rsid w:val="00937D24"/>
    <w:rsid w:val="009428B5"/>
    <w:rsid w:val="00943175"/>
    <w:rsid w:val="00954131"/>
    <w:rsid w:val="00956D26"/>
    <w:rsid w:val="00956DC3"/>
    <w:rsid w:val="0095741D"/>
    <w:rsid w:val="0097288F"/>
    <w:rsid w:val="00976EFD"/>
    <w:rsid w:val="0098207E"/>
    <w:rsid w:val="00990AAE"/>
    <w:rsid w:val="009B6120"/>
    <w:rsid w:val="009B796F"/>
    <w:rsid w:val="009C2F76"/>
    <w:rsid w:val="009C55C5"/>
    <w:rsid w:val="009D43FB"/>
    <w:rsid w:val="009E2238"/>
    <w:rsid w:val="009F18EF"/>
    <w:rsid w:val="009F223F"/>
    <w:rsid w:val="009F5312"/>
    <w:rsid w:val="00A02AEC"/>
    <w:rsid w:val="00A0594A"/>
    <w:rsid w:val="00A12C47"/>
    <w:rsid w:val="00A158BD"/>
    <w:rsid w:val="00A23E04"/>
    <w:rsid w:val="00A337A9"/>
    <w:rsid w:val="00A42B46"/>
    <w:rsid w:val="00A46C15"/>
    <w:rsid w:val="00A50DC0"/>
    <w:rsid w:val="00A5550E"/>
    <w:rsid w:val="00A63695"/>
    <w:rsid w:val="00A72F06"/>
    <w:rsid w:val="00A730F2"/>
    <w:rsid w:val="00A77A64"/>
    <w:rsid w:val="00A77FFD"/>
    <w:rsid w:val="00AA1191"/>
    <w:rsid w:val="00AA3E9A"/>
    <w:rsid w:val="00AB062E"/>
    <w:rsid w:val="00AB4554"/>
    <w:rsid w:val="00AC2472"/>
    <w:rsid w:val="00AC47B6"/>
    <w:rsid w:val="00AD7DF9"/>
    <w:rsid w:val="00AE29BB"/>
    <w:rsid w:val="00AE2CAF"/>
    <w:rsid w:val="00AF33D9"/>
    <w:rsid w:val="00AF3718"/>
    <w:rsid w:val="00AF5C53"/>
    <w:rsid w:val="00B002E4"/>
    <w:rsid w:val="00B332B2"/>
    <w:rsid w:val="00B34CCC"/>
    <w:rsid w:val="00B34FED"/>
    <w:rsid w:val="00B36EC7"/>
    <w:rsid w:val="00B36EDD"/>
    <w:rsid w:val="00B40B77"/>
    <w:rsid w:val="00B4573C"/>
    <w:rsid w:val="00B61C97"/>
    <w:rsid w:val="00B62142"/>
    <w:rsid w:val="00B628C5"/>
    <w:rsid w:val="00B7189C"/>
    <w:rsid w:val="00B71933"/>
    <w:rsid w:val="00B8078D"/>
    <w:rsid w:val="00B917D1"/>
    <w:rsid w:val="00BC0659"/>
    <w:rsid w:val="00BC6B25"/>
    <w:rsid w:val="00BD12A3"/>
    <w:rsid w:val="00BD6D34"/>
    <w:rsid w:val="00BD7F6E"/>
    <w:rsid w:val="00BF0AA0"/>
    <w:rsid w:val="00BF47B0"/>
    <w:rsid w:val="00BF5327"/>
    <w:rsid w:val="00BF74C9"/>
    <w:rsid w:val="00C03D48"/>
    <w:rsid w:val="00C164DC"/>
    <w:rsid w:val="00C20EB4"/>
    <w:rsid w:val="00C21D33"/>
    <w:rsid w:val="00C22436"/>
    <w:rsid w:val="00C3382F"/>
    <w:rsid w:val="00C37B8D"/>
    <w:rsid w:val="00C4377C"/>
    <w:rsid w:val="00C47F0F"/>
    <w:rsid w:val="00C51D84"/>
    <w:rsid w:val="00C52506"/>
    <w:rsid w:val="00C82259"/>
    <w:rsid w:val="00C9132D"/>
    <w:rsid w:val="00C9297C"/>
    <w:rsid w:val="00C94014"/>
    <w:rsid w:val="00CA616C"/>
    <w:rsid w:val="00CB0A99"/>
    <w:rsid w:val="00CB2762"/>
    <w:rsid w:val="00CB5A09"/>
    <w:rsid w:val="00CB69B4"/>
    <w:rsid w:val="00CD0CD4"/>
    <w:rsid w:val="00CE0236"/>
    <w:rsid w:val="00CE33A2"/>
    <w:rsid w:val="00CE3B9F"/>
    <w:rsid w:val="00CF1FB8"/>
    <w:rsid w:val="00CF2C65"/>
    <w:rsid w:val="00D078B6"/>
    <w:rsid w:val="00D1022C"/>
    <w:rsid w:val="00D27115"/>
    <w:rsid w:val="00D3208D"/>
    <w:rsid w:val="00D34DCC"/>
    <w:rsid w:val="00D45801"/>
    <w:rsid w:val="00D51223"/>
    <w:rsid w:val="00D61D9B"/>
    <w:rsid w:val="00D66ECA"/>
    <w:rsid w:val="00D76445"/>
    <w:rsid w:val="00D95576"/>
    <w:rsid w:val="00DA2B98"/>
    <w:rsid w:val="00DA2F09"/>
    <w:rsid w:val="00DB7F7E"/>
    <w:rsid w:val="00DC1E60"/>
    <w:rsid w:val="00DD60CC"/>
    <w:rsid w:val="00DE75B1"/>
    <w:rsid w:val="00DF4D12"/>
    <w:rsid w:val="00E10AE2"/>
    <w:rsid w:val="00E10F0A"/>
    <w:rsid w:val="00E1363D"/>
    <w:rsid w:val="00E1688F"/>
    <w:rsid w:val="00E21875"/>
    <w:rsid w:val="00E22946"/>
    <w:rsid w:val="00E25407"/>
    <w:rsid w:val="00E32599"/>
    <w:rsid w:val="00E33B0E"/>
    <w:rsid w:val="00E400D4"/>
    <w:rsid w:val="00E4151D"/>
    <w:rsid w:val="00E42621"/>
    <w:rsid w:val="00E446A6"/>
    <w:rsid w:val="00E53CB5"/>
    <w:rsid w:val="00E53CCD"/>
    <w:rsid w:val="00E54975"/>
    <w:rsid w:val="00E61098"/>
    <w:rsid w:val="00E62607"/>
    <w:rsid w:val="00E70F15"/>
    <w:rsid w:val="00E71855"/>
    <w:rsid w:val="00E719A9"/>
    <w:rsid w:val="00EA1DE4"/>
    <w:rsid w:val="00EA5AA9"/>
    <w:rsid w:val="00EA60EA"/>
    <w:rsid w:val="00EB29BF"/>
    <w:rsid w:val="00EC7C7F"/>
    <w:rsid w:val="00EE592E"/>
    <w:rsid w:val="00EF08FB"/>
    <w:rsid w:val="00EF4B42"/>
    <w:rsid w:val="00F003D3"/>
    <w:rsid w:val="00F008AB"/>
    <w:rsid w:val="00F03E32"/>
    <w:rsid w:val="00F05B56"/>
    <w:rsid w:val="00F07808"/>
    <w:rsid w:val="00F21793"/>
    <w:rsid w:val="00F342CA"/>
    <w:rsid w:val="00F42289"/>
    <w:rsid w:val="00F42E75"/>
    <w:rsid w:val="00F43DED"/>
    <w:rsid w:val="00F45B0E"/>
    <w:rsid w:val="00F45D65"/>
    <w:rsid w:val="00F517FA"/>
    <w:rsid w:val="00F52D16"/>
    <w:rsid w:val="00F62D67"/>
    <w:rsid w:val="00F63BD9"/>
    <w:rsid w:val="00F6694C"/>
    <w:rsid w:val="00F66F69"/>
    <w:rsid w:val="00F8145F"/>
    <w:rsid w:val="00F9135B"/>
    <w:rsid w:val="00F9283D"/>
    <w:rsid w:val="00F936E8"/>
    <w:rsid w:val="00F93C70"/>
    <w:rsid w:val="00F96F18"/>
    <w:rsid w:val="00F973F3"/>
    <w:rsid w:val="00FA508E"/>
    <w:rsid w:val="00FA5320"/>
    <w:rsid w:val="00FA7846"/>
    <w:rsid w:val="00FC08E7"/>
    <w:rsid w:val="00FC2452"/>
    <w:rsid w:val="00FC26E5"/>
    <w:rsid w:val="00FC34B0"/>
    <w:rsid w:val="00FD0D00"/>
    <w:rsid w:val="00FD19F1"/>
    <w:rsid w:val="00FD370F"/>
    <w:rsid w:val="00FE0B90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11979"/>
  <w15:docId w15:val="{5B4D840C-FD89-4479-BD6A-4539111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4F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uiPriority w:val="34"/>
    <w:qFormat/>
    <w:rsid w:val="001740C0"/>
    <w:pPr>
      <w:ind w:left="720"/>
      <w:contextualSpacing/>
    </w:p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e24kjd">
    <w:name w:val="e24kjd"/>
    <w:basedOn w:val="a1"/>
    <w:rsid w:val="000F4A2A"/>
  </w:style>
  <w:style w:type="paragraph" w:styleId="af5">
    <w:name w:val="Normal (Web)"/>
    <w:basedOn w:val="a0"/>
    <w:link w:val="af6"/>
    <w:uiPriority w:val="99"/>
    <w:unhideWhenUsed/>
    <w:rsid w:val="00AA119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6">
    <w:name w:val="Звичайний (веб) Знак"/>
    <w:link w:val="af5"/>
    <w:uiPriority w:val="99"/>
    <w:locked/>
    <w:rsid w:val="00AA1191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uk-UA"/>
    </w:rPr>
  </w:style>
  <w:style w:type="character" w:styleId="af7">
    <w:name w:val="annotation reference"/>
    <w:basedOn w:val="a1"/>
    <w:uiPriority w:val="99"/>
    <w:semiHidden/>
    <w:unhideWhenUsed/>
    <w:rsid w:val="004F25D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4F25D6"/>
    <w:rPr>
      <w:sz w:val="20"/>
      <w:szCs w:val="20"/>
    </w:rPr>
  </w:style>
  <w:style w:type="character" w:customStyle="1" w:styleId="af9">
    <w:name w:val="Текст примітки Знак"/>
    <w:basedOn w:val="a1"/>
    <w:link w:val="af8"/>
    <w:uiPriority w:val="99"/>
    <w:rsid w:val="004F25D6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25D6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4F25D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">
    <w:name w:val="Intense Quote"/>
    <w:basedOn w:val="a0"/>
    <w:next w:val="a0"/>
    <w:link w:val="afc"/>
    <w:uiPriority w:val="30"/>
    <w:qFormat/>
    <w:rsid w:val="00F973F3"/>
    <w:pPr>
      <w:numPr>
        <w:numId w:val="6"/>
      </w:numPr>
      <w:tabs>
        <w:tab w:val="left" w:pos="1134"/>
      </w:tabs>
      <w:spacing w:after="120"/>
      <w:ind w:left="0" w:firstLine="709"/>
    </w:pPr>
    <w:rPr>
      <w:rFonts w:eastAsiaTheme="minorHAnsi"/>
      <w:bCs/>
      <w:lang w:eastAsia="en-US"/>
    </w:rPr>
  </w:style>
  <w:style w:type="character" w:customStyle="1" w:styleId="afc">
    <w:name w:val="Насичена цитата Знак"/>
    <w:basedOn w:val="a1"/>
    <w:link w:val="a"/>
    <w:uiPriority w:val="30"/>
    <w:rsid w:val="00F973F3"/>
    <w:rPr>
      <w:rFonts w:ascii="Times New Roman" w:eastAsiaTheme="minorHAnsi" w:hAnsi="Times New Roman" w:cs="Times New Roman"/>
      <w:bCs/>
      <w:sz w:val="28"/>
      <w:szCs w:val="28"/>
    </w:rPr>
  </w:style>
  <w:style w:type="paragraph" w:styleId="afd">
    <w:name w:val="Revision"/>
    <w:hidden/>
    <w:uiPriority w:val="99"/>
    <w:semiHidden/>
    <w:rsid w:val="00F66F69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e">
    <w:name w:val="Hyperlink"/>
    <w:basedOn w:val="a1"/>
    <w:uiPriority w:val="99"/>
    <w:semiHidden/>
    <w:unhideWhenUsed/>
    <w:rsid w:val="00F91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D832F6-6A6C-4934-93B5-56DE08FD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Калиновська Людмила Григорівна</cp:lastModifiedBy>
  <cp:revision>3</cp:revision>
  <cp:lastPrinted>2015-04-06T07:59:00Z</cp:lastPrinted>
  <dcterms:created xsi:type="dcterms:W3CDTF">2021-09-01T13:50:00Z</dcterms:created>
  <dcterms:modified xsi:type="dcterms:W3CDTF">2021-09-01T14:02:00Z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