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40F8B" w14:textId="77777777" w:rsidR="00FA7846" w:rsidRPr="006909A6" w:rsidRDefault="00FA7846" w:rsidP="00FA7846">
      <w:pPr>
        <w:rPr>
          <w:sz w:val="2"/>
          <w:szCs w:val="2"/>
        </w:rPr>
      </w:pPr>
    </w:p>
    <w:p w14:paraId="5CA514D2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956E3" w:rsidRPr="00D01289" w14:paraId="3CDACA8A" w14:textId="77777777" w:rsidTr="00A37243">
        <w:trPr>
          <w:trHeight w:val="397"/>
        </w:trPr>
        <w:tc>
          <w:tcPr>
            <w:tcW w:w="9638" w:type="dxa"/>
            <w:gridSpan w:val="3"/>
          </w:tcPr>
          <w:p w14:paraId="6A78F1A2" w14:textId="1B898633" w:rsidR="009956E3" w:rsidRPr="00D01289" w:rsidRDefault="009956E3" w:rsidP="009956E3">
            <w:pPr>
              <w:spacing w:after="200" w:line="276" w:lineRule="auto"/>
              <w:ind w:left="-19" w:hanging="425"/>
              <w:jc w:val="right"/>
            </w:pPr>
            <w:r>
              <w:rPr>
                <w:sz w:val="24"/>
                <w:szCs w:val="24"/>
              </w:rPr>
              <w:t>Офіційно опубліковано 04</w:t>
            </w:r>
            <w:r w:rsidRPr="00A91AA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A91AA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57593" w:rsidRPr="00D01289" w14:paraId="4661A149" w14:textId="77777777" w:rsidTr="009956E3">
        <w:trPr>
          <w:trHeight w:val="851"/>
        </w:trPr>
        <w:tc>
          <w:tcPr>
            <w:tcW w:w="3207" w:type="dxa"/>
          </w:tcPr>
          <w:p w14:paraId="441CA783" w14:textId="77777777" w:rsidR="00657593" w:rsidRDefault="00657593" w:rsidP="009956E3">
            <w:pPr>
              <w:jc w:val="left"/>
            </w:pPr>
          </w:p>
        </w:tc>
        <w:tc>
          <w:tcPr>
            <w:tcW w:w="3227" w:type="dxa"/>
            <w:vMerge w:val="restart"/>
          </w:tcPr>
          <w:p w14:paraId="1A5323A9" w14:textId="77777777" w:rsidR="00657593" w:rsidRPr="00D01289" w:rsidRDefault="00657593" w:rsidP="00DF2873">
            <w:pPr>
              <w:jc w:val="center"/>
            </w:pPr>
            <w:r w:rsidRPr="00D01289">
              <w:object w:dxaOrig="1595" w:dyaOrig="2201" w14:anchorId="70CE31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34.8pt;height:49.8pt" o:ole="">
                  <v:imagedata r:id="rId12" o:title=""/>
                </v:shape>
                <o:OLEObject Type="Embed" ProgID="CorelDraw.Graphic.16" ShapeID="_x0000_i1056" DrawAspect="Content" ObjectID="_1734242503" r:id="rId13"/>
              </w:object>
            </w:r>
          </w:p>
        </w:tc>
        <w:tc>
          <w:tcPr>
            <w:tcW w:w="3204" w:type="dxa"/>
          </w:tcPr>
          <w:p w14:paraId="028BC06C" w14:textId="77777777" w:rsidR="00657593" w:rsidRPr="00D01289" w:rsidRDefault="00657593" w:rsidP="00286D0C">
            <w:pPr>
              <w:spacing w:after="200" w:line="276" w:lineRule="auto"/>
              <w:jc w:val="right"/>
            </w:pPr>
          </w:p>
        </w:tc>
      </w:tr>
      <w:tr w:rsidR="00657593" w:rsidRPr="00D01289" w14:paraId="60C25FB4" w14:textId="77777777" w:rsidTr="009956E3">
        <w:tc>
          <w:tcPr>
            <w:tcW w:w="3207" w:type="dxa"/>
          </w:tcPr>
          <w:p w14:paraId="2A755440" w14:textId="77777777" w:rsidR="00657593" w:rsidRPr="00D01289" w:rsidRDefault="00657593" w:rsidP="00DF2873"/>
        </w:tc>
        <w:tc>
          <w:tcPr>
            <w:tcW w:w="3227" w:type="dxa"/>
            <w:vMerge/>
          </w:tcPr>
          <w:p w14:paraId="722DE6DA" w14:textId="77777777" w:rsidR="00657593" w:rsidRPr="00D01289" w:rsidRDefault="00657593" w:rsidP="00DF2873"/>
        </w:tc>
        <w:tc>
          <w:tcPr>
            <w:tcW w:w="3204" w:type="dxa"/>
          </w:tcPr>
          <w:p w14:paraId="65FE1D99" w14:textId="77777777" w:rsidR="00657593" w:rsidRPr="00D01289" w:rsidRDefault="00657593" w:rsidP="00DF2873"/>
        </w:tc>
      </w:tr>
      <w:tr w:rsidR="00657593" w:rsidRPr="00D01289" w14:paraId="02A11714" w14:textId="77777777" w:rsidTr="009956E3">
        <w:tc>
          <w:tcPr>
            <w:tcW w:w="9638" w:type="dxa"/>
            <w:gridSpan w:val="3"/>
          </w:tcPr>
          <w:p w14:paraId="1BDE7687" w14:textId="77777777" w:rsidR="00657593" w:rsidRPr="00D01289" w:rsidRDefault="00657593" w:rsidP="00DF2873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D01289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4075CF5E" w14:textId="77777777" w:rsidR="00657593" w:rsidRPr="00D01289" w:rsidRDefault="00657593" w:rsidP="00DF2873">
            <w:pPr>
              <w:jc w:val="center"/>
            </w:pPr>
            <w:r w:rsidRPr="00D01289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8FF0A24" w14:textId="77777777" w:rsidR="00657593" w:rsidRPr="00D01289" w:rsidRDefault="00657593" w:rsidP="00657593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657593" w:rsidRPr="00D01289" w14:paraId="17A4729C" w14:textId="77777777" w:rsidTr="00AB062E">
        <w:tc>
          <w:tcPr>
            <w:tcW w:w="3510" w:type="dxa"/>
            <w:vAlign w:val="bottom"/>
          </w:tcPr>
          <w:p w14:paraId="6B3509E7" w14:textId="5AD73C56" w:rsidR="00657593" w:rsidRPr="00D01289" w:rsidRDefault="009956E3" w:rsidP="00286D0C">
            <w:pPr>
              <w:rPr>
                <w:strike/>
              </w:rPr>
            </w:pPr>
            <w:r>
              <w:rPr>
                <w:lang w:val="en-US"/>
              </w:rPr>
              <w:t>31</w:t>
            </w:r>
            <w:r>
              <w:rPr>
                <w:lang w:val="en-US"/>
              </w:rPr>
              <w:t xml:space="preserve"> </w:t>
            </w:r>
            <w:r>
              <w:t>грудня</w:t>
            </w:r>
            <w:r>
              <w:t xml:space="preserve"> 2022 року</w:t>
            </w:r>
          </w:p>
        </w:tc>
        <w:tc>
          <w:tcPr>
            <w:tcW w:w="2694" w:type="dxa"/>
          </w:tcPr>
          <w:p w14:paraId="6CC9D961" w14:textId="0A7D534F" w:rsidR="00657593" w:rsidRPr="00D01289" w:rsidRDefault="00657593" w:rsidP="00E62607">
            <w:pPr>
              <w:spacing w:before="240"/>
              <w:jc w:val="center"/>
            </w:pPr>
            <w:r w:rsidRPr="00D01289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16A53ED3" w14:textId="77777777" w:rsidR="00657593" w:rsidRPr="00D01289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5C67DD5F" w14:textId="0DB9A8E5" w:rsidR="00657593" w:rsidRPr="00D01289" w:rsidRDefault="004B02FE" w:rsidP="004B02FE">
            <w:pPr>
              <w:jc w:val="center"/>
            </w:pPr>
            <w:r>
              <w:t xml:space="preserve">       </w:t>
            </w:r>
            <w:r w:rsidR="009956E3">
              <w:t>№ 257</w:t>
            </w:r>
          </w:p>
        </w:tc>
      </w:tr>
      <w:tr w:rsidR="007E7B00" w:rsidRPr="00D01289" w14:paraId="1F058891" w14:textId="77777777" w:rsidTr="00AB062E">
        <w:tc>
          <w:tcPr>
            <w:tcW w:w="3510" w:type="dxa"/>
            <w:vAlign w:val="bottom"/>
          </w:tcPr>
          <w:p w14:paraId="6A3F668D" w14:textId="77777777" w:rsidR="007E7B00" w:rsidRPr="00D01289" w:rsidRDefault="007E7B00" w:rsidP="00286D0C">
            <w:pPr>
              <w:rPr>
                <w:lang w:val="ru-RU"/>
              </w:rPr>
            </w:pPr>
          </w:p>
        </w:tc>
        <w:tc>
          <w:tcPr>
            <w:tcW w:w="2694" w:type="dxa"/>
          </w:tcPr>
          <w:p w14:paraId="1D4E1AAC" w14:textId="77777777" w:rsidR="007E7B00" w:rsidRPr="00D01289" w:rsidRDefault="007E7B00" w:rsidP="00E62607">
            <w:pPr>
              <w:spacing w:before="240"/>
              <w:jc w:val="center"/>
              <w:rPr>
                <w:color w:val="006600"/>
              </w:rPr>
            </w:pPr>
          </w:p>
        </w:tc>
        <w:tc>
          <w:tcPr>
            <w:tcW w:w="1713" w:type="dxa"/>
            <w:vAlign w:val="bottom"/>
          </w:tcPr>
          <w:p w14:paraId="5861FE17" w14:textId="77777777" w:rsidR="007E7B00" w:rsidRPr="00D01289" w:rsidRDefault="007E7B00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425DAEBE" w14:textId="77777777" w:rsidR="007E7B00" w:rsidRPr="00D01289" w:rsidRDefault="007E7B00" w:rsidP="00286D0C">
            <w:pPr>
              <w:jc w:val="right"/>
            </w:pPr>
          </w:p>
        </w:tc>
      </w:tr>
    </w:tbl>
    <w:p w14:paraId="1ACD9022" w14:textId="77777777" w:rsidR="00657593" w:rsidRPr="00D01289" w:rsidRDefault="00657593" w:rsidP="00657593">
      <w:pPr>
        <w:rPr>
          <w:sz w:val="2"/>
          <w:szCs w:val="2"/>
        </w:rPr>
      </w:pPr>
    </w:p>
    <w:tbl>
      <w:tblPr>
        <w:tblW w:w="4118" w:type="pct"/>
        <w:jc w:val="center"/>
        <w:tblLook w:val="04A0" w:firstRow="1" w:lastRow="0" w:firstColumn="1" w:lastColumn="0" w:noHBand="0" w:noVBand="1"/>
      </w:tblPr>
      <w:tblGrid>
        <w:gridCol w:w="7938"/>
      </w:tblGrid>
      <w:tr w:rsidR="002B3F71" w:rsidRPr="00D01289" w14:paraId="4E637E48" w14:textId="77777777" w:rsidTr="00E45C3B">
        <w:trPr>
          <w:jc w:val="center"/>
        </w:trPr>
        <w:tc>
          <w:tcPr>
            <w:tcW w:w="5000" w:type="pct"/>
          </w:tcPr>
          <w:p w14:paraId="3F9B9302" w14:textId="10CD7783" w:rsidR="002B3F71" w:rsidRPr="00D01289" w:rsidRDefault="00C736D4" w:rsidP="0067038A">
            <w:pPr>
              <w:tabs>
                <w:tab w:val="left" w:pos="840"/>
                <w:tab w:val="center" w:pos="3293"/>
              </w:tabs>
              <w:spacing w:before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D01289">
              <w:rPr>
                <w:rFonts w:eastAsiaTheme="minorEastAsia"/>
                <w:color w:val="000000" w:themeColor="text1"/>
                <w:lang w:eastAsia="en-US"/>
              </w:rPr>
              <w:t xml:space="preserve">Про затвердження </w:t>
            </w:r>
            <w:r w:rsidR="007D01D6" w:rsidRPr="00D01289">
              <w:t xml:space="preserve">Положення </w:t>
            </w:r>
            <w:r w:rsidR="00286D0C" w:rsidRPr="00D01289">
              <w:t>про проведення виїзного та безвиїзного моніторингу об’єкт</w:t>
            </w:r>
            <w:r w:rsidR="0067038A" w:rsidRPr="00D01289">
              <w:t>ів</w:t>
            </w:r>
            <w:r w:rsidR="00286D0C" w:rsidRPr="00D01289">
              <w:t xml:space="preserve"> оверсайту </w:t>
            </w:r>
            <w:r w:rsidR="0067038A" w:rsidRPr="00D01289">
              <w:t xml:space="preserve">платіжної інфраструктури </w:t>
            </w:r>
          </w:p>
        </w:tc>
      </w:tr>
    </w:tbl>
    <w:p w14:paraId="027F57A5" w14:textId="77777777" w:rsidR="002A2449" w:rsidRPr="00D01289" w:rsidRDefault="002A2449" w:rsidP="002A2449">
      <w:pPr>
        <w:ind w:firstLine="567"/>
        <w:rPr>
          <w:color w:val="000000" w:themeColor="text1"/>
        </w:rPr>
      </w:pPr>
    </w:p>
    <w:p w14:paraId="59F05FBB" w14:textId="6BDA518E" w:rsidR="00E53CCD" w:rsidRPr="00D01289" w:rsidRDefault="00C736D4" w:rsidP="002A2449">
      <w:pPr>
        <w:ind w:firstLine="567"/>
        <w:rPr>
          <w:b/>
          <w:color w:val="000000" w:themeColor="text1"/>
        </w:rPr>
      </w:pPr>
      <w:r w:rsidRPr="00D01289">
        <w:rPr>
          <w:color w:val="000000" w:themeColor="text1"/>
        </w:rPr>
        <w:t>Відповідно до статей 7, 15, 56 Закону України “Про</w:t>
      </w:r>
      <w:r w:rsidRPr="00D01289">
        <w:rPr>
          <w:color w:val="000000" w:themeColor="text1"/>
          <w:lang w:val="en-US"/>
        </w:rPr>
        <w:t> </w:t>
      </w:r>
      <w:r w:rsidRPr="00D01289">
        <w:rPr>
          <w:color w:val="000000" w:themeColor="text1"/>
        </w:rPr>
        <w:t xml:space="preserve">Національний банк України”, </w:t>
      </w:r>
      <w:r w:rsidR="00885E31" w:rsidRPr="00D01289">
        <w:rPr>
          <w:color w:val="000000" w:themeColor="text1"/>
        </w:rPr>
        <w:t>стат</w:t>
      </w:r>
      <w:r w:rsidR="0067038A" w:rsidRPr="00D01289">
        <w:rPr>
          <w:color w:val="000000" w:themeColor="text1"/>
        </w:rPr>
        <w:t>ей</w:t>
      </w:r>
      <w:r w:rsidR="00885E31" w:rsidRPr="00D01289">
        <w:rPr>
          <w:color w:val="000000" w:themeColor="text1"/>
        </w:rPr>
        <w:t xml:space="preserve"> </w:t>
      </w:r>
      <w:r w:rsidR="0067038A" w:rsidRPr="00D01289">
        <w:rPr>
          <w:color w:val="000000" w:themeColor="text1"/>
        </w:rPr>
        <w:t xml:space="preserve">78, </w:t>
      </w:r>
      <w:r w:rsidR="00286D0C" w:rsidRPr="00D01289">
        <w:rPr>
          <w:color w:val="000000" w:themeColor="text1"/>
        </w:rPr>
        <w:t>82</w:t>
      </w:r>
      <w:r w:rsidR="00885E31" w:rsidRPr="00D01289">
        <w:rPr>
          <w:color w:val="000000" w:themeColor="text1"/>
        </w:rPr>
        <w:t xml:space="preserve"> Закону України </w:t>
      </w:r>
      <w:r w:rsidR="007F74CA" w:rsidRPr="00D01289">
        <w:rPr>
          <w:color w:val="000000" w:themeColor="text1"/>
          <w:lang w:val="ru-RU"/>
        </w:rPr>
        <w:t>“</w:t>
      </w:r>
      <w:r w:rsidR="00885E31" w:rsidRPr="00D01289">
        <w:rPr>
          <w:color w:val="000000" w:themeColor="text1"/>
        </w:rPr>
        <w:t xml:space="preserve">Про платіжні </w:t>
      </w:r>
      <w:r w:rsidR="00286D0C" w:rsidRPr="00D01289">
        <w:rPr>
          <w:color w:val="000000" w:themeColor="text1"/>
        </w:rPr>
        <w:t>послуги</w:t>
      </w:r>
      <w:r w:rsidR="007F74CA" w:rsidRPr="00D01289">
        <w:rPr>
          <w:color w:val="000000" w:themeColor="text1"/>
          <w:lang w:val="ru-RU"/>
        </w:rPr>
        <w:t>”</w:t>
      </w:r>
      <w:r w:rsidR="00592662" w:rsidRPr="00D01289">
        <w:rPr>
          <w:color w:val="000000" w:themeColor="text1"/>
          <w:lang w:val="ru-RU"/>
        </w:rPr>
        <w:t xml:space="preserve">, з метою </w:t>
      </w:r>
      <w:proofErr w:type="spellStart"/>
      <w:r w:rsidR="00592662" w:rsidRPr="00D01289">
        <w:rPr>
          <w:color w:val="000000" w:themeColor="text1"/>
          <w:lang w:val="ru-RU"/>
        </w:rPr>
        <w:t>встановлення</w:t>
      </w:r>
      <w:proofErr w:type="spellEnd"/>
      <w:r w:rsidR="00592662" w:rsidRPr="00D01289">
        <w:rPr>
          <w:color w:val="000000" w:themeColor="text1"/>
          <w:lang w:val="ru-RU"/>
        </w:rPr>
        <w:t xml:space="preserve"> порядку </w:t>
      </w:r>
      <w:proofErr w:type="spellStart"/>
      <w:r w:rsidR="00592662" w:rsidRPr="00D01289">
        <w:rPr>
          <w:color w:val="000000" w:themeColor="text1"/>
          <w:lang w:val="ru-RU"/>
        </w:rPr>
        <w:t>здійснення</w:t>
      </w:r>
      <w:proofErr w:type="spellEnd"/>
      <w:r w:rsidR="00592662" w:rsidRPr="00D01289">
        <w:rPr>
          <w:color w:val="000000" w:themeColor="text1"/>
          <w:lang w:val="ru-RU"/>
        </w:rPr>
        <w:t xml:space="preserve"> виїзного та безвиїзного моніторингу за об’єктами оверсайту</w:t>
      </w:r>
      <w:r w:rsidR="00286D0C" w:rsidRPr="00D01289">
        <w:rPr>
          <w:color w:val="000000" w:themeColor="text1"/>
          <w:lang w:val="ru-RU"/>
        </w:rPr>
        <w:t xml:space="preserve"> </w:t>
      </w:r>
      <w:r w:rsidR="00115ECF" w:rsidRPr="00D01289">
        <w:rPr>
          <w:color w:val="000000" w:themeColor="text1"/>
        </w:rPr>
        <w:t xml:space="preserve">Правління Національного банку </w:t>
      </w:r>
      <w:r w:rsidR="00562C46" w:rsidRPr="00D01289">
        <w:rPr>
          <w:color w:val="000000" w:themeColor="text1"/>
        </w:rPr>
        <w:t>України</w:t>
      </w:r>
      <w:r w:rsidR="00562C46" w:rsidRPr="00D01289">
        <w:rPr>
          <w:b/>
          <w:color w:val="000000" w:themeColor="text1"/>
        </w:rPr>
        <w:t xml:space="preserve"> </w:t>
      </w:r>
      <w:r w:rsidR="00FA508E" w:rsidRPr="00D01289">
        <w:rPr>
          <w:b/>
          <w:color w:val="000000" w:themeColor="text1"/>
        </w:rPr>
        <w:t>постановляє:</w:t>
      </w:r>
    </w:p>
    <w:p w14:paraId="75955F06" w14:textId="2083B768" w:rsidR="00AD7DF9" w:rsidRPr="00D01289" w:rsidRDefault="00AD7DF9" w:rsidP="00DA4B82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D01289">
        <w:t>1.</w:t>
      </w:r>
      <w:r w:rsidRPr="00D01289">
        <w:rPr>
          <w:lang w:val="en-US"/>
        </w:rPr>
        <w:t> </w:t>
      </w:r>
      <w:r w:rsidR="007D01D6" w:rsidRPr="00D01289">
        <w:rPr>
          <w:color w:val="000000" w:themeColor="text1"/>
        </w:rPr>
        <w:t xml:space="preserve">Затвердити </w:t>
      </w:r>
      <w:r w:rsidR="007D01D6" w:rsidRPr="00D01289">
        <w:t xml:space="preserve">Положення </w:t>
      </w:r>
      <w:r w:rsidR="00665844" w:rsidRPr="00D01289">
        <w:t>про проведення виїзного та безвиїзного моніторингу об’єкт</w:t>
      </w:r>
      <w:r w:rsidR="0067038A" w:rsidRPr="00D01289">
        <w:t>ів</w:t>
      </w:r>
      <w:r w:rsidR="00665844" w:rsidRPr="00D01289">
        <w:t xml:space="preserve"> оверсайту</w:t>
      </w:r>
      <w:r w:rsidR="0067038A" w:rsidRPr="00D01289">
        <w:t xml:space="preserve"> платіжної інфраструктури</w:t>
      </w:r>
      <w:r w:rsidR="00C83210">
        <w:t>,</w:t>
      </w:r>
      <w:r w:rsidR="00665844" w:rsidRPr="00D01289">
        <w:t xml:space="preserve"> що додається.</w:t>
      </w:r>
    </w:p>
    <w:p w14:paraId="0F3B9C77" w14:textId="14FD77F9" w:rsidR="008A325C" w:rsidRPr="00D01289" w:rsidRDefault="00AD7DF9" w:rsidP="008A325C">
      <w:pPr>
        <w:spacing w:before="240" w:after="240"/>
        <w:ind w:firstLine="567"/>
        <w:rPr>
          <w:color w:val="000000" w:themeColor="text1"/>
          <w:lang w:eastAsia="ru-RU"/>
        </w:rPr>
      </w:pPr>
      <w:r w:rsidRPr="00D01289">
        <w:rPr>
          <w:rFonts w:eastAsiaTheme="minorEastAsia"/>
          <w:noProof/>
          <w:color w:val="000000" w:themeColor="text1"/>
          <w:lang w:eastAsia="en-US"/>
        </w:rPr>
        <w:t>2. </w:t>
      </w:r>
      <w:r w:rsidR="008A325C" w:rsidRPr="00D01289">
        <w:rPr>
          <w:color w:val="000000" w:themeColor="text1"/>
          <w:lang w:eastAsia="ru-RU"/>
        </w:rPr>
        <w:t xml:space="preserve"> Визнати такими, що втратили чинність:</w:t>
      </w:r>
    </w:p>
    <w:p w14:paraId="7CEE27AA" w14:textId="208DC3D4" w:rsidR="008A325C" w:rsidRPr="00D01289" w:rsidRDefault="008A325C" w:rsidP="008A325C">
      <w:pPr>
        <w:spacing w:before="240" w:after="240"/>
        <w:ind w:firstLine="567"/>
        <w:rPr>
          <w:color w:val="000000" w:themeColor="text1"/>
          <w:lang w:eastAsia="ru-RU"/>
        </w:rPr>
      </w:pPr>
      <w:r w:rsidRPr="00D01289">
        <w:rPr>
          <w:color w:val="000000" w:themeColor="text1"/>
          <w:lang w:eastAsia="ru-RU"/>
        </w:rPr>
        <w:t xml:space="preserve">1) постанову Правління Національного банку України від 09 грудня 2013 року № 503 </w:t>
      </w:r>
      <w:r w:rsidR="0087563F" w:rsidRPr="00D01289">
        <w:rPr>
          <w:color w:val="000000" w:themeColor="text1"/>
        </w:rPr>
        <w:t>“</w:t>
      </w:r>
      <w:r w:rsidRPr="00D01289">
        <w:rPr>
          <w:color w:val="000000" w:themeColor="text1"/>
          <w:lang w:eastAsia="ru-RU"/>
        </w:rPr>
        <w:t>Про затвердження Положення про порядок проведення перевірок щодо дотримання об’єктами нагляду (оверсайта) вимог законодавства України з питань діяльності платіжних систем в Україні</w:t>
      </w:r>
      <w:r w:rsidR="0087563F" w:rsidRPr="00922B4A">
        <w:rPr>
          <w:color w:val="000000" w:themeColor="text1"/>
        </w:rPr>
        <w:t>”</w:t>
      </w:r>
      <w:r w:rsidRPr="00D01289">
        <w:rPr>
          <w:color w:val="000000" w:themeColor="text1"/>
          <w:lang w:eastAsia="ru-RU"/>
        </w:rPr>
        <w:t>, зареєстровану в Міністерстві юстиції України 26 грудня 2013 року за № 2213/24745;</w:t>
      </w:r>
    </w:p>
    <w:p w14:paraId="7E6B5E10" w14:textId="0E5A5B1E" w:rsidR="00B471D2" w:rsidRPr="00D01289" w:rsidRDefault="008A325C" w:rsidP="008A325C">
      <w:pPr>
        <w:spacing w:before="240" w:after="240"/>
        <w:ind w:firstLine="567"/>
        <w:rPr>
          <w:color w:val="000000" w:themeColor="text1"/>
          <w:lang w:eastAsia="ru-RU"/>
        </w:rPr>
      </w:pPr>
      <w:r w:rsidRPr="00D01289">
        <w:rPr>
          <w:color w:val="000000" w:themeColor="text1"/>
          <w:lang w:eastAsia="ru-RU"/>
        </w:rPr>
        <w:t xml:space="preserve">2) постанову Правління Національного банку України </w:t>
      </w:r>
      <w:r w:rsidR="00210E98" w:rsidRPr="00D01289">
        <w:rPr>
          <w:color w:val="000000" w:themeColor="text1"/>
          <w:lang w:eastAsia="ru-RU"/>
        </w:rPr>
        <w:t xml:space="preserve">від </w:t>
      </w:r>
      <w:r w:rsidRPr="00D01289">
        <w:rPr>
          <w:color w:val="000000" w:themeColor="text1"/>
          <w:lang w:eastAsia="ru-RU"/>
        </w:rPr>
        <w:t xml:space="preserve">17 грудня 2015 року № 890 </w:t>
      </w:r>
      <w:r w:rsidR="0087563F" w:rsidRPr="00D01289">
        <w:rPr>
          <w:color w:val="000000" w:themeColor="text1"/>
          <w:lang w:val="ru-RU"/>
        </w:rPr>
        <w:t>“</w:t>
      </w:r>
      <w:r w:rsidRPr="00D01289">
        <w:rPr>
          <w:color w:val="000000" w:themeColor="text1"/>
          <w:lang w:eastAsia="ru-RU"/>
        </w:rPr>
        <w:t xml:space="preserve">Про затвердження Змін до Положення про порядок проведення перевірок щодо дотримання </w:t>
      </w:r>
      <w:r w:rsidR="00F35A8A" w:rsidRPr="00D01289">
        <w:rPr>
          <w:color w:val="000000" w:themeColor="text1"/>
          <w:lang w:eastAsia="ru-RU"/>
        </w:rPr>
        <w:t>об</w:t>
      </w:r>
      <w:r w:rsidR="00F35A8A">
        <w:rPr>
          <w:color w:val="000000" w:themeColor="text1"/>
          <w:lang w:eastAsia="ru-RU"/>
        </w:rPr>
        <w:t>’</w:t>
      </w:r>
      <w:r w:rsidR="00F35A8A" w:rsidRPr="00D01289">
        <w:rPr>
          <w:color w:val="000000" w:themeColor="text1"/>
          <w:lang w:eastAsia="ru-RU"/>
        </w:rPr>
        <w:t xml:space="preserve">єктами </w:t>
      </w:r>
      <w:r w:rsidRPr="00D01289">
        <w:rPr>
          <w:color w:val="000000" w:themeColor="text1"/>
          <w:lang w:eastAsia="ru-RU"/>
        </w:rPr>
        <w:t>нагляду (оверсайта) вимог законодавства України з питань діяльності платіжних систем в Україні</w:t>
      </w:r>
      <w:r w:rsidR="0087563F" w:rsidRPr="00D01289">
        <w:rPr>
          <w:color w:val="000000" w:themeColor="text1"/>
          <w:lang w:val="ru-RU"/>
        </w:rPr>
        <w:t>”</w:t>
      </w:r>
      <w:r w:rsidRPr="00D01289">
        <w:rPr>
          <w:color w:val="000000" w:themeColor="text1"/>
          <w:lang w:eastAsia="ru-RU"/>
        </w:rPr>
        <w:t>;</w:t>
      </w:r>
    </w:p>
    <w:p w14:paraId="4238D01C" w14:textId="60310BA7" w:rsidR="008A325C" w:rsidRPr="00D01289" w:rsidRDefault="008A325C" w:rsidP="008A325C">
      <w:pPr>
        <w:spacing w:before="240" w:after="240"/>
        <w:ind w:firstLine="567"/>
        <w:rPr>
          <w:color w:val="000000" w:themeColor="text1"/>
          <w:lang w:eastAsia="ru-RU"/>
        </w:rPr>
      </w:pPr>
      <w:r w:rsidRPr="00D01289">
        <w:rPr>
          <w:color w:val="000000" w:themeColor="text1"/>
          <w:lang w:eastAsia="ru-RU"/>
        </w:rPr>
        <w:t xml:space="preserve">3) підпункт 1 пункту 1 постанови Правління Національного банку України </w:t>
      </w:r>
      <w:r w:rsidR="00210E98" w:rsidRPr="00D01289">
        <w:rPr>
          <w:color w:val="000000" w:themeColor="text1"/>
          <w:lang w:eastAsia="ru-RU"/>
        </w:rPr>
        <w:t xml:space="preserve">від </w:t>
      </w:r>
      <w:r w:rsidRPr="00D01289">
        <w:rPr>
          <w:color w:val="000000" w:themeColor="text1"/>
          <w:lang w:eastAsia="ru-RU"/>
        </w:rPr>
        <w:t xml:space="preserve">13 лютого 2017 року № 11 </w:t>
      </w:r>
      <w:r w:rsidR="0087563F" w:rsidRPr="00D01289">
        <w:rPr>
          <w:color w:val="000000" w:themeColor="text1"/>
          <w:lang w:val="ru-RU"/>
        </w:rPr>
        <w:t>“</w:t>
      </w:r>
      <w:r w:rsidRPr="00D01289">
        <w:rPr>
          <w:color w:val="000000" w:themeColor="text1"/>
          <w:lang w:eastAsia="ru-RU"/>
        </w:rPr>
        <w:t>Про затвердження Змін до деяких нормативно-правових актів Національного банку України</w:t>
      </w:r>
      <w:r w:rsidR="0087563F" w:rsidRPr="00D01289">
        <w:rPr>
          <w:color w:val="000000" w:themeColor="text1"/>
          <w:lang w:val="ru-RU"/>
        </w:rPr>
        <w:t>”</w:t>
      </w:r>
      <w:r w:rsidRPr="00D01289">
        <w:rPr>
          <w:color w:val="000000" w:themeColor="text1"/>
          <w:lang w:eastAsia="ru-RU"/>
        </w:rPr>
        <w:t>;</w:t>
      </w:r>
    </w:p>
    <w:p w14:paraId="439A5C32" w14:textId="0AB74DE4" w:rsidR="00D10F5B" w:rsidRDefault="00BC1F41" w:rsidP="008A325C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</w:t>
      </w:r>
      <w:r w:rsidR="00D10F5B" w:rsidRPr="00D01289">
        <w:rPr>
          <w:rFonts w:eastAsiaTheme="minorEastAsia"/>
          <w:noProof/>
          <w:color w:val="000000" w:themeColor="text1"/>
          <w:lang w:eastAsia="en-US"/>
        </w:rPr>
        <w:t>) п</w:t>
      </w:r>
      <w:r w:rsidR="0070623F">
        <w:rPr>
          <w:rFonts w:eastAsiaTheme="minorEastAsia"/>
          <w:noProof/>
          <w:color w:val="000000" w:themeColor="text1"/>
          <w:lang w:eastAsia="en-US"/>
        </w:rPr>
        <w:t>ункт</w:t>
      </w:r>
      <w:r w:rsidR="00D10F5B" w:rsidRPr="00D01289">
        <w:rPr>
          <w:rFonts w:eastAsiaTheme="minorEastAsia"/>
          <w:noProof/>
          <w:color w:val="000000" w:themeColor="text1"/>
          <w:lang w:eastAsia="en-US"/>
        </w:rPr>
        <w:t xml:space="preserve"> 1 постанови Правління Національного банку України від 07 червня 2018 року № 61 </w:t>
      </w:r>
      <w:r w:rsidR="0087563F" w:rsidRPr="00D01289">
        <w:rPr>
          <w:color w:val="000000" w:themeColor="text1"/>
          <w:lang w:val="ru-RU"/>
        </w:rPr>
        <w:t>“</w:t>
      </w:r>
      <w:r w:rsidR="00D10F5B" w:rsidRPr="00D01289">
        <w:rPr>
          <w:rFonts w:eastAsiaTheme="minorEastAsia"/>
          <w:noProof/>
          <w:color w:val="000000" w:themeColor="text1"/>
          <w:lang w:eastAsia="en-US"/>
        </w:rPr>
        <w:t>Про затвердження Змін до деяких нормативно-правових актів Національного банку України</w:t>
      </w:r>
      <w:r w:rsidR="0087563F" w:rsidRPr="00D01289">
        <w:rPr>
          <w:color w:val="000000" w:themeColor="text1"/>
          <w:lang w:val="ru-RU"/>
        </w:rPr>
        <w:t>”</w:t>
      </w:r>
      <w:r w:rsidR="00D10F5B" w:rsidRPr="00D01289">
        <w:rPr>
          <w:rFonts w:eastAsiaTheme="minorEastAsia"/>
          <w:noProof/>
          <w:color w:val="000000" w:themeColor="text1"/>
          <w:lang w:eastAsia="en-US"/>
        </w:rPr>
        <w:t>;</w:t>
      </w:r>
    </w:p>
    <w:p w14:paraId="0B367774" w14:textId="638D57E0" w:rsidR="00BC1F41" w:rsidRPr="00D01289" w:rsidRDefault="00BC1F41" w:rsidP="008A325C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lastRenderedPageBreak/>
        <w:t>5)</w:t>
      </w:r>
      <w:r w:rsidRPr="00BC1F41">
        <w:t xml:space="preserve"> </w:t>
      </w:r>
      <w:r w:rsidRPr="00BC1F41">
        <w:rPr>
          <w:rFonts w:eastAsiaTheme="minorEastAsia"/>
          <w:noProof/>
          <w:color w:val="000000" w:themeColor="text1"/>
          <w:lang w:eastAsia="en-US"/>
        </w:rPr>
        <w:t xml:space="preserve">постанову Правління Національного банку України від 27 листопада 2018 року № 127 </w:t>
      </w:r>
      <w:r w:rsidR="0087563F" w:rsidRPr="00D01289">
        <w:rPr>
          <w:color w:val="000000" w:themeColor="text1"/>
          <w:lang w:val="ru-RU"/>
        </w:rPr>
        <w:t>“</w:t>
      </w:r>
      <w:r w:rsidRPr="00BC1F41">
        <w:rPr>
          <w:rFonts w:eastAsiaTheme="minorEastAsia"/>
          <w:noProof/>
          <w:color w:val="000000" w:themeColor="text1"/>
          <w:lang w:eastAsia="en-US"/>
        </w:rPr>
        <w:t xml:space="preserve">Про внесення змін до Положення про порядок проведення перевірок щодо дотримання </w:t>
      </w:r>
      <w:r w:rsidR="00F35A8A" w:rsidRPr="00BC1F41">
        <w:rPr>
          <w:rFonts w:eastAsiaTheme="minorEastAsia"/>
          <w:noProof/>
          <w:color w:val="000000" w:themeColor="text1"/>
          <w:lang w:eastAsia="en-US"/>
        </w:rPr>
        <w:t>об</w:t>
      </w:r>
      <w:r w:rsidR="00F35A8A">
        <w:rPr>
          <w:rFonts w:eastAsiaTheme="minorEastAsia"/>
          <w:noProof/>
          <w:color w:val="000000" w:themeColor="text1"/>
          <w:lang w:eastAsia="en-US"/>
        </w:rPr>
        <w:t>’</w:t>
      </w:r>
      <w:r w:rsidR="00F35A8A" w:rsidRPr="00BC1F41">
        <w:rPr>
          <w:rFonts w:eastAsiaTheme="minorEastAsia"/>
          <w:noProof/>
          <w:color w:val="000000" w:themeColor="text1"/>
          <w:lang w:eastAsia="en-US"/>
        </w:rPr>
        <w:t xml:space="preserve">єктами </w:t>
      </w:r>
      <w:r w:rsidRPr="00BC1F41">
        <w:rPr>
          <w:rFonts w:eastAsiaTheme="minorEastAsia"/>
          <w:noProof/>
          <w:color w:val="000000" w:themeColor="text1"/>
          <w:lang w:eastAsia="en-US"/>
        </w:rPr>
        <w:t>нагляду (оверсайта) вимог законодавства України з питань діяльності платіжних систем в Україні</w:t>
      </w:r>
      <w:r w:rsidR="0087563F" w:rsidRPr="00D01289">
        <w:rPr>
          <w:color w:val="000000" w:themeColor="text1"/>
          <w:lang w:val="ru-RU"/>
        </w:rPr>
        <w:t>”</w:t>
      </w:r>
      <w:r w:rsidRPr="00BC1F41">
        <w:rPr>
          <w:rFonts w:eastAsiaTheme="minorEastAsia"/>
          <w:noProof/>
          <w:color w:val="000000" w:themeColor="text1"/>
          <w:lang w:eastAsia="en-US"/>
        </w:rPr>
        <w:t>;</w:t>
      </w:r>
    </w:p>
    <w:p w14:paraId="24628552" w14:textId="4D35E490" w:rsidR="00B25D31" w:rsidRPr="00D01289" w:rsidRDefault="00D10F5B" w:rsidP="00D10F5B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D01289">
        <w:rPr>
          <w:rFonts w:eastAsiaTheme="minorEastAsia"/>
          <w:noProof/>
          <w:color w:val="000000" w:themeColor="text1"/>
          <w:lang w:eastAsia="en-US"/>
        </w:rPr>
        <w:t>6</w:t>
      </w:r>
      <w:r w:rsidR="008A70C3" w:rsidRPr="00D01289">
        <w:rPr>
          <w:rFonts w:eastAsiaTheme="minorEastAsia"/>
          <w:noProof/>
          <w:color w:val="000000" w:themeColor="text1"/>
          <w:lang w:eastAsia="en-US"/>
        </w:rPr>
        <w:t xml:space="preserve">) постанову Правління Національного банку України </w:t>
      </w:r>
      <w:r w:rsidR="00210E98" w:rsidRPr="00D01289">
        <w:rPr>
          <w:rFonts w:eastAsiaTheme="minorEastAsia"/>
          <w:noProof/>
          <w:color w:val="000000" w:themeColor="text1"/>
          <w:lang w:eastAsia="en-US"/>
        </w:rPr>
        <w:t xml:space="preserve">від </w:t>
      </w:r>
      <w:r w:rsidR="008A70C3" w:rsidRPr="00D01289">
        <w:rPr>
          <w:rFonts w:eastAsiaTheme="minorEastAsia"/>
          <w:noProof/>
          <w:color w:val="000000" w:themeColor="text1"/>
          <w:lang w:eastAsia="en-US"/>
        </w:rPr>
        <w:t xml:space="preserve">18 квітня 2019 року  № 61 </w:t>
      </w:r>
      <w:r w:rsidR="0087563F" w:rsidRPr="00D01289">
        <w:rPr>
          <w:color w:val="000000" w:themeColor="text1"/>
          <w:lang w:val="ru-RU"/>
        </w:rPr>
        <w:t>“</w:t>
      </w:r>
      <w:r w:rsidR="008A70C3" w:rsidRPr="00D01289">
        <w:rPr>
          <w:rFonts w:eastAsiaTheme="minorEastAsia"/>
          <w:noProof/>
          <w:color w:val="000000" w:themeColor="text1"/>
          <w:lang w:eastAsia="en-US"/>
        </w:rPr>
        <w:t>Про внесення змін до Положення про порядок проведення перевірок щодо дотримання об’єктами нагляду (оверсайта) вимог законодавства України з питань діяльності платіжних систем в Україні</w:t>
      </w:r>
      <w:r w:rsidR="0087563F" w:rsidRPr="00D01289">
        <w:rPr>
          <w:color w:val="000000" w:themeColor="text1"/>
          <w:lang w:val="ru-RU"/>
        </w:rPr>
        <w:t>”</w:t>
      </w:r>
      <w:r w:rsidR="008A70C3" w:rsidRPr="00D01289">
        <w:rPr>
          <w:rFonts w:eastAsiaTheme="minorEastAsia"/>
          <w:noProof/>
          <w:color w:val="000000" w:themeColor="text1"/>
          <w:lang w:eastAsia="en-US"/>
        </w:rPr>
        <w:t>;</w:t>
      </w:r>
    </w:p>
    <w:p w14:paraId="3D746010" w14:textId="18671A04" w:rsidR="008A70C3" w:rsidRPr="00D01289" w:rsidRDefault="00E35FE6" w:rsidP="008A325C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D01289">
        <w:rPr>
          <w:rFonts w:eastAsiaTheme="minorEastAsia"/>
          <w:noProof/>
          <w:color w:val="000000" w:themeColor="text1"/>
          <w:lang w:eastAsia="en-US"/>
        </w:rPr>
        <w:t>7</w:t>
      </w:r>
      <w:r w:rsidR="008A70C3" w:rsidRPr="00D01289">
        <w:rPr>
          <w:rFonts w:eastAsiaTheme="minorEastAsia"/>
          <w:noProof/>
          <w:color w:val="000000" w:themeColor="text1"/>
          <w:lang w:eastAsia="en-US"/>
        </w:rPr>
        <w:t xml:space="preserve">) </w:t>
      </w:r>
      <w:r w:rsidR="0070623F" w:rsidRPr="0070623F">
        <w:rPr>
          <w:rFonts w:eastAsiaTheme="minorEastAsia"/>
          <w:noProof/>
          <w:color w:val="000000" w:themeColor="text1"/>
          <w:lang w:eastAsia="en-US"/>
        </w:rPr>
        <w:t>пункт</w:t>
      </w:r>
      <w:r w:rsidR="008A70C3" w:rsidRPr="0070623F">
        <w:rPr>
          <w:rFonts w:eastAsiaTheme="minorEastAsia"/>
          <w:noProof/>
          <w:color w:val="000000" w:themeColor="text1"/>
          <w:lang w:eastAsia="en-US"/>
        </w:rPr>
        <w:t xml:space="preserve"> 1 постанови Правління Національного банку України </w:t>
      </w:r>
      <w:r w:rsidR="00210E98" w:rsidRPr="0070623F">
        <w:rPr>
          <w:rFonts w:eastAsiaTheme="minorEastAsia"/>
          <w:noProof/>
          <w:color w:val="000000" w:themeColor="text1"/>
          <w:lang w:eastAsia="en-US"/>
        </w:rPr>
        <w:t xml:space="preserve">від </w:t>
      </w:r>
      <w:r w:rsidR="008A70C3" w:rsidRPr="0070623F">
        <w:rPr>
          <w:rFonts w:eastAsiaTheme="minorEastAsia"/>
          <w:noProof/>
          <w:color w:val="000000" w:themeColor="text1"/>
          <w:lang w:eastAsia="en-US"/>
        </w:rPr>
        <w:t xml:space="preserve">22 листопада 2019 року № 139 </w:t>
      </w:r>
      <w:r w:rsidR="0087563F" w:rsidRPr="00D01289">
        <w:rPr>
          <w:color w:val="000000" w:themeColor="text1"/>
          <w:lang w:val="ru-RU"/>
        </w:rPr>
        <w:t>“</w:t>
      </w:r>
      <w:r w:rsidR="008A70C3" w:rsidRPr="0070623F">
        <w:rPr>
          <w:rFonts w:eastAsiaTheme="minorEastAsia"/>
          <w:noProof/>
          <w:color w:val="000000" w:themeColor="text1"/>
          <w:lang w:eastAsia="en-US"/>
        </w:rPr>
        <w:t>Про внесення змін до деяких нормативно-правових актів Національного банку України</w:t>
      </w:r>
      <w:r w:rsidR="0087563F" w:rsidRPr="00D01289">
        <w:rPr>
          <w:color w:val="000000" w:themeColor="text1"/>
          <w:lang w:val="ru-RU"/>
        </w:rPr>
        <w:t>”</w:t>
      </w:r>
      <w:r w:rsidR="008A70C3" w:rsidRPr="0070623F">
        <w:rPr>
          <w:rFonts w:eastAsiaTheme="minorEastAsia"/>
          <w:noProof/>
          <w:color w:val="000000" w:themeColor="text1"/>
          <w:lang w:eastAsia="en-US"/>
        </w:rPr>
        <w:t>;</w:t>
      </w:r>
    </w:p>
    <w:p w14:paraId="4CF730D6" w14:textId="2035F195" w:rsidR="008A70C3" w:rsidRPr="00D01289" w:rsidRDefault="00E35FE6" w:rsidP="008A325C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D01289">
        <w:rPr>
          <w:rFonts w:eastAsiaTheme="minorEastAsia"/>
          <w:noProof/>
          <w:color w:val="000000" w:themeColor="text1"/>
          <w:lang w:eastAsia="en-US"/>
        </w:rPr>
        <w:t>8</w:t>
      </w:r>
      <w:r w:rsidR="008A70C3" w:rsidRPr="00D01289">
        <w:rPr>
          <w:rFonts w:eastAsiaTheme="minorEastAsia"/>
          <w:noProof/>
          <w:color w:val="000000" w:themeColor="text1"/>
          <w:lang w:eastAsia="en-US"/>
        </w:rPr>
        <w:t>)</w:t>
      </w:r>
      <w:r w:rsidR="008A70C3" w:rsidRPr="00D01289">
        <w:t xml:space="preserve"> </w:t>
      </w:r>
      <w:r w:rsidR="008A70C3" w:rsidRPr="00D01289">
        <w:rPr>
          <w:rFonts w:eastAsiaTheme="minorEastAsia"/>
          <w:noProof/>
          <w:color w:val="000000" w:themeColor="text1"/>
          <w:lang w:eastAsia="en-US"/>
        </w:rPr>
        <w:t xml:space="preserve">постанову Правління Національного банку України </w:t>
      </w:r>
      <w:r w:rsidR="00210E98" w:rsidRPr="00D01289">
        <w:rPr>
          <w:rFonts w:eastAsiaTheme="minorEastAsia"/>
          <w:noProof/>
          <w:color w:val="000000" w:themeColor="text1"/>
          <w:lang w:eastAsia="en-US"/>
        </w:rPr>
        <w:t xml:space="preserve">від </w:t>
      </w:r>
      <w:r w:rsidR="008A70C3" w:rsidRPr="00D01289">
        <w:rPr>
          <w:rFonts w:eastAsiaTheme="minorEastAsia"/>
          <w:noProof/>
          <w:color w:val="000000" w:themeColor="text1"/>
          <w:lang w:eastAsia="en-US"/>
        </w:rPr>
        <w:t xml:space="preserve">11 вересня 2020 року № 134 </w:t>
      </w:r>
      <w:r w:rsidR="0087563F" w:rsidRPr="00D01289">
        <w:rPr>
          <w:color w:val="000000" w:themeColor="text1"/>
          <w:lang w:val="ru-RU"/>
        </w:rPr>
        <w:t>“</w:t>
      </w:r>
      <w:r w:rsidR="008A70C3" w:rsidRPr="00D01289">
        <w:rPr>
          <w:rFonts w:eastAsiaTheme="minorEastAsia"/>
          <w:noProof/>
          <w:color w:val="000000" w:themeColor="text1"/>
          <w:lang w:eastAsia="en-US"/>
        </w:rPr>
        <w:t xml:space="preserve">Про внесення змін до Положення про порядок проведення перевірок щодо дотримання </w:t>
      </w:r>
      <w:r w:rsidR="007B7085" w:rsidRPr="00D01289">
        <w:rPr>
          <w:rFonts w:eastAsiaTheme="minorEastAsia"/>
          <w:noProof/>
          <w:color w:val="000000" w:themeColor="text1"/>
          <w:lang w:eastAsia="en-US"/>
        </w:rPr>
        <w:t>об</w:t>
      </w:r>
      <w:r w:rsidR="007B7085">
        <w:rPr>
          <w:rFonts w:eastAsiaTheme="minorEastAsia"/>
          <w:noProof/>
          <w:color w:val="000000" w:themeColor="text1"/>
          <w:lang w:eastAsia="en-US"/>
        </w:rPr>
        <w:t>’</w:t>
      </w:r>
      <w:r w:rsidR="007B7085" w:rsidRPr="00D01289">
        <w:rPr>
          <w:rFonts w:eastAsiaTheme="minorEastAsia"/>
          <w:noProof/>
          <w:color w:val="000000" w:themeColor="text1"/>
          <w:lang w:eastAsia="en-US"/>
        </w:rPr>
        <w:t xml:space="preserve">єктами </w:t>
      </w:r>
      <w:r w:rsidR="008A70C3" w:rsidRPr="00D01289">
        <w:rPr>
          <w:rFonts w:eastAsiaTheme="minorEastAsia"/>
          <w:noProof/>
          <w:color w:val="000000" w:themeColor="text1"/>
          <w:lang w:eastAsia="en-US"/>
        </w:rPr>
        <w:t>нагляду (оверсайта) вимог законодавства України з питань діяльності платіжних систем в Україні</w:t>
      </w:r>
      <w:r w:rsidR="0087563F" w:rsidRPr="00D01289">
        <w:rPr>
          <w:color w:val="000000" w:themeColor="text1"/>
          <w:lang w:val="ru-RU"/>
        </w:rPr>
        <w:t>”</w:t>
      </w:r>
      <w:r w:rsidR="008A70C3" w:rsidRPr="00D01289">
        <w:rPr>
          <w:rFonts w:eastAsiaTheme="minorEastAsia"/>
          <w:noProof/>
          <w:color w:val="000000" w:themeColor="text1"/>
          <w:lang w:eastAsia="en-US"/>
        </w:rPr>
        <w:t>;</w:t>
      </w:r>
    </w:p>
    <w:p w14:paraId="3ADA1BE2" w14:textId="1A2CF9C3" w:rsidR="008A70C3" w:rsidRPr="00D01289" w:rsidRDefault="00E35FE6" w:rsidP="008A325C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D01289">
        <w:rPr>
          <w:rFonts w:eastAsiaTheme="minorEastAsia"/>
          <w:noProof/>
          <w:color w:val="000000" w:themeColor="text1"/>
          <w:lang w:eastAsia="en-US"/>
        </w:rPr>
        <w:t>9</w:t>
      </w:r>
      <w:r w:rsidR="008A70C3" w:rsidRPr="00D01289">
        <w:rPr>
          <w:rFonts w:eastAsiaTheme="minorEastAsia"/>
          <w:noProof/>
          <w:color w:val="000000" w:themeColor="text1"/>
          <w:lang w:eastAsia="en-US"/>
        </w:rPr>
        <w:t xml:space="preserve">) постанову Правління Національного банку України </w:t>
      </w:r>
      <w:r w:rsidR="00210E98" w:rsidRPr="00D01289">
        <w:rPr>
          <w:rFonts w:eastAsiaTheme="minorEastAsia"/>
          <w:noProof/>
          <w:color w:val="000000" w:themeColor="text1"/>
          <w:lang w:eastAsia="en-US"/>
        </w:rPr>
        <w:t xml:space="preserve">від </w:t>
      </w:r>
      <w:r w:rsidR="008A70C3" w:rsidRPr="00D01289">
        <w:rPr>
          <w:rFonts w:eastAsiaTheme="minorEastAsia"/>
          <w:noProof/>
          <w:color w:val="000000" w:themeColor="text1"/>
          <w:lang w:eastAsia="en-US"/>
        </w:rPr>
        <w:t xml:space="preserve">28 грудня 2021 року № 155 </w:t>
      </w:r>
      <w:r w:rsidR="0087563F" w:rsidRPr="00D01289">
        <w:rPr>
          <w:color w:val="000000" w:themeColor="text1"/>
          <w:lang w:val="ru-RU"/>
        </w:rPr>
        <w:t>“</w:t>
      </w:r>
      <w:r w:rsidR="008A70C3" w:rsidRPr="00D01289">
        <w:rPr>
          <w:rFonts w:eastAsiaTheme="minorEastAsia"/>
          <w:noProof/>
          <w:color w:val="000000" w:themeColor="text1"/>
          <w:lang w:eastAsia="en-US"/>
        </w:rPr>
        <w:t>Про затвердження Змін до Положення про порядок проведення перевірок щодо дотримання об’єктами нагляду (оверсайта) вимог законодавства України з питань діяльності платіжних систем в Україні</w:t>
      </w:r>
      <w:r w:rsidR="0087563F" w:rsidRPr="00D01289">
        <w:rPr>
          <w:color w:val="000000" w:themeColor="text1"/>
          <w:lang w:val="ru-RU"/>
        </w:rPr>
        <w:t>”</w:t>
      </w:r>
      <w:r w:rsidR="00F35A8A">
        <w:rPr>
          <w:rFonts w:eastAsiaTheme="minorEastAsia"/>
          <w:noProof/>
          <w:color w:val="000000" w:themeColor="text1"/>
          <w:lang w:eastAsia="en-US"/>
        </w:rPr>
        <w:t>.</w:t>
      </w:r>
    </w:p>
    <w:p w14:paraId="3A606BD8" w14:textId="2E11CB10" w:rsidR="007D01D6" w:rsidRPr="00D01289" w:rsidRDefault="00132119" w:rsidP="00DA4B82">
      <w:pPr>
        <w:tabs>
          <w:tab w:val="left" w:pos="993"/>
        </w:tabs>
        <w:ind w:firstLine="567"/>
        <w:rPr>
          <w:noProof/>
          <w:color w:val="000000" w:themeColor="text1"/>
          <w:lang w:eastAsia="en-US"/>
        </w:rPr>
      </w:pPr>
      <w:r w:rsidRPr="00D01289">
        <w:rPr>
          <w:noProof/>
          <w:color w:val="000000" w:themeColor="text1"/>
          <w:lang w:eastAsia="en-US"/>
        </w:rPr>
        <w:t>3</w:t>
      </w:r>
      <w:r w:rsidR="007D01D6" w:rsidRPr="00D01289">
        <w:rPr>
          <w:noProof/>
          <w:color w:val="000000" w:themeColor="text1"/>
          <w:lang w:eastAsia="en-US"/>
        </w:rPr>
        <w:t>.</w:t>
      </w:r>
      <w:r w:rsidR="004C2008" w:rsidRPr="00D01289">
        <w:rPr>
          <w:noProof/>
          <w:color w:val="000000" w:themeColor="text1"/>
          <w:lang w:eastAsia="en-US"/>
        </w:rPr>
        <w:t xml:space="preserve"> </w:t>
      </w:r>
      <w:r w:rsidR="007D01D6" w:rsidRPr="00D01289">
        <w:rPr>
          <w:noProof/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банку України Олексія Шабана.</w:t>
      </w:r>
    </w:p>
    <w:p w14:paraId="7BA7FF06" w14:textId="76EF7DB1" w:rsidR="008A325C" w:rsidRPr="00D01289" w:rsidRDefault="008A325C" w:rsidP="00DA4B82">
      <w:pPr>
        <w:tabs>
          <w:tab w:val="left" w:pos="993"/>
        </w:tabs>
        <w:ind w:firstLine="567"/>
        <w:rPr>
          <w:noProof/>
          <w:color w:val="000000" w:themeColor="text1"/>
          <w:lang w:eastAsia="en-US"/>
        </w:rPr>
      </w:pPr>
    </w:p>
    <w:p w14:paraId="080DBFF5" w14:textId="75DB7233" w:rsidR="007D01D6" w:rsidRPr="00D01289" w:rsidRDefault="00132119" w:rsidP="0067038A">
      <w:pPr>
        <w:tabs>
          <w:tab w:val="left" w:pos="993"/>
        </w:tabs>
        <w:ind w:firstLine="567"/>
        <w:rPr>
          <w:noProof/>
          <w:lang w:eastAsia="en-US"/>
        </w:rPr>
      </w:pPr>
      <w:r w:rsidRPr="00D01289">
        <w:rPr>
          <w:color w:val="000000" w:themeColor="text1"/>
        </w:rPr>
        <w:t>4</w:t>
      </w:r>
      <w:r w:rsidR="007D01D6" w:rsidRPr="00D01289">
        <w:rPr>
          <w:color w:val="000000" w:themeColor="text1"/>
        </w:rPr>
        <w:t>. </w:t>
      </w:r>
      <w:r w:rsidR="008A70C3" w:rsidRPr="00D01289">
        <w:t xml:space="preserve">Постанова набирає чинності </w:t>
      </w:r>
      <w:r w:rsidR="0067038A" w:rsidRPr="00D01289">
        <w:t>з дня, наступного за днем її офіційного опублікування.</w:t>
      </w:r>
    </w:p>
    <w:tbl>
      <w:tblPr>
        <w:tblW w:w="24213" w:type="dxa"/>
        <w:tblLayout w:type="fixed"/>
        <w:tblLook w:val="04A0" w:firstRow="1" w:lastRow="0" w:firstColumn="1" w:lastColumn="0" w:noHBand="0" w:noVBand="1"/>
      </w:tblPr>
      <w:tblGrid>
        <w:gridCol w:w="4929"/>
        <w:gridCol w:w="4852"/>
        <w:gridCol w:w="4790"/>
        <w:gridCol w:w="4821"/>
        <w:gridCol w:w="4821"/>
      </w:tblGrid>
      <w:tr w:rsidR="007D01D6" w:rsidRPr="00D01289" w14:paraId="656FBF96" w14:textId="77777777" w:rsidTr="00DF2873">
        <w:tc>
          <w:tcPr>
            <w:tcW w:w="4929" w:type="dxa"/>
            <w:vAlign w:val="bottom"/>
            <w:hideMark/>
          </w:tcPr>
          <w:p w14:paraId="4A0D2B55" w14:textId="6002F93B" w:rsidR="007D01D6" w:rsidRPr="00D01289" w:rsidRDefault="009956E3" w:rsidP="00DA4B82">
            <w:pPr>
              <w:autoSpaceDE w:val="0"/>
              <w:autoSpaceDN w:val="0"/>
              <w:ind w:left="-106" w:firstLine="1"/>
              <w:rPr>
                <w:noProof/>
                <w:color w:val="000000" w:themeColor="text1"/>
              </w:rPr>
            </w:pPr>
            <w:r>
              <w:rPr>
                <w:color w:val="000000" w:themeColor="text1"/>
              </w:rPr>
              <w:t>Голова</w:t>
            </w:r>
            <w:r w:rsidR="007D01D6" w:rsidRPr="00D01289">
              <w:rPr>
                <w:color w:val="000000" w:themeColor="text1"/>
              </w:rPr>
              <w:t xml:space="preserve">                                                          </w:t>
            </w:r>
          </w:p>
        </w:tc>
        <w:tc>
          <w:tcPr>
            <w:tcW w:w="4852" w:type="dxa"/>
          </w:tcPr>
          <w:p w14:paraId="764432A5" w14:textId="77777777" w:rsidR="007D01D6" w:rsidRPr="00D01289" w:rsidRDefault="007D01D6" w:rsidP="00DA4B82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right"/>
              <w:rPr>
                <w:color w:val="000000" w:themeColor="text1"/>
              </w:rPr>
            </w:pPr>
          </w:p>
          <w:p w14:paraId="3157CAD2" w14:textId="77777777" w:rsidR="007D01D6" w:rsidRPr="00D01289" w:rsidRDefault="007D01D6" w:rsidP="00DA4B82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right"/>
              <w:rPr>
                <w:color w:val="000000" w:themeColor="text1"/>
              </w:rPr>
            </w:pPr>
          </w:p>
          <w:p w14:paraId="100C9CE7" w14:textId="77777777" w:rsidR="007D01D6" w:rsidRPr="00D01289" w:rsidRDefault="007D01D6" w:rsidP="00DA4B82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center"/>
              <w:rPr>
                <w:color w:val="000000" w:themeColor="text1"/>
              </w:rPr>
            </w:pPr>
          </w:p>
          <w:p w14:paraId="4EEC0FC0" w14:textId="77777777" w:rsidR="007D01D6" w:rsidRPr="00D01289" w:rsidRDefault="007D01D6" w:rsidP="00DA4B82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center"/>
              <w:rPr>
                <w:color w:val="000000" w:themeColor="text1"/>
              </w:rPr>
            </w:pPr>
          </w:p>
          <w:p w14:paraId="51251DAD" w14:textId="4C682ACB" w:rsidR="007D01D6" w:rsidRPr="00D01289" w:rsidRDefault="009956E3" w:rsidP="009956E3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center"/>
              <w:rPr>
                <w:rFonts w:cstheme="minorBidi"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Андрій</w:t>
            </w:r>
            <w:r w:rsidR="00F06A2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ПИШНИЙ</w:t>
            </w:r>
          </w:p>
        </w:tc>
        <w:tc>
          <w:tcPr>
            <w:tcW w:w="4790" w:type="dxa"/>
          </w:tcPr>
          <w:p w14:paraId="17F06964" w14:textId="77777777" w:rsidR="007D01D6" w:rsidRPr="00D01289" w:rsidRDefault="007D01D6" w:rsidP="00DA4B82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right"/>
              <w:rPr>
                <w:color w:val="000000" w:themeColor="text1"/>
              </w:rPr>
            </w:pPr>
          </w:p>
        </w:tc>
        <w:tc>
          <w:tcPr>
            <w:tcW w:w="4821" w:type="dxa"/>
          </w:tcPr>
          <w:p w14:paraId="7D07D83F" w14:textId="77777777" w:rsidR="007D01D6" w:rsidRPr="00D01289" w:rsidRDefault="007D01D6" w:rsidP="00DA4B82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right"/>
              <w:rPr>
                <w:color w:val="000000" w:themeColor="text1"/>
              </w:rPr>
            </w:pPr>
          </w:p>
        </w:tc>
        <w:tc>
          <w:tcPr>
            <w:tcW w:w="4821" w:type="dxa"/>
            <w:vAlign w:val="bottom"/>
            <w:hideMark/>
          </w:tcPr>
          <w:p w14:paraId="30FFEE8F" w14:textId="77777777" w:rsidR="007D01D6" w:rsidRPr="00D01289" w:rsidRDefault="007D01D6" w:rsidP="00DA4B82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567"/>
              <w:jc w:val="right"/>
              <w:rPr>
                <w:noProof/>
                <w:color w:val="000000" w:themeColor="text1"/>
              </w:rPr>
            </w:pPr>
            <w:r w:rsidRPr="00D01289">
              <w:rPr>
                <w:color w:val="000000" w:themeColor="text1"/>
              </w:rPr>
              <w:t>Я. В. Смолій</w:t>
            </w:r>
          </w:p>
        </w:tc>
      </w:tr>
    </w:tbl>
    <w:p w14:paraId="1AC6D9B1" w14:textId="77777777" w:rsidR="00941A56" w:rsidRPr="00D01289" w:rsidRDefault="00941A56" w:rsidP="00DA4B82">
      <w:pPr>
        <w:ind w:firstLine="567"/>
        <w:rPr>
          <w:noProof/>
          <w:color w:val="000000" w:themeColor="text1"/>
        </w:rPr>
      </w:pPr>
    </w:p>
    <w:p w14:paraId="7572730E" w14:textId="77777777" w:rsidR="00537A17" w:rsidRDefault="007D01D6" w:rsidP="00DA4B82">
      <w:pPr>
        <w:sectPr w:rsidR="00537A17" w:rsidSect="00922B4A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567" w:bottom="1701" w:left="1701" w:header="567" w:footer="567" w:gutter="0"/>
          <w:pgNumType w:start="1"/>
          <w:cols w:space="720"/>
          <w:titlePg/>
          <w:docGrid w:linePitch="381"/>
        </w:sectPr>
      </w:pPr>
      <w:r w:rsidRPr="00D01289">
        <w:rPr>
          <w:noProof/>
          <w:color w:val="000000" w:themeColor="text1"/>
        </w:rPr>
        <w:t>Інд. 57</w:t>
      </w:r>
      <w:r w:rsidRPr="00D01289">
        <w:t xml:space="preserve"> </w:t>
      </w:r>
    </w:p>
    <w:p w14:paraId="4B91822D" w14:textId="77777777" w:rsidR="00DF22A9" w:rsidRPr="00D01289" w:rsidRDefault="00DF22A9" w:rsidP="00922B4A">
      <w:pPr>
        <w:ind w:firstLine="5529"/>
        <w:jc w:val="left"/>
      </w:pPr>
      <w:r w:rsidRPr="00D01289">
        <w:lastRenderedPageBreak/>
        <w:t>ЗАТВЕРДЖЕНО</w:t>
      </w:r>
    </w:p>
    <w:p w14:paraId="283BC527" w14:textId="77777777" w:rsidR="00DF22A9" w:rsidRPr="00D01289" w:rsidRDefault="00DF22A9" w:rsidP="00922B4A">
      <w:pPr>
        <w:ind w:firstLine="5529"/>
        <w:jc w:val="left"/>
      </w:pPr>
      <w:r w:rsidRPr="00D01289">
        <w:t>Постанова Правління</w:t>
      </w:r>
    </w:p>
    <w:p w14:paraId="6E8B3AB3" w14:textId="4C9CEC07" w:rsidR="00DF22A9" w:rsidRDefault="00DF22A9" w:rsidP="00922B4A">
      <w:pPr>
        <w:ind w:firstLine="5529"/>
        <w:jc w:val="left"/>
      </w:pPr>
      <w:r w:rsidRPr="00D01289">
        <w:t>Національного банку України</w:t>
      </w:r>
    </w:p>
    <w:p w14:paraId="3B179CEA" w14:textId="47E66D96" w:rsidR="009956E3" w:rsidRPr="00D01289" w:rsidRDefault="00792419" w:rsidP="00922B4A">
      <w:pPr>
        <w:ind w:firstLine="5529"/>
        <w:jc w:val="left"/>
      </w:pPr>
      <w:r>
        <w:t>31 грудня 2022 року № 257</w:t>
      </w:r>
    </w:p>
    <w:p w14:paraId="4DF74F63" w14:textId="23AD656E" w:rsidR="00DF22A9" w:rsidRDefault="00DF22A9" w:rsidP="00DA4B82">
      <w:bookmarkStart w:id="0" w:name="_GoBack"/>
      <w:bookmarkEnd w:id="0"/>
    </w:p>
    <w:p w14:paraId="6CD541E5" w14:textId="77777777" w:rsidR="00116BEF" w:rsidRPr="00D01289" w:rsidRDefault="00116BEF" w:rsidP="00DA4B82"/>
    <w:p w14:paraId="4076B9A4" w14:textId="77777777" w:rsidR="00F35A8A" w:rsidRDefault="00DF22A9" w:rsidP="00DF22A9">
      <w:pPr>
        <w:jc w:val="center"/>
      </w:pPr>
      <w:r w:rsidRPr="00D01289">
        <w:t>Положення про проведення</w:t>
      </w:r>
    </w:p>
    <w:p w14:paraId="50FA712E" w14:textId="77777777" w:rsidR="00F35A8A" w:rsidRDefault="00DF22A9" w:rsidP="00DF22A9">
      <w:pPr>
        <w:jc w:val="center"/>
      </w:pPr>
      <w:r w:rsidRPr="00D01289">
        <w:t xml:space="preserve"> виїзного та безвиїзного моніторингу об’єкт</w:t>
      </w:r>
      <w:r w:rsidR="0067038A" w:rsidRPr="00D01289">
        <w:t>ів</w:t>
      </w:r>
      <w:r w:rsidRPr="00D01289">
        <w:t xml:space="preserve"> оверсайту </w:t>
      </w:r>
    </w:p>
    <w:p w14:paraId="4E18E5FB" w14:textId="32D4D30B" w:rsidR="00DF22A9" w:rsidRPr="00D01289" w:rsidRDefault="0067038A" w:rsidP="00DF22A9">
      <w:pPr>
        <w:jc w:val="center"/>
      </w:pPr>
      <w:r w:rsidRPr="00D01289">
        <w:t>платіжної інфраструктури</w:t>
      </w:r>
    </w:p>
    <w:p w14:paraId="28B32FC2" w14:textId="7D3BFE7D" w:rsidR="00DF22A9" w:rsidRPr="00D01289" w:rsidRDefault="00DF22A9" w:rsidP="00DF22A9"/>
    <w:p w14:paraId="1F9ED0AC" w14:textId="4A767F96" w:rsidR="00DF22A9" w:rsidRPr="00D01289" w:rsidRDefault="00DF22A9" w:rsidP="00DF22A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1289">
        <w:rPr>
          <w:color w:val="FF0000"/>
        </w:rPr>
        <w:tab/>
      </w:r>
      <w:bookmarkStart w:id="1" w:name="_Toc91249318"/>
      <w:r w:rsidRPr="00D01289">
        <w:rPr>
          <w:rFonts w:ascii="Times New Roman" w:hAnsi="Times New Roman" w:cs="Times New Roman"/>
          <w:color w:val="auto"/>
          <w:sz w:val="28"/>
          <w:szCs w:val="28"/>
        </w:rPr>
        <w:t xml:space="preserve">І. </w:t>
      </w:r>
      <w:r w:rsidR="007B7085">
        <w:rPr>
          <w:rFonts w:ascii="Times New Roman" w:hAnsi="Times New Roman" w:cs="Times New Roman"/>
          <w:color w:val="auto"/>
          <w:sz w:val="28"/>
          <w:szCs w:val="28"/>
        </w:rPr>
        <w:t>Загальні</w:t>
      </w:r>
      <w:r w:rsidR="007B7085" w:rsidRPr="00D012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1289">
        <w:rPr>
          <w:rFonts w:ascii="Times New Roman" w:hAnsi="Times New Roman" w:cs="Times New Roman"/>
          <w:color w:val="auto"/>
          <w:sz w:val="28"/>
          <w:szCs w:val="28"/>
        </w:rPr>
        <w:t>положення</w:t>
      </w:r>
      <w:bookmarkEnd w:id="1"/>
    </w:p>
    <w:p w14:paraId="2AB80E88" w14:textId="77777777" w:rsidR="00DF22A9" w:rsidRPr="00D01289" w:rsidRDefault="00DF22A9" w:rsidP="00DF22A9">
      <w:pPr>
        <w:shd w:val="clear" w:color="auto" w:fill="FFFFFF"/>
        <w:spacing w:after="120"/>
        <w:rPr>
          <w:color w:val="000000" w:themeColor="text1"/>
          <w:sz w:val="24"/>
          <w:szCs w:val="24"/>
        </w:rPr>
      </w:pPr>
    </w:p>
    <w:p w14:paraId="72124C26" w14:textId="023456C0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 xml:space="preserve">1. Це Положення розроблено відповідно до Закону України “Про Національний банк України”, </w:t>
      </w:r>
      <w:r w:rsidR="00054D1C" w:rsidRPr="00D01289">
        <w:rPr>
          <w:color w:val="000000" w:themeColor="text1"/>
        </w:rPr>
        <w:t xml:space="preserve">статей 78, 82 </w:t>
      </w:r>
      <w:r w:rsidRPr="00D01289">
        <w:rPr>
          <w:color w:val="000000" w:themeColor="text1"/>
        </w:rPr>
        <w:t xml:space="preserve">Закону України “Про платіжні послуги”, нормативно-правових актів Національного банку України (далі </w:t>
      </w:r>
      <w:r w:rsidR="007B7085">
        <w:rPr>
          <w:color w:val="000000" w:themeColor="text1"/>
        </w:rPr>
        <w:t>‒</w:t>
      </w:r>
      <w:r w:rsidRPr="00D01289">
        <w:rPr>
          <w:color w:val="000000" w:themeColor="text1"/>
        </w:rPr>
        <w:t xml:space="preserve"> Національний банк)</w:t>
      </w:r>
      <w:r w:rsidR="00280BA5" w:rsidRPr="00D01289">
        <w:rPr>
          <w:color w:val="000000" w:themeColor="text1"/>
        </w:rPr>
        <w:t xml:space="preserve"> </w:t>
      </w:r>
      <w:r w:rsidR="00280BA5" w:rsidRPr="00251529">
        <w:rPr>
          <w:color w:val="000000" w:themeColor="text1"/>
        </w:rPr>
        <w:t>з питань оверсайту платіжної інфраструктури</w:t>
      </w:r>
      <w:r w:rsidRPr="00D01289">
        <w:rPr>
          <w:color w:val="000000" w:themeColor="text1"/>
        </w:rPr>
        <w:t xml:space="preserve"> та визначає </w:t>
      </w:r>
      <w:bookmarkStart w:id="2" w:name="_Hlk111446586"/>
      <w:r w:rsidRPr="00D01289">
        <w:rPr>
          <w:color w:val="000000" w:themeColor="text1"/>
        </w:rPr>
        <w:t>порядок здійснення Національним банком виїзного та безвиїзного моніторингу</w:t>
      </w:r>
      <w:bookmarkEnd w:id="2"/>
      <w:r w:rsidRPr="00D01289">
        <w:rPr>
          <w:color w:val="000000" w:themeColor="text1"/>
        </w:rPr>
        <w:t xml:space="preserve"> за об’єктами оверсайту</w:t>
      </w:r>
      <w:r w:rsidR="00054D1C" w:rsidRPr="00D01289">
        <w:rPr>
          <w:color w:val="000000" w:themeColor="text1"/>
        </w:rPr>
        <w:t xml:space="preserve"> платіжної інфраструктури (далі – </w:t>
      </w:r>
      <w:proofErr w:type="spellStart"/>
      <w:r w:rsidR="00054D1C" w:rsidRPr="00D01289">
        <w:rPr>
          <w:color w:val="000000" w:themeColor="text1"/>
        </w:rPr>
        <w:t>оверсайт</w:t>
      </w:r>
      <w:proofErr w:type="spellEnd"/>
      <w:r w:rsidR="00054D1C" w:rsidRPr="00D01289">
        <w:rPr>
          <w:color w:val="000000" w:themeColor="text1"/>
        </w:rPr>
        <w:t>)</w:t>
      </w:r>
      <w:r w:rsidRPr="00D01289">
        <w:rPr>
          <w:color w:val="000000" w:themeColor="text1"/>
        </w:rPr>
        <w:t>.</w:t>
      </w:r>
    </w:p>
    <w:p w14:paraId="6DFB53FE" w14:textId="2CF0B0EF" w:rsidR="00592662" w:rsidRPr="00D01289" w:rsidRDefault="00592662" w:rsidP="00592662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 xml:space="preserve">2. Терміни </w:t>
      </w:r>
      <w:r w:rsidR="007B7085">
        <w:rPr>
          <w:color w:val="000000" w:themeColor="text1"/>
        </w:rPr>
        <w:t>в</w:t>
      </w:r>
      <w:r w:rsidR="007B7085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>цьому Положенні вживаються в таких значеннях:</w:t>
      </w:r>
    </w:p>
    <w:p w14:paraId="5DD23274" w14:textId="0BB28FFB" w:rsidR="00592662" w:rsidRPr="00D01289" w:rsidRDefault="00592662" w:rsidP="00592662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 xml:space="preserve">1) безвиїзний моніторинг </w:t>
      </w:r>
      <w:r w:rsidR="007B7085">
        <w:rPr>
          <w:color w:val="000000" w:themeColor="text1"/>
        </w:rPr>
        <w:t>‒</w:t>
      </w:r>
      <w:r w:rsidRPr="00D01289">
        <w:rPr>
          <w:color w:val="000000" w:themeColor="text1"/>
        </w:rPr>
        <w:t xml:space="preserve"> форма здійснення оверсайту, як</w:t>
      </w:r>
      <w:r w:rsidR="00127CBB">
        <w:rPr>
          <w:color w:val="000000" w:themeColor="text1"/>
        </w:rPr>
        <w:t>ий</w:t>
      </w:r>
      <w:r w:rsidRPr="00D01289">
        <w:rPr>
          <w:color w:val="000000" w:themeColor="text1"/>
        </w:rPr>
        <w:t xml:space="preserve"> провод</w:t>
      </w:r>
      <w:r w:rsidR="00127CBB">
        <w:rPr>
          <w:color w:val="000000" w:themeColor="text1"/>
        </w:rPr>
        <w:t>я</w:t>
      </w:r>
      <w:r w:rsidRPr="00D01289">
        <w:rPr>
          <w:color w:val="000000" w:themeColor="text1"/>
        </w:rPr>
        <w:t>ть на постійній основі</w:t>
      </w:r>
      <w:r w:rsidR="00721D6D" w:rsidRPr="00D01289">
        <w:rPr>
          <w:color w:val="000000" w:themeColor="text1"/>
        </w:rPr>
        <w:t xml:space="preserve"> працівники Національного банку</w:t>
      </w:r>
      <w:r w:rsidRPr="00D01289">
        <w:rPr>
          <w:color w:val="000000" w:themeColor="text1"/>
        </w:rPr>
        <w:t xml:space="preserve"> </w:t>
      </w:r>
      <w:r w:rsidR="000C48FB" w:rsidRPr="00D01289">
        <w:rPr>
          <w:color w:val="000000" w:themeColor="text1"/>
        </w:rPr>
        <w:t xml:space="preserve">в дистанційній формі </w:t>
      </w:r>
      <w:r w:rsidRPr="00D01289">
        <w:rPr>
          <w:color w:val="000000" w:themeColor="text1"/>
        </w:rPr>
        <w:t xml:space="preserve">шляхом збору, систематизації та аналізу інформації щодо діяльності об’єктів оверсайту </w:t>
      </w:r>
      <w:r w:rsidR="00FA4CD0" w:rsidRPr="00D01289">
        <w:rPr>
          <w:color w:val="000000" w:themeColor="text1"/>
        </w:rPr>
        <w:t>в частині надання ними платіжних послуг  з метою дотримання н</w:t>
      </w:r>
      <w:r w:rsidR="0051264D" w:rsidRPr="00D01289">
        <w:rPr>
          <w:color w:val="000000" w:themeColor="text1"/>
        </w:rPr>
        <w:t xml:space="preserve">ими вимог законодавства України, що регулює діяльність платіжних систем, використання (обслуговування) платіжних інструментів і </w:t>
      </w:r>
      <w:r w:rsidR="00BB79BE" w:rsidRPr="00D01289">
        <w:rPr>
          <w:color w:val="000000" w:themeColor="text1"/>
        </w:rPr>
        <w:t xml:space="preserve">платіжних </w:t>
      </w:r>
      <w:r w:rsidR="0051264D" w:rsidRPr="00D01289">
        <w:rPr>
          <w:color w:val="000000" w:themeColor="text1"/>
        </w:rPr>
        <w:t xml:space="preserve">схем, випуск та використання електронних грошей, визначає відносини між об’єктами оверсайту під час надання платіжних послуг (далі </w:t>
      </w:r>
      <w:r w:rsidR="007B7085">
        <w:rPr>
          <w:color w:val="000000" w:themeColor="text1"/>
        </w:rPr>
        <w:t>‒</w:t>
      </w:r>
      <w:r w:rsidR="0051264D" w:rsidRPr="00D01289">
        <w:rPr>
          <w:color w:val="000000" w:themeColor="text1"/>
        </w:rPr>
        <w:t xml:space="preserve"> законодавство України)</w:t>
      </w:r>
      <w:r w:rsidRPr="00D01289">
        <w:rPr>
          <w:color w:val="000000" w:themeColor="text1"/>
        </w:rPr>
        <w:t>;</w:t>
      </w:r>
    </w:p>
    <w:p w14:paraId="63E67DA8" w14:textId="20C5F11D" w:rsidR="00592662" w:rsidRPr="00D01289" w:rsidRDefault="00592662" w:rsidP="00592662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 xml:space="preserve">2) виїзний моніторинг </w:t>
      </w:r>
      <w:r w:rsidR="007B7085">
        <w:rPr>
          <w:color w:val="000000" w:themeColor="text1"/>
        </w:rPr>
        <w:t>‒</w:t>
      </w:r>
      <w:r w:rsidRPr="00D01289">
        <w:rPr>
          <w:color w:val="000000" w:themeColor="text1"/>
        </w:rPr>
        <w:t xml:space="preserve"> форма здійснення оверсайту уповноваженими працівниками Національного банку, </w:t>
      </w:r>
      <w:r w:rsidR="000714B4" w:rsidRPr="00922B4A">
        <w:t>що</w:t>
      </w:r>
      <w:r w:rsidRPr="00922B4A">
        <w:rPr>
          <w:color w:val="FF0000"/>
        </w:rPr>
        <w:t xml:space="preserve"> </w:t>
      </w:r>
      <w:r w:rsidRPr="00922B4A">
        <w:t>проводиться</w:t>
      </w:r>
      <w:r w:rsidRPr="00922B4A">
        <w:rPr>
          <w:color w:val="FF0000"/>
        </w:rPr>
        <w:t xml:space="preserve"> </w:t>
      </w:r>
      <w:r w:rsidRPr="00D01289">
        <w:rPr>
          <w:color w:val="000000" w:themeColor="text1"/>
        </w:rPr>
        <w:t>шляхом перевір</w:t>
      </w:r>
      <w:r w:rsidR="003B7566" w:rsidRPr="00D01289">
        <w:rPr>
          <w:color w:val="000000" w:themeColor="text1"/>
        </w:rPr>
        <w:t>ок</w:t>
      </w:r>
      <w:r w:rsidRPr="00D01289">
        <w:rPr>
          <w:color w:val="000000" w:themeColor="text1"/>
        </w:rPr>
        <w:t xml:space="preserve"> об’єктів оверсайту</w:t>
      </w:r>
      <w:r w:rsidR="00682580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>з метою дотримання ними вимог законодавства України</w:t>
      </w:r>
      <w:r w:rsidR="00FA4CD0" w:rsidRPr="00D01289">
        <w:t xml:space="preserve"> </w:t>
      </w:r>
      <w:r w:rsidR="00FA4CD0" w:rsidRPr="00D01289">
        <w:rPr>
          <w:color w:val="000000" w:themeColor="text1"/>
        </w:rPr>
        <w:t>та оцінки достатності заходів, що вживаються ними для цілей забезпечення безперервного, надійного та ефективного функціонування платіжної інфраструктури</w:t>
      </w:r>
      <w:r w:rsidRPr="00D01289">
        <w:rPr>
          <w:color w:val="000000" w:themeColor="text1"/>
        </w:rPr>
        <w:t>;</w:t>
      </w:r>
    </w:p>
    <w:p w14:paraId="1C6F76FE" w14:textId="5DB299A2" w:rsidR="00592662" w:rsidRPr="00D01289" w:rsidRDefault="00592662" w:rsidP="00592662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 xml:space="preserve">3) довідка про </w:t>
      </w:r>
      <w:r w:rsidR="004625A3" w:rsidRPr="00D01289">
        <w:rPr>
          <w:color w:val="000000" w:themeColor="text1"/>
        </w:rPr>
        <w:t>виїзний моніторинг</w:t>
      </w:r>
      <w:r w:rsidR="00857798" w:rsidRPr="00D01289">
        <w:rPr>
          <w:color w:val="000000" w:themeColor="text1"/>
        </w:rPr>
        <w:t xml:space="preserve"> об’єкта оверсайту (далі </w:t>
      </w:r>
      <w:r w:rsidR="007B7085">
        <w:rPr>
          <w:color w:val="000000" w:themeColor="text1"/>
        </w:rPr>
        <w:t>‒</w:t>
      </w:r>
      <w:r w:rsidR="00857798" w:rsidRPr="00D01289">
        <w:rPr>
          <w:color w:val="000000" w:themeColor="text1"/>
        </w:rPr>
        <w:t xml:space="preserve"> </w:t>
      </w:r>
      <w:r w:rsidR="00B20ABB" w:rsidRPr="00D01289">
        <w:rPr>
          <w:color w:val="000000" w:themeColor="text1"/>
        </w:rPr>
        <w:t>довідка</w:t>
      </w:r>
      <w:r w:rsidR="00857798" w:rsidRPr="00D01289">
        <w:rPr>
          <w:color w:val="000000" w:themeColor="text1"/>
        </w:rPr>
        <w:t>)</w:t>
      </w:r>
      <w:r w:rsidRPr="00D01289">
        <w:rPr>
          <w:color w:val="000000" w:themeColor="text1"/>
        </w:rPr>
        <w:t xml:space="preserve"> </w:t>
      </w:r>
      <w:r w:rsidR="007B7085">
        <w:rPr>
          <w:color w:val="000000" w:themeColor="text1"/>
        </w:rPr>
        <w:t>‒</w:t>
      </w:r>
      <w:r w:rsidRPr="00D01289">
        <w:rPr>
          <w:color w:val="000000" w:themeColor="text1"/>
        </w:rPr>
        <w:t xml:space="preserve"> документ, що склада</w:t>
      </w:r>
      <w:r w:rsidR="009E24B0">
        <w:rPr>
          <w:color w:val="000000" w:themeColor="text1"/>
        </w:rPr>
        <w:t>ють</w:t>
      </w:r>
      <w:r w:rsidRPr="00D01289">
        <w:rPr>
          <w:color w:val="000000" w:themeColor="text1"/>
        </w:rPr>
        <w:t xml:space="preserve"> члени робочої групи за результатами перевірки</w:t>
      </w:r>
      <w:r w:rsidR="00E14907" w:rsidRPr="00D01289">
        <w:t xml:space="preserve"> </w:t>
      </w:r>
      <w:r w:rsidRPr="00D01289">
        <w:rPr>
          <w:color w:val="000000" w:themeColor="text1"/>
        </w:rPr>
        <w:t>окремих</w:t>
      </w:r>
      <w:r w:rsidR="00E14907" w:rsidRPr="00D01289">
        <w:rPr>
          <w:color w:val="000000" w:themeColor="text1"/>
        </w:rPr>
        <w:t xml:space="preserve"> питань</w:t>
      </w:r>
      <w:r w:rsidR="004625A3" w:rsidRPr="00D01289">
        <w:rPr>
          <w:color w:val="000000" w:themeColor="text1"/>
        </w:rPr>
        <w:t>, визначених програмою виїзного моніторингу</w:t>
      </w:r>
      <w:r w:rsidRPr="00D01289">
        <w:rPr>
          <w:color w:val="000000" w:themeColor="text1"/>
        </w:rPr>
        <w:t>;</w:t>
      </w:r>
    </w:p>
    <w:p w14:paraId="7B34A365" w14:textId="79394E6D" w:rsidR="00592662" w:rsidRPr="00D01289" w:rsidRDefault="00592662" w:rsidP="00592662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 xml:space="preserve">4) звіт про результати </w:t>
      </w:r>
      <w:r w:rsidR="004625A3" w:rsidRPr="00D01289">
        <w:rPr>
          <w:color w:val="000000" w:themeColor="text1"/>
        </w:rPr>
        <w:t xml:space="preserve">виїзного моніторингу </w:t>
      </w:r>
      <w:r w:rsidR="007758AD" w:rsidRPr="00D01289">
        <w:rPr>
          <w:color w:val="000000" w:themeColor="text1"/>
        </w:rPr>
        <w:t>об’єкта оверсайту</w:t>
      </w:r>
      <w:r w:rsidR="00857798" w:rsidRPr="00D01289">
        <w:rPr>
          <w:color w:val="000000" w:themeColor="text1"/>
        </w:rPr>
        <w:t xml:space="preserve"> (далі –</w:t>
      </w:r>
      <w:r w:rsidR="00B20ABB" w:rsidRPr="00D01289">
        <w:rPr>
          <w:color w:val="000000" w:themeColor="text1"/>
        </w:rPr>
        <w:t xml:space="preserve"> звіт</w:t>
      </w:r>
      <w:r w:rsidR="00857798" w:rsidRPr="00D01289">
        <w:rPr>
          <w:color w:val="000000" w:themeColor="text1"/>
        </w:rPr>
        <w:t>)</w:t>
      </w:r>
      <w:r w:rsidR="00702E8A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 xml:space="preserve"> </w:t>
      </w:r>
      <w:r w:rsidR="007B7085">
        <w:rPr>
          <w:color w:val="000000" w:themeColor="text1"/>
        </w:rPr>
        <w:t>‒</w:t>
      </w:r>
      <w:r w:rsidRPr="00D01289">
        <w:rPr>
          <w:color w:val="000000" w:themeColor="text1"/>
        </w:rPr>
        <w:t xml:space="preserve"> документ про результати </w:t>
      </w:r>
      <w:r w:rsidR="003B7566" w:rsidRPr="00D01289">
        <w:rPr>
          <w:color w:val="000000" w:themeColor="text1"/>
        </w:rPr>
        <w:t xml:space="preserve">проведеного </w:t>
      </w:r>
      <w:r w:rsidR="004625A3" w:rsidRPr="00D01289">
        <w:rPr>
          <w:color w:val="000000" w:themeColor="text1"/>
        </w:rPr>
        <w:t>виїзного</w:t>
      </w:r>
      <w:r w:rsidR="00922B4A">
        <w:rPr>
          <w:color w:val="000000" w:themeColor="text1"/>
        </w:rPr>
        <w:t xml:space="preserve"> </w:t>
      </w:r>
      <w:r w:rsidR="004625A3" w:rsidRPr="00D01289">
        <w:rPr>
          <w:color w:val="000000" w:themeColor="text1"/>
        </w:rPr>
        <w:t>моніторингу</w:t>
      </w:r>
      <w:r w:rsidRPr="00D01289">
        <w:rPr>
          <w:color w:val="000000" w:themeColor="text1"/>
        </w:rPr>
        <w:t>, що складає керівник робочої групи з урахуванням довідки</w:t>
      </w:r>
      <w:r w:rsidR="00C108B5" w:rsidRPr="00D01289">
        <w:rPr>
          <w:color w:val="000000" w:themeColor="text1"/>
        </w:rPr>
        <w:t>(</w:t>
      </w:r>
      <w:proofErr w:type="spellStart"/>
      <w:r w:rsidR="00C108B5" w:rsidRPr="00D01289">
        <w:rPr>
          <w:color w:val="000000" w:themeColor="text1"/>
        </w:rPr>
        <w:t>ок</w:t>
      </w:r>
      <w:proofErr w:type="spellEnd"/>
      <w:r w:rsidR="00C108B5" w:rsidRPr="00D01289">
        <w:rPr>
          <w:color w:val="000000" w:themeColor="text1"/>
        </w:rPr>
        <w:t>)</w:t>
      </w:r>
      <w:r w:rsidRPr="00D01289">
        <w:rPr>
          <w:color w:val="000000" w:themeColor="text1"/>
        </w:rPr>
        <w:t xml:space="preserve"> </w:t>
      </w:r>
      <w:r w:rsidR="00702E8A" w:rsidRPr="00D01289">
        <w:rPr>
          <w:color w:val="000000" w:themeColor="text1"/>
        </w:rPr>
        <w:t>та іншої наявної інформації</w:t>
      </w:r>
      <w:r w:rsidRPr="00D01289">
        <w:rPr>
          <w:color w:val="000000" w:themeColor="text1"/>
        </w:rPr>
        <w:t>;</w:t>
      </w:r>
    </w:p>
    <w:p w14:paraId="55DF6638" w14:textId="36AC549C" w:rsidR="00592662" w:rsidRPr="00D01289" w:rsidRDefault="00E97DB1" w:rsidP="00592662">
      <w:pPr>
        <w:shd w:val="clear" w:color="auto" w:fill="FFFFFF"/>
        <w:spacing w:after="120"/>
        <w:ind w:firstLine="426"/>
        <w:rPr>
          <w:color w:val="000000" w:themeColor="text1"/>
        </w:rPr>
      </w:pPr>
      <w:r>
        <w:rPr>
          <w:color w:val="000000" w:themeColor="text1"/>
        </w:rPr>
        <w:t>5</w:t>
      </w:r>
      <w:r w:rsidR="00592662" w:rsidRPr="00D01289">
        <w:rPr>
          <w:color w:val="000000" w:themeColor="text1"/>
        </w:rPr>
        <w:t xml:space="preserve">) керівник об’єкта </w:t>
      </w:r>
      <w:r w:rsidR="00CA3936" w:rsidRPr="00D01289">
        <w:rPr>
          <w:color w:val="000000" w:themeColor="text1"/>
        </w:rPr>
        <w:t>виїзного моніторингу</w:t>
      </w:r>
      <w:r w:rsidR="007B7085">
        <w:rPr>
          <w:color w:val="000000" w:themeColor="text1"/>
        </w:rPr>
        <w:t xml:space="preserve"> ‒</w:t>
      </w:r>
      <w:r w:rsidR="00592662" w:rsidRPr="00D01289">
        <w:rPr>
          <w:color w:val="000000" w:themeColor="text1"/>
        </w:rPr>
        <w:t xml:space="preserve"> особа, яка відповідно до даних Єдиного державного реєстру юридичних осіб, фізичних осіб-підприємців та </w:t>
      </w:r>
      <w:r w:rsidR="00592662" w:rsidRPr="00D01289">
        <w:rPr>
          <w:color w:val="000000" w:themeColor="text1"/>
        </w:rPr>
        <w:lastRenderedPageBreak/>
        <w:t xml:space="preserve">громадських формувань є керівником об’єкта </w:t>
      </w:r>
      <w:r w:rsidR="00FE0286" w:rsidRPr="00D01289">
        <w:rPr>
          <w:color w:val="000000" w:themeColor="text1"/>
        </w:rPr>
        <w:t xml:space="preserve">оверсайту, діяльність якого </w:t>
      </w:r>
      <w:r w:rsidR="00CA3936" w:rsidRPr="00D01289">
        <w:rPr>
          <w:color w:val="000000" w:themeColor="text1"/>
        </w:rPr>
        <w:t xml:space="preserve">підлягає </w:t>
      </w:r>
      <w:r w:rsidR="00FE0286" w:rsidRPr="00D01289">
        <w:rPr>
          <w:color w:val="000000" w:themeColor="text1"/>
        </w:rPr>
        <w:t>перевір</w:t>
      </w:r>
      <w:r w:rsidR="00CA3936" w:rsidRPr="00D01289">
        <w:rPr>
          <w:color w:val="000000" w:themeColor="text1"/>
        </w:rPr>
        <w:t>ці</w:t>
      </w:r>
      <w:r w:rsidR="00FE0286" w:rsidRPr="00D01289">
        <w:rPr>
          <w:color w:val="000000" w:themeColor="text1"/>
        </w:rPr>
        <w:t xml:space="preserve"> в межах виїзного моніторингу</w:t>
      </w:r>
      <w:r w:rsidR="00CA3936" w:rsidRPr="00D01289">
        <w:rPr>
          <w:color w:val="000000" w:themeColor="text1"/>
        </w:rPr>
        <w:t xml:space="preserve"> на підставі розпорядчого акт</w:t>
      </w:r>
      <w:r w:rsidR="007B7085">
        <w:rPr>
          <w:color w:val="000000" w:themeColor="text1"/>
        </w:rPr>
        <w:t>а</w:t>
      </w:r>
      <w:r w:rsidR="00CA3936" w:rsidRPr="00D01289">
        <w:rPr>
          <w:color w:val="000000" w:themeColor="text1"/>
        </w:rPr>
        <w:t xml:space="preserve"> про </w:t>
      </w:r>
      <w:r w:rsidR="004625A3" w:rsidRPr="00D01289">
        <w:rPr>
          <w:color w:val="000000" w:themeColor="text1"/>
        </w:rPr>
        <w:t>виїзний моніторинг</w:t>
      </w:r>
      <w:r w:rsidR="00FE0286" w:rsidRPr="00D01289">
        <w:rPr>
          <w:color w:val="000000" w:themeColor="text1"/>
        </w:rPr>
        <w:t xml:space="preserve"> </w:t>
      </w:r>
      <w:r w:rsidR="00CA3936" w:rsidRPr="00D01289">
        <w:rPr>
          <w:color w:val="000000" w:themeColor="text1"/>
        </w:rPr>
        <w:t>об’єкта оверсайту</w:t>
      </w:r>
      <w:r w:rsidR="007B7085">
        <w:rPr>
          <w:color w:val="000000" w:themeColor="text1"/>
        </w:rPr>
        <w:t xml:space="preserve"> </w:t>
      </w:r>
      <w:r w:rsidR="00592662" w:rsidRPr="00D01289">
        <w:rPr>
          <w:color w:val="000000" w:themeColor="text1"/>
        </w:rPr>
        <w:t xml:space="preserve">(у разі відсутності </w:t>
      </w:r>
      <w:r w:rsidR="007B7085">
        <w:rPr>
          <w:color w:val="000000" w:themeColor="text1"/>
        </w:rPr>
        <w:t>‒</w:t>
      </w:r>
      <w:r w:rsidR="00592662" w:rsidRPr="00D01289">
        <w:rPr>
          <w:color w:val="000000" w:themeColor="text1"/>
        </w:rPr>
        <w:t xml:space="preserve"> особа, яка виконує його обов’язки);</w:t>
      </w:r>
    </w:p>
    <w:p w14:paraId="1B95BBBF" w14:textId="60609784" w:rsidR="00844E2B" w:rsidRPr="00FA3826" w:rsidRDefault="00E97DB1" w:rsidP="00592662">
      <w:pPr>
        <w:shd w:val="clear" w:color="auto" w:fill="FFFFFF"/>
        <w:spacing w:after="120"/>
        <w:ind w:firstLine="426"/>
        <w:rPr>
          <w:color w:val="000000" w:themeColor="text1"/>
        </w:rPr>
      </w:pPr>
      <w:r>
        <w:rPr>
          <w:color w:val="000000" w:themeColor="text1"/>
        </w:rPr>
        <w:t>6</w:t>
      </w:r>
      <w:r w:rsidR="00844E2B" w:rsidRPr="00D01289">
        <w:rPr>
          <w:color w:val="000000" w:themeColor="text1"/>
        </w:rPr>
        <w:t>)</w:t>
      </w:r>
      <w:r w:rsidR="00844E2B" w:rsidRPr="00D01289">
        <w:t xml:space="preserve"> </w:t>
      </w:r>
      <w:r w:rsidR="00844E2B" w:rsidRPr="00D01289">
        <w:rPr>
          <w:color w:val="000000" w:themeColor="text1"/>
        </w:rPr>
        <w:t xml:space="preserve">керівник робочої групи – працівник Національного банку, </w:t>
      </w:r>
      <w:r w:rsidR="00C26150" w:rsidRPr="00D01289">
        <w:rPr>
          <w:color w:val="000000" w:themeColor="text1"/>
        </w:rPr>
        <w:t xml:space="preserve">визначений у розпорядчому акті про </w:t>
      </w:r>
      <w:r w:rsidR="004625A3" w:rsidRPr="00D01289">
        <w:rPr>
          <w:color w:val="000000" w:themeColor="text1"/>
        </w:rPr>
        <w:t>виїзний моніторинг</w:t>
      </w:r>
      <w:r w:rsidR="00C26150" w:rsidRPr="00D01289">
        <w:rPr>
          <w:color w:val="000000" w:themeColor="text1"/>
        </w:rPr>
        <w:t xml:space="preserve"> об’єкта оверсайту, </w:t>
      </w:r>
      <w:r w:rsidR="00844E2B" w:rsidRPr="00D01289">
        <w:rPr>
          <w:color w:val="000000" w:themeColor="text1"/>
        </w:rPr>
        <w:t xml:space="preserve">який здійснює безпосереднє керівництво процесом перевірки членами робочої групи, підписує звіт, </w:t>
      </w:r>
      <w:r w:rsidR="00844E2B" w:rsidRPr="00FA3826">
        <w:rPr>
          <w:color w:val="000000" w:themeColor="text1"/>
        </w:rPr>
        <w:t xml:space="preserve">запити та інші документи, які складаються під час </w:t>
      </w:r>
      <w:r w:rsidR="004625A3" w:rsidRPr="00FA3826">
        <w:rPr>
          <w:color w:val="000000" w:themeColor="text1"/>
        </w:rPr>
        <w:t>виїзного моніторингу</w:t>
      </w:r>
      <w:r w:rsidR="00844E2B" w:rsidRPr="00FA3826">
        <w:rPr>
          <w:color w:val="000000" w:themeColor="text1"/>
        </w:rPr>
        <w:t xml:space="preserve"> (за потреби);</w:t>
      </w:r>
    </w:p>
    <w:p w14:paraId="74A199A3" w14:textId="53E8F024" w:rsidR="00E97DB1" w:rsidRPr="00D01289" w:rsidRDefault="00E97DB1" w:rsidP="00592662">
      <w:pPr>
        <w:shd w:val="clear" w:color="auto" w:fill="FFFFFF"/>
        <w:spacing w:after="120"/>
        <w:ind w:firstLine="426"/>
        <w:rPr>
          <w:color w:val="000000" w:themeColor="text1"/>
        </w:rPr>
      </w:pPr>
      <w:r w:rsidRPr="00FA3826">
        <w:rPr>
          <w:color w:val="000000" w:themeColor="text1"/>
        </w:rPr>
        <w:t xml:space="preserve">7) куратор – </w:t>
      </w:r>
      <w:r w:rsidR="00AC6FAC" w:rsidRPr="00FA3826">
        <w:rPr>
          <w:color w:val="000000" w:themeColor="text1"/>
        </w:rPr>
        <w:t xml:space="preserve">заступник </w:t>
      </w:r>
      <w:r w:rsidRPr="00FA3826">
        <w:rPr>
          <w:color w:val="000000" w:themeColor="text1"/>
        </w:rPr>
        <w:t>Голови Національного банку, який здійснює загальне керівництво та контролює діяльність Департаменту платіжних систем та інноваційного розвитку;</w:t>
      </w:r>
    </w:p>
    <w:p w14:paraId="766148CF" w14:textId="532E26BE" w:rsidR="00592662" w:rsidRPr="00D01289" w:rsidRDefault="00A73312" w:rsidP="00592662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8</w:t>
      </w:r>
      <w:r w:rsidR="00592662" w:rsidRPr="00D01289">
        <w:rPr>
          <w:color w:val="000000" w:themeColor="text1"/>
        </w:rPr>
        <w:t xml:space="preserve">) недостовірна інформація </w:t>
      </w:r>
      <w:r w:rsidR="007B7085">
        <w:rPr>
          <w:color w:val="000000" w:themeColor="text1"/>
        </w:rPr>
        <w:t>‒</w:t>
      </w:r>
      <w:r w:rsidR="00592662" w:rsidRPr="00D01289">
        <w:rPr>
          <w:color w:val="000000" w:themeColor="text1"/>
        </w:rPr>
        <w:t xml:space="preserve"> інформація, що суперечить даним первинних документів та/або така, яка не відповідає дійсності або фактичним даним;</w:t>
      </w:r>
    </w:p>
    <w:p w14:paraId="0D331E92" w14:textId="2C9128F5" w:rsidR="00592662" w:rsidRPr="00D01289" w:rsidRDefault="00A73312" w:rsidP="00592662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9</w:t>
      </w:r>
      <w:r w:rsidR="00592662" w:rsidRPr="00D01289">
        <w:rPr>
          <w:color w:val="000000" w:themeColor="text1"/>
        </w:rPr>
        <w:t xml:space="preserve">) об’єкт </w:t>
      </w:r>
      <w:r w:rsidR="00FE0286" w:rsidRPr="00D01289">
        <w:rPr>
          <w:color w:val="000000" w:themeColor="text1"/>
        </w:rPr>
        <w:t>виїзного моніторингу</w:t>
      </w:r>
      <w:r w:rsidR="00592662" w:rsidRPr="00D01289">
        <w:rPr>
          <w:color w:val="000000" w:themeColor="text1"/>
        </w:rPr>
        <w:t xml:space="preserve"> – об’єкт оверсайту, діяльність якого підлягає </w:t>
      </w:r>
      <w:r w:rsidR="003B7566" w:rsidRPr="00D01289">
        <w:rPr>
          <w:color w:val="000000" w:themeColor="text1"/>
        </w:rPr>
        <w:t xml:space="preserve">виїзному моніторингу </w:t>
      </w:r>
      <w:r w:rsidR="00592662" w:rsidRPr="00D01289">
        <w:rPr>
          <w:color w:val="000000" w:themeColor="text1"/>
        </w:rPr>
        <w:t xml:space="preserve">у визначений період часу відповідно до розпорядчого </w:t>
      </w:r>
      <w:r w:rsidR="007B7085" w:rsidRPr="00D01289">
        <w:rPr>
          <w:color w:val="000000" w:themeColor="text1"/>
        </w:rPr>
        <w:t>акт</w:t>
      </w:r>
      <w:r w:rsidR="007B7085">
        <w:rPr>
          <w:color w:val="000000" w:themeColor="text1"/>
        </w:rPr>
        <w:t>а</w:t>
      </w:r>
      <w:r w:rsidR="007B7085" w:rsidRPr="00D01289">
        <w:rPr>
          <w:color w:val="000000" w:themeColor="text1"/>
        </w:rPr>
        <w:t xml:space="preserve"> </w:t>
      </w:r>
      <w:r w:rsidR="00592662" w:rsidRPr="00D01289">
        <w:rPr>
          <w:color w:val="000000" w:themeColor="text1"/>
        </w:rPr>
        <w:t xml:space="preserve">про  </w:t>
      </w:r>
      <w:r w:rsidR="004625A3" w:rsidRPr="00D01289">
        <w:rPr>
          <w:color w:val="000000" w:themeColor="text1"/>
        </w:rPr>
        <w:t xml:space="preserve">виїзний моніторинг </w:t>
      </w:r>
      <w:r w:rsidR="00CA3936" w:rsidRPr="00D01289">
        <w:rPr>
          <w:color w:val="000000" w:themeColor="text1"/>
        </w:rPr>
        <w:t>об’єкта оверсайту</w:t>
      </w:r>
      <w:r w:rsidR="00592662" w:rsidRPr="00D01289">
        <w:rPr>
          <w:color w:val="000000" w:themeColor="text1"/>
        </w:rPr>
        <w:t>;</w:t>
      </w:r>
    </w:p>
    <w:p w14:paraId="7D2873C5" w14:textId="7503E9F9" w:rsidR="00592662" w:rsidRPr="00D01289" w:rsidRDefault="00A73312" w:rsidP="00592662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10</w:t>
      </w:r>
      <w:r w:rsidR="00592662" w:rsidRPr="00D01289">
        <w:rPr>
          <w:color w:val="000000" w:themeColor="text1"/>
        </w:rPr>
        <w:t xml:space="preserve">) період </w:t>
      </w:r>
      <w:r w:rsidR="004625A3" w:rsidRPr="00D01289">
        <w:rPr>
          <w:color w:val="000000" w:themeColor="text1"/>
        </w:rPr>
        <w:t>виїзного моніторингу</w:t>
      </w:r>
      <w:r w:rsidR="00592662" w:rsidRPr="00D01289">
        <w:rPr>
          <w:color w:val="000000" w:themeColor="text1"/>
        </w:rPr>
        <w:t xml:space="preserve"> </w:t>
      </w:r>
      <w:r w:rsidR="007B7085">
        <w:rPr>
          <w:color w:val="000000" w:themeColor="text1"/>
        </w:rPr>
        <w:t>‒</w:t>
      </w:r>
      <w:r w:rsidR="00592662" w:rsidRPr="00D01289">
        <w:rPr>
          <w:color w:val="000000" w:themeColor="text1"/>
        </w:rPr>
        <w:t xml:space="preserve"> строк, за який </w:t>
      </w:r>
      <w:r w:rsidR="00640E3F" w:rsidRPr="00D01289">
        <w:rPr>
          <w:color w:val="000000" w:themeColor="text1"/>
        </w:rPr>
        <w:t>уповноважен</w:t>
      </w:r>
      <w:r w:rsidR="00640E3F">
        <w:rPr>
          <w:color w:val="000000" w:themeColor="text1"/>
        </w:rPr>
        <w:t>і</w:t>
      </w:r>
      <w:r w:rsidR="00640E3F" w:rsidRPr="00D01289">
        <w:rPr>
          <w:color w:val="000000" w:themeColor="text1"/>
        </w:rPr>
        <w:t xml:space="preserve"> </w:t>
      </w:r>
      <w:r w:rsidR="00592662" w:rsidRPr="00D01289">
        <w:rPr>
          <w:color w:val="000000" w:themeColor="text1"/>
        </w:rPr>
        <w:t>працівники здійсню</w:t>
      </w:r>
      <w:r w:rsidR="00640E3F">
        <w:rPr>
          <w:color w:val="000000" w:themeColor="text1"/>
        </w:rPr>
        <w:t>ють</w:t>
      </w:r>
      <w:r w:rsidR="00592662" w:rsidRPr="00D01289">
        <w:rPr>
          <w:color w:val="000000" w:themeColor="text1"/>
        </w:rPr>
        <w:t xml:space="preserve"> аналіз </w:t>
      </w:r>
      <w:r w:rsidR="00721D6D" w:rsidRPr="00D01289">
        <w:rPr>
          <w:color w:val="000000" w:themeColor="text1"/>
        </w:rPr>
        <w:t xml:space="preserve">інформації та </w:t>
      </w:r>
      <w:r w:rsidR="00592662" w:rsidRPr="00D01289">
        <w:rPr>
          <w:color w:val="000000" w:themeColor="text1"/>
        </w:rPr>
        <w:t xml:space="preserve">документів щодо діяльності об’єкта </w:t>
      </w:r>
      <w:r w:rsidR="004625A3" w:rsidRPr="00D01289">
        <w:rPr>
          <w:color w:val="000000" w:themeColor="text1"/>
        </w:rPr>
        <w:t>виїзного моніторингу</w:t>
      </w:r>
      <w:r w:rsidR="00592662" w:rsidRPr="00D01289">
        <w:rPr>
          <w:color w:val="000000" w:themeColor="text1"/>
        </w:rPr>
        <w:t>;</w:t>
      </w:r>
    </w:p>
    <w:p w14:paraId="13EE3744" w14:textId="3233E793" w:rsidR="00592662" w:rsidRPr="00D01289" w:rsidRDefault="00592662" w:rsidP="00592662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1</w:t>
      </w:r>
      <w:r w:rsidR="00A73312" w:rsidRPr="00D01289">
        <w:rPr>
          <w:color w:val="000000" w:themeColor="text1"/>
        </w:rPr>
        <w:t>1</w:t>
      </w:r>
      <w:r w:rsidRPr="00D01289">
        <w:rPr>
          <w:color w:val="000000" w:themeColor="text1"/>
        </w:rPr>
        <w:t>) планов</w:t>
      </w:r>
      <w:r w:rsidR="004625A3" w:rsidRPr="00D01289">
        <w:rPr>
          <w:color w:val="000000" w:themeColor="text1"/>
        </w:rPr>
        <w:t>ий виїзний моніторинг</w:t>
      </w:r>
      <w:r w:rsidRPr="00D01289">
        <w:rPr>
          <w:color w:val="000000" w:themeColor="text1"/>
        </w:rPr>
        <w:t xml:space="preserve"> </w:t>
      </w:r>
      <w:r w:rsidR="003B7566" w:rsidRPr="00D01289">
        <w:rPr>
          <w:color w:val="000000" w:themeColor="text1"/>
        </w:rPr>
        <w:t>–</w:t>
      </w:r>
      <w:r w:rsidRPr="00D01289">
        <w:rPr>
          <w:color w:val="000000" w:themeColor="text1"/>
        </w:rPr>
        <w:t xml:space="preserve"> </w:t>
      </w:r>
      <w:r w:rsidR="003B7566" w:rsidRPr="00D01289">
        <w:rPr>
          <w:color w:val="000000" w:themeColor="text1"/>
        </w:rPr>
        <w:t>виїзний моніторинг</w:t>
      </w:r>
      <w:r w:rsidRPr="00D01289">
        <w:rPr>
          <w:color w:val="000000" w:themeColor="text1"/>
        </w:rPr>
        <w:t xml:space="preserve">, </w:t>
      </w:r>
      <w:r w:rsidR="003B7566" w:rsidRPr="00D01289">
        <w:rPr>
          <w:color w:val="000000" w:themeColor="text1"/>
        </w:rPr>
        <w:t xml:space="preserve">який </w:t>
      </w:r>
      <w:r w:rsidRPr="00D01289">
        <w:rPr>
          <w:color w:val="000000" w:themeColor="text1"/>
        </w:rPr>
        <w:t xml:space="preserve">проводиться уповноваженими працівниками відповідно до затвердженого Національним банком річного плану </w:t>
      </w:r>
      <w:r w:rsidR="003B7566" w:rsidRPr="00D01289">
        <w:rPr>
          <w:color w:val="000000" w:themeColor="text1"/>
        </w:rPr>
        <w:t xml:space="preserve">виїзного моніторингу </w:t>
      </w:r>
      <w:r w:rsidR="00EF4E34" w:rsidRPr="00D01289">
        <w:rPr>
          <w:color w:val="000000" w:themeColor="text1"/>
        </w:rPr>
        <w:t xml:space="preserve">об’єктів оверсайту </w:t>
      </w:r>
      <w:r w:rsidRPr="00D01289">
        <w:rPr>
          <w:color w:val="000000" w:themeColor="text1"/>
        </w:rPr>
        <w:t>та розпорядчого акт</w:t>
      </w:r>
      <w:r w:rsidR="007B7085">
        <w:rPr>
          <w:color w:val="000000" w:themeColor="text1"/>
        </w:rPr>
        <w:t>а</w:t>
      </w:r>
      <w:r w:rsidRPr="00D01289">
        <w:rPr>
          <w:color w:val="000000" w:themeColor="text1"/>
        </w:rPr>
        <w:t xml:space="preserve"> Національного банку про проведення планово</w:t>
      </w:r>
      <w:r w:rsidR="004625A3" w:rsidRPr="00D01289">
        <w:rPr>
          <w:color w:val="000000" w:themeColor="text1"/>
        </w:rPr>
        <w:t>го</w:t>
      </w:r>
      <w:r w:rsidRPr="00D01289">
        <w:rPr>
          <w:color w:val="000000" w:themeColor="text1"/>
        </w:rPr>
        <w:t xml:space="preserve"> </w:t>
      </w:r>
      <w:r w:rsidR="004625A3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34CAF85B" w14:textId="0C47BE75" w:rsidR="00592662" w:rsidRPr="00D01289" w:rsidRDefault="00592662" w:rsidP="00592662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1</w:t>
      </w:r>
      <w:r w:rsidR="00A73312" w:rsidRPr="00D01289">
        <w:rPr>
          <w:color w:val="000000" w:themeColor="text1"/>
        </w:rPr>
        <w:t>2</w:t>
      </w:r>
      <w:r w:rsidRPr="00D01289">
        <w:rPr>
          <w:color w:val="000000" w:themeColor="text1"/>
        </w:rPr>
        <w:t>) позапланов</w:t>
      </w:r>
      <w:r w:rsidR="004625A3" w:rsidRPr="00D01289">
        <w:rPr>
          <w:color w:val="000000" w:themeColor="text1"/>
        </w:rPr>
        <w:t>ий</w:t>
      </w:r>
      <w:r w:rsidRPr="00D01289">
        <w:rPr>
          <w:color w:val="000000" w:themeColor="text1"/>
        </w:rPr>
        <w:t xml:space="preserve"> </w:t>
      </w:r>
      <w:r w:rsidR="004625A3" w:rsidRPr="00D01289">
        <w:rPr>
          <w:color w:val="000000" w:themeColor="text1"/>
        </w:rPr>
        <w:t>виїзний моніторинг</w:t>
      </w:r>
      <w:r w:rsidR="007B7085">
        <w:rPr>
          <w:color w:val="000000" w:themeColor="text1"/>
        </w:rPr>
        <w:t xml:space="preserve"> </w:t>
      </w:r>
      <w:r w:rsidR="003B7566" w:rsidRPr="00D01289">
        <w:rPr>
          <w:color w:val="000000" w:themeColor="text1"/>
        </w:rPr>
        <w:t>–</w:t>
      </w:r>
      <w:r w:rsidRPr="00D01289">
        <w:rPr>
          <w:color w:val="000000" w:themeColor="text1"/>
        </w:rPr>
        <w:t xml:space="preserve"> </w:t>
      </w:r>
      <w:r w:rsidR="003B7566" w:rsidRPr="00D01289">
        <w:rPr>
          <w:color w:val="000000" w:themeColor="text1"/>
        </w:rPr>
        <w:t>виїзний моніторинг</w:t>
      </w:r>
      <w:r w:rsidRPr="00D01289">
        <w:rPr>
          <w:color w:val="000000" w:themeColor="text1"/>
        </w:rPr>
        <w:t xml:space="preserve">, </w:t>
      </w:r>
      <w:r w:rsidR="003B7566" w:rsidRPr="00D01289">
        <w:rPr>
          <w:color w:val="000000" w:themeColor="text1"/>
        </w:rPr>
        <w:t xml:space="preserve">який </w:t>
      </w:r>
      <w:r w:rsidRPr="00D01289">
        <w:rPr>
          <w:color w:val="000000" w:themeColor="text1"/>
        </w:rPr>
        <w:t xml:space="preserve">проводиться уповноваженими працівниками відповідно до розпорядчого </w:t>
      </w:r>
      <w:r w:rsidR="007B7085" w:rsidRPr="00D01289">
        <w:rPr>
          <w:color w:val="000000" w:themeColor="text1"/>
        </w:rPr>
        <w:t>акт</w:t>
      </w:r>
      <w:r w:rsidR="007B7085">
        <w:rPr>
          <w:color w:val="000000" w:themeColor="text1"/>
        </w:rPr>
        <w:t>а</w:t>
      </w:r>
      <w:r w:rsidR="007B7085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>Національного банку про проведення позапланово</w:t>
      </w:r>
      <w:r w:rsidR="004625A3" w:rsidRPr="00D01289">
        <w:rPr>
          <w:color w:val="000000" w:themeColor="text1"/>
        </w:rPr>
        <w:t>го виїзного моніторингу</w:t>
      </w:r>
      <w:r w:rsidRPr="00D01289">
        <w:rPr>
          <w:color w:val="000000" w:themeColor="text1"/>
        </w:rPr>
        <w:t xml:space="preserve"> за наявності підстав, передбачених цим Положенням;</w:t>
      </w:r>
    </w:p>
    <w:p w14:paraId="69A68DED" w14:textId="51A393AC" w:rsidR="00592662" w:rsidRPr="00D01289" w:rsidRDefault="00592662" w:rsidP="00592662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1</w:t>
      </w:r>
      <w:r w:rsidR="00A73312" w:rsidRPr="00D01289">
        <w:rPr>
          <w:color w:val="000000" w:themeColor="text1"/>
        </w:rPr>
        <w:t>3</w:t>
      </w:r>
      <w:r w:rsidRPr="00D01289">
        <w:rPr>
          <w:color w:val="000000" w:themeColor="text1"/>
        </w:rPr>
        <w:t xml:space="preserve">) програма </w:t>
      </w:r>
      <w:r w:rsidR="004625A3" w:rsidRPr="00D01289">
        <w:rPr>
          <w:color w:val="000000" w:themeColor="text1"/>
        </w:rPr>
        <w:t xml:space="preserve">виїзного моніторингу </w:t>
      </w:r>
      <w:r w:rsidR="00F86007">
        <w:rPr>
          <w:color w:val="000000" w:themeColor="text1"/>
        </w:rPr>
        <w:t>‒</w:t>
      </w:r>
      <w:r w:rsidRPr="00D01289">
        <w:rPr>
          <w:color w:val="000000" w:themeColor="text1"/>
        </w:rPr>
        <w:t xml:space="preserve"> перелік питань</w:t>
      </w:r>
      <w:r w:rsidR="00FA4CD0" w:rsidRPr="00D01289">
        <w:rPr>
          <w:color w:val="000000" w:themeColor="text1"/>
        </w:rPr>
        <w:t xml:space="preserve"> щодо діяльності об’єкта </w:t>
      </w:r>
      <w:r w:rsidR="004625A3" w:rsidRPr="00D01289">
        <w:rPr>
          <w:color w:val="000000" w:themeColor="text1"/>
        </w:rPr>
        <w:t xml:space="preserve">виїзного моніторингу </w:t>
      </w:r>
      <w:r w:rsidR="00FA4CD0" w:rsidRPr="00D01289">
        <w:rPr>
          <w:color w:val="000000" w:themeColor="text1"/>
        </w:rPr>
        <w:t>з питань надання платіжних послуг</w:t>
      </w:r>
      <w:r w:rsidR="004625A3" w:rsidRPr="00D01289">
        <w:rPr>
          <w:color w:val="000000" w:themeColor="text1"/>
        </w:rPr>
        <w:t>,</w:t>
      </w:r>
      <w:r w:rsidRPr="00D01289">
        <w:rPr>
          <w:color w:val="000000" w:themeColor="text1"/>
        </w:rPr>
        <w:t xml:space="preserve"> що підлягають перевірці</w:t>
      </w:r>
      <w:r w:rsidR="00FA4CD0" w:rsidRPr="00D01289">
        <w:rPr>
          <w:color w:val="000000" w:themeColor="text1"/>
        </w:rPr>
        <w:t xml:space="preserve"> в межах виїзного моніторингу</w:t>
      </w:r>
      <w:r w:rsidRPr="00D01289">
        <w:rPr>
          <w:color w:val="000000" w:themeColor="text1"/>
        </w:rPr>
        <w:t xml:space="preserve">, є додатком до розпорядчого </w:t>
      </w:r>
      <w:r w:rsidR="00F86007" w:rsidRPr="00D01289">
        <w:rPr>
          <w:color w:val="000000" w:themeColor="text1"/>
        </w:rPr>
        <w:t>акт</w:t>
      </w:r>
      <w:r w:rsidR="00F86007">
        <w:rPr>
          <w:color w:val="000000" w:themeColor="text1"/>
        </w:rPr>
        <w:t>а</w:t>
      </w:r>
      <w:r w:rsidR="00F86007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 xml:space="preserve">про </w:t>
      </w:r>
      <w:r w:rsidR="004625A3" w:rsidRPr="00D01289">
        <w:rPr>
          <w:color w:val="000000" w:themeColor="text1"/>
        </w:rPr>
        <w:t>виїзний моніторинг</w:t>
      </w:r>
      <w:r w:rsidRPr="00D01289">
        <w:rPr>
          <w:color w:val="000000" w:themeColor="text1"/>
        </w:rPr>
        <w:t>;</w:t>
      </w:r>
    </w:p>
    <w:p w14:paraId="359FB941" w14:textId="0B650381" w:rsidR="00592662" w:rsidRPr="00D01289" w:rsidRDefault="00592662" w:rsidP="00592662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1</w:t>
      </w:r>
      <w:r w:rsidR="00A73312" w:rsidRPr="00D01289">
        <w:rPr>
          <w:color w:val="000000" w:themeColor="text1"/>
        </w:rPr>
        <w:t>4</w:t>
      </w:r>
      <w:r w:rsidRPr="00D01289">
        <w:rPr>
          <w:color w:val="000000" w:themeColor="text1"/>
        </w:rPr>
        <w:t xml:space="preserve">) робоча група </w:t>
      </w:r>
      <w:r w:rsidR="00F86007">
        <w:rPr>
          <w:color w:val="000000" w:themeColor="text1"/>
        </w:rPr>
        <w:t>‒</w:t>
      </w:r>
      <w:r w:rsidRPr="00D01289">
        <w:rPr>
          <w:color w:val="000000" w:themeColor="text1"/>
        </w:rPr>
        <w:t xml:space="preserve"> група, що утворюється з уповноважених працівників для проведення </w:t>
      </w:r>
      <w:r w:rsidR="004625A3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 xml:space="preserve">, персональний склад та керівник якої визначається в розпорядчому акті про </w:t>
      </w:r>
      <w:r w:rsidR="004625A3" w:rsidRPr="00D01289">
        <w:rPr>
          <w:color w:val="000000" w:themeColor="text1"/>
        </w:rPr>
        <w:t>виїзний моніторинг</w:t>
      </w:r>
      <w:r w:rsidRPr="00D01289">
        <w:rPr>
          <w:color w:val="000000" w:themeColor="text1"/>
        </w:rPr>
        <w:t>;</w:t>
      </w:r>
    </w:p>
    <w:p w14:paraId="4B92CBA1" w14:textId="3D44336C" w:rsidR="00592662" w:rsidRPr="00D01289" w:rsidRDefault="00592662" w:rsidP="00592662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1</w:t>
      </w:r>
      <w:r w:rsidR="00A73312" w:rsidRPr="00D01289">
        <w:rPr>
          <w:color w:val="000000" w:themeColor="text1"/>
        </w:rPr>
        <w:t>5</w:t>
      </w:r>
      <w:r w:rsidRPr="00D01289">
        <w:rPr>
          <w:color w:val="000000" w:themeColor="text1"/>
        </w:rPr>
        <w:t xml:space="preserve">) розпорядчий акт про </w:t>
      </w:r>
      <w:r w:rsidR="004625A3" w:rsidRPr="00D01289">
        <w:rPr>
          <w:color w:val="000000" w:themeColor="text1"/>
        </w:rPr>
        <w:t xml:space="preserve">виїзний моніторинг </w:t>
      </w:r>
      <w:r w:rsidR="002B7FAD" w:rsidRPr="00D01289">
        <w:rPr>
          <w:color w:val="000000" w:themeColor="text1"/>
        </w:rPr>
        <w:t xml:space="preserve">об’єкта оверсайту (далі – розпорядчий акт про </w:t>
      </w:r>
      <w:r w:rsidR="004625A3" w:rsidRPr="00D01289">
        <w:rPr>
          <w:color w:val="000000" w:themeColor="text1"/>
        </w:rPr>
        <w:t>виїзний моніторинг</w:t>
      </w:r>
      <w:r w:rsidR="002B7FAD" w:rsidRPr="00D01289">
        <w:rPr>
          <w:color w:val="000000" w:themeColor="text1"/>
        </w:rPr>
        <w:t>)</w:t>
      </w:r>
      <w:r w:rsidRPr="00D01289">
        <w:rPr>
          <w:color w:val="000000" w:themeColor="text1"/>
        </w:rPr>
        <w:t xml:space="preserve"> − наказ Національного банку </w:t>
      </w:r>
      <w:r w:rsidR="00B04B33">
        <w:rPr>
          <w:color w:val="000000" w:themeColor="text1"/>
        </w:rPr>
        <w:t>про</w:t>
      </w:r>
      <w:r w:rsidR="00B04B33" w:rsidRPr="00D01289">
        <w:rPr>
          <w:color w:val="000000" w:themeColor="text1"/>
        </w:rPr>
        <w:t xml:space="preserve"> </w:t>
      </w:r>
      <w:r w:rsidR="005A57E5" w:rsidRPr="00D01289">
        <w:rPr>
          <w:color w:val="000000" w:themeColor="text1"/>
        </w:rPr>
        <w:t>проведення</w:t>
      </w:r>
      <w:r w:rsidR="000B1FF9" w:rsidRPr="00D01289">
        <w:rPr>
          <w:color w:val="000000" w:themeColor="text1"/>
        </w:rPr>
        <w:t xml:space="preserve"> </w:t>
      </w:r>
      <w:r w:rsidR="004625A3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599AB13C" w14:textId="18BAFDE8" w:rsidR="00592662" w:rsidRPr="00D01289" w:rsidRDefault="00592662" w:rsidP="00531091">
      <w:pPr>
        <w:shd w:val="clear" w:color="auto" w:fill="FFFFFF"/>
        <w:spacing w:after="120"/>
        <w:ind w:firstLine="425"/>
        <w:contextualSpacing/>
        <w:rPr>
          <w:color w:val="000000" w:themeColor="text1"/>
        </w:rPr>
      </w:pPr>
      <w:r w:rsidRPr="00D01289">
        <w:rPr>
          <w:color w:val="000000" w:themeColor="text1"/>
        </w:rPr>
        <w:lastRenderedPageBreak/>
        <w:t>1</w:t>
      </w:r>
      <w:r w:rsidR="00DE7D43">
        <w:rPr>
          <w:color w:val="000000" w:themeColor="text1"/>
        </w:rPr>
        <w:t>6</w:t>
      </w:r>
      <w:r w:rsidRPr="00D01289">
        <w:rPr>
          <w:color w:val="000000" w:themeColor="text1"/>
        </w:rPr>
        <w:t xml:space="preserve">) уповноважені працівники </w:t>
      </w:r>
      <w:r w:rsidR="00F86007">
        <w:rPr>
          <w:color w:val="000000" w:themeColor="text1"/>
        </w:rPr>
        <w:t>‒</w:t>
      </w:r>
      <w:r w:rsidRPr="00D01289">
        <w:rPr>
          <w:color w:val="000000" w:themeColor="text1"/>
        </w:rPr>
        <w:t xml:space="preserve"> </w:t>
      </w:r>
      <w:bookmarkStart w:id="3" w:name="_Hlk111291291"/>
      <w:r w:rsidRPr="00D01289">
        <w:rPr>
          <w:color w:val="000000" w:themeColor="text1"/>
        </w:rPr>
        <w:t xml:space="preserve">працівники Національного банку, які визначені розпорядчим актом про </w:t>
      </w:r>
      <w:r w:rsidR="004625A3" w:rsidRPr="00D01289">
        <w:rPr>
          <w:color w:val="000000" w:themeColor="text1"/>
        </w:rPr>
        <w:t>виїзний моніторинг</w:t>
      </w:r>
      <w:r w:rsidRPr="00D01289">
        <w:rPr>
          <w:color w:val="000000" w:themeColor="text1"/>
        </w:rPr>
        <w:t>.</w:t>
      </w:r>
    </w:p>
    <w:bookmarkEnd w:id="3"/>
    <w:p w14:paraId="52BE1972" w14:textId="1BBC774E" w:rsidR="00592662" w:rsidRPr="00D01289" w:rsidRDefault="00242C7E" w:rsidP="00DE7D43">
      <w:pPr>
        <w:shd w:val="clear" w:color="auto" w:fill="FFFFFF"/>
        <w:spacing w:after="120"/>
        <w:ind w:firstLine="425"/>
        <w:rPr>
          <w:color w:val="000000" w:themeColor="text1"/>
        </w:rPr>
      </w:pPr>
      <w:r w:rsidRPr="00D01289">
        <w:rPr>
          <w:color w:val="000000" w:themeColor="text1"/>
        </w:rPr>
        <w:t>Інші терміни, що використовуються в цьому Положенні, уживаються в значеннях, визначених у Законі України “Про платіжні послуги”, інших законах України та нормативно-правових актах Національного банку.</w:t>
      </w:r>
    </w:p>
    <w:p w14:paraId="5FE853E5" w14:textId="4D7357B1" w:rsidR="007E7B00" w:rsidRPr="00922B4A" w:rsidRDefault="00592662" w:rsidP="00DE7D43">
      <w:pPr>
        <w:ind w:firstLine="425"/>
      </w:pPr>
      <w:r w:rsidRPr="00922B4A">
        <w:t>3</w:t>
      </w:r>
      <w:r w:rsidR="00DF22A9" w:rsidRPr="00922B4A">
        <w:t xml:space="preserve">. Виїзний та безвиїзний моніторинг об’єктів оверсайту здійснюється  </w:t>
      </w:r>
      <w:r w:rsidR="0024682C" w:rsidRPr="00922B4A">
        <w:t>з метою</w:t>
      </w:r>
      <w:r w:rsidR="007E7B00" w:rsidRPr="00922B4A">
        <w:t>:</w:t>
      </w:r>
    </w:p>
    <w:p w14:paraId="695949C0" w14:textId="0FF56AEC" w:rsidR="007E7B00" w:rsidRPr="00922B4A" w:rsidRDefault="00DE7D43" w:rsidP="00DE7D43">
      <w:pPr>
        <w:shd w:val="clear" w:color="auto" w:fill="FFFFFF"/>
        <w:spacing w:after="120"/>
        <w:ind w:firstLine="426"/>
        <w:rPr>
          <w:color w:val="000000" w:themeColor="text1"/>
        </w:rPr>
      </w:pPr>
      <w:r w:rsidRPr="00922B4A">
        <w:rPr>
          <w:color w:val="000000" w:themeColor="text1"/>
        </w:rPr>
        <w:t xml:space="preserve">1) </w:t>
      </w:r>
      <w:r w:rsidR="0024682C" w:rsidRPr="00922B4A">
        <w:rPr>
          <w:color w:val="000000" w:themeColor="text1"/>
        </w:rPr>
        <w:t>контролю за дотриманням ними вимог</w:t>
      </w:r>
      <w:r w:rsidR="0024682C" w:rsidRPr="00922B4A" w:rsidDel="0024682C">
        <w:rPr>
          <w:color w:val="000000" w:themeColor="text1"/>
        </w:rPr>
        <w:t xml:space="preserve"> </w:t>
      </w:r>
      <w:r w:rsidR="00DF22A9" w:rsidRPr="00922B4A">
        <w:rPr>
          <w:color w:val="000000" w:themeColor="text1"/>
        </w:rPr>
        <w:t>законодавства</w:t>
      </w:r>
      <w:r w:rsidR="0051264D" w:rsidRPr="00922B4A">
        <w:rPr>
          <w:color w:val="000000" w:themeColor="text1"/>
        </w:rPr>
        <w:t xml:space="preserve"> </w:t>
      </w:r>
      <w:r w:rsidR="0024682C" w:rsidRPr="00922B4A">
        <w:rPr>
          <w:color w:val="000000" w:themeColor="text1"/>
        </w:rPr>
        <w:t>України</w:t>
      </w:r>
      <w:r w:rsidR="00592662" w:rsidRPr="00922B4A">
        <w:rPr>
          <w:color w:val="000000" w:themeColor="text1"/>
        </w:rPr>
        <w:t>;</w:t>
      </w:r>
      <w:r w:rsidR="00DF22A9" w:rsidRPr="00922B4A">
        <w:rPr>
          <w:color w:val="000000" w:themeColor="text1"/>
        </w:rPr>
        <w:t xml:space="preserve"> </w:t>
      </w:r>
    </w:p>
    <w:p w14:paraId="4300385A" w14:textId="6BFB32F5" w:rsidR="00DF22A9" w:rsidRPr="00DE7D43" w:rsidRDefault="007E7B00" w:rsidP="00DE7D43">
      <w:pPr>
        <w:shd w:val="clear" w:color="auto" w:fill="FFFFFF"/>
        <w:spacing w:after="120"/>
        <w:ind w:firstLine="426"/>
        <w:rPr>
          <w:color w:val="000000" w:themeColor="text1"/>
        </w:rPr>
      </w:pPr>
      <w:r w:rsidRPr="00922B4A">
        <w:rPr>
          <w:color w:val="000000" w:themeColor="text1"/>
        </w:rPr>
        <w:t xml:space="preserve">2) </w:t>
      </w:r>
      <w:r w:rsidR="00DF22A9" w:rsidRPr="00922B4A">
        <w:rPr>
          <w:color w:val="000000" w:themeColor="text1"/>
        </w:rPr>
        <w:t xml:space="preserve">оцінки достатності заходів, що вживаються об’єктами </w:t>
      </w:r>
      <w:r w:rsidR="00B04B33" w:rsidRPr="00922B4A">
        <w:rPr>
          <w:color w:val="000000" w:themeColor="text1"/>
        </w:rPr>
        <w:t xml:space="preserve"> </w:t>
      </w:r>
      <w:r w:rsidR="00DF22A9" w:rsidRPr="00922B4A">
        <w:rPr>
          <w:color w:val="000000" w:themeColor="text1"/>
        </w:rPr>
        <w:t>оверсайт</w:t>
      </w:r>
      <w:r w:rsidR="00C95F05" w:rsidRPr="00922B4A">
        <w:rPr>
          <w:color w:val="000000" w:themeColor="text1"/>
        </w:rPr>
        <w:t>у</w:t>
      </w:r>
      <w:r w:rsidR="00DF22A9" w:rsidRPr="00922B4A">
        <w:rPr>
          <w:color w:val="000000" w:themeColor="text1"/>
        </w:rPr>
        <w:t xml:space="preserve"> для цілей забезпечення безперервного, надійного та ефективного функціонування платіжної інфраструктури</w:t>
      </w:r>
      <w:r w:rsidR="00054D1C" w:rsidRPr="00922B4A">
        <w:rPr>
          <w:color w:val="000000" w:themeColor="text1"/>
        </w:rPr>
        <w:t>.</w:t>
      </w:r>
      <w:r w:rsidR="00DF22A9" w:rsidRPr="00DE7D43">
        <w:rPr>
          <w:color w:val="000000" w:themeColor="text1"/>
        </w:rPr>
        <w:t xml:space="preserve">  </w:t>
      </w:r>
    </w:p>
    <w:p w14:paraId="6AAF7BC8" w14:textId="2A82EFE2" w:rsidR="00DF22A9" w:rsidRPr="00D01289" w:rsidRDefault="00592662" w:rsidP="00DE7D43">
      <w:pPr>
        <w:shd w:val="clear" w:color="auto" w:fill="FFFFFF"/>
        <w:spacing w:after="120"/>
        <w:ind w:firstLine="426"/>
        <w:rPr>
          <w:color w:val="000000" w:themeColor="text1"/>
        </w:rPr>
      </w:pPr>
      <w:r w:rsidRPr="00DE7D43">
        <w:rPr>
          <w:color w:val="000000" w:themeColor="text1"/>
        </w:rPr>
        <w:t>4</w:t>
      </w:r>
      <w:r w:rsidR="00DF22A9" w:rsidRPr="00DE7D43">
        <w:rPr>
          <w:color w:val="000000" w:themeColor="text1"/>
        </w:rPr>
        <w:t>.</w:t>
      </w:r>
      <w:r w:rsidR="00DF22A9" w:rsidRPr="00D01289">
        <w:rPr>
          <w:color w:val="000000" w:themeColor="text1"/>
        </w:rPr>
        <w:t xml:space="preserve"> Це Положення визначає порядок організації та проведення Національним банком виїзного та безвиїзного моніторингу об’єкт</w:t>
      </w:r>
      <w:r w:rsidR="00343A56" w:rsidRPr="00D01289">
        <w:rPr>
          <w:color w:val="000000" w:themeColor="text1"/>
        </w:rPr>
        <w:t>ів</w:t>
      </w:r>
      <w:r w:rsidR="00DF22A9" w:rsidRPr="00D01289">
        <w:rPr>
          <w:color w:val="000000" w:themeColor="text1"/>
        </w:rPr>
        <w:t xml:space="preserve"> оверсайту</w:t>
      </w:r>
      <w:r w:rsidR="00343A56" w:rsidRPr="00D01289">
        <w:rPr>
          <w:color w:val="000000" w:themeColor="text1"/>
        </w:rPr>
        <w:t>, до яких належать</w:t>
      </w:r>
      <w:r w:rsidR="00DF22A9" w:rsidRPr="00D01289">
        <w:rPr>
          <w:color w:val="000000" w:themeColor="text1"/>
        </w:rPr>
        <w:t xml:space="preserve">: </w:t>
      </w:r>
    </w:p>
    <w:p w14:paraId="692C9AF8" w14:textId="79ECCBCD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1) оператори платіжних систем, розрахунков</w:t>
      </w:r>
      <w:r w:rsidR="00E863F3" w:rsidRPr="00D01289">
        <w:rPr>
          <w:color w:val="000000" w:themeColor="text1"/>
        </w:rPr>
        <w:t>і</w:t>
      </w:r>
      <w:r w:rsidRPr="00D01289">
        <w:rPr>
          <w:color w:val="000000" w:themeColor="text1"/>
        </w:rPr>
        <w:t xml:space="preserve"> банки, технологічн</w:t>
      </w:r>
      <w:r w:rsidR="00E863F3" w:rsidRPr="00D01289">
        <w:rPr>
          <w:color w:val="000000" w:themeColor="text1"/>
        </w:rPr>
        <w:t>і</w:t>
      </w:r>
      <w:r w:rsidRPr="00D01289">
        <w:rPr>
          <w:color w:val="000000" w:themeColor="text1"/>
        </w:rPr>
        <w:t xml:space="preserve"> оператори платіжних послуг, учасники платіжних систем  у частині дотримання ними законодавства, що регулює діяльність платіжних систем, надання послуг технологічними операторами платіжних послуг;</w:t>
      </w:r>
    </w:p>
    <w:p w14:paraId="6F420AD6" w14:textId="2839B6F1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 xml:space="preserve">2) надавачі платіжних послуг  у частині використання </w:t>
      </w:r>
      <w:r w:rsidR="008A336C" w:rsidRPr="00D01289">
        <w:rPr>
          <w:color w:val="000000" w:themeColor="text1"/>
        </w:rPr>
        <w:t>(</w:t>
      </w:r>
      <w:r w:rsidR="0086557C" w:rsidRPr="00D01289">
        <w:rPr>
          <w:color w:val="000000" w:themeColor="text1"/>
        </w:rPr>
        <w:t>обслуговування</w:t>
      </w:r>
      <w:r w:rsidR="008A336C" w:rsidRPr="00D01289">
        <w:rPr>
          <w:color w:val="000000" w:themeColor="text1"/>
        </w:rPr>
        <w:t>)</w:t>
      </w:r>
      <w:r w:rsidR="0086557C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 xml:space="preserve">ними платіжних інструментів, </w:t>
      </w:r>
      <w:r w:rsidR="00BB79BE" w:rsidRPr="00D01289">
        <w:rPr>
          <w:color w:val="000000" w:themeColor="text1"/>
        </w:rPr>
        <w:t xml:space="preserve">платіжних </w:t>
      </w:r>
      <w:r w:rsidRPr="00D01289">
        <w:rPr>
          <w:color w:val="000000" w:themeColor="text1"/>
        </w:rPr>
        <w:t xml:space="preserve">схем, електронних грошей, взаємодії з іншими учасниками платіжного ринку; </w:t>
      </w:r>
    </w:p>
    <w:p w14:paraId="53A69F6A" w14:textId="1A2F4764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3) емітент</w:t>
      </w:r>
      <w:r w:rsidR="00343A56" w:rsidRPr="00D01289">
        <w:rPr>
          <w:color w:val="000000" w:themeColor="text1"/>
        </w:rPr>
        <w:t>и</w:t>
      </w:r>
      <w:r w:rsidRPr="00D01289">
        <w:rPr>
          <w:color w:val="000000" w:themeColor="text1"/>
        </w:rPr>
        <w:t xml:space="preserve"> електронних грошей у частині випуску та використання електронних грошей</w:t>
      </w:r>
      <w:r w:rsidR="00022BB9" w:rsidRPr="00D01289">
        <w:rPr>
          <w:color w:val="000000" w:themeColor="text1"/>
        </w:rPr>
        <w:t xml:space="preserve"> </w:t>
      </w:r>
      <w:r w:rsidR="009D18DB" w:rsidRPr="00D01289">
        <w:rPr>
          <w:color w:val="000000" w:themeColor="text1"/>
        </w:rPr>
        <w:t>(</w:t>
      </w:r>
      <w:r w:rsidR="00022BB9" w:rsidRPr="00D01289">
        <w:rPr>
          <w:color w:val="000000" w:themeColor="text1"/>
        </w:rPr>
        <w:t xml:space="preserve">включаючи </w:t>
      </w:r>
      <w:r w:rsidR="0033425F" w:rsidRPr="00D01289">
        <w:rPr>
          <w:color w:val="000000" w:themeColor="text1"/>
        </w:rPr>
        <w:t>відкриття та обслуговування електронних гаманців</w:t>
      </w:r>
      <w:r w:rsidR="009D18DB" w:rsidRPr="00D01289">
        <w:rPr>
          <w:color w:val="000000" w:themeColor="text1"/>
        </w:rPr>
        <w:t>)</w:t>
      </w:r>
      <w:r w:rsidRPr="00D01289">
        <w:rPr>
          <w:color w:val="000000" w:themeColor="text1"/>
        </w:rPr>
        <w:t>.</w:t>
      </w:r>
    </w:p>
    <w:p w14:paraId="69B2D3F8" w14:textId="1D7A182E" w:rsidR="00DF22A9" w:rsidRPr="00D01289" w:rsidRDefault="00DF22A9" w:rsidP="00DF22A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91249320"/>
      <w:r w:rsidRPr="00D01289">
        <w:rPr>
          <w:rFonts w:ascii="Times New Roman" w:hAnsi="Times New Roman" w:cs="Times New Roman"/>
          <w:color w:val="auto"/>
          <w:sz w:val="28"/>
          <w:szCs w:val="28"/>
        </w:rPr>
        <w:t xml:space="preserve">ІІ. </w:t>
      </w:r>
      <w:bookmarkEnd w:id="4"/>
      <w:r w:rsidRPr="00D01289">
        <w:rPr>
          <w:rFonts w:ascii="Times New Roman" w:hAnsi="Times New Roman" w:cs="Times New Roman"/>
          <w:color w:val="auto"/>
          <w:sz w:val="28"/>
          <w:szCs w:val="28"/>
        </w:rPr>
        <w:t>Безвиїзний моніторинг</w:t>
      </w:r>
    </w:p>
    <w:p w14:paraId="0C7AAF6F" w14:textId="77777777" w:rsidR="00DF22A9" w:rsidRPr="00D01289" w:rsidRDefault="00DF22A9" w:rsidP="00DF22A9"/>
    <w:p w14:paraId="59A8DCBC" w14:textId="3CE5087E" w:rsidR="00DF22A9" w:rsidRPr="00D01289" w:rsidRDefault="00592662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5</w:t>
      </w:r>
      <w:r w:rsidR="00DF22A9" w:rsidRPr="00D01289">
        <w:rPr>
          <w:color w:val="000000" w:themeColor="text1"/>
        </w:rPr>
        <w:t xml:space="preserve">. Національний банк здійснює безвиїзний моніторинг об’єктів оверсайту  шляхом збору, систематизації та аналізу інформації щодо їх діяльності, </w:t>
      </w:r>
      <w:r w:rsidRPr="00D01289">
        <w:t xml:space="preserve">включаючи </w:t>
      </w:r>
      <w:r w:rsidRPr="00D01289">
        <w:rPr>
          <w:color w:val="000000" w:themeColor="text1"/>
        </w:rPr>
        <w:t>статистичні показники діяльності та їх динаміку</w:t>
      </w:r>
      <w:r w:rsidR="00DF22A9" w:rsidRPr="00D01289">
        <w:rPr>
          <w:color w:val="000000" w:themeColor="text1"/>
        </w:rPr>
        <w:t>.</w:t>
      </w:r>
    </w:p>
    <w:p w14:paraId="3E2906F7" w14:textId="3CB4F507" w:rsidR="00DF22A9" w:rsidRPr="00D01289" w:rsidRDefault="00592662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bookmarkStart w:id="5" w:name="n423"/>
      <w:bookmarkEnd w:id="5"/>
      <w:r w:rsidRPr="00D01289">
        <w:rPr>
          <w:color w:val="000000" w:themeColor="text1"/>
        </w:rPr>
        <w:t>6</w:t>
      </w:r>
      <w:r w:rsidR="00DF22A9" w:rsidRPr="00D01289">
        <w:rPr>
          <w:color w:val="000000" w:themeColor="text1"/>
        </w:rPr>
        <w:t>. Національний банк здійснює безвиїзний моніторинг об’єктів оверсайту  на підставі</w:t>
      </w:r>
      <w:r w:rsidR="007D15C1" w:rsidRPr="00D01289">
        <w:rPr>
          <w:color w:val="000000" w:themeColor="text1"/>
        </w:rPr>
        <w:t>:</w:t>
      </w:r>
    </w:p>
    <w:p w14:paraId="46FD166F" w14:textId="492BF997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1) статистичних звітів та іншої інформації, яка подається об</w:t>
      </w:r>
      <w:r w:rsidR="007C2A2F">
        <w:rPr>
          <w:color w:val="000000" w:themeColor="text1"/>
        </w:rPr>
        <w:t>’</w:t>
      </w:r>
      <w:r w:rsidRPr="00D01289">
        <w:rPr>
          <w:color w:val="000000" w:themeColor="text1"/>
        </w:rPr>
        <w:t>єктами оверсайту до Національного банку відповідно до законодавства України;</w:t>
      </w:r>
    </w:p>
    <w:p w14:paraId="76527EF5" w14:textId="3381F5FC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bookmarkStart w:id="6" w:name="n424"/>
      <w:bookmarkStart w:id="7" w:name="n70"/>
      <w:bookmarkEnd w:id="6"/>
      <w:bookmarkEnd w:id="7"/>
      <w:r w:rsidRPr="00D01289">
        <w:rPr>
          <w:color w:val="000000" w:themeColor="text1"/>
        </w:rPr>
        <w:t xml:space="preserve">2) інформації, отриманої </w:t>
      </w:r>
      <w:r w:rsidR="00242C7E" w:rsidRPr="00D01289">
        <w:rPr>
          <w:color w:val="000000" w:themeColor="text1"/>
        </w:rPr>
        <w:t xml:space="preserve">від об’єктів оверсайту </w:t>
      </w:r>
      <w:r w:rsidRPr="00D01289">
        <w:rPr>
          <w:color w:val="000000" w:themeColor="text1"/>
        </w:rPr>
        <w:t>на запит Національного банку;</w:t>
      </w:r>
    </w:p>
    <w:p w14:paraId="55DD66A7" w14:textId="5422E682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bookmarkStart w:id="8" w:name="n425"/>
      <w:bookmarkStart w:id="9" w:name="n426"/>
      <w:bookmarkEnd w:id="8"/>
      <w:bookmarkEnd w:id="9"/>
      <w:r w:rsidRPr="00D01289">
        <w:rPr>
          <w:color w:val="000000" w:themeColor="text1"/>
        </w:rPr>
        <w:t>3) інформ</w:t>
      </w:r>
      <w:r w:rsidR="00592662" w:rsidRPr="00D01289">
        <w:rPr>
          <w:color w:val="000000" w:themeColor="text1"/>
        </w:rPr>
        <w:t xml:space="preserve">ації, отриманої від третіх осіб, </w:t>
      </w:r>
      <w:r w:rsidRPr="00D01289">
        <w:rPr>
          <w:color w:val="000000" w:themeColor="text1"/>
        </w:rPr>
        <w:t>органів державної влади та користувачів платіжних послуг;</w:t>
      </w:r>
    </w:p>
    <w:p w14:paraId="33E1F2F8" w14:textId="30D106C0" w:rsidR="00242C7E" w:rsidRPr="00D01289" w:rsidRDefault="00242C7E" w:rsidP="00242C7E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 xml:space="preserve">4) </w:t>
      </w:r>
      <w:r w:rsidR="00DF22A9" w:rsidRPr="00D01289">
        <w:rPr>
          <w:color w:val="000000" w:themeColor="text1"/>
        </w:rPr>
        <w:t>інформації, отриманої з відкритих джерел</w:t>
      </w:r>
      <w:r w:rsidRPr="00D01289">
        <w:rPr>
          <w:color w:val="000000" w:themeColor="text1"/>
        </w:rPr>
        <w:t>;</w:t>
      </w:r>
    </w:p>
    <w:p w14:paraId="29B7F301" w14:textId="2BC715E3" w:rsidR="00DF22A9" w:rsidRPr="00D01289" w:rsidRDefault="00242C7E" w:rsidP="00242C7E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lastRenderedPageBreak/>
        <w:t>5) інформації, отриманої від інших структурних підрозділів Національного банку</w:t>
      </w:r>
      <w:r w:rsidR="00844E6F" w:rsidRPr="00D01289">
        <w:rPr>
          <w:color w:val="000000" w:themeColor="text1"/>
        </w:rPr>
        <w:t>, а також іншої</w:t>
      </w:r>
      <w:r w:rsidRPr="00D01289">
        <w:rPr>
          <w:color w:val="000000" w:themeColor="text1"/>
        </w:rPr>
        <w:t xml:space="preserve"> інформаці</w:t>
      </w:r>
      <w:r w:rsidR="00844E6F" w:rsidRPr="00D01289">
        <w:rPr>
          <w:color w:val="000000" w:themeColor="text1"/>
        </w:rPr>
        <w:t>ї та документів, отриманих</w:t>
      </w:r>
      <w:r w:rsidRPr="00D01289">
        <w:rPr>
          <w:color w:val="000000" w:themeColor="text1"/>
        </w:rPr>
        <w:t xml:space="preserve"> Національним банком під час виконання ним своїх функцій.</w:t>
      </w:r>
    </w:p>
    <w:p w14:paraId="10F23B24" w14:textId="09F5B660" w:rsidR="00DF22A9" w:rsidRPr="00D01289" w:rsidRDefault="00592662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7</w:t>
      </w:r>
      <w:r w:rsidR="00DF22A9" w:rsidRPr="00D01289">
        <w:rPr>
          <w:color w:val="000000" w:themeColor="text1"/>
        </w:rPr>
        <w:t>. Національний банк здійснює безвиїзний моніторинг об’єктів оверсайту за такими показниками їх діяльності:</w:t>
      </w:r>
    </w:p>
    <w:p w14:paraId="37D39C62" w14:textId="7B417819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bookmarkStart w:id="10" w:name="n77"/>
      <w:bookmarkEnd w:id="10"/>
      <w:r w:rsidRPr="00D01289">
        <w:rPr>
          <w:color w:val="000000" w:themeColor="text1"/>
        </w:rPr>
        <w:t xml:space="preserve">1) </w:t>
      </w:r>
      <w:r w:rsidR="00627F0A" w:rsidRPr="00D01289">
        <w:rPr>
          <w:color w:val="000000" w:themeColor="text1"/>
        </w:rPr>
        <w:t>кількість учасників платіжної системи в розрізі їх видів (резидент/нерезидент, прямий/непрями</w:t>
      </w:r>
      <w:r w:rsidR="007E7B00" w:rsidRPr="00D01289">
        <w:rPr>
          <w:color w:val="000000" w:themeColor="text1"/>
        </w:rPr>
        <w:t>й учасник платіжної системи</w:t>
      </w:r>
      <w:r w:rsidR="00627F0A" w:rsidRPr="00D01289">
        <w:rPr>
          <w:color w:val="000000" w:themeColor="text1"/>
        </w:rPr>
        <w:t xml:space="preserve">); </w:t>
      </w:r>
    </w:p>
    <w:p w14:paraId="4C23404E" w14:textId="3712FEFB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bookmarkStart w:id="11" w:name="n78"/>
      <w:bookmarkEnd w:id="11"/>
      <w:r w:rsidRPr="00D01289">
        <w:rPr>
          <w:color w:val="000000" w:themeColor="text1"/>
        </w:rPr>
        <w:t xml:space="preserve">2) </w:t>
      </w:r>
      <w:r w:rsidR="00627F0A" w:rsidRPr="00D01289">
        <w:rPr>
          <w:color w:val="000000" w:themeColor="text1"/>
        </w:rPr>
        <w:t xml:space="preserve">обсяги та види операцій, виконані </w:t>
      </w:r>
      <w:r w:rsidR="007C2A2F">
        <w:rPr>
          <w:color w:val="000000" w:themeColor="text1"/>
        </w:rPr>
        <w:t>в</w:t>
      </w:r>
      <w:r w:rsidR="007C2A2F" w:rsidRPr="00D01289">
        <w:rPr>
          <w:color w:val="000000" w:themeColor="text1"/>
        </w:rPr>
        <w:t xml:space="preserve"> </w:t>
      </w:r>
      <w:r w:rsidR="00627F0A" w:rsidRPr="00D01289">
        <w:rPr>
          <w:color w:val="000000" w:themeColor="text1"/>
        </w:rPr>
        <w:t>платіжних системах, а також частка операці</w:t>
      </w:r>
      <w:r w:rsidR="008643F4" w:rsidRPr="00D01289">
        <w:rPr>
          <w:color w:val="000000" w:themeColor="text1"/>
        </w:rPr>
        <w:t>й</w:t>
      </w:r>
      <w:r w:rsidR="00627F0A" w:rsidRPr="00D01289">
        <w:rPr>
          <w:color w:val="000000" w:themeColor="text1"/>
        </w:rPr>
        <w:t xml:space="preserve"> окремих платіжних систем у загальному обсязі операцій, здійснених на території України платіжними системами;</w:t>
      </w:r>
    </w:p>
    <w:p w14:paraId="7F66CEF8" w14:textId="59DBCA6C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bookmarkStart w:id="12" w:name="n79"/>
      <w:bookmarkEnd w:id="12"/>
      <w:r w:rsidRPr="00D01289">
        <w:rPr>
          <w:color w:val="000000" w:themeColor="text1"/>
        </w:rPr>
        <w:t xml:space="preserve">3) </w:t>
      </w:r>
      <w:r w:rsidR="00627F0A" w:rsidRPr="00D01289">
        <w:rPr>
          <w:color w:val="000000" w:themeColor="text1"/>
        </w:rPr>
        <w:t xml:space="preserve">обсяги та види операцій, виконані учасниками платіжних системах, а також </w:t>
      </w:r>
      <w:r w:rsidRPr="00D01289">
        <w:rPr>
          <w:color w:val="000000" w:themeColor="text1"/>
        </w:rPr>
        <w:t>частка операцій окремих учасників платіжної системи у загальному обсязі операцій, що виконуються в платіжній системі;</w:t>
      </w:r>
    </w:p>
    <w:p w14:paraId="261EE9BF" w14:textId="040E1029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bookmarkStart w:id="13" w:name="n80"/>
      <w:bookmarkEnd w:id="13"/>
      <w:r w:rsidRPr="00D01289">
        <w:rPr>
          <w:color w:val="000000" w:themeColor="text1"/>
        </w:rPr>
        <w:t xml:space="preserve">4) </w:t>
      </w:r>
      <w:r w:rsidR="00627F0A" w:rsidRPr="00D01289">
        <w:rPr>
          <w:color w:val="000000" w:themeColor="text1"/>
        </w:rPr>
        <w:t>обсяги та види операцій, виконані надавачами платіжних послуг</w:t>
      </w:r>
      <w:r w:rsidR="00960BB7" w:rsidRPr="00D01289">
        <w:rPr>
          <w:color w:val="000000" w:themeColor="text1"/>
        </w:rPr>
        <w:t xml:space="preserve"> з використанням платіжних інструментів</w:t>
      </w:r>
      <w:r w:rsidR="00627F0A" w:rsidRPr="00D01289">
        <w:rPr>
          <w:color w:val="000000" w:themeColor="text1"/>
        </w:rPr>
        <w:t xml:space="preserve">, а також </w:t>
      </w:r>
      <w:r w:rsidRPr="00D01289">
        <w:rPr>
          <w:color w:val="000000" w:themeColor="text1"/>
        </w:rPr>
        <w:t>частка операцій окремих надавачів платіжних послуг у загальному обсязі операцій</w:t>
      </w:r>
      <w:r w:rsidRPr="00D01289">
        <w:rPr>
          <w:color w:val="000000"/>
        </w:rPr>
        <w:t>, виконаних надавачами платіжних послуг</w:t>
      </w:r>
      <w:r w:rsidRPr="00D01289">
        <w:rPr>
          <w:color w:val="000000" w:themeColor="text1"/>
        </w:rPr>
        <w:t>;</w:t>
      </w:r>
    </w:p>
    <w:p w14:paraId="0AF9FC5D" w14:textId="2FDFF7EE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5) обсяги та види операцій, оброблених технологічними операторами</w:t>
      </w:r>
      <w:r w:rsidR="0049082D" w:rsidRPr="00D01289">
        <w:rPr>
          <w:color w:val="000000" w:themeColor="text1"/>
        </w:rPr>
        <w:t xml:space="preserve"> платіжних послуг</w:t>
      </w:r>
      <w:r w:rsidRPr="00D01289">
        <w:rPr>
          <w:color w:val="000000" w:themeColor="text1"/>
        </w:rPr>
        <w:t xml:space="preserve">-резидентами, а також </w:t>
      </w:r>
      <w:r w:rsidR="00165DA2" w:rsidRPr="00D01289">
        <w:rPr>
          <w:color w:val="000000" w:themeColor="text1"/>
        </w:rPr>
        <w:t xml:space="preserve">частка окремих технологічних операторів </w:t>
      </w:r>
      <w:r w:rsidR="0049082D" w:rsidRPr="00D01289">
        <w:rPr>
          <w:color w:val="000000" w:themeColor="text1"/>
        </w:rPr>
        <w:t xml:space="preserve">платіжних послуг </w:t>
      </w:r>
      <w:r w:rsidRPr="00D01289">
        <w:rPr>
          <w:color w:val="000000" w:themeColor="text1"/>
        </w:rPr>
        <w:t xml:space="preserve">у </w:t>
      </w:r>
      <w:r w:rsidR="00165DA2" w:rsidRPr="00D01289">
        <w:rPr>
          <w:color w:val="000000" w:themeColor="text1"/>
        </w:rPr>
        <w:t>загальному обсязі оброблених операції</w:t>
      </w:r>
      <w:r w:rsidRPr="00D01289">
        <w:rPr>
          <w:color w:val="000000" w:themeColor="text1"/>
        </w:rPr>
        <w:t>;</w:t>
      </w:r>
    </w:p>
    <w:p w14:paraId="0F8560FC" w14:textId="7696248D" w:rsidR="00165DA2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 xml:space="preserve">6)  </w:t>
      </w:r>
      <w:r w:rsidR="00165DA2" w:rsidRPr="00D01289">
        <w:rPr>
          <w:color w:val="000000" w:themeColor="text1"/>
        </w:rPr>
        <w:t xml:space="preserve">обсяги та види операцій, виконані </w:t>
      </w:r>
      <w:r w:rsidR="00960BB7" w:rsidRPr="00D01289">
        <w:rPr>
          <w:color w:val="000000" w:themeColor="text1"/>
        </w:rPr>
        <w:t>з використанням електронних грошей</w:t>
      </w:r>
      <w:r w:rsidR="00165DA2" w:rsidRPr="00D01289">
        <w:rPr>
          <w:color w:val="000000" w:themeColor="text1"/>
        </w:rPr>
        <w:t xml:space="preserve">, а також частка окремих </w:t>
      </w:r>
      <w:r w:rsidR="00960BB7" w:rsidRPr="00D01289">
        <w:rPr>
          <w:color w:val="000000" w:themeColor="text1"/>
        </w:rPr>
        <w:t>емітентів електронних грошей</w:t>
      </w:r>
      <w:r w:rsidR="00165DA2" w:rsidRPr="00D01289">
        <w:rPr>
          <w:color w:val="000000" w:themeColor="text1"/>
        </w:rPr>
        <w:t xml:space="preserve"> у загальному обсязі операцій</w:t>
      </w:r>
      <w:r w:rsidR="00165DA2" w:rsidRPr="00D01289">
        <w:rPr>
          <w:color w:val="000000"/>
        </w:rPr>
        <w:t xml:space="preserve">, виконаних </w:t>
      </w:r>
      <w:r w:rsidR="00960BB7" w:rsidRPr="00D01289">
        <w:rPr>
          <w:color w:val="000000"/>
        </w:rPr>
        <w:t>з використанням електронних грошей</w:t>
      </w:r>
      <w:r w:rsidR="00165DA2" w:rsidRPr="00D01289">
        <w:rPr>
          <w:color w:val="000000" w:themeColor="text1"/>
        </w:rPr>
        <w:t>;</w:t>
      </w:r>
    </w:p>
    <w:p w14:paraId="33532333" w14:textId="0CDF96A5" w:rsidR="00DF22A9" w:rsidRPr="00D01289" w:rsidRDefault="00165DA2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 xml:space="preserve">7) </w:t>
      </w:r>
      <w:r w:rsidR="00DF22A9" w:rsidRPr="00D01289">
        <w:rPr>
          <w:color w:val="000000" w:themeColor="text1"/>
        </w:rPr>
        <w:t>плата за еквайринг та</w:t>
      </w:r>
      <w:r w:rsidR="002B7FAD" w:rsidRPr="00D01289">
        <w:rPr>
          <w:color w:val="000000" w:themeColor="text1"/>
        </w:rPr>
        <w:t xml:space="preserve">  комісійна винагорода (інтерчейндж)</w:t>
      </w:r>
      <w:r w:rsidR="00DF22A9" w:rsidRPr="00D01289">
        <w:rPr>
          <w:color w:val="000000" w:themeColor="text1"/>
        </w:rPr>
        <w:t>.</w:t>
      </w:r>
    </w:p>
    <w:p w14:paraId="177A23D6" w14:textId="0FD02233" w:rsidR="00DF22A9" w:rsidRPr="0070623F" w:rsidRDefault="00592662" w:rsidP="00D37B74">
      <w:pPr>
        <w:shd w:val="clear" w:color="auto" w:fill="FFFFFF"/>
        <w:spacing w:after="120"/>
        <w:ind w:firstLine="426"/>
        <w:rPr>
          <w:color w:val="000000" w:themeColor="text1"/>
        </w:rPr>
      </w:pPr>
      <w:bookmarkStart w:id="14" w:name="n664"/>
      <w:bookmarkEnd w:id="14"/>
      <w:r w:rsidRPr="0070623F">
        <w:rPr>
          <w:color w:val="000000" w:themeColor="text1"/>
        </w:rPr>
        <w:t>8</w:t>
      </w:r>
      <w:r w:rsidR="00DF22A9" w:rsidRPr="0070623F">
        <w:rPr>
          <w:color w:val="000000" w:themeColor="text1"/>
        </w:rPr>
        <w:t>. Національний банк здійснює безвиїзний моніторинг системно важливих платіжних систем за такими показник</w:t>
      </w:r>
      <w:r w:rsidR="00960BB7" w:rsidRPr="0070623F">
        <w:rPr>
          <w:color w:val="000000" w:themeColor="text1"/>
        </w:rPr>
        <w:t>ами</w:t>
      </w:r>
      <w:r w:rsidR="00DF22A9" w:rsidRPr="0070623F">
        <w:rPr>
          <w:color w:val="000000" w:themeColor="text1"/>
        </w:rPr>
        <w:t xml:space="preserve"> їх діяльності:</w:t>
      </w:r>
    </w:p>
    <w:p w14:paraId="43BD8715" w14:textId="4BF50142" w:rsidR="00DF22A9" w:rsidRPr="0070623F" w:rsidRDefault="00DF22A9" w:rsidP="0070623F">
      <w:pPr>
        <w:shd w:val="clear" w:color="auto" w:fill="FFFFFF"/>
        <w:spacing w:after="120"/>
        <w:ind w:firstLine="425"/>
        <w:contextualSpacing/>
        <w:rPr>
          <w:color w:val="000000"/>
        </w:rPr>
      </w:pPr>
      <w:r w:rsidRPr="0070623F">
        <w:rPr>
          <w:color w:val="000000" w:themeColor="text1"/>
        </w:rPr>
        <w:t>1) ефективн</w:t>
      </w:r>
      <w:r w:rsidR="00960BB7" w:rsidRPr="0070623F">
        <w:rPr>
          <w:color w:val="000000" w:themeColor="text1"/>
        </w:rPr>
        <w:t>і</w:t>
      </w:r>
      <w:r w:rsidRPr="0070623F">
        <w:rPr>
          <w:color w:val="000000" w:themeColor="text1"/>
        </w:rPr>
        <w:t>ст</w:t>
      </w:r>
      <w:r w:rsidR="00960BB7" w:rsidRPr="0070623F">
        <w:rPr>
          <w:color w:val="000000" w:themeColor="text1"/>
        </w:rPr>
        <w:t>ь</w:t>
      </w:r>
      <w:r w:rsidRPr="0070623F">
        <w:rPr>
          <w:color w:val="000000" w:themeColor="text1"/>
        </w:rPr>
        <w:t xml:space="preserve"> та результативн</w:t>
      </w:r>
      <w:r w:rsidR="00960BB7" w:rsidRPr="0070623F">
        <w:rPr>
          <w:color w:val="000000" w:themeColor="text1"/>
        </w:rPr>
        <w:t>і</w:t>
      </w:r>
      <w:r w:rsidRPr="0070623F">
        <w:rPr>
          <w:color w:val="000000" w:themeColor="text1"/>
        </w:rPr>
        <w:t>ст</w:t>
      </w:r>
      <w:r w:rsidR="00960BB7" w:rsidRPr="0070623F">
        <w:rPr>
          <w:color w:val="000000" w:themeColor="text1"/>
        </w:rPr>
        <w:t>ь</w:t>
      </w:r>
      <w:r w:rsidRPr="0070623F">
        <w:rPr>
          <w:color w:val="000000" w:themeColor="text1"/>
        </w:rPr>
        <w:t xml:space="preserve"> діяльності системно важливої платіжної системи:</w:t>
      </w:r>
    </w:p>
    <w:p w14:paraId="58F40F43" w14:textId="77777777" w:rsidR="00DF22A9" w:rsidRPr="0070623F" w:rsidRDefault="00DF22A9" w:rsidP="0070623F">
      <w:pPr>
        <w:shd w:val="clear" w:color="auto" w:fill="FFFFFF"/>
        <w:spacing w:after="120"/>
        <w:ind w:firstLine="425"/>
        <w:contextualSpacing/>
        <w:rPr>
          <w:color w:val="000000" w:themeColor="text1"/>
        </w:rPr>
      </w:pPr>
      <w:r w:rsidRPr="0070623F">
        <w:rPr>
          <w:color w:val="000000" w:themeColor="text1"/>
        </w:rPr>
        <w:t>роль в економіці України;</w:t>
      </w:r>
    </w:p>
    <w:p w14:paraId="25FA66FE" w14:textId="77777777" w:rsidR="00DF22A9" w:rsidRPr="0070623F" w:rsidRDefault="00DF22A9" w:rsidP="0070623F">
      <w:pPr>
        <w:shd w:val="clear" w:color="auto" w:fill="FFFFFF"/>
        <w:spacing w:after="120"/>
        <w:ind w:firstLine="425"/>
        <w:rPr>
          <w:color w:val="000000" w:themeColor="text1"/>
        </w:rPr>
      </w:pPr>
      <w:r w:rsidRPr="0070623F">
        <w:rPr>
          <w:color w:val="000000" w:themeColor="text1"/>
        </w:rPr>
        <w:t>рівень сервісу за часом оброблення операцій;</w:t>
      </w:r>
    </w:p>
    <w:p w14:paraId="124DD619" w14:textId="2E740BF3" w:rsidR="00DF22A9" w:rsidRPr="0070623F" w:rsidRDefault="00DF22A9" w:rsidP="0070623F">
      <w:pPr>
        <w:shd w:val="clear" w:color="auto" w:fill="FFFFFF"/>
        <w:spacing w:after="120"/>
        <w:ind w:firstLine="425"/>
        <w:contextualSpacing/>
        <w:rPr>
          <w:color w:val="000000" w:themeColor="text1"/>
        </w:rPr>
      </w:pPr>
      <w:r w:rsidRPr="0070623F">
        <w:rPr>
          <w:color w:val="000000" w:themeColor="text1"/>
        </w:rPr>
        <w:t>2) рів</w:t>
      </w:r>
      <w:r w:rsidR="00960BB7" w:rsidRPr="0070623F">
        <w:rPr>
          <w:color w:val="000000" w:themeColor="text1"/>
        </w:rPr>
        <w:t>е</w:t>
      </w:r>
      <w:r w:rsidRPr="0070623F">
        <w:rPr>
          <w:color w:val="000000" w:themeColor="text1"/>
        </w:rPr>
        <w:t>н</w:t>
      </w:r>
      <w:r w:rsidR="00960BB7" w:rsidRPr="0070623F">
        <w:rPr>
          <w:color w:val="000000" w:themeColor="text1"/>
        </w:rPr>
        <w:t>ь</w:t>
      </w:r>
      <w:r w:rsidRPr="0070623F">
        <w:rPr>
          <w:color w:val="000000" w:themeColor="text1"/>
        </w:rPr>
        <w:t xml:space="preserve"> операційного ризику:</w:t>
      </w:r>
    </w:p>
    <w:p w14:paraId="4F1B3CEC" w14:textId="77777777" w:rsidR="00DF22A9" w:rsidRPr="0070623F" w:rsidRDefault="00DF22A9" w:rsidP="0070623F">
      <w:pPr>
        <w:shd w:val="clear" w:color="auto" w:fill="FFFFFF"/>
        <w:spacing w:after="120"/>
        <w:ind w:firstLine="425"/>
        <w:contextualSpacing/>
        <w:rPr>
          <w:color w:val="000000" w:themeColor="text1"/>
        </w:rPr>
      </w:pPr>
      <w:r w:rsidRPr="0070623F">
        <w:rPr>
          <w:color w:val="000000" w:themeColor="text1"/>
        </w:rPr>
        <w:t xml:space="preserve">щоденне навантаження на системно важливу </w:t>
      </w:r>
      <w:r w:rsidRPr="0070623F">
        <w:t>платіжну систему</w:t>
      </w:r>
      <w:r w:rsidRPr="0070623F">
        <w:rPr>
          <w:color w:val="000000" w:themeColor="text1"/>
        </w:rPr>
        <w:t xml:space="preserve"> (за сумою та кількістю операцій, оброблених нею) з метою визначення днів із максимальною та мінімальною сумами та/або кількістю операцій (пікові дні);</w:t>
      </w:r>
    </w:p>
    <w:p w14:paraId="62FCFA48" w14:textId="6ECCB6F3" w:rsidR="00DF22A9" w:rsidRPr="0070623F" w:rsidRDefault="00DF22A9" w:rsidP="00D37B74">
      <w:pPr>
        <w:shd w:val="clear" w:color="auto" w:fill="FFFFFF"/>
        <w:spacing w:after="120"/>
        <w:ind w:firstLine="425"/>
        <w:rPr>
          <w:color w:val="000000" w:themeColor="text1"/>
        </w:rPr>
      </w:pPr>
      <w:r w:rsidRPr="0070623F">
        <w:rPr>
          <w:color w:val="000000" w:themeColor="text1"/>
        </w:rPr>
        <w:t>погодинне навантаження в пікові дні (за сумою та кількістю операцій)</w:t>
      </w:r>
      <w:r w:rsidR="00AA37F3">
        <w:rPr>
          <w:color w:val="000000" w:themeColor="text1"/>
        </w:rPr>
        <w:t>;</w:t>
      </w:r>
    </w:p>
    <w:p w14:paraId="1E1A801D" w14:textId="1E07716D" w:rsidR="00DF22A9" w:rsidRPr="0070623F" w:rsidRDefault="00DF22A9" w:rsidP="0070623F">
      <w:pPr>
        <w:shd w:val="clear" w:color="auto" w:fill="FFFFFF"/>
        <w:spacing w:after="120"/>
        <w:ind w:firstLine="425"/>
        <w:contextualSpacing/>
        <w:rPr>
          <w:color w:val="000000" w:themeColor="text1"/>
        </w:rPr>
      </w:pPr>
      <w:r w:rsidRPr="0070623F">
        <w:rPr>
          <w:color w:val="000000" w:themeColor="text1"/>
        </w:rPr>
        <w:t>3) рів</w:t>
      </w:r>
      <w:r w:rsidR="00960BB7" w:rsidRPr="0070623F">
        <w:rPr>
          <w:color w:val="000000" w:themeColor="text1"/>
        </w:rPr>
        <w:t>е</w:t>
      </w:r>
      <w:r w:rsidRPr="0070623F">
        <w:rPr>
          <w:color w:val="000000" w:themeColor="text1"/>
        </w:rPr>
        <w:t>н</w:t>
      </w:r>
      <w:r w:rsidR="00960BB7" w:rsidRPr="0070623F">
        <w:rPr>
          <w:color w:val="000000" w:themeColor="text1"/>
        </w:rPr>
        <w:t>ь</w:t>
      </w:r>
      <w:r w:rsidRPr="0070623F">
        <w:rPr>
          <w:color w:val="000000" w:themeColor="text1"/>
        </w:rPr>
        <w:t xml:space="preserve"> системного ризику:</w:t>
      </w:r>
    </w:p>
    <w:p w14:paraId="79B197D9" w14:textId="77777777" w:rsidR="00DF22A9" w:rsidRPr="0070623F" w:rsidRDefault="00DF22A9" w:rsidP="0070623F">
      <w:pPr>
        <w:shd w:val="clear" w:color="auto" w:fill="FFFFFF"/>
        <w:spacing w:after="120"/>
        <w:ind w:firstLine="425"/>
        <w:contextualSpacing/>
        <w:rPr>
          <w:color w:val="000000" w:themeColor="text1"/>
        </w:rPr>
      </w:pPr>
      <w:r w:rsidRPr="0070623F">
        <w:rPr>
          <w:color w:val="000000" w:themeColor="text1"/>
        </w:rPr>
        <w:t>рівень концентрації учасників системно важливої платіжної системи;</w:t>
      </w:r>
    </w:p>
    <w:p w14:paraId="2D1B4C54" w14:textId="77777777" w:rsidR="00DF22A9" w:rsidRPr="0070623F" w:rsidRDefault="00DF22A9" w:rsidP="0070623F">
      <w:pPr>
        <w:shd w:val="clear" w:color="auto" w:fill="FFFFFF"/>
        <w:spacing w:after="120"/>
        <w:ind w:firstLine="425"/>
        <w:contextualSpacing/>
        <w:rPr>
          <w:color w:val="000000" w:themeColor="text1"/>
        </w:rPr>
      </w:pPr>
      <w:r w:rsidRPr="0070623F">
        <w:rPr>
          <w:color w:val="000000" w:themeColor="text1"/>
        </w:rPr>
        <w:t>платіжна активність учасників системно важливої платіжної системи;</w:t>
      </w:r>
    </w:p>
    <w:p w14:paraId="0B4C0CF5" w14:textId="77777777" w:rsidR="00DF22A9" w:rsidRPr="00D01289" w:rsidRDefault="00DF22A9" w:rsidP="0070623F">
      <w:pPr>
        <w:shd w:val="clear" w:color="auto" w:fill="FFFFFF"/>
        <w:spacing w:after="120"/>
        <w:ind w:firstLine="425"/>
        <w:contextualSpacing/>
        <w:rPr>
          <w:color w:val="000000" w:themeColor="text1"/>
        </w:rPr>
      </w:pPr>
      <w:r w:rsidRPr="0070623F">
        <w:rPr>
          <w:color w:val="000000" w:themeColor="text1"/>
        </w:rPr>
        <w:lastRenderedPageBreak/>
        <w:t>розподіл операцій між найбільшими учасн</w:t>
      </w:r>
      <w:r w:rsidRPr="00D01289">
        <w:rPr>
          <w:color w:val="000000" w:themeColor="text1"/>
        </w:rPr>
        <w:t>иками системно важливої платіжної системи;</w:t>
      </w:r>
    </w:p>
    <w:p w14:paraId="7F99CFB1" w14:textId="76E389A7" w:rsidR="00DF22A9" w:rsidRPr="00D01289" w:rsidRDefault="00DF22A9" w:rsidP="0070623F">
      <w:pPr>
        <w:shd w:val="clear" w:color="auto" w:fill="FFFFFF"/>
        <w:spacing w:after="120"/>
        <w:ind w:firstLine="425"/>
        <w:rPr>
          <w:color w:val="000000" w:themeColor="text1"/>
        </w:rPr>
      </w:pPr>
      <w:r w:rsidRPr="00D01289">
        <w:rPr>
          <w:color w:val="000000" w:themeColor="text1"/>
        </w:rPr>
        <w:t>частка операцій, здійснених системно важливими банками (як учасниками системно важливої платіжної системи)</w:t>
      </w:r>
      <w:r w:rsidR="00ED7515" w:rsidRPr="00D01289">
        <w:rPr>
          <w:color w:val="000000" w:themeColor="text1"/>
        </w:rPr>
        <w:t>.</w:t>
      </w:r>
    </w:p>
    <w:p w14:paraId="5B837E92" w14:textId="06E8EA9A" w:rsidR="00DF22A9" w:rsidRPr="00D01289" w:rsidRDefault="00592662" w:rsidP="0070623F">
      <w:pPr>
        <w:shd w:val="clear" w:color="auto" w:fill="FFFFFF"/>
        <w:spacing w:after="120"/>
        <w:ind w:firstLine="425"/>
        <w:rPr>
          <w:color w:val="000000" w:themeColor="text1"/>
        </w:rPr>
      </w:pPr>
      <w:r w:rsidRPr="00D01289">
        <w:rPr>
          <w:color w:val="000000" w:themeColor="text1"/>
        </w:rPr>
        <w:t>9</w:t>
      </w:r>
      <w:r w:rsidR="00DF22A9" w:rsidRPr="00D01289">
        <w:rPr>
          <w:color w:val="000000" w:themeColor="text1"/>
        </w:rPr>
        <w:t xml:space="preserve">. Національний банк здійснює безвиїзний моніторинг важливих платіжних систем та важливих </w:t>
      </w:r>
      <w:r w:rsidR="00DF22A9" w:rsidRPr="00D01289">
        <w:t xml:space="preserve">об’єктів оверсайту </w:t>
      </w:r>
      <w:r w:rsidR="00DF22A9" w:rsidRPr="00D01289">
        <w:rPr>
          <w:color w:val="000000" w:themeColor="text1"/>
        </w:rPr>
        <w:t>за такими показниками їх діяльності:</w:t>
      </w:r>
    </w:p>
    <w:p w14:paraId="5E9B849F" w14:textId="2C40693A" w:rsidR="00DF22A9" w:rsidRPr="00D01289" w:rsidRDefault="00DF22A9" w:rsidP="00D37B74">
      <w:pPr>
        <w:shd w:val="clear" w:color="auto" w:fill="FFFFFF"/>
        <w:spacing w:after="120"/>
        <w:ind w:firstLine="425"/>
        <w:rPr>
          <w:color w:val="000000" w:themeColor="text1"/>
        </w:rPr>
      </w:pPr>
      <w:r w:rsidRPr="00D01289">
        <w:rPr>
          <w:color w:val="000000"/>
        </w:rPr>
        <w:t xml:space="preserve">1) </w:t>
      </w:r>
      <w:r w:rsidR="00E47507" w:rsidRPr="00D01289">
        <w:rPr>
          <w:color w:val="000000"/>
        </w:rPr>
        <w:t>обсяг та види</w:t>
      </w:r>
      <w:r w:rsidRPr="00D01289">
        <w:rPr>
          <w:color w:val="000000"/>
        </w:rPr>
        <w:t xml:space="preserve"> операцій, здійснених важливими платіжними системами та важливими об</w:t>
      </w:r>
      <w:r w:rsidRPr="00D01289">
        <w:rPr>
          <w:color w:val="000000"/>
          <w:lang w:val="ru-RU"/>
        </w:rPr>
        <w:t>’</w:t>
      </w:r>
      <w:proofErr w:type="spellStart"/>
      <w:r w:rsidRPr="00D01289">
        <w:rPr>
          <w:color w:val="000000"/>
        </w:rPr>
        <w:t>єктами</w:t>
      </w:r>
      <w:proofErr w:type="spellEnd"/>
      <w:r w:rsidRPr="00D01289">
        <w:rPr>
          <w:color w:val="000000"/>
        </w:rPr>
        <w:t xml:space="preserve"> оверсайту</w:t>
      </w:r>
      <w:r w:rsidRPr="00D01289">
        <w:rPr>
          <w:color w:val="000000" w:themeColor="text1"/>
        </w:rPr>
        <w:t>;</w:t>
      </w:r>
    </w:p>
    <w:p w14:paraId="0F3BC2F2" w14:textId="41B61BD6" w:rsidR="00DF22A9" w:rsidRPr="00D01289" w:rsidRDefault="00DF22A9" w:rsidP="00D10F5B">
      <w:pPr>
        <w:shd w:val="clear" w:color="auto" w:fill="FFFFFF"/>
        <w:spacing w:after="120"/>
        <w:ind w:firstLine="425"/>
        <w:rPr>
          <w:color w:val="000000" w:themeColor="text1"/>
        </w:rPr>
      </w:pPr>
      <w:r w:rsidRPr="00D01289">
        <w:rPr>
          <w:color w:val="000000" w:themeColor="text1"/>
        </w:rPr>
        <w:t xml:space="preserve">2) </w:t>
      </w:r>
      <w:r w:rsidR="00E47507" w:rsidRPr="00D01289">
        <w:rPr>
          <w:color w:val="000000"/>
        </w:rPr>
        <w:t xml:space="preserve">частка операцій, здійснених </w:t>
      </w:r>
      <w:r w:rsidRPr="00D01289">
        <w:rPr>
          <w:color w:val="000000" w:themeColor="text1"/>
        </w:rPr>
        <w:t>важлив</w:t>
      </w:r>
      <w:r w:rsidR="00E47507" w:rsidRPr="00D01289">
        <w:rPr>
          <w:color w:val="000000" w:themeColor="text1"/>
        </w:rPr>
        <w:t>ими</w:t>
      </w:r>
      <w:r w:rsidRPr="00D01289">
        <w:rPr>
          <w:color w:val="000000" w:themeColor="text1"/>
        </w:rPr>
        <w:t xml:space="preserve"> платіжни</w:t>
      </w:r>
      <w:r w:rsidR="00E47507" w:rsidRPr="00D01289">
        <w:rPr>
          <w:color w:val="000000" w:themeColor="text1"/>
        </w:rPr>
        <w:t>ми</w:t>
      </w:r>
      <w:r w:rsidRPr="00D01289">
        <w:rPr>
          <w:color w:val="000000" w:themeColor="text1"/>
        </w:rPr>
        <w:t xml:space="preserve"> систем</w:t>
      </w:r>
      <w:r w:rsidR="00E47507" w:rsidRPr="00D01289">
        <w:rPr>
          <w:color w:val="000000" w:themeColor="text1"/>
        </w:rPr>
        <w:t>ами</w:t>
      </w:r>
      <w:r w:rsidRPr="00D01289">
        <w:rPr>
          <w:color w:val="000000" w:themeColor="text1"/>
        </w:rPr>
        <w:t xml:space="preserve"> та </w:t>
      </w:r>
      <w:r w:rsidRPr="00D01289">
        <w:rPr>
          <w:color w:val="000000"/>
        </w:rPr>
        <w:t>важливи</w:t>
      </w:r>
      <w:r w:rsidR="00E47507" w:rsidRPr="00D01289">
        <w:rPr>
          <w:color w:val="000000"/>
        </w:rPr>
        <w:t>ми</w:t>
      </w:r>
      <w:r w:rsidRPr="00D01289">
        <w:rPr>
          <w:color w:val="000000"/>
        </w:rPr>
        <w:t xml:space="preserve"> об</w:t>
      </w:r>
      <w:r w:rsidRPr="00D01289">
        <w:rPr>
          <w:color w:val="000000"/>
          <w:lang w:val="ru-RU"/>
        </w:rPr>
        <w:t>’</w:t>
      </w:r>
      <w:proofErr w:type="spellStart"/>
      <w:r w:rsidRPr="00D01289">
        <w:rPr>
          <w:color w:val="000000"/>
        </w:rPr>
        <w:t>єкт</w:t>
      </w:r>
      <w:r w:rsidR="00E47507" w:rsidRPr="00D01289">
        <w:rPr>
          <w:color w:val="000000"/>
        </w:rPr>
        <w:t>ами</w:t>
      </w:r>
      <w:proofErr w:type="spellEnd"/>
      <w:r w:rsidRPr="00D01289">
        <w:rPr>
          <w:color w:val="000000"/>
        </w:rPr>
        <w:t xml:space="preserve"> оверсайту</w:t>
      </w:r>
      <w:r w:rsidR="00ED7515" w:rsidRPr="00D01289">
        <w:rPr>
          <w:color w:val="000000" w:themeColor="text1"/>
        </w:rPr>
        <w:t>.</w:t>
      </w:r>
    </w:p>
    <w:p w14:paraId="62E71C90" w14:textId="3E938B54" w:rsidR="00ED7515" w:rsidRPr="00D01289" w:rsidRDefault="00592662" w:rsidP="00ED7515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10</w:t>
      </w:r>
      <w:r w:rsidR="00DF22A9" w:rsidRPr="00D01289">
        <w:rPr>
          <w:color w:val="000000" w:themeColor="text1"/>
        </w:rPr>
        <w:t>.</w:t>
      </w:r>
      <w:r w:rsidR="00ED7515" w:rsidRPr="00D01289">
        <w:rPr>
          <w:color w:val="000000" w:themeColor="text1"/>
        </w:rPr>
        <w:t xml:space="preserve"> Національний банк з метою здійснення безвиїзного моніторингу системно важливих платіжних систем</w:t>
      </w:r>
      <w:r w:rsidR="00BF0E15" w:rsidRPr="00D01289">
        <w:rPr>
          <w:color w:val="000000" w:themeColor="text1"/>
        </w:rPr>
        <w:t>,</w:t>
      </w:r>
      <w:r w:rsidR="00ED7515" w:rsidRPr="00D01289">
        <w:rPr>
          <w:color w:val="000000" w:themeColor="text1"/>
        </w:rPr>
        <w:t xml:space="preserve"> </w:t>
      </w:r>
      <w:r w:rsidR="00BF0E15" w:rsidRPr="00D01289">
        <w:rPr>
          <w:color w:val="000000" w:themeColor="text1"/>
        </w:rPr>
        <w:t xml:space="preserve">важливих платіжних систем та </w:t>
      </w:r>
      <w:r w:rsidR="00BF0E15" w:rsidRPr="00D01289">
        <w:rPr>
          <w:color w:val="000000"/>
        </w:rPr>
        <w:t>важливих об’єктів оверсайту</w:t>
      </w:r>
      <w:r w:rsidR="00BF0E15" w:rsidRPr="00D01289">
        <w:rPr>
          <w:color w:val="000000" w:themeColor="text1"/>
        </w:rPr>
        <w:t xml:space="preserve"> </w:t>
      </w:r>
      <w:r w:rsidR="00ED7515" w:rsidRPr="00D01289">
        <w:rPr>
          <w:color w:val="000000" w:themeColor="text1"/>
        </w:rPr>
        <w:t>аналізує інформацію про звернення користувачів</w:t>
      </w:r>
      <w:r w:rsidR="000D6DAF" w:rsidRPr="00D01289">
        <w:rPr>
          <w:color w:val="000000" w:themeColor="text1"/>
        </w:rPr>
        <w:t xml:space="preserve"> платіжних послуг</w:t>
      </w:r>
      <w:r w:rsidR="00BF0E15" w:rsidRPr="00D01289">
        <w:rPr>
          <w:color w:val="000000" w:themeColor="text1"/>
        </w:rPr>
        <w:t>/</w:t>
      </w:r>
      <w:r w:rsidR="00ED7515" w:rsidRPr="00D01289">
        <w:rPr>
          <w:color w:val="000000" w:themeColor="text1"/>
        </w:rPr>
        <w:t xml:space="preserve"> учасників платіжної системи щодо </w:t>
      </w:r>
      <w:r w:rsidR="00BF0E15" w:rsidRPr="00D01289">
        <w:rPr>
          <w:color w:val="000000" w:themeColor="text1"/>
        </w:rPr>
        <w:t xml:space="preserve">їх </w:t>
      </w:r>
      <w:r w:rsidR="00ED7515" w:rsidRPr="00D01289">
        <w:rPr>
          <w:color w:val="000000" w:themeColor="text1"/>
        </w:rPr>
        <w:t>роботи</w:t>
      </w:r>
      <w:r w:rsidR="00BF0E15" w:rsidRPr="00D01289">
        <w:rPr>
          <w:color w:val="000000" w:themeColor="text1"/>
        </w:rPr>
        <w:t>,</w:t>
      </w:r>
      <w:r w:rsidR="00ED7515" w:rsidRPr="00D01289">
        <w:rPr>
          <w:color w:val="000000" w:themeColor="text1"/>
        </w:rPr>
        <w:t xml:space="preserve"> а також </w:t>
      </w:r>
      <w:r w:rsidR="00BF0E15" w:rsidRPr="00D01289">
        <w:rPr>
          <w:color w:val="000000" w:themeColor="text1"/>
        </w:rPr>
        <w:t>інформацію про</w:t>
      </w:r>
      <w:r w:rsidR="00ED7515" w:rsidRPr="00D01289">
        <w:rPr>
          <w:color w:val="000000" w:themeColor="text1"/>
        </w:rPr>
        <w:t xml:space="preserve"> інцидент</w:t>
      </w:r>
      <w:r w:rsidR="00BF0E15" w:rsidRPr="00D01289">
        <w:rPr>
          <w:color w:val="000000" w:themeColor="text1"/>
        </w:rPr>
        <w:t>и</w:t>
      </w:r>
      <w:r w:rsidR="00ED7515" w:rsidRPr="00D01289">
        <w:rPr>
          <w:color w:val="000000" w:themeColor="text1"/>
        </w:rPr>
        <w:t xml:space="preserve"> </w:t>
      </w:r>
      <w:r w:rsidR="00BF0E15" w:rsidRPr="00D01289">
        <w:rPr>
          <w:color w:val="000000" w:themeColor="text1"/>
        </w:rPr>
        <w:t>у системно важливих платіжних</w:t>
      </w:r>
      <w:r w:rsidR="00ED7515" w:rsidRPr="00D01289">
        <w:rPr>
          <w:color w:val="000000" w:themeColor="text1"/>
        </w:rPr>
        <w:t xml:space="preserve"> систем</w:t>
      </w:r>
      <w:r w:rsidR="00BF0E15" w:rsidRPr="00D01289">
        <w:rPr>
          <w:color w:val="000000" w:themeColor="text1"/>
        </w:rPr>
        <w:t>ах</w:t>
      </w:r>
      <w:r w:rsidR="00ED7515" w:rsidRPr="00D01289">
        <w:rPr>
          <w:color w:val="000000" w:themeColor="text1"/>
        </w:rPr>
        <w:t xml:space="preserve">, </w:t>
      </w:r>
      <w:r w:rsidR="00BF0E15" w:rsidRPr="00D01289">
        <w:rPr>
          <w:color w:val="000000" w:themeColor="text1"/>
        </w:rPr>
        <w:t xml:space="preserve">важливих платіжних системах та </w:t>
      </w:r>
      <w:r w:rsidR="00BF0E15" w:rsidRPr="00D01289">
        <w:rPr>
          <w:color w:val="000000"/>
        </w:rPr>
        <w:t>важливих об’єкт</w:t>
      </w:r>
      <w:r w:rsidR="003B24F5">
        <w:rPr>
          <w:color w:val="000000"/>
        </w:rPr>
        <w:t>ах</w:t>
      </w:r>
      <w:r w:rsidR="00BF0E15" w:rsidRPr="00D01289">
        <w:rPr>
          <w:color w:val="000000"/>
        </w:rPr>
        <w:t xml:space="preserve"> оверсайту,</w:t>
      </w:r>
      <w:r w:rsidR="00BF0E15" w:rsidRPr="00D01289">
        <w:rPr>
          <w:color w:val="000000" w:themeColor="text1"/>
        </w:rPr>
        <w:t xml:space="preserve"> </w:t>
      </w:r>
      <w:r w:rsidR="00ED7515" w:rsidRPr="00D01289">
        <w:rPr>
          <w:color w:val="000000" w:themeColor="text1"/>
        </w:rPr>
        <w:t>пов’язані з наданням платіжних послуг.</w:t>
      </w:r>
    </w:p>
    <w:p w14:paraId="1A8F6FB9" w14:textId="7CA91C29" w:rsidR="00531091" w:rsidRDefault="00592662" w:rsidP="00FD462C">
      <w:pPr>
        <w:shd w:val="clear" w:color="auto" w:fill="FFFFFF"/>
        <w:spacing w:after="120"/>
        <w:ind w:firstLine="425"/>
        <w:contextualSpacing/>
        <w:rPr>
          <w:color w:val="000000" w:themeColor="text1"/>
        </w:rPr>
      </w:pPr>
      <w:r w:rsidRPr="00D01289">
        <w:rPr>
          <w:color w:val="000000" w:themeColor="text1"/>
        </w:rPr>
        <w:t>11</w:t>
      </w:r>
      <w:r w:rsidR="00BF0E15" w:rsidRPr="00D01289">
        <w:rPr>
          <w:color w:val="000000" w:themeColor="text1"/>
        </w:rPr>
        <w:t xml:space="preserve">. </w:t>
      </w:r>
      <w:r w:rsidR="00DF22A9" w:rsidRPr="00D01289">
        <w:rPr>
          <w:color w:val="000000" w:themeColor="text1"/>
        </w:rPr>
        <w:t xml:space="preserve">Національний банк </w:t>
      </w:r>
      <w:r w:rsidR="005351E4" w:rsidRPr="00D01289">
        <w:rPr>
          <w:color w:val="000000" w:themeColor="text1"/>
        </w:rPr>
        <w:t xml:space="preserve">має право </w:t>
      </w:r>
      <w:r w:rsidR="00DF22A9" w:rsidRPr="00D01289">
        <w:rPr>
          <w:color w:val="000000" w:themeColor="text1"/>
        </w:rPr>
        <w:t xml:space="preserve">здійснювати безвиїзний моніторинг </w:t>
      </w:r>
      <w:r w:rsidR="00E47507" w:rsidRPr="00D01289">
        <w:rPr>
          <w:color w:val="000000" w:themeColor="text1"/>
        </w:rPr>
        <w:t>системно важливих та важливих</w:t>
      </w:r>
      <w:r w:rsidR="00DF22A9" w:rsidRPr="00D01289">
        <w:rPr>
          <w:color w:val="000000" w:themeColor="text1"/>
        </w:rPr>
        <w:t xml:space="preserve"> платіжних систем</w:t>
      </w:r>
      <w:r w:rsidR="00E47507" w:rsidRPr="00D01289">
        <w:rPr>
          <w:color w:val="000000" w:themeColor="text1"/>
        </w:rPr>
        <w:t>, а</w:t>
      </w:r>
      <w:r w:rsidR="00DF22A9" w:rsidRPr="00D01289">
        <w:rPr>
          <w:color w:val="000000" w:themeColor="text1"/>
        </w:rPr>
        <w:t xml:space="preserve"> та</w:t>
      </w:r>
      <w:r w:rsidR="00E47507" w:rsidRPr="00D01289">
        <w:rPr>
          <w:color w:val="000000" w:themeColor="text1"/>
        </w:rPr>
        <w:t>кож</w:t>
      </w:r>
      <w:r w:rsidR="00DF22A9" w:rsidRPr="00D01289">
        <w:rPr>
          <w:color w:val="000000" w:themeColor="text1"/>
        </w:rPr>
        <w:t xml:space="preserve"> важливих </w:t>
      </w:r>
      <w:r w:rsidR="00DF22A9" w:rsidRPr="00D01289">
        <w:t>об’єктів оверсайту</w:t>
      </w:r>
      <w:r w:rsidR="00DF22A9" w:rsidRPr="00D01289">
        <w:rPr>
          <w:color w:val="000000" w:themeColor="text1"/>
        </w:rPr>
        <w:t xml:space="preserve"> за іншими показниками їх діяльності, крім наведених у пунктах </w:t>
      </w:r>
      <w:r w:rsidR="0002519F" w:rsidRPr="00D01289">
        <w:rPr>
          <w:color w:val="000000" w:themeColor="text1"/>
        </w:rPr>
        <w:t>9</w:t>
      </w:r>
      <w:r w:rsidR="00DF22A9" w:rsidRPr="00D01289">
        <w:rPr>
          <w:color w:val="000000" w:themeColor="text1"/>
        </w:rPr>
        <w:t xml:space="preserve"> та </w:t>
      </w:r>
      <w:r w:rsidR="0002519F" w:rsidRPr="00D01289">
        <w:t>10</w:t>
      </w:r>
      <w:r w:rsidR="00DF22A9" w:rsidRPr="00D01289">
        <w:t xml:space="preserve"> </w:t>
      </w:r>
      <w:r w:rsidR="00DF22A9" w:rsidRPr="00D01289">
        <w:rPr>
          <w:color w:val="000000" w:themeColor="text1"/>
        </w:rPr>
        <w:t>розділу</w:t>
      </w:r>
      <w:r w:rsidR="007E7B00" w:rsidRPr="00D01289">
        <w:rPr>
          <w:color w:val="000000" w:themeColor="text1"/>
        </w:rPr>
        <w:t xml:space="preserve"> </w:t>
      </w:r>
      <w:r w:rsidR="0002519F" w:rsidRPr="00D01289">
        <w:t>ІІ</w:t>
      </w:r>
      <w:r w:rsidR="0002519F" w:rsidRPr="00D01289">
        <w:rPr>
          <w:color w:val="000000" w:themeColor="text1"/>
        </w:rPr>
        <w:t xml:space="preserve"> </w:t>
      </w:r>
      <w:r w:rsidR="007E7B00" w:rsidRPr="00D01289">
        <w:rPr>
          <w:color w:val="000000" w:themeColor="text1"/>
        </w:rPr>
        <w:t>цього Положення</w:t>
      </w:r>
      <w:r w:rsidR="00DF22A9" w:rsidRPr="00D01289">
        <w:rPr>
          <w:color w:val="000000" w:themeColor="text1"/>
        </w:rPr>
        <w:t xml:space="preserve">, залежно від специфіки </w:t>
      </w:r>
      <w:r w:rsidR="00127CBB" w:rsidRPr="00D01289">
        <w:rPr>
          <w:color w:val="000000" w:themeColor="text1"/>
        </w:rPr>
        <w:t>ї</w:t>
      </w:r>
      <w:r w:rsidR="00127CBB">
        <w:rPr>
          <w:color w:val="000000" w:themeColor="text1"/>
        </w:rPr>
        <w:t xml:space="preserve">х </w:t>
      </w:r>
      <w:r w:rsidR="00DF22A9" w:rsidRPr="00D01289">
        <w:rPr>
          <w:color w:val="000000" w:themeColor="text1"/>
        </w:rPr>
        <w:t>діяльності</w:t>
      </w:r>
      <w:r w:rsidR="00280BA5" w:rsidRPr="00D01289">
        <w:t xml:space="preserve"> </w:t>
      </w:r>
      <w:r w:rsidR="00280BA5" w:rsidRPr="00D01289">
        <w:rPr>
          <w:color w:val="000000" w:themeColor="text1"/>
        </w:rPr>
        <w:t>та з урахуванням вимог до системи управління ризиками</w:t>
      </w:r>
      <w:r w:rsidR="00AA6CB9" w:rsidRPr="00D01289">
        <w:rPr>
          <w:color w:val="000000" w:themeColor="text1"/>
        </w:rPr>
        <w:t xml:space="preserve"> </w:t>
      </w:r>
      <w:r w:rsidR="00D00B65" w:rsidRPr="00D01289">
        <w:rPr>
          <w:color w:val="000000" w:themeColor="text1"/>
        </w:rPr>
        <w:t>платіжної інфраструктури</w:t>
      </w:r>
      <w:r w:rsidR="00280BA5" w:rsidRPr="00D01289">
        <w:rPr>
          <w:color w:val="000000" w:themeColor="text1"/>
        </w:rPr>
        <w:t>, визначеними Положенням про порядок здійснення оверсайту пла</w:t>
      </w:r>
      <w:r w:rsidR="00531091">
        <w:rPr>
          <w:color w:val="000000" w:themeColor="text1"/>
        </w:rPr>
        <w:t xml:space="preserve">тіжної інфраструктури в Україні, </w:t>
      </w:r>
      <w:r w:rsidR="00531091" w:rsidRPr="00D03501">
        <w:rPr>
          <w:color w:val="000000" w:themeColor="text1"/>
        </w:rPr>
        <w:t>затверджен</w:t>
      </w:r>
      <w:r w:rsidR="005412D0">
        <w:rPr>
          <w:color w:val="000000" w:themeColor="text1"/>
        </w:rPr>
        <w:t>им</w:t>
      </w:r>
      <w:r w:rsidR="00531091" w:rsidRPr="00D03501">
        <w:rPr>
          <w:color w:val="000000" w:themeColor="text1"/>
        </w:rPr>
        <w:t xml:space="preserve"> </w:t>
      </w:r>
      <w:r w:rsidR="00D03501" w:rsidRPr="00D03501">
        <w:rPr>
          <w:color w:val="000000" w:themeColor="text1"/>
        </w:rPr>
        <w:t xml:space="preserve">постановою Правління Національного </w:t>
      </w:r>
      <w:r w:rsidR="00D03501" w:rsidRPr="0070623F">
        <w:rPr>
          <w:color w:val="000000" w:themeColor="text1"/>
        </w:rPr>
        <w:t>банку Укра</w:t>
      </w:r>
      <w:r w:rsidR="00D03501" w:rsidRPr="00D03501">
        <w:rPr>
          <w:color w:val="000000" w:themeColor="text1"/>
        </w:rPr>
        <w:t>їни від 24 серпня 2022 року № 187.</w:t>
      </w:r>
      <w:r w:rsidR="00DF22A9" w:rsidRPr="00D01289">
        <w:rPr>
          <w:color w:val="000000" w:themeColor="text1"/>
        </w:rPr>
        <w:t xml:space="preserve"> </w:t>
      </w:r>
    </w:p>
    <w:p w14:paraId="03DEA9A2" w14:textId="2BBE5AE0" w:rsidR="00DF22A9" w:rsidRDefault="00280BA5" w:rsidP="00FD462C">
      <w:pPr>
        <w:shd w:val="clear" w:color="auto" w:fill="FFFFFF"/>
        <w:spacing w:after="120"/>
        <w:ind w:firstLine="425"/>
        <w:contextualSpacing/>
        <w:rPr>
          <w:color w:val="000000" w:themeColor="text1"/>
        </w:rPr>
      </w:pPr>
      <w:r w:rsidRPr="00D01289">
        <w:rPr>
          <w:color w:val="000000" w:themeColor="text1"/>
        </w:rPr>
        <w:t xml:space="preserve">Національний банк </w:t>
      </w:r>
      <w:r w:rsidR="00DF22A9" w:rsidRPr="006545B8">
        <w:rPr>
          <w:color w:val="000000" w:themeColor="text1"/>
        </w:rPr>
        <w:t xml:space="preserve">попередньо </w:t>
      </w:r>
      <w:r w:rsidR="006545B8" w:rsidRPr="006545B8">
        <w:rPr>
          <w:color w:val="000000" w:themeColor="text1"/>
        </w:rPr>
        <w:t>повідомляє</w:t>
      </w:r>
      <w:r w:rsidRPr="00D01289">
        <w:rPr>
          <w:color w:val="000000" w:themeColor="text1"/>
        </w:rPr>
        <w:t xml:space="preserve"> системно важлив</w:t>
      </w:r>
      <w:r w:rsidR="00D43B75">
        <w:rPr>
          <w:color w:val="000000" w:themeColor="text1"/>
        </w:rPr>
        <w:t>им</w:t>
      </w:r>
      <w:r w:rsidRPr="00D01289">
        <w:rPr>
          <w:color w:val="000000" w:themeColor="text1"/>
        </w:rPr>
        <w:t>, важлив</w:t>
      </w:r>
      <w:r w:rsidR="00D43B75">
        <w:rPr>
          <w:color w:val="000000" w:themeColor="text1"/>
        </w:rPr>
        <w:t>им</w:t>
      </w:r>
      <w:r w:rsidRPr="00D01289">
        <w:rPr>
          <w:color w:val="000000" w:themeColor="text1"/>
        </w:rPr>
        <w:t xml:space="preserve"> плат</w:t>
      </w:r>
      <w:r w:rsidR="00A926B9" w:rsidRPr="00D01289">
        <w:rPr>
          <w:color w:val="000000" w:themeColor="text1"/>
        </w:rPr>
        <w:t>і</w:t>
      </w:r>
      <w:r w:rsidRPr="00D01289">
        <w:rPr>
          <w:color w:val="000000" w:themeColor="text1"/>
        </w:rPr>
        <w:t>жн</w:t>
      </w:r>
      <w:r w:rsidR="00D43B75">
        <w:rPr>
          <w:color w:val="000000" w:themeColor="text1"/>
        </w:rPr>
        <w:t>им</w:t>
      </w:r>
      <w:r w:rsidRPr="00D01289">
        <w:rPr>
          <w:color w:val="000000" w:themeColor="text1"/>
        </w:rPr>
        <w:t xml:space="preserve"> систем</w:t>
      </w:r>
      <w:r w:rsidR="00D43B75">
        <w:rPr>
          <w:color w:val="000000" w:themeColor="text1"/>
        </w:rPr>
        <w:t>ам</w:t>
      </w:r>
      <w:r w:rsidRPr="00D01289">
        <w:rPr>
          <w:color w:val="000000" w:themeColor="text1"/>
        </w:rPr>
        <w:t>, а також важлив</w:t>
      </w:r>
      <w:r w:rsidR="00D43B75">
        <w:rPr>
          <w:color w:val="000000" w:themeColor="text1"/>
        </w:rPr>
        <w:t>им</w:t>
      </w:r>
      <w:r w:rsidRPr="00D01289">
        <w:rPr>
          <w:color w:val="000000" w:themeColor="text1"/>
        </w:rPr>
        <w:t xml:space="preserve"> об’єкт</w:t>
      </w:r>
      <w:r w:rsidR="00D43B75">
        <w:rPr>
          <w:color w:val="000000" w:themeColor="text1"/>
        </w:rPr>
        <w:t>ам</w:t>
      </w:r>
      <w:r w:rsidRPr="00D01289">
        <w:rPr>
          <w:color w:val="000000" w:themeColor="text1"/>
        </w:rPr>
        <w:t xml:space="preserve"> оверсайту </w:t>
      </w:r>
      <w:r w:rsidR="00DF22A9" w:rsidRPr="00D01289">
        <w:rPr>
          <w:color w:val="000000" w:themeColor="text1"/>
        </w:rPr>
        <w:t xml:space="preserve">про перелік цих показників і про </w:t>
      </w:r>
      <w:r w:rsidR="00D43B75">
        <w:rPr>
          <w:color w:val="000000" w:themeColor="text1"/>
        </w:rPr>
        <w:t>потребу</w:t>
      </w:r>
      <w:r w:rsidR="00D43B75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>отримувати і зберігати зазначені показники під час надання платіжних послуг.</w:t>
      </w:r>
    </w:p>
    <w:p w14:paraId="65A0280A" w14:textId="77777777" w:rsidR="00FD462C" w:rsidRPr="00D01289" w:rsidRDefault="00FD462C" w:rsidP="00FD462C">
      <w:pPr>
        <w:shd w:val="clear" w:color="auto" w:fill="FFFFFF"/>
        <w:spacing w:after="120"/>
        <w:ind w:firstLine="425"/>
        <w:contextualSpacing/>
        <w:rPr>
          <w:color w:val="000000" w:themeColor="text1"/>
        </w:rPr>
      </w:pPr>
    </w:p>
    <w:p w14:paraId="101E6E3E" w14:textId="302DA21A" w:rsidR="00DF22A9" w:rsidRPr="00D01289" w:rsidRDefault="00592662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12</w:t>
      </w:r>
      <w:r w:rsidR="00DF22A9" w:rsidRPr="00D01289">
        <w:rPr>
          <w:color w:val="000000" w:themeColor="text1"/>
        </w:rPr>
        <w:t xml:space="preserve">. Національний банк для здійснення безвиїзного моніторингу вимагає від </w:t>
      </w:r>
      <w:r w:rsidR="00AA37F3" w:rsidRPr="00D01289">
        <w:rPr>
          <w:color w:val="000000" w:themeColor="text1"/>
        </w:rPr>
        <w:t>об</w:t>
      </w:r>
      <w:r w:rsidR="00AA37F3">
        <w:rPr>
          <w:color w:val="000000" w:themeColor="text1"/>
        </w:rPr>
        <w:t>’</w:t>
      </w:r>
      <w:r w:rsidR="00AA37F3" w:rsidRPr="00D01289">
        <w:rPr>
          <w:color w:val="000000" w:themeColor="text1"/>
        </w:rPr>
        <w:t xml:space="preserve">єктів </w:t>
      </w:r>
      <w:r w:rsidR="00DF22A9" w:rsidRPr="00D01289">
        <w:rPr>
          <w:color w:val="000000" w:themeColor="text1"/>
        </w:rPr>
        <w:t>оверсайту</w:t>
      </w:r>
      <w:r w:rsidR="00E47E43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 xml:space="preserve">надання інформації та документів за показниками, визначеними в пунктах </w:t>
      </w:r>
      <w:r w:rsidR="0002519F" w:rsidRPr="00D01289">
        <w:rPr>
          <w:color w:val="000000" w:themeColor="text1"/>
        </w:rPr>
        <w:t>8</w:t>
      </w:r>
      <w:r w:rsidR="00AA37F3">
        <w:rPr>
          <w:color w:val="000000" w:themeColor="text1"/>
        </w:rPr>
        <w:t>‒</w:t>
      </w:r>
      <w:r w:rsidR="0002519F" w:rsidRPr="00D01289">
        <w:rPr>
          <w:color w:val="000000" w:themeColor="text1"/>
        </w:rPr>
        <w:t>11</w:t>
      </w:r>
      <w:r w:rsidR="00DF22A9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 xml:space="preserve">розділу </w:t>
      </w:r>
      <w:r w:rsidR="0002519F" w:rsidRPr="00D01289">
        <w:rPr>
          <w:color w:val="000000" w:themeColor="text1"/>
        </w:rPr>
        <w:t xml:space="preserve">ІІ </w:t>
      </w:r>
      <w:r w:rsidRPr="00D01289">
        <w:rPr>
          <w:color w:val="000000" w:themeColor="text1"/>
        </w:rPr>
        <w:t>цього Положення</w:t>
      </w:r>
      <w:r w:rsidR="00DF22A9" w:rsidRPr="00D01289">
        <w:rPr>
          <w:color w:val="000000" w:themeColor="text1"/>
        </w:rPr>
        <w:t>, шляхом направлення відповідного запиту.</w:t>
      </w:r>
    </w:p>
    <w:p w14:paraId="7A77F173" w14:textId="49765797" w:rsidR="00DF22A9" w:rsidRPr="00D01289" w:rsidRDefault="00B97253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1</w:t>
      </w:r>
      <w:r w:rsidR="00592662" w:rsidRPr="00D01289">
        <w:rPr>
          <w:color w:val="000000" w:themeColor="text1"/>
        </w:rPr>
        <w:t>3</w:t>
      </w:r>
      <w:r w:rsidR="00DF22A9" w:rsidRPr="00D01289">
        <w:rPr>
          <w:color w:val="000000" w:themeColor="text1"/>
        </w:rPr>
        <w:t xml:space="preserve">. </w:t>
      </w:r>
      <w:r w:rsidR="00AA37F3" w:rsidRPr="00D01289">
        <w:rPr>
          <w:color w:val="000000" w:themeColor="text1"/>
        </w:rPr>
        <w:t>Об</w:t>
      </w:r>
      <w:r w:rsidR="00AA37F3">
        <w:rPr>
          <w:color w:val="000000" w:themeColor="text1"/>
        </w:rPr>
        <w:t>’</w:t>
      </w:r>
      <w:r w:rsidR="00AA37F3" w:rsidRPr="00D01289">
        <w:rPr>
          <w:color w:val="000000" w:themeColor="text1"/>
        </w:rPr>
        <w:t xml:space="preserve">єкти </w:t>
      </w:r>
      <w:r w:rsidR="00DF22A9" w:rsidRPr="00D01289">
        <w:rPr>
          <w:color w:val="000000" w:themeColor="text1"/>
        </w:rPr>
        <w:t xml:space="preserve">оверсайту </w:t>
      </w:r>
      <w:r w:rsidR="00DF22A9" w:rsidRPr="00D01289">
        <w:t xml:space="preserve">зобов’язані надати на запит Національного банку </w:t>
      </w:r>
      <w:r w:rsidR="00DF22A9" w:rsidRPr="00D01289">
        <w:rPr>
          <w:color w:val="000000" w:themeColor="text1"/>
        </w:rPr>
        <w:t xml:space="preserve">повну та достовірну інформацію, документи та їх копії (за </w:t>
      </w:r>
      <w:r w:rsidR="00AA37F3">
        <w:rPr>
          <w:color w:val="000000" w:themeColor="text1"/>
        </w:rPr>
        <w:t>потреби</w:t>
      </w:r>
      <w:r w:rsidR="00DF22A9" w:rsidRPr="00D01289">
        <w:rPr>
          <w:color w:val="000000" w:themeColor="text1"/>
        </w:rPr>
        <w:t>) належної якості (що дає змогу прочитати всі зазначені в них відомості)</w:t>
      </w:r>
      <w:r w:rsidR="00DF22A9" w:rsidRPr="00D01289">
        <w:t xml:space="preserve"> протягом п’яти робочих днів </w:t>
      </w:r>
      <w:r w:rsidR="00A72E77">
        <w:t>і</w:t>
      </w:r>
      <w:r w:rsidR="00DF22A9" w:rsidRPr="00D01289">
        <w:t xml:space="preserve">з дня отримання такого запиту </w:t>
      </w:r>
      <w:r w:rsidR="00DF22A9" w:rsidRPr="00D01289">
        <w:rPr>
          <w:color w:val="000000" w:themeColor="text1"/>
        </w:rPr>
        <w:t xml:space="preserve">засобами системи електронної пошти Національного банку (у разі підключення)/на офіційну електронну поштову скриньку Національного банку/іншими засобами електронного зв’язку, </w:t>
      </w:r>
      <w:r w:rsidR="00D43B75">
        <w:rPr>
          <w:color w:val="000000" w:themeColor="text1"/>
        </w:rPr>
        <w:t>що</w:t>
      </w:r>
      <w:r w:rsidR="00D43B75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>використовуються Національним банком для електронного документообігу.</w:t>
      </w:r>
    </w:p>
    <w:p w14:paraId="6676BA11" w14:textId="1CBCDCFE" w:rsidR="00DF22A9" w:rsidRPr="00D01289" w:rsidRDefault="00592662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lastRenderedPageBreak/>
        <w:t>14</w:t>
      </w:r>
      <w:r w:rsidR="00DF22A9" w:rsidRPr="00D01289">
        <w:rPr>
          <w:color w:val="000000" w:themeColor="text1"/>
        </w:rPr>
        <w:t>. Національний банк оприлюднює на сторінках офіційного Інтернет-представництва Національного банку не рідше двох разів на рік</w:t>
      </w:r>
      <w:r w:rsidR="0051264D" w:rsidRPr="00D01289">
        <w:rPr>
          <w:color w:val="000000" w:themeColor="text1"/>
        </w:rPr>
        <w:t xml:space="preserve"> з урахуванням вимог Закону України </w:t>
      </w:r>
      <w:r w:rsidR="00AA37F3">
        <w:rPr>
          <w:color w:val="000000" w:themeColor="text1"/>
        </w:rPr>
        <w:t>“</w:t>
      </w:r>
      <w:r w:rsidR="0051264D" w:rsidRPr="00D01289">
        <w:rPr>
          <w:color w:val="000000" w:themeColor="text1"/>
        </w:rPr>
        <w:t>Про платіжні послуги</w:t>
      </w:r>
      <w:r w:rsidR="00AA37F3">
        <w:rPr>
          <w:color w:val="000000" w:themeColor="text1"/>
        </w:rPr>
        <w:t>”</w:t>
      </w:r>
      <w:r w:rsidR="00DF22A9" w:rsidRPr="00D01289">
        <w:rPr>
          <w:color w:val="000000" w:themeColor="text1"/>
        </w:rPr>
        <w:t xml:space="preserve"> інформацію про результати безвиїзного моніторингу </w:t>
      </w:r>
      <w:r w:rsidR="00AA37F3" w:rsidRPr="00D01289">
        <w:rPr>
          <w:color w:val="000000" w:themeColor="text1"/>
        </w:rPr>
        <w:t>об</w:t>
      </w:r>
      <w:r w:rsidR="00AA37F3">
        <w:rPr>
          <w:color w:val="000000" w:themeColor="text1"/>
        </w:rPr>
        <w:t>’</w:t>
      </w:r>
      <w:r w:rsidR="00AA37F3" w:rsidRPr="00D01289">
        <w:rPr>
          <w:color w:val="000000" w:themeColor="text1"/>
        </w:rPr>
        <w:t xml:space="preserve">єктів </w:t>
      </w:r>
      <w:r w:rsidR="00DF22A9" w:rsidRPr="00D01289">
        <w:rPr>
          <w:color w:val="000000" w:themeColor="text1"/>
        </w:rPr>
        <w:t>оверсайту щодо:</w:t>
      </w:r>
    </w:p>
    <w:p w14:paraId="73CD1097" w14:textId="1CB015DC" w:rsidR="00DF22A9" w:rsidRPr="00D01289" w:rsidRDefault="00DF22A9" w:rsidP="006A027E">
      <w:pPr>
        <w:shd w:val="clear" w:color="auto" w:fill="FFFFFF"/>
        <w:tabs>
          <w:tab w:val="left" w:pos="6384"/>
        </w:tabs>
        <w:spacing w:after="120"/>
        <w:ind w:firstLine="426"/>
      </w:pPr>
      <w:r w:rsidRPr="00D01289">
        <w:rPr>
          <w:shd w:val="clear" w:color="auto" w:fill="FFFFFF"/>
        </w:rPr>
        <w:t>1) кількості платіжних систем</w:t>
      </w:r>
      <w:r w:rsidR="006C4F8B" w:rsidRPr="00D01289">
        <w:rPr>
          <w:shd w:val="clear" w:color="auto" w:fill="FFFFFF"/>
        </w:rPr>
        <w:t>,</w:t>
      </w:r>
      <w:r w:rsidRPr="00D01289">
        <w:rPr>
          <w:shd w:val="clear" w:color="auto" w:fill="FFFFFF"/>
        </w:rPr>
        <w:t xml:space="preserve"> їх учасників</w:t>
      </w:r>
      <w:r w:rsidR="006C4F8B" w:rsidRPr="00D01289">
        <w:rPr>
          <w:shd w:val="clear" w:color="auto" w:fill="FFFFFF"/>
        </w:rPr>
        <w:t xml:space="preserve">, </w:t>
      </w:r>
      <w:r w:rsidR="00A33C91" w:rsidRPr="00D01289">
        <w:rPr>
          <w:shd w:val="clear" w:color="auto" w:fill="FFFFFF"/>
        </w:rPr>
        <w:t>надавачів платіжних послуг</w:t>
      </w:r>
      <w:r w:rsidR="006C4F8B" w:rsidRPr="00D01289">
        <w:rPr>
          <w:shd w:val="clear" w:color="auto" w:fill="FFFFFF"/>
        </w:rPr>
        <w:t xml:space="preserve"> та </w:t>
      </w:r>
      <w:r w:rsidR="00A33C91" w:rsidRPr="00D01289">
        <w:rPr>
          <w:shd w:val="clear" w:color="auto" w:fill="FFFFFF"/>
        </w:rPr>
        <w:t>емітентів електронних грошей</w:t>
      </w:r>
      <w:r w:rsidR="006C4F8B" w:rsidRPr="00D01289">
        <w:rPr>
          <w:shd w:val="clear" w:color="auto" w:fill="FFFFFF"/>
        </w:rPr>
        <w:t>;</w:t>
      </w:r>
      <w:r w:rsidR="006A027E" w:rsidRPr="00D01289">
        <w:rPr>
          <w:shd w:val="clear" w:color="auto" w:fill="FFFFFF"/>
        </w:rPr>
        <w:tab/>
      </w:r>
    </w:p>
    <w:p w14:paraId="1D0258B5" w14:textId="7902DE64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 xml:space="preserve">2) обсягів операцій (кількість та сума), здійснених </w:t>
      </w:r>
      <w:r w:rsidR="005A1A40">
        <w:rPr>
          <w:color w:val="000000" w:themeColor="text1"/>
        </w:rPr>
        <w:t>і</w:t>
      </w:r>
      <w:r w:rsidRPr="00D01289">
        <w:rPr>
          <w:color w:val="000000" w:themeColor="text1"/>
        </w:rPr>
        <w:t>з використанням платіжних систем;</w:t>
      </w:r>
    </w:p>
    <w:p w14:paraId="7E11E84C" w14:textId="7E1A99FC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 xml:space="preserve">3) обсягів операцій (кількість та сума), здійснених </w:t>
      </w:r>
      <w:r w:rsidR="005A1A40">
        <w:rPr>
          <w:color w:val="000000" w:themeColor="text1"/>
        </w:rPr>
        <w:t>і</w:t>
      </w:r>
      <w:r w:rsidRPr="00D01289">
        <w:rPr>
          <w:color w:val="000000" w:themeColor="text1"/>
        </w:rPr>
        <w:t xml:space="preserve">з використанням електронних платіжних засобів; </w:t>
      </w:r>
    </w:p>
    <w:p w14:paraId="1009B5EE" w14:textId="3A9A3AE1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4) кількості</w:t>
      </w:r>
      <w:r w:rsidR="00592662" w:rsidRPr="00D01289">
        <w:rPr>
          <w:color w:val="000000" w:themeColor="text1"/>
        </w:rPr>
        <w:t xml:space="preserve"> електронних платіжних засобів за видами </w:t>
      </w:r>
      <w:r w:rsidRPr="00D01289">
        <w:rPr>
          <w:color w:val="000000" w:themeColor="text1"/>
        </w:rPr>
        <w:t>та їх користувачів</w:t>
      </w:r>
      <w:r w:rsidR="003B3DA8" w:rsidRPr="00D01289">
        <w:rPr>
          <w:color w:val="000000" w:themeColor="text1"/>
        </w:rPr>
        <w:t xml:space="preserve"> (у розрізі фізичних/юридичних осіб)</w:t>
      </w:r>
      <w:r w:rsidRPr="00D01289">
        <w:rPr>
          <w:color w:val="000000" w:themeColor="text1"/>
        </w:rPr>
        <w:t>;</w:t>
      </w:r>
    </w:p>
    <w:p w14:paraId="5F952AEC" w14:textId="2A436A72" w:rsidR="00DF22A9" w:rsidRPr="00D01289" w:rsidRDefault="00DF22A9" w:rsidP="00DF22A9">
      <w:pPr>
        <w:shd w:val="clear" w:color="auto" w:fill="FFFFFF"/>
        <w:spacing w:after="120"/>
        <w:ind w:firstLine="426"/>
        <w:rPr>
          <w:color w:val="333333"/>
          <w:shd w:val="clear" w:color="auto" w:fill="FFFFFF"/>
        </w:rPr>
      </w:pPr>
      <w:r w:rsidRPr="00D01289">
        <w:rPr>
          <w:color w:val="000000" w:themeColor="text1"/>
        </w:rPr>
        <w:t xml:space="preserve">5) </w:t>
      </w:r>
      <w:r w:rsidR="002E5B1B" w:rsidRPr="00D01289">
        <w:rPr>
          <w:color w:val="000000" w:themeColor="text1"/>
        </w:rPr>
        <w:t>кількості платіжних пристроїв</w:t>
      </w:r>
      <w:r w:rsidRPr="00D01289">
        <w:rPr>
          <w:color w:val="333333"/>
          <w:shd w:val="clear" w:color="auto" w:fill="FFFFFF"/>
        </w:rPr>
        <w:t>;</w:t>
      </w:r>
    </w:p>
    <w:p w14:paraId="789C9A2A" w14:textId="68123AE6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 xml:space="preserve">6) обсягів операцій (кількість та сума), здійснених </w:t>
      </w:r>
      <w:r w:rsidR="005A1A40">
        <w:rPr>
          <w:color w:val="000000" w:themeColor="text1"/>
        </w:rPr>
        <w:t>і</w:t>
      </w:r>
      <w:r w:rsidRPr="00D01289">
        <w:rPr>
          <w:color w:val="000000" w:themeColor="text1"/>
        </w:rPr>
        <w:t xml:space="preserve">з використанням платіжних інструментів </w:t>
      </w:r>
      <w:r w:rsidR="005A1A40">
        <w:rPr>
          <w:color w:val="000000" w:themeColor="text1"/>
        </w:rPr>
        <w:t xml:space="preserve">‒ </w:t>
      </w:r>
      <w:r w:rsidRPr="00D01289">
        <w:rPr>
          <w:color w:val="000000" w:themeColor="text1"/>
        </w:rPr>
        <w:t>кредитовий трансфер та прямий дебет;</w:t>
      </w:r>
    </w:p>
    <w:p w14:paraId="2A801FFB" w14:textId="10C127AF" w:rsidR="006C4F8B" w:rsidRPr="00D01289" w:rsidRDefault="006C4F8B" w:rsidP="006C4F8B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7) обсягів операцій (кількість та сума), здійснених з використанням електронних грошей;</w:t>
      </w:r>
    </w:p>
    <w:p w14:paraId="2AD335D2" w14:textId="41DE6432" w:rsidR="00DF22A9" w:rsidRPr="00D01289" w:rsidRDefault="006C4F8B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8</w:t>
      </w:r>
      <w:r w:rsidR="00DF22A9" w:rsidRPr="00D01289">
        <w:rPr>
          <w:color w:val="000000" w:themeColor="text1"/>
        </w:rPr>
        <w:t xml:space="preserve">) </w:t>
      </w:r>
      <w:r w:rsidR="002B7FAD" w:rsidRPr="00D01289">
        <w:rPr>
          <w:color w:val="000000" w:themeColor="text1"/>
        </w:rPr>
        <w:t>комісійної винагороди (інтерчейндж)</w:t>
      </w:r>
      <w:r w:rsidR="00DF22A9" w:rsidRPr="00D01289">
        <w:rPr>
          <w:color w:val="000000" w:themeColor="text1"/>
        </w:rPr>
        <w:t xml:space="preserve"> та плати за еквайринг в Україні.</w:t>
      </w:r>
    </w:p>
    <w:p w14:paraId="03C476CF" w14:textId="755E620C" w:rsidR="00DF22A9" w:rsidRPr="00D01289" w:rsidRDefault="00DF22A9" w:rsidP="00DF22A9">
      <w:pPr>
        <w:shd w:val="clear" w:color="auto" w:fill="FFFFFF"/>
        <w:spacing w:after="120"/>
        <w:ind w:firstLine="426"/>
        <w:rPr>
          <w:color w:val="000000" w:themeColor="text1"/>
        </w:rPr>
      </w:pPr>
      <w:r w:rsidRPr="00D01289">
        <w:rPr>
          <w:color w:val="000000" w:themeColor="text1"/>
        </w:rPr>
        <w:t>1</w:t>
      </w:r>
      <w:r w:rsidR="00592662" w:rsidRPr="00D01289">
        <w:rPr>
          <w:color w:val="000000" w:themeColor="text1"/>
        </w:rPr>
        <w:t>5</w:t>
      </w:r>
      <w:r w:rsidRPr="00D01289">
        <w:rPr>
          <w:color w:val="000000" w:themeColor="text1"/>
        </w:rPr>
        <w:t xml:space="preserve">. Національний банк </w:t>
      </w:r>
      <w:r w:rsidRPr="00D01289">
        <w:t xml:space="preserve">має право </w:t>
      </w:r>
      <w:r w:rsidRPr="00D01289">
        <w:rPr>
          <w:color w:val="000000" w:themeColor="text1"/>
        </w:rPr>
        <w:t>оприлюднювати на сторінках офіційного Інтернет-представництва Національного банку</w:t>
      </w:r>
      <w:r w:rsidRPr="00D01289">
        <w:t xml:space="preserve"> дані статистичної звітності</w:t>
      </w:r>
      <w:r w:rsidR="008F64BC" w:rsidRPr="00D01289">
        <w:t xml:space="preserve"> або іншу інформацію</w:t>
      </w:r>
      <w:r w:rsidRPr="00D01289">
        <w:t xml:space="preserve"> з питань діяльності об’єктів оверсайту, які не визначені в пункті </w:t>
      </w:r>
      <w:r w:rsidR="00BF0E15" w:rsidRPr="00D01289">
        <w:t>1</w:t>
      </w:r>
      <w:r w:rsidR="0002519F" w:rsidRPr="00D01289">
        <w:t>4</w:t>
      </w:r>
      <w:r w:rsidR="00592662" w:rsidRPr="00D01289">
        <w:t xml:space="preserve"> </w:t>
      </w:r>
      <w:r w:rsidRPr="00D01289">
        <w:t>розділу</w:t>
      </w:r>
      <w:r w:rsidR="007E7B00" w:rsidRPr="00D01289">
        <w:t xml:space="preserve"> </w:t>
      </w:r>
      <w:r w:rsidR="0002519F" w:rsidRPr="00D01289">
        <w:t xml:space="preserve">ІІ </w:t>
      </w:r>
      <w:r w:rsidR="007E7B00" w:rsidRPr="00D01289">
        <w:t>цього Положення</w:t>
      </w:r>
      <w:r w:rsidRPr="00D01289">
        <w:t xml:space="preserve">, з урахуванням вимог </w:t>
      </w:r>
      <w:r w:rsidR="00D43B75" w:rsidRPr="00D01289">
        <w:t>Закон</w:t>
      </w:r>
      <w:r w:rsidR="00D43B75">
        <w:t>ів</w:t>
      </w:r>
      <w:r w:rsidR="00D43B75" w:rsidRPr="00D01289">
        <w:t xml:space="preserve"> </w:t>
      </w:r>
      <w:r w:rsidRPr="00D01289">
        <w:t xml:space="preserve">України </w:t>
      </w:r>
      <w:r w:rsidR="002571A2">
        <w:t>“</w:t>
      </w:r>
      <w:r w:rsidRPr="00D01289">
        <w:t>Про державну статистику</w:t>
      </w:r>
      <w:r w:rsidR="002571A2">
        <w:t>”</w:t>
      </w:r>
      <w:r w:rsidR="00B15194" w:rsidRPr="00D01289">
        <w:t xml:space="preserve"> </w:t>
      </w:r>
      <w:r w:rsidR="00D43B75">
        <w:t>і</w:t>
      </w:r>
      <w:r w:rsidR="00D43B75" w:rsidRPr="00D01289">
        <w:t xml:space="preserve"> </w:t>
      </w:r>
      <w:r w:rsidR="002571A2">
        <w:t>“</w:t>
      </w:r>
      <w:r w:rsidR="00B15194" w:rsidRPr="00D01289">
        <w:t>Про платіжні послуги</w:t>
      </w:r>
      <w:r w:rsidR="002571A2">
        <w:t>”</w:t>
      </w:r>
      <w:r w:rsidR="00B15194" w:rsidRPr="00D01289">
        <w:t xml:space="preserve"> </w:t>
      </w:r>
      <w:r w:rsidRPr="00D01289">
        <w:t xml:space="preserve"> (крім інформації, що є </w:t>
      </w:r>
      <w:r w:rsidR="005376C4" w:rsidRPr="00D01289">
        <w:t xml:space="preserve">комерційною таємницею, </w:t>
      </w:r>
      <w:r w:rsidRPr="00D01289">
        <w:t>банківською таємницею</w:t>
      </w:r>
      <w:r w:rsidR="005376C4" w:rsidRPr="00D01289">
        <w:t>, таємницею надавача платіжних послуг</w:t>
      </w:r>
      <w:r w:rsidRPr="00D01289">
        <w:t>)</w:t>
      </w:r>
      <w:r w:rsidRPr="00D01289">
        <w:rPr>
          <w:color w:val="000000" w:themeColor="text1"/>
        </w:rPr>
        <w:t>.</w:t>
      </w:r>
    </w:p>
    <w:p w14:paraId="0272141E" w14:textId="7FE92708" w:rsidR="00DF22A9" w:rsidRPr="00D01289" w:rsidRDefault="00DF22A9" w:rsidP="00DF22A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n663"/>
      <w:bookmarkStart w:id="16" w:name="n82"/>
      <w:bookmarkStart w:id="17" w:name="n83"/>
      <w:bookmarkStart w:id="18" w:name="n84"/>
      <w:bookmarkStart w:id="19" w:name="n399"/>
      <w:bookmarkStart w:id="20" w:name="n398"/>
      <w:bookmarkStart w:id="21" w:name="n513"/>
      <w:bookmarkStart w:id="22" w:name="_Toc91249321"/>
      <w:bookmarkEnd w:id="15"/>
      <w:bookmarkEnd w:id="16"/>
      <w:bookmarkEnd w:id="17"/>
      <w:bookmarkEnd w:id="18"/>
      <w:bookmarkEnd w:id="19"/>
      <w:bookmarkEnd w:id="20"/>
      <w:bookmarkEnd w:id="21"/>
      <w:r w:rsidRPr="00D012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2662" w:rsidRPr="00D0128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592662" w:rsidRPr="00D01289">
        <w:rPr>
          <w:rFonts w:ascii="Times New Roman" w:hAnsi="Times New Roman" w:cs="Times New Roman"/>
          <w:color w:val="auto"/>
          <w:sz w:val="28"/>
          <w:szCs w:val="28"/>
        </w:rPr>
        <w:t>ІІ</w:t>
      </w:r>
      <w:r w:rsidRPr="00D0128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End w:id="22"/>
      <w:r w:rsidRPr="00D01289">
        <w:rPr>
          <w:rFonts w:ascii="Times New Roman" w:hAnsi="Times New Roman" w:cs="Times New Roman"/>
          <w:color w:val="auto"/>
          <w:sz w:val="28"/>
          <w:szCs w:val="28"/>
        </w:rPr>
        <w:t xml:space="preserve">Виїзний моніторинг </w:t>
      </w:r>
    </w:p>
    <w:p w14:paraId="271BCB32" w14:textId="77777777" w:rsidR="00931BB6" w:rsidRPr="00D01289" w:rsidRDefault="00931BB6" w:rsidP="00DF22A9">
      <w:pPr>
        <w:shd w:val="clear" w:color="auto" w:fill="FFFFFF"/>
        <w:spacing w:after="150"/>
        <w:rPr>
          <w:color w:val="000000" w:themeColor="text1"/>
        </w:rPr>
      </w:pPr>
    </w:p>
    <w:p w14:paraId="0E24B22A" w14:textId="2103BAA3" w:rsidR="00DF22A9" w:rsidRPr="00D01289" w:rsidRDefault="00DF22A9" w:rsidP="00DF22A9">
      <w:pPr>
        <w:shd w:val="clear" w:color="auto" w:fill="FFFFFF"/>
        <w:spacing w:after="150"/>
        <w:rPr>
          <w:color w:val="000000" w:themeColor="text1"/>
        </w:rPr>
      </w:pPr>
      <w:r w:rsidRPr="00D01289">
        <w:rPr>
          <w:color w:val="000000" w:themeColor="text1"/>
        </w:rPr>
        <w:t xml:space="preserve">      1</w:t>
      </w:r>
      <w:r w:rsidR="00592662" w:rsidRPr="00D01289">
        <w:rPr>
          <w:color w:val="000000" w:themeColor="text1"/>
        </w:rPr>
        <w:t>6</w:t>
      </w:r>
      <w:r w:rsidRPr="00D01289">
        <w:rPr>
          <w:color w:val="000000" w:themeColor="text1"/>
        </w:rPr>
        <w:t>.</w:t>
      </w:r>
      <w:r w:rsidR="003B3DA8" w:rsidRPr="00D01289">
        <w:rPr>
          <w:color w:val="000000" w:themeColor="text1"/>
        </w:rPr>
        <w:t xml:space="preserve"> </w:t>
      </w:r>
      <w:r w:rsidR="00592662" w:rsidRPr="00D01289">
        <w:rPr>
          <w:color w:val="000000" w:themeColor="text1"/>
        </w:rPr>
        <w:t>Національни</w:t>
      </w:r>
      <w:r w:rsidR="002B7FAD" w:rsidRPr="00D01289">
        <w:rPr>
          <w:color w:val="000000" w:themeColor="text1"/>
        </w:rPr>
        <w:t>й</w:t>
      </w:r>
      <w:r w:rsidR="00592662" w:rsidRPr="00D01289">
        <w:rPr>
          <w:color w:val="000000" w:themeColor="text1"/>
        </w:rPr>
        <w:t xml:space="preserve"> банк здійснює в</w:t>
      </w:r>
      <w:r w:rsidRPr="00D01289">
        <w:rPr>
          <w:color w:val="000000" w:themeColor="text1"/>
        </w:rPr>
        <w:t>иїзний моніторинг шляхом проведення перевірок об’єктів оверсайту.</w:t>
      </w:r>
    </w:p>
    <w:p w14:paraId="30D3B2ED" w14:textId="0F9BCB02" w:rsidR="00DF22A9" w:rsidRDefault="00B97253" w:rsidP="006545B8">
      <w:pPr>
        <w:tabs>
          <w:tab w:val="left" w:pos="3552"/>
        </w:tabs>
        <w:rPr>
          <w:color w:val="000000" w:themeColor="text1"/>
        </w:rPr>
      </w:pPr>
      <w:r w:rsidRPr="00D01289">
        <w:rPr>
          <w:color w:val="000000" w:themeColor="text1"/>
        </w:rPr>
        <w:t xml:space="preserve">      </w:t>
      </w:r>
      <w:r w:rsidR="00592662" w:rsidRPr="006545B8">
        <w:rPr>
          <w:color w:val="000000" w:themeColor="text1"/>
        </w:rPr>
        <w:t>17</w:t>
      </w:r>
      <w:r w:rsidR="00DF22A9" w:rsidRPr="006545B8">
        <w:rPr>
          <w:color w:val="000000" w:themeColor="text1"/>
        </w:rPr>
        <w:t>.</w:t>
      </w:r>
      <w:r w:rsidR="003B3DA8" w:rsidRPr="006545B8">
        <w:rPr>
          <w:color w:val="000000" w:themeColor="text1"/>
        </w:rPr>
        <w:t xml:space="preserve"> </w:t>
      </w:r>
      <w:r w:rsidR="00DF22A9" w:rsidRPr="006545B8">
        <w:rPr>
          <w:color w:val="000000" w:themeColor="text1"/>
        </w:rPr>
        <w:t>Національний банк має право здійснювати планов</w:t>
      </w:r>
      <w:r w:rsidR="004625A3" w:rsidRPr="006545B8">
        <w:rPr>
          <w:color w:val="000000" w:themeColor="text1"/>
        </w:rPr>
        <w:t>ий</w:t>
      </w:r>
      <w:r w:rsidR="00DF22A9" w:rsidRPr="006545B8">
        <w:rPr>
          <w:color w:val="000000" w:themeColor="text1"/>
        </w:rPr>
        <w:t xml:space="preserve"> та позапланов</w:t>
      </w:r>
      <w:r w:rsidR="004625A3" w:rsidRPr="006545B8">
        <w:rPr>
          <w:color w:val="000000" w:themeColor="text1"/>
        </w:rPr>
        <w:t>ий</w:t>
      </w:r>
      <w:r w:rsidR="00DF22A9" w:rsidRPr="006545B8">
        <w:rPr>
          <w:color w:val="000000" w:themeColor="text1"/>
        </w:rPr>
        <w:t xml:space="preserve"> </w:t>
      </w:r>
      <w:r w:rsidR="004625A3" w:rsidRPr="006545B8">
        <w:rPr>
          <w:color w:val="000000" w:themeColor="text1"/>
        </w:rPr>
        <w:t>виїзний моніторинг</w:t>
      </w:r>
      <w:r w:rsidR="00DF22A9" w:rsidRPr="006545B8">
        <w:rPr>
          <w:color w:val="000000" w:themeColor="text1"/>
        </w:rPr>
        <w:t>.</w:t>
      </w:r>
    </w:p>
    <w:p w14:paraId="66C7B3E3" w14:textId="77777777" w:rsidR="006545B8" w:rsidRPr="006545B8" w:rsidRDefault="006545B8" w:rsidP="006545B8">
      <w:pPr>
        <w:tabs>
          <w:tab w:val="left" w:pos="3552"/>
        </w:tabs>
        <w:rPr>
          <w:color w:val="000000" w:themeColor="text1"/>
        </w:rPr>
      </w:pPr>
    </w:p>
    <w:p w14:paraId="1543159E" w14:textId="40E449DD" w:rsidR="00DF22A9" w:rsidRPr="006545B8" w:rsidRDefault="006545B8" w:rsidP="006545B8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592662" w:rsidRPr="006545B8">
        <w:rPr>
          <w:color w:val="000000" w:themeColor="text1"/>
        </w:rPr>
        <w:t>18</w:t>
      </w:r>
      <w:r w:rsidR="00DF22A9" w:rsidRPr="006545B8">
        <w:rPr>
          <w:color w:val="000000" w:themeColor="text1"/>
        </w:rPr>
        <w:t>. Планов</w:t>
      </w:r>
      <w:r w:rsidR="004625A3" w:rsidRPr="006545B8">
        <w:rPr>
          <w:color w:val="000000" w:themeColor="text1"/>
        </w:rPr>
        <w:t>ий виїзний моніторинг</w:t>
      </w:r>
      <w:r w:rsidR="00DF22A9" w:rsidRPr="006545B8">
        <w:rPr>
          <w:color w:val="000000" w:themeColor="text1"/>
        </w:rPr>
        <w:t xml:space="preserve"> провод</w:t>
      </w:r>
      <w:r w:rsidR="004625A3" w:rsidRPr="006545B8">
        <w:rPr>
          <w:color w:val="000000" w:themeColor="text1"/>
        </w:rPr>
        <w:t>и</w:t>
      </w:r>
      <w:r w:rsidR="00DF22A9" w:rsidRPr="006545B8">
        <w:rPr>
          <w:color w:val="000000" w:themeColor="text1"/>
        </w:rPr>
        <w:t xml:space="preserve">ться за </w:t>
      </w:r>
      <w:r w:rsidR="00165DEE" w:rsidRPr="006545B8">
        <w:rPr>
          <w:color w:val="000000" w:themeColor="text1"/>
        </w:rPr>
        <w:t xml:space="preserve">фактичним </w:t>
      </w:r>
      <w:r w:rsidR="00DF22A9" w:rsidRPr="006545B8">
        <w:rPr>
          <w:color w:val="000000" w:themeColor="text1"/>
        </w:rPr>
        <w:t xml:space="preserve">місцезнаходженням об’єкта </w:t>
      </w:r>
      <w:r w:rsidR="00B47614">
        <w:rPr>
          <w:color w:val="000000" w:themeColor="text1"/>
        </w:rPr>
        <w:t>виїзного моніторингу</w:t>
      </w:r>
      <w:r w:rsidR="002571A2">
        <w:rPr>
          <w:color w:val="000000" w:themeColor="text1"/>
        </w:rPr>
        <w:t>,</w:t>
      </w:r>
      <w:r w:rsidR="002B7FAD" w:rsidRPr="006545B8">
        <w:t xml:space="preserve"> </w:t>
      </w:r>
      <w:r w:rsidR="002B7FAD" w:rsidRPr="006545B8">
        <w:rPr>
          <w:color w:val="000000" w:themeColor="text1"/>
        </w:rPr>
        <w:t>за винятком в</w:t>
      </w:r>
      <w:r w:rsidR="00F515DD" w:rsidRPr="006545B8">
        <w:rPr>
          <w:color w:val="000000" w:themeColor="text1"/>
        </w:rPr>
        <w:t xml:space="preserve">ипадків, передбачених </w:t>
      </w:r>
      <w:r w:rsidR="002571A2">
        <w:rPr>
          <w:color w:val="000000" w:themeColor="text1"/>
        </w:rPr>
        <w:t xml:space="preserve">у </w:t>
      </w:r>
      <w:r w:rsidR="002571A2" w:rsidRPr="006545B8">
        <w:rPr>
          <w:color w:val="000000" w:themeColor="text1"/>
        </w:rPr>
        <w:t>пункт</w:t>
      </w:r>
      <w:r w:rsidR="002571A2">
        <w:rPr>
          <w:color w:val="000000" w:themeColor="text1"/>
        </w:rPr>
        <w:t>і</w:t>
      </w:r>
      <w:r w:rsidR="002571A2" w:rsidRPr="006545B8">
        <w:rPr>
          <w:color w:val="000000" w:themeColor="text1"/>
        </w:rPr>
        <w:t xml:space="preserve"> </w:t>
      </w:r>
      <w:r w:rsidR="00D01289" w:rsidRPr="006545B8">
        <w:rPr>
          <w:color w:val="000000" w:themeColor="text1"/>
        </w:rPr>
        <w:t>6</w:t>
      </w:r>
      <w:r w:rsidR="00EA7BF1">
        <w:rPr>
          <w:color w:val="000000" w:themeColor="text1"/>
        </w:rPr>
        <w:t>2</w:t>
      </w:r>
      <w:r w:rsidR="00F515DD" w:rsidRPr="006545B8">
        <w:rPr>
          <w:color w:val="000000" w:themeColor="text1"/>
        </w:rPr>
        <w:t xml:space="preserve"> розділу </w:t>
      </w:r>
      <w:r w:rsidR="002B7FAD" w:rsidRPr="006545B8">
        <w:rPr>
          <w:color w:val="000000" w:themeColor="text1"/>
        </w:rPr>
        <w:t>V</w:t>
      </w:r>
      <w:r w:rsidR="00F515DD" w:rsidRPr="006545B8">
        <w:rPr>
          <w:color w:val="000000" w:themeColor="text1"/>
        </w:rPr>
        <w:t>ІІІ</w:t>
      </w:r>
      <w:r w:rsidR="002B7FAD" w:rsidRPr="006545B8">
        <w:rPr>
          <w:color w:val="000000" w:themeColor="text1"/>
        </w:rPr>
        <w:t xml:space="preserve"> цього Положення</w:t>
      </w:r>
      <w:r w:rsidR="00DF22A9" w:rsidRPr="006545B8">
        <w:rPr>
          <w:color w:val="000000" w:themeColor="text1"/>
        </w:rPr>
        <w:t>.</w:t>
      </w:r>
    </w:p>
    <w:p w14:paraId="40F71E5E" w14:textId="1239DCFC" w:rsidR="00DF22A9" w:rsidRPr="00D01289" w:rsidRDefault="00703F42" w:rsidP="006545B8">
      <w:pPr>
        <w:shd w:val="clear" w:color="auto" w:fill="FFFFFF"/>
        <w:spacing w:after="150"/>
        <w:rPr>
          <w:color w:val="000000" w:themeColor="text1"/>
        </w:rPr>
      </w:pPr>
      <w:r w:rsidRPr="006545B8">
        <w:rPr>
          <w:color w:val="000000" w:themeColor="text1"/>
        </w:rPr>
        <w:t xml:space="preserve">      </w:t>
      </w:r>
      <w:r w:rsidR="00592662" w:rsidRPr="006545B8">
        <w:rPr>
          <w:color w:val="000000" w:themeColor="text1"/>
        </w:rPr>
        <w:t>19</w:t>
      </w:r>
      <w:r w:rsidR="00DF22A9" w:rsidRPr="006545B8">
        <w:rPr>
          <w:color w:val="000000" w:themeColor="text1"/>
        </w:rPr>
        <w:t>. Позапланов</w:t>
      </w:r>
      <w:r w:rsidR="004625A3" w:rsidRPr="006545B8">
        <w:rPr>
          <w:color w:val="000000" w:themeColor="text1"/>
        </w:rPr>
        <w:t>ий виїзний моніторинг</w:t>
      </w:r>
      <w:r w:rsidR="004625A3" w:rsidRPr="006545B8" w:rsidDel="004625A3">
        <w:rPr>
          <w:color w:val="000000" w:themeColor="text1"/>
        </w:rPr>
        <w:t xml:space="preserve"> </w:t>
      </w:r>
      <w:r w:rsidR="00DF22A9" w:rsidRPr="006545B8">
        <w:rPr>
          <w:color w:val="000000" w:themeColor="text1"/>
        </w:rPr>
        <w:t xml:space="preserve"> </w:t>
      </w:r>
      <w:r w:rsidR="003B3DA8" w:rsidRPr="006545B8">
        <w:rPr>
          <w:color w:val="000000" w:themeColor="text1"/>
        </w:rPr>
        <w:t>провод</w:t>
      </w:r>
      <w:r w:rsidR="004625A3" w:rsidRPr="006545B8">
        <w:rPr>
          <w:color w:val="000000" w:themeColor="text1"/>
        </w:rPr>
        <w:t>и</w:t>
      </w:r>
      <w:r w:rsidR="003B3DA8" w:rsidRPr="006545B8">
        <w:rPr>
          <w:color w:val="000000" w:themeColor="text1"/>
        </w:rPr>
        <w:t>ться</w:t>
      </w:r>
      <w:r w:rsidR="00DF22A9" w:rsidRPr="006545B8">
        <w:rPr>
          <w:color w:val="000000" w:themeColor="text1"/>
        </w:rPr>
        <w:t xml:space="preserve"> Національним банком за</w:t>
      </w:r>
      <w:r w:rsidR="00DF22A9" w:rsidRPr="00D01289">
        <w:rPr>
          <w:color w:val="000000" w:themeColor="text1"/>
        </w:rPr>
        <w:t xml:space="preserve"> </w:t>
      </w:r>
      <w:r w:rsidR="004625A3" w:rsidRPr="00D01289">
        <w:rPr>
          <w:color w:val="000000" w:themeColor="text1"/>
        </w:rPr>
        <w:t xml:space="preserve">фактичним </w:t>
      </w:r>
      <w:r w:rsidR="00DF22A9" w:rsidRPr="00D01289">
        <w:rPr>
          <w:color w:val="000000" w:themeColor="text1"/>
        </w:rPr>
        <w:t xml:space="preserve">місцезнаходженням об’єкта </w:t>
      </w:r>
      <w:r w:rsidR="004625A3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або без </w:t>
      </w:r>
      <w:r w:rsidR="00DF22A9" w:rsidRPr="00D01289">
        <w:rPr>
          <w:color w:val="000000" w:themeColor="text1"/>
        </w:rPr>
        <w:lastRenderedPageBreak/>
        <w:t xml:space="preserve">відвідування об’єкта </w:t>
      </w:r>
      <w:r w:rsidR="003B7566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>за його</w:t>
      </w:r>
      <w:r w:rsidRPr="00D01289">
        <w:rPr>
          <w:color w:val="000000" w:themeColor="text1"/>
        </w:rPr>
        <w:t xml:space="preserve"> фактичним</w:t>
      </w:r>
      <w:r w:rsidR="00DF22A9" w:rsidRPr="00D01289">
        <w:rPr>
          <w:color w:val="000000" w:themeColor="text1"/>
        </w:rPr>
        <w:t xml:space="preserve"> місцезнаходженням</w:t>
      </w:r>
      <w:r w:rsidR="001A6206" w:rsidRPr="00D01289">
        <w:rPr>
          <w:color w:val="000000" w:themeColor="text1"/>
        </w:rPr>
        <w:t>,</w:t>
      </w:r>
      <w:r w:rsidR="00DF22A9" w:rsidRPr="00D01289">
        <w:rPr>
          <w:color w:val="000000" w:themeColor="text1"/>
        </w:rPr>
        <w:t xml:space="preserve"> якщо питання, що підлягають </w:t>
      </w:r>
      <w:r w:rsidR="003B7566" w:rsidRPr="00D01289">
        <w:rPr>
          <w:color w:val="000000" w:themeColor="text1"/>
        </w:rPr>
        <w:t xml:space="preserve">перевірці під час виїзного </w:t>
      </w:r>
      <w:r w:rsidR="004625A3" w:rsidRPr="00D01289">
        <w:rPr>
          <w:color w:val="000000" w:themeColor="text1"/>
        </w:rPr>
        <w:t>моніторингу</w:t>
      </w:r>
      <w:r w:rsidR="002571A2">
        <w:rPr>
          <w:color w:val="000000" w:themeColor="text1"/>
        </w:rPr>
        <w:t>,</w:t>
      </w:r>
      <w:r w:rsidR="004625A3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>можна перевірити без відвідування об’єкта</w:t>
      </w:r>
      <w:r w:rsidR="003B7566" w:rsidRPr="00D01289">
        <w:rPr>
          <w:color w:val="000000" w:themeColor="text1"/>
        </w:rPr>
        <w:t xml:space="preserve"> виїзного моніторингу</w:t>
      </w:r>
      <w:r w:rsidR="00DF22A9" w:rsidRPr="00D01289">
        <w:rPr>
          <w:color w:val="000000" w:themeColor="text1"/>
        </w:rPr>
        <w:t>.</w:t>
      </w:r>
    </w:p>
    <w:p w14:paraId="1B3EE72F" w14:textId="251D606C" w:rsidR="00703F42" w:rsidRPr="00FA3826" w:rsidRDefault="00592662" w:rsidP="00703F42">
      <w:pPr>
        <w:shd w:val="clear" w:color="auto" w:fill="FFFFFF"/>
        <w:tabs>
          <w:tab w:val="left" w:pos="1236"/>
          <w:tab w:val="left" w:pos="1404"/>
          <w:tab w:val="left" w:pos="9516"/>
        </w:tabs>
        <w:spacing w:after="150"/>
        <w:ind w:firstLine="450"/>
      </w:pPr>
      <w:r w:rsidRPr="00FA3826">
        <w:t>20</w:t>
      </w:r>
      <w:r w:rsidR="00DF22A9" w:rsidRPr="00FA3826">
        <w:t xml:space="preserve">. </w:t>
      </w:r>
      <w:r w:rsidR="00E97DB1" w:rsidRPr="00FA3826">
        <w:t>Куратор</w:t>
      </w:r>
      <w:r w:rsidR="00DF22A9" w:rsidRPr="00FA3826">
        <w:t xml:space="preserve"> для здійснення </w:t>
      </w:r>
      <w:r w:rsidR="004625A3" w:rsidRPr="00FA3826">
        <w:t xml:space="preserve">виїзного моніторингу  </w:t>
      </w:r>
      <w:r w:rsidR="0051264D" w:rsidRPr="00FA3826">
        <w:t xml:space="preserve">підписує </w:t>
      </w:r>
      <w:r w:rsidRPr="00FA3826">
        <w:t>розпорядчий</w:t>
      </w:r>
      <w:r w:rsidR="00DF22A9" w:rsidRPr="00FA3826">
        <w:t xml:space="preserve"> акт про </w:t>
      </w:r>
      <w:r w:rsidR="004625A3" w:rsidRPr="00FA3826">
        <w:t>виїзний моніторинг</w:t>
      </w:r>
      <w:r w:rsidR="00DF22A9" w:rsidRPr="00FA3826">
        <w:t xml:space="preserve">. </w:t>
      </w:r>
      <w:bookmarkStart w:id="23" w:name="_Toc91249322"/>
    </w:p>
    <w:p w14:paraId="6C4E6F67" w14:textId="6447BEC0" w:rsidR="001A6206" w:rsidRPr="00D01289" w:rsidRDefault="00592662" w:rsidP="00703F42">
      <w:pPr>
        <w:shd w:val="clear" w:color="auto" w:fill="FFFFFF"/>
        <w:tabs>
          <w:tab w:val="left" w:pos="1236"/>
          <w:tab w:val="left" w:pos="1404"/>
          <w:tab w:val="left" w:pos="9516"/>
        </w:tabs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 21. Уповноважені працівники</w:t>
      </w:r>
      <w:r w:rsidR="001A6206" w:rsidRPr="00D01289">
        <w:rPr>
          <w:color w:val="000000" w:themeColor="text1"/>
        </w:rPr>
        <w:t xml:space="preserve"> мож</w:t>
      </w:r>
      <w:r w:rsidRPr="00D01289">
        <w:rPr>
          <w:color w:val="000000" w:themeColor="text1"/>
        </w:rPr>
        <w:t>уть здійснювати перевірку</w:t>
      </w:r>
      <w:r w:rsidR="001A6206" w:rsidRPr="00D01289">
        <w:rPr>
          <w:color w:val="000000" w:themeColor="text1"/>
        </w:rPr>
        <w:t xml:space="preserve"> платіжних пристроїв, пунктів надання фінансових послуг, систем дистанційного обслуговування, які використовуються об</w:t>
      </w:r>
      <w:r w:rsidR="00D55613">
        <w:rPr>
          <w:color w:val="000000" w:themeColor="text1"/>
        </w:rPr>
        <w:t>’</w:t>
      </w:r>
      <w:r w:rsidR="001A6206" w:rsidRPr="00D01289">
        <w:rPr>
          <w:color w:val="000000" w:themeColor="text1"/>
        </w:rPr>
        <w:t xml:space="preserve">єктами </w:t>
      </w:r>
      <w:r w:rsidR="004625A3" w:rsidRPr="00D01289">
        <w:rPr>
          <w:color w:val="000000" w:themeColor="text1"/>
        </w:rPr>
        <w:t xml:space="preserve">виїзного моніторингу </w:t>
      </w:r>
      <w:r w:rsidR="001A6206" w:rsidRPr="00D01289">
        <w:rPr>
          <w:color w:val="000000" w:themeColor="text1"/>
        </w:rPr>
        <w:t xml:space="preserve">(далі </w:t>
      </w:r>
      <w:r w:rsidR="00D55613">
        <w:rPr>
          <w:color w:val="000000" w:themeColor="text1"/>
        </w:rPr>
        <w:t>‒</w:t>
      </w:r>
      <w:r w:rsidR="001A6206" w:rsidRPr="00D01289">
        <w:rPr>
          <w:color w:val="000000" w:themeColor="text1"/>
        </w:rPr>
        <w:t xml:space="preserve"> місця </w:t>
      </w:r>
      <w:r w:rsidR="005F026F" w:rsidRPr="00D01289">
        <w:rPr>
          <w:color w:val="000000" w:themeColor="text1"/>
        </w:rPr>
        <w:t>надання платіжних послуг</w:t>
      </w:r>
      <w:r w:rsidR="001A6206" w:rsidRPr="00D01289">
        <w:rPr>
          <w:color w:val="000000" w:themeColor="text1"/>
        </w:rPr>
        <w:t>)</w:t>
      </w:r>
      <w:r w:rsidRPr="00D01289">
        <w:rPr>
          <w:color w:val="000000" w:themeColor="text1"/>
        </w:rPr>
        <w:t xml:space="preserve"> під час проведення </w:t>
      </w:r>
      <w:r w:rsidR="004625A3" w:rsidRPr="00D01289">
        <w:rPr>
          <w:color w:val="000000" w:themeColor="text1"/>
        </w:rPr>
        <w:t>виїзного моніторингу</w:t>
      </w:r>
      <w:r w:rsidR="001A6206" w:rsidRPr="00D01289">
        <w:rPr>
          <w:color w:val="000000" w:themeColor="text1"/>
        </w:rPr>
        <w:t>.</w:t>
      </w:r>
    </w:p>
    <w:p w14:paraId="4649579C" w14:textId="7CA6FCC9" w:rsidR="00DF22A9" w:rsidRPr="00D01289" w:rsidRDefault="00592662" w:rsidP="00592662">
      <w:pPr>
        <w:shd w:val="clear" w:color="auto" w:fill="FFFFFF"/>
        <w:tabs>
          <w:tab w:val="left" w:pos="1236"/>
          <w:tab w:val="left" w:pos="1404"/>
          <w:tab w:val="left" w:pos="9516"/>
        </w:tabs>
        <w:spacing w:after="150"/>
        <w:ind w:firstLine="450"/>
        <w:jc w:val="center"/>
      </w:pPr>
      <w:r w:rsidRPr="00D01289">
        <w:rPr>
          <w:lang w:val="en-US"/>
        </w:rPr>
        <w:t>IV</w:t>
      </w:r>
      <w:r w:rsidR="00DF22A9" w:rsidRPr="00D01289">
        <w:t xml:space="preserve">. </w:t>
      </w:r>
      <w:bookmarkEnd w:id="23"/>
      <w:r w:rsidR="00DF22A9" w:rsidRPr="00D01289">
        <w:t xml:space="preserve">Загальні організаційні питання проведення </w:t>
      </w:r>
      <w:r w:rsidR="004625A3" w:rsidRPr="00D01289">
        <w:t xml:space="preserve">виїзного моніторингу </w:t>
      </w:r>
    </w:p>
    <w:p w14:paraId="183C972B" w14:textId="31CEB3E1" w:rsidR="00DF22A9" w:rsidRPr="00D01289" w:rsidRDefault="00B97253" w:rsidP="007E7B00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>2</w:t>
      </w:r>
      <w:r w:rsidR="00592662" w:rsidRPr="00D01289">
        <w:rPr>
          <w:color w:val="000000" w:themeColor="text1"/>
          <w:lang w:val="ru-RU"/>
        </w:rPr>
        <w:t>2</w:t>
      </w:r>
      <w:r w:rsidR="00DF22A9" w:rsidRPr="00D01289">
        <w:rPr>
          <w:color w:val="000000" w:themeColor="text1"/>
        </w:rPr>
        <w:t>.</w:t>
      </w:r>
      <w:r w:rsidR="004625A3" w:rsidRPr="00D01289">
        <w:rPr>
          <w:color w:val="000000" w:themeColor="text1"/>
        </w:rPr>
        <w:t xml:space="preserve"> Виїзний моніторинг </w:t>
      </w:r>
      <w:r w:rsidR="004625A3" w:rsidRPr="00D01289">
        <w:t>об’єктів оверсайту</w:t>
      </w:r>
      <w:r w:rsidR="00DF22A9" w:rsidRPr="00D01289">
        <w:rPr>
          <w:color w:val="000000" w:themeColor="text1"/>
        </w:rPr>
        <w:t xml:space="preserve"> </w:t>
      </w:r>
      <w:r w:rsidR="001A6206" w:rsidRPr="00D01289">
        <w:rPr>
          <w:color w:val="000000" w:themeColor="text1"/>
        </w:rPr>
        <w:t>провод</w:t>
      </w:r>
      <w:r w:rsidR="00D55613">
        <w:rPr>
          <w:color w:val="000000" w:themeColor="text1"/>
        </w:rPr>
        <w:t>ять</w:t>
      </w:r>
      <w:r w:rsidR="00DF22A9" w:rsidRPr="00D01289">
        <w:rPr>
          <w:color w:val="000000" w:themeColor="text1"/>
        </w:rPr>
        <w:t xml:space="preserve"> уповноважен</w:t>
      </w:r>
      <w:r w:rsidR="00D55613">
        <w:rPr>
          <w:color w:val="000000" w:themeColor="text1"/>
        </w:rPr>
        <w:t>і</w:t>
      </w:r>
      <w:r w:rsidR="00DF22A9" w:rsidRPr="00D01289">
        <w:rPr>
          <w:color w:val="000000" w:themeColor="text1"/>
        </w:rPr>
        <w:t xml:space="preserve"> працівники Національного банку.</w:t>
      </w:r>
    </w:p>
    <w:p w14:paraId="677FF920" w14:textId="61D796DA" w:rsidR="00DF22A9" w:rsidRPr="009040B9" w:rsidRDefault="00D55613" w:rsidP="009040B9">
      <w:pPr>
        <w:shd w:val="clear" w:color="auto" w:fill="FFFFFF"/>
        <w:spacing w:after="150"/>
        <w:ind w:firstLine="448"/>
        <w:rPr>
          <w:color w:val="000000" w:themeColor="text1"/>
        </w:rPr>
      </w:pPr>
      <w:r>
        <w:rPr>
          <w:color w:val="000000" w:themeColor="text1"/>
        </w:rPr>
        <w:t>Д</w:t>
      </w:r>
      <w:r w:rsidR="00DF22A9" w:rsidRPr="00D01289">
        <w:rPr>
          <w:color w:val="000000" w:themeColor="text1"/>
        </w:rPr>
        <w:t xml:space="preserve">ля проведення </w:t>
      </w:r>
      <w:r w:rsidR="004625A3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>утворюється робоча група, чисельність якої залежить від періоду та</w:t>
      </w:r>
      <w:r w:rsidR="00891793" w:rsidRPr="00D01289">
        <w:rPr>
          <w:color w:val="000000" w:themeColor="text1"/>
        </w:rPr>
        <w:t xml:space="preserve"> програми </w:t>
      </w:r>
      <w:r w:rsidR="004625A3" w:rsidRPr="00D01289">
        <w:rPr>
          <w:color w:val="000000" w:themeColor="text1"/>
        </w:rPr>
        <w:t xml:space="preserve">виїзного </w:t>
      </w:r>
      <w:r w:rsidR="004625A3" w:rsidRPr="009040B9">
        <w:rPr>
          <w:color w:val="000000" w:themeColor="text1"/>
        </w:rPr>
        <w:t>моніторингу</w:t>
      </w:r>
      <w:r w:rsidR="00DF22A9" w:rsidRPr="009040B9">
        <w:rPr>
          <w:color w:val="000000" w:themeColor="text1"/>
        </w:rPr>
        <w:t xml:space="preserve">. </w:t>
      </w:r>
    </w:p>
    <w:p w14:paraId="1F1034CB" w14:textId="26C31A6A" w:rsidR="00DF22A9" w:rsidRPr="00D01289" w:rsidRDefault="00B97253" w:rsidP="009040B9">
      <w:pPr>
        <w:shd w:val="clear" w:color="auto" w:fill="FFFFFF"/>
        <w:spacing w:after="150"/>
        <w:ind w:firstLine="450"/>
        <w:rPr>
          <w:color w:val="000000" w:themeColor="text1"/>
        </w:rPr>
      </w:pPr>
      <w:bookmarkStart w:id="24" w:name="n279"/>
      <w:bookmarkStart w:id="25" w:name="n280"/>
      <w:bookmarkStart w:id="26" w:name="n281"/>
      <w:bookmarkEnd w:id="24"/>
      <w:bookmarkEnd w:id="25"/>
      <w:bookmarkEnd w:id="26"/>
      <w:r w:rsidRPr="009040B9">
        <w:rPr>
          <w:color w:val="000000" w:themeColor="text1"/>
        </w:rPr>
        <w:t>2</w:t>
      </w:r>
      <w:r w:rsidR="00561485" w:rsidRPr="009040B9">
        <w:rPr>
          <w:color w:val="000000" w:themeColor="text1"/>
        </w:rPr>
        <w:t>3</w:t>
      </w:r>
      <w:r w:rsidRPr="009040B9">
        <w:rPr>
          <w:color w:val="000000" w:themeColor="text1"/>
        </w:rPr>
        <w:t>.</w:t>
      </w:r>
      <w:r w:rsidR="00DF22A9" w:rsidRPr="009040B9">
        <w:rPr>
          <w:color w:val="000000" w:themeColor="text1"/>
        </w:rPr>
        <w:t xml:space="preserve"> Упов</w:t>
      </w:r>
      <w:r w:rsidR="00DF22A9" w:rsidRPr="00D01289">
        <w:rPr>
          <w:color w:val="000000" w:themeColor="text1"/>
        </w:rPr>
        <w:t xml:space="preserve">новажені працівники проводять </w:t>
      </w:r>
      <w:r w:rsidR="003B7566" w:rsidRPr="00D01289">
        <w:rPr>
          <w:color w:val="000000" w:themeColor="text1"/>
        </w:rPr>
        <w:t xml:space="preserve">виїзний моніторинг </w:t>
      </w:r>
      <w:r w:rsidR="00DF22A9" w:rsidRPr="00D01289">
        <w:rPr>
          <w:color w:val="000000" w:themeColor="text1"/>
        </w:rPr>
        <w:t xml:space="preserve">відповідно до програми </w:t>
      </w:r>
      <w:r w:rsidR="004625A3" w:rsidRPr="00D01289">
        <w:rPr>
          <w:color w:val="000000" w:themeColor="text1"/>
        </w:rPr>
        <w:t>виїзного моніторингу</w:t>
      </w:r>
      <w:r w:rsidR="00DF22A9" w:rsidRPr="00D01289">
        <w:rPr>
          <w:color w:val="000000" w:themeColor="text1"/>
        </w:rPr>
        <w:t xml:space="preserve">, яка </w:t>
      </w:r>
      <w:r w:rsidR="005E74DD" w:rsidRPr="00D01289">
        <w:rPr>
          <w:color w:val="000000" w:themeColor="text1"/>
        </w:rPr>
        <w:t>оформляється як</w:t>
      </w:r>
      <w:r w:rsidR="00DF22A9" w:rsidRPr="00D01289">
        <w:rPr>
          <w:color w:val="000000" w:themeColor="text1"/>
        </w:rPr>
        <w:t xml:space="preserve"> додат</w:t>
      </w:r>
      <w:r w:rsidR="005E74DD" w:rsidRPr="00D01289">
        <w:rPr>
          <w:color w:val="000000" w:themeColor="text1"/>
        </w:rPr>
        <w:t xml:space="preserve">ок </w:t>
      </w:r>
      <w:r w:rsidR="00DF22A9" w:rsidRPr="00D01289">
        <w:rPr>
          <w:color w:val="000000" w:themeColor="text1"/>
        </w:rPr>
        <w:t xml:space="preserve">до розпорядчого </w:t>
      </w:r>
      <w:r w:rsidR="00D55613" w:rsidRPr="00D01289">
        <w:rPr>
          <w:color w:val="000000" w:themeColor="text1"/>
        </w:rPr>
        <w:t>акт</w:t>
      </w:r>
      <w:r w:rsidR="00D55613">
        <w:rPr>
          <w:color w:val="000000" w:themeColor="text1"/>
        </w:rPr>
        <w:t>а</w:t>
      </w:r>
      <w:r w:rsidR="00D55613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 xml:space="preserve">про </w:t>
      </w:r>
      <w:r w:rsidR="004625A3" w:rsidRPr="00D01289">
        <w:rPr>
          <w:color w:val="000000" w:themeColor="text1"/>
        </w:rPr>
        <w:t>виїзний моніт</w:t>
      </w:r>
      <w:r w:rsidR="005A57E5" w:rsidRPr="00D01289">
        <w:rPr>
          <w:color w:val="000000" w:themeColor="text1"/>
        </w:rPr>
        <w:t>о</w:t>
      </w:r>
      <w:r w:rsidR="004625A3" w:rsidRPr="00D01289">
        <w:rPr>
          <w:color w:val="000000" w:themeColor="text1"/>
        </w:rPr>
        <w:t xml:space="preserve">ринг </w:t>
      </w:r>
      <w:r w:rsidR="005E74DD" w:rsidRPr="00D01289">
        <w:rPr>
          <w:color w:val="000000" w:themeColor="text1"/>
        </w:rPr>
        <w:t>та є його невід’ємною частиною</w:t>
      </w:r>
      <w:r w:rsidR="00DF22A9" w:rsidRPr="00D01289">
        <w:rPr>
          <w:color w:val="000000" w:themeColor="text1"/>
        </w:rPr>
        <w:t xml:space="preserve">. </w:t>
      </w:r>
    </w:p>
    <w:p w14:paraId="4BC619DA" w14:textId="219B857B" w:rsidR="00DF22A9" w:rsidRPr="00D01289" w:rsidRDefault="00561485" w:rsidP="007E7B00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bookmarkStart w:id="27" w:name="n81"/>
      <w:bookmarkEnd w:id="27"/>
      <w:r w:rsidRPr="00D01289">
        <w:rPr>
          <w:color w:val="000000" w:themeColor="text1"/>
        </w:rPr>
        <w:t>24</w:t>
      </w:r>
      <w:r w:rsidR="00DF22A9" w:rsidRPr="00D01289">
        <w:rPr>
          <w:color w:val="000000" w:themeColor="text1"/>
        </w:rPr>
        <w:t xml:space="preserve">. Національний банк має право встановлювати строк проведення </w:t>
      </w:r>
      <w:r w:rsidR="001F34AA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>до 40 робочих днів.</w:t>
      </w:r>
    </w:p>
    <w:p w14:paraId="09DA8C53" w14:textId="0BDFEB26" w:rsidR="00DF22A9" w:rsidRPr="00D01289" w:rsidRDefault="00DF22A9" w:rsidP="007E7B00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bookmarkStart w:id="28" w:name="n218"/>
      <w:bookmarkEnd w:id="28"/>
      <w:r w:rsidRPr="00D01289">
        <w:rPr>
          <w:color w:val="000000" w:themeColor="text1"/>
        </w:rPr>
        <w:t xml:space="preserve">Керівник робочої групи за наявності причин, що можуть свідчити про </w:t>
      </w:r>
      <w:r w:rsidR="00D55613" w:rsidRPr="00D01289">
        <w:rPr>
          <w:color w:val="000000" w:themeColor="text1"/>
        </w:rPr>
        <w:t>об</w:t>
      </w:r>
      <w:r w:rsidR="00D55613">
        <w:rPr>
          <w:color w:val="000000" w:themeColor="text1"/>
        </w:rPr>
        <w:t>’</w:t>
      </w:r>
      <w:r w:rsidR="00D55613" w:rsidRPr="00D01289">
        <w:rPr>
          <w:color w:val="000000" w:themeColor="text1"/>
        </w:rPr>
        <w:t xml:space="preserve">єктивну </w:t>
      </w:r>
      <w:r w:rsidRPr="00D01289">
        <w:rPr>
          <w:color w:val="000000" w:themeColor="text1"/>
        </w:rPr>
        <w:t xml:space="preserve">неможливість виконання програми </w:t>
      </w:r>
      <w:r w:rsidR="004625A3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 xml:space="preserve">в повному обсязі та </w:t>
      </w:r>
      <w:r w:rsidR="00D55613">
        <w:rPr>
          <w:color w:val="000000" w:themeColor="text1"/>
        </w:rPr>
        <w:t>в</w:t>
      </w:r>
      <w:r w:rsidR="00D55613" w:rsidRPr="00D01289">
        <w:rPr>
          <w:color w:val="000000" w:themeColor="text1"/>
        </w:rPr>
        <w:t xml:space="preserve"> </w:t>
      </w:r>
      <w:r w:rsidR="00D55613">
        <w:rPr>
          <w:color w:val="000000" w:themeColor="text1"/>
        </w:rPr>
        <w:t>у</w:t>
      </w:r>
      <w:r w:rsidR="00D55613" w:rsidRPr="00D01289">
        <w:rPr>
          <w:color w:val="000000" w:themeColor="text1"/>
        </w:rPr>
        <w:t xml:space="preserve">становлені </w:t>
      </w:r>
      <w:r w:rsidRPr="00D01289">
        <w:rPr>
          <w:color w:val="000000" w:themeColor="text1"/>
        </w:rPr>
        <w:t>строки, подає керівникові Національного банку</w:t>
      </w:r>
      <w:r w:rsidR="00C26150" w:rsidRPr="00D01289">
        <w:rPr>
          <w:color w:val="000000" w:themeColor="text1"/>
        </w:rPr>
        <w:t xml:space="preserve"> за погодженням з керівником структурного підрозділу, до функцій якого </w:t>
      </w:r>
      <w:r w:rsidR="00D55613">
        <w:rPr>
          <w:color w:val="000000" w:themeColor="text1"/>
        </w:rPr>
        <w:t>належить</w:t>
      </w:r>
      <w:r w:rsidR="00D55613" w:rsidRPr="00D01289">
        <w:rPr>
          <w:color w:val="000000" w:themeColor="text1"/>
        </w:rPr>
        <w:t xml:space="preserve"> </w:t>
      </w:r>
      <w:r w:rsidR="00C26150" w:rsidRPr="00D01289">
        <w:rPr>
          <w:color w:val="000000" w:themeColor="text1"/>
        </w:rPr>
        <w:t>здійснення оверсайту,</w:t>
      </w:r>
      <w:r w:rsidRPr="00D01289">
        <w:rPr>
          <w:color w:val="000000" w:themeColor="text1"/>
        </w:rPr>
        <w:t xml:space="preserve"> обґрунтоване </w:t>
      </w:r>
      <w:r w:rsidR="008B0BC5" w:rsidRPr="00D01289">
        <w:rPr>
          <w:color w:val="000000" w:themeColor="text1"/>
        </w:rPr>
        <w:t xml:space="preserve">клопотання </w:t>
      </w:r>
      <w:r w:rsidRPr="00D01289">
        <w:rPr>
          <w:color w:val="000000" w:themeColor="text1"/>
        </w:rPr>
        <w:t xml:space="preserve">щодо продовження строку або відміни </w:t>
      </w:r>
      <w:r w:rsidR="001F34AA" w:rsidRPr="00D01289">
        <w:rPr>
          <w:color w:val="000000" w:themeColor="text1"/>
        </w:rPr>
        <w:t xml:space="preserve">розпочатого виїзного моніторингу </w:t>
      </w:r>
      <w:r w:rsidR="004625A3" w:rsidRPr="00D01289">
        <w:rPr>
          <w:color w:val="000000" w:themeColor="text1"/>
        </w:rPr>
        <w:t xml:space="preserve"> об’єкта оверсайту</w:t>
      </w:r>
      <w:r w:rsidRPr="00D01289">
        <w:rPr>
          <w:color w:val="000000" w:themeColor="text1"/>
        </w:rPr>
        <w:t>.</w:t>
      </w:r>
    </w:p>
    <w:p w14:paraId="12C0B726" w14:textId="1E82F662" w:rsidR="00891793" w:rsidRPr="00FA3826" w:rsidRDefault="00E97DB1" w:rsidP="00592662">
      <w:pPr>
        <w:shd w:val="clear" w:color="auto" w:fill="FFFFFF"/>
        <w:spacing w:after="150"/>
        <w:ind w:firstLine="448"/>
        <w:contextualSpacing/>
        <w:rPr>
          <w:lang w:val="ru-RU"/>
        </w:rPr>
      </w:pPr>
      <w:r w:rsidRPr="00FA3826">
        <w:t>Куратор</w:t>
      </w:r>
      <w:r w:rsidR="00DF22A9" w:rsidRPr="00FA3826">
        <w:t xml:space="preserve"> на підставі обґрунтованого подання може </w:t>
      </w:r>
      <w:r w:rsidR="00D55613" w:rsidRPr="00FA3826">
        <w:t xml:space="preserve">прийняти </w:t>
      </w:r>
      <w:r w:rsidR="0051264D" w:rsidRPr="00FA3826">
        <w:t>розпорядчий акт щодо</w:t>
      </w:r>
      <w:r w:rsidR="00DF22A9" w:rsidRPr="00FA3826">
        <w:t xml:space="preserve"> продовження строку або відмін</w:t>
      </w:r>
      <w:r w:rsidR="00A8072D" w:rsidRPr="00FA3826">
        <w:t>и</w:t>
      </w:r>
      <w:r w:rsidR="00DF22A9" w:rsidRPr="00FA3826">
        <w:t xml:space="preserve"> розпочато</w:t>
      </w:r>
      <w:r w:rsidR="005A57E5" w:rsidRPr="00FA3826">
        <w:t>го</w:t>
      </w:r>
      <w:r w:rsidR="00DF22A9" w:rsidRPr="00FA3826">
        <w:t xml:space="preserve"> </w:t>
      </w:r>
      <w:r w:rsidR="005A57E5" w:rsidRPr="00FA3826">
        <w:t>виїзного моніторингу</w:t>
      </w:r>
      <w:r w:rsidR="00DF22A9" w:rsidRPr="00FA3826">
        <w:t xml:space="preserve">. </w:t>
      </w:r>
    </w:p>
    <w:p w14:paraId="2046149C" w14:textId="3C65BB63" w:rsidR="00DF22A9" w:rsidRPr="00D01289" w:rsidRDefault="00891793" w:rsidP="00592662">
      <w:pPr>
        <w:shd w:val="clear" w:color="auto" w:fill="FFFFFF"/>
        <w:spacing w:after="150"/>
        <w:ind w:firstLine="448"/>
        <w:rPr>
          <w:color w:val="000000" w:themeColor="text1"/>
        </w:rPr>
      </w:pPr>
      <w:r w:rsidRPr="00D01289">
        <w:rPr>
          <w:color w:val="000000" w:themeColor="text1"/>
        </w:rPr>
        <w:t xml:space="preserve">Загальний строк </w:t>
      </w:r>
      <w:r w:rsidR="001F34AA" w:rsidRPr="00D01289">
        <w:rPr>
          <w:color w:val="000000" w:themeColor="text1"/>
        </w:rPr>
        <w:t xml:space="preserve">виїзного моніторингу </w:t>
      </w:r>
      <w:r w:rsidR="004625A3" w:rsidRPr="00D01289">
        <w:rPr>
          <w:color w:val="000000" w:themeColor="text1"/>
        </w:rPr>
        <w:t>об’єкта оверсайту</w:t>
      </w:r>
      <w:r w:rsidRPr="00D01289">
        <w:rPr>
          <w:color w:val="000000" w:themeColor="text1"/>
        </w:rPr>
        <w:t xml:space="preserve"> з урахуванням строку, на який продовжується </w:t>
      </w:r>
      <w:r w:rsidR="001F34AA" w:rsidRPr="00D01289">
        <w:rPr>
          <w:color w:val="000000" w:themeColor="text1"/>
        </w:rPr>
        <w:t>виїзний моніторинг</w:t>
      </w:r>
      <w:r w:rsidRPr="00D01289">
        <w:rPr>
          <w:color w:val="000000" w:themeColor="text1"/>
        </w:rPr>
        <w:t>, не м</w:t>
      </w:r>
      <w:r w:rsidR="001F34AA" w:rsidRPr="00D01289">
        <w:rPr>
          <w:color w:val="000000" w:themeColor="text1"/>
        </w:rPr>
        <w:t>оже</w:t>
      </w:r>
      <w:r w:rsidRPr="00D01289">
        <w:rPr>
          <w:color w:val="000000" w:themeColor="text1"/>
        </w:rPr>
        <w:t xml:space="preserve"> перевищувати 60 робочих днів.</w:t>
      </w:r>
    </w:p>
    <w:p w14:paraId="59847430" w14:textId="3A974E27" w:rsidR="00561485" w:rsidRPr="00D01289" w:rsidRDefault="007E7B00" w:rsidP="00592662">
      <w:pPr>
        <w:shd w:val="clear" w:color="auto" w:fill="FFFFFF"/>
        <w:spacing w:after="150"/>
        <w:ind w:firstLine="448"/>
        <w:rPr>
          <w:color w:val="000000" w:themeColor="text1"/>
        </w:rPr>
      </w:pPr>
      <w:r w:rsidRPr="00D01289">
        <w:t>2</w:t>
      </w:r>
      <w:r w:rsidR="00561485" w:rsidRPr="00D01289">
        <w:t>5</w:t>
      </w:r>
      <w:r w:rsidRPr="00D01289">
        <w:t>.</w:t>
      </w:r>
      <w:r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>Національний банк може включати до періоду поточно</w:t>
      </w:r>
      <w:r w:rsidR="001F34AA" w:rsidRPr="00D01289">
        <w:rPr>
          <w:color w:val="000000" w:themeColor="text1"/>
        </w:rPr>
        <w:t xml:space="preserve">го виїзного моніторингу </w:t>
      </w:r>
      <w:r w:rsidR="00DF22A9" w:rsidRPr="00D01289">
        <w:rPr>
          <w:color w:val="000000" w:themeColor="text1"/>
        </w:rPr>
        <w:t xml:space="preserve"> </w:t>
      </w:r>
      <w:r w:rsidR="004625A3" w:rsidRPr="00D01289">
        <w:rPr>
          <w:color w:val="000000" w:themeColor="text1"/>
        </w:rPr>
        <w:t xml:space="preserve">об’єкта оверсайту </w:t>
      </w:r>
      <w:r w:rsidR="00DF22A9" w:rsidRPr="00D01289">
        <w:rPr>
          <w:color w:val="000000" w:themeColor="text1"/>
        </w:rPr>
        <w:t xml:space="preserve">попередній період діяльності об’єкта, який уже був охоплений </w:t>
      </w:r>
      <w:r w:rsidR="001F34AA" w:rsidRPr="00D01289">
        <w:rPr>
          <w:color w:val="000000" w:themeColor="text1"/>
        </w:rPr>
        <w:t>виїзним моніт</w:t>
      </w:r>
      <w:r w:rsidR="005A57E5" w:rsidRPr="00D01289">
        <w:rPr>
          <w:color w:val="000000" w:themeColor="text1"/>
        </w:rPr>
        <w:t>о</w:t>
      </w:r>
      <w:r w:rsidR="001F34AA" w:rsidRPr="00D01289">
        <w:rPr>
          <w:color w:val="000000" w:themeColor="text1"/>
        </w:rPr>
        <w:t>рингом</w:t>
      </w:r>
      <w:r w:rsidR="00DF22A9" w:rsidRPr="00D01289">
        <w:rPr>
          <w:color w:val="000000" w:themeColor="text1"/>
        </w:rPr>
        <w:t>, якщо</w:t>
      </w:r>
      <w:r w:rsidR="00B95D96" w:rsidRPr="00D01289">
        <w:rPr>
          <w:color w:val="000000" w:themeColor="text1"/>
        </w:rPr>
        <w:t xml:space="preserve"> є </w:t>
      </w:r>
      <w:r w:rsidR="00D55613">
        <w:rPr>
          <w:color w:val="000000" w:themeColor="text1"/>
        </w:rPr>
        <w:t>потреба</w:t>
      </w:r>
      <w:r w:rsidR="00D55613" w:rsidRPr="00D01289">
        <w:rPr>
          <w:color w:val="000000" w:themeColor="text1"/>
        </w:rPr>
        <w:t xml:space="preserve"> </w:t>
      </w:r>
      <w:r w:rsidR="00B95D96" w:rsidRPr="00D01289">
        <w:rPr>
          <w:color w:val="000000" w:themeColor="text1"/>
        </w:rPr>
        <w:t xml:space="preserve">перевірки інформації, зазначеної в зауваженнях (запереченнях) до довідки, що було надано в порядку, передбаченому </w:t>
      </w:r>
      <w:r w:rsidR="00D55613">
        <w:rPr>
          <w:color w:val="000000" w:themeColor="text1"/>
        </w:rPr>
        <w:t xml:space="preserve">в </w:t>
      </w:r>
      <w:r w:rsidR="00EA7BF1">
        <w:rPr>
          <w:color w:val="000000" w:themeColor="text1"/>
        </w:rPr>
        <w:t>пункт</w:t>
      </w:r>
      <w:r w:rsidR="00D55613">
        <w:rPr>
          <w:color w:val="000000" w:themeColor="text1"/>
        </w:rPr>
        <w:t>і</w:t>
      </w:r>
      <w:r w:rsidR="00EA7BF1">
        <w:rPr>
          <w:color w:val="000000" w:themeColor="text1"/>
        </w:rPr>
        <w:t xml:space="preserve"> 72</w:t>
      </w:r>
      <w:r w:rsidR="00B95D96" w:rsidRPr="00D01289">
        <w:rPr>
          <w:color w:val="000000" w:themeColor="text1"/>
        </w:rPr>
        <w:t xml:space="preserve"> </w:t>
      </w:r>
      <w:r w:rsidR="006A7832">
        <w:rPr>
          <w:color w:val="000000" w:themeColor="text1"/>
        </w:rPr>
        <w:t>р</w:t>
      </w:r>
      <w:r w:rsidR="006A7832" w:rsidRPr="00D01289">
        <w:rPr>
          <w:color w:val="000000" w:themeColor="text1"/>
        </w:rPr>
        <w:t xml:space="preserve">озділу </w:t>
      </w:r>
      <w:r w:rsidR="00B95D96" w:rsidRPr="00D01289">
        <w:rPr>
          <w:color w:val="000000" w:themeColor="text1"/>
        </w:rPr>
        <w:t xml:space="preserve">Х цього Положення. </w:t>
      </w:r>
    </w:p>
    <w:p w14:paraId="3FDF5775" w14:textId="475B8527" w:rsidR="00DF22A9" w:rsidRPr="00D01289" w:rsidRDefault="00561485" w:rsidP="00592662">
      <w:pPr>
        <w:shd w:val="clear" w:color="auto" w:fill="FFFFFF"/>
        <w:spacing w:after="150"/>
        <w:ind w:firstLine="448"/>
        <w:contextualSpacing/>
        <w:rPr>
          <w:strike/>
          <w:color w:val="000000" w:themeColor="text1"/>
        </w:rPr>
      </w:pPr>
      <w:r w:rsidRPr="00D01289">
        <w:t>26</w:t>
      </w:r>
      <w:r w:rsidR="00DF22A9" w:rsidRPr="00D01289">
        <w:t>.</w:t>
      </w:r>
      <w:r w:rsidR="00DF22A9" w:rsidRPr="00D01289">
        <w:rPr>
          <w:color w:val="000000" w:themeColor="text1"/>
        </w:rPr>
        <w:t xml:space="preserve"> Члени робочої групи розпочинають проведення </w:t>
      </w:r>
      <w:r w:rsidR="004625A3" w:rsidRPr="00D01289">
        <w:rPr>
          <w:color w:val="000000" w:themeColor="text1"/>
        </w:rPr>
        <w:t>виїзного моніторингу</w:t>
      </w:r>
      <w:r w:rsidR="00472CA5" w:rsidRPr="00D01289">
        <w:rPr>
          <w:color w:val="000000" w:themeColor="text1"/>
        </w:rPr>
        <w:t>, що здійснюється за</w:t>
      </w:r>
      <w:r w:rsidR="008159ED" w:rsidRPr="00D01289">
        <w:rPr>
          <w:color w:val="000000" w:themeColor="text1"/>
        </w:rPr>
        <w:t xml:space="preserve"> </w:t>
      </w:r>
      <w:r w:rsidR="00DD605C" w:rsidRPr="00D01289">
        <w:rPr>
          <w:color w:val="000000" w:themeColor="text1"/>
        </w:rPr>
        <w:t xml:space="preserve">фактичним </w:t>
      </w:r>
      <w:r w:rsidR="00472CA5" w:rsidRPr="00D01289">
        <w:rPr>
          <w:color w:val="000000" w:themeColor="text1"/>
        </w:rPr>
        <w:t xml:space="preserve">місцезнаходженням об’єкта </w:t>
      </w:r>
      <w:r w:rsidR="004625A3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з </w:t>
      </w:r>
      <w:r w:rsidR="00D55613" w:rsidRPr="00D01289">
        <w:rPr>
          <w:color w:val="000000" w:themeColor="text1"/>
        </w:rPr>
        <w:t>пред</w:t>
      </w:r>
      <w:r w:rsidR="00D55613">
        <w:rPr>
          <w:color w:val="000000" w:themeColor="text1"/>
        </w:rPr>
        <w:t>’</w:t>
      </w:r>
      <w:r w:rsidR="00D55613" w:rsidRPr="00D01289">
        <w:rPr>
          <w:color w:val="000000" w:themeColor="text1"/>
        </w:rPr>
        <w:t>явлення</w:t>
      </w:r>
      <w:r w:rsidR="00DF22A9" w:rsidRPr="00D01289">
        <w:rPr>
          <w:color w:val="000000" w:themeColor="text1"/>
        </w:rPr>
        <w:t>/подання</w:t>
      </w:r>
      <w:r w:rsidR="00DF22A9" w:rsidRPr="00D01289">
        <w:t xml:space="preserve"> </w:t>
      </w:r>
      <w:r w:rsidR="00DF22A9" w:rsidRPr="00D01289">
        <w:rPr>
          <w:color w:val="000000" w:themeColor="text1"/>
        </w:rPr>
        <w:t xml:space="preserve">керівникові </w:t>
      </w:r>
      <w:r w:rsidR="00D55613" w:rsidRPr="00D01289">
        <w:rPr>
          <w:color w:val="000000" w:themeColor="text1"/>
        </w:rPr>
        <w:t>об</w:t>
      </w:r>
      <w:r w:rsidR="00D55613">
        <w:rPr>
          <w:color w:val="000000" w:themeColor="text1"/>
        </w:rPr>
        <w:t>’</w:t>
      </w:r>
      <w:r w:rsidR="00D55613" w:rsidRPr="00D01289">
        <w:rPr>
          <w:color w:val="000000" w:themeColor="text1"/>
        </w:rPr>
        <w:t xml:space="preserve">єкта </w:t>
      </w:r>
      <w:r w:rsidR="004625A3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або </w:t>
      </w:r>
      <w:r w:rsidR="00DF22A9" w:rsidRPr="00D01289">
        <w:rPr>
          <w:color w:val="000000" w:themeColor="text1"/>
        </w:rPr>
        <w:lastRenderedPageBreak/>
        <w:t xml:space="preserve">уповноваженій ним особі засвідченої копії розпорядчого акта про </w:t>
      </w:r>
      <w:r w:rsidR="004625A3" w:rsidRPr="00D01289">
        <w:rPr>
          <w:color w:val="000000" w:themeColor="text1"/>
        </w:rPr>
        <w:t xml:space="preserve">виїзний моніторинг </w:t>
      </w:r>
      <w:r w:rsidR="00D55613">
        <w:rPr>
          <w:color w:val="000000" w:themeColor="text1"/>
        </w:rPr>
        <w:t>у</w:t>
      </w:r>
      <w:r w:rsidR="00D55613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 xml:space="preserve">паперовій формі. </w:t>
      </w:r>
    </w:p>
    <w:p w14:paraId="6BB305AE" w14:textId="56C9BFEE" w:rsidR="00DF22A9" w:rsidRPr="00D01289" w:rsidRDefault="00DF22A9" w:rsidP="002033A6">
      <w:pPr>
        <w:shd w:val="clear" w:color="auto" w:fill="FFFFFF"/>
        <w:spacing w:after="150"/>
        <w:ind w:firstLine="448"/>
        <w:rPr>
          <w:color w:val="000000" w:themeColor="text1"/>
        </w:rPr>
      </w:pPr>
      <w:r w:rsidRPr="00D01289">
        <w:rPr>
          <w:color w:val="000000" w:themeColor="text1"/>
        </w:rPr>
        <w:t xml:space="preserve">Керівник </w:t>
      </w:r>
      <w:r w:rsidR="00D55613" w:rsidRPr="00D01289">
        <w:rPr>
          <w:color w:val="000000" w:themeColor="text1"/>
        </w:rPr>
        <w:t>об</w:t>
      </w:r>
      <w:r w:rsidR="00D55613">
        <w:rPr>
          <w:color w:val="000000" w:themeColor="text1"/>
        </w:rPr>
        <w:t>’</w:t>
      </w:r>
      <w:r w:rsidR="00D55613" w:rsidRPr="00D01289">
        <w:rPr>
          <w:color w:val="000000" w:themeColor="text1"/>
        </w:rPr>
        <w:t xml:space="preserve">єкта </w:t>
      </w:r>
      <w:r w:rsidR="004625A3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 xml:space="preserve">або уповноважена ним особа </w:t>
      </w:r>
      <w:r w:rsidR="00D55613" w:rsidRPr="00D01289">
        <w:rPr>
          <w:color w:val="000000" w:themeColor="text1"/>
        </w:rPr>
        <w:t>зобов</w:t>
      </w:r>
      <w:r w:rsidR="00D55613">
        <w:rPr>
          <w:color w:val="000000" w:themeColor="text1"/>
        </w:rPr>
        <w:t>’</w:t>
      </w:r>
      <w:r w:rsidR="00D55613" w:rsidRPr="00D01289">
        <w:rPr>
          <w:color w:val="000000" w:themeColor="text1"/>
        </w:rPr>
        <w:t>язаний</w:t>
      </w:r>
      <w:r w:rsidR="006A7832">
        <w:rPr>
          <w:color w:val="000000" w:themeColor="text1"/>
        </w:rPr>
        <w:t>(а)</w:t>
      </w:r>
      <w:r w:rsidR="00D55613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 xml:space="preserve">зазначити </w:t>
      </w:r>
      <w:r w:rsidR="0014478E" w:rsidRPr="00D01289">
        <w:rPr>
          <w:color w:val="000000" w:themeColor="text1"/>
        </w:rPr>
        <w:t xml:space="preserve">дату і час отримання копії розпорядчого акта про </w:t>
      </w:r>
      <w:r w:rsidR="004625A3" w:rsidRPr="00D01289">
        <w:rPr>
          <w:color w:val="000000" w:themeColor="text1"/>
        </w:rPr>
        <w:t>виїзний моніторинг</w:t>
      </w:r>
      <w:r w:rsidR="0014478E" w:rsidRPr="00D01289">
        <w:rPr>
          <w:color w:val="000000" w:themeColor="text1"/>
        </w:rPr>
        <w:t xml:space="preserve"> та поставити підпис </w:t>
      </w:r>
      <w:r w:rsidRPr="00D01289">
        <w:rPr>
          <w:color w:val="000000" w:themeColor="text1"/>
        </w:rPr>
        <w:t xml:space="preserve">на </w:t>
      </w:r>
      <w:r w:rsidR="0014478E" w:rsidRPr="00D01289">
        <w:rPr>
          <w:color w:val="000000" w:themeColor="text1"/>
        </w:rPr>
        <w:t xml:space="preserve">іншій </w:t>
      </w:r>
      <w:r w:rsidRPr="00D01289">
        <w:rPr>
          <w:color w:val="000000" w:themeColor="text1"/>
        </w:rPr>
        <w:t xml:space="preserve">засвідченій копії розпорядчого акта про </w:t>
      </w:r>
      <w:r w:rsidR="004625A3" w:rsidRPr="00D01289">
        <w:rPr>
          <w:color w:val="000000" w:themeColor="text1"/>
        </w:rPr>
        <w:t>виїзний моніторинг</w:t>
      </w:r>
      <w:r w:rsidR="0014478E" w:rsidRPr="00D01289">
        <w:rPr>
          <w:color w:val="000000" w:themeColor="text1"/>
        </w:rPr>
        <w:t xml:space="preserve">, </w:t>
      </w:r>
      <w:r w:rsidR="0014478E" w:rsidRPr="00D01289">
        <w:rPr>
          <w:color w:val="333333"/>
          <w:shd w:val="clear" w:color="auto" w:fill="FFFFFF"/>
        </w:rPr>
        <w:t>що залишається в керівника робочої групи</w:t>
      </w:r>
      <w:r w:rsidR="00A61EE8" w:rsidRPr="00D01289">
        <w:rPr>
          <w:color w:val="333333"/>
          <w:shd w:val="clear" w:color="auto" w:fill="FFFFFF"/>
        </w:rPr>
        <w:t xml:space="preserve"> та долучається до матеріалів </w:t>
      </w:r>
      <w:r w:rsidR="004625A3" w:rsidRPr="00D01289">
        <w:rPr>
          <w:color w:val="333333"/>
          <w:shd w:val="clear" w:color="auto" w:fill="FFFFFF"/>
        </w:rPr>
        <w:t>виїзного моніторингу</w:t>
      </w:r>
      <w:r w:rsidR="0014478E" w:rsidRPr="00D01289">
        <w:rPr>
          <w:color w:val="333333"/>
          <w:shd w:val="clear" w:color="auto" w:fill="FFFFFF"/>
        </w:rPr>
        <w:t>.</w:t>
      </w:r>
      <w:r w:rsidRPr="00D01289">
        <w:rPr>
          <w:color w:val="000000" w:themeColor="text1"/>
        </w:rPr>
        <w:t xml:space="preserve"> </w:t>
      </w:r>
    </w:p>
    <w:p w14:paraId="4DEDC372" w14:textId="16A82D8D" w:rsidR="00DF22A9" w:rsidRPr="00D01289" w:rsidRDefault="0000454F" w:rsidP="00592662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27</w:t>
      </w:r>
      <w:r w:rsidR="00DF22A9" w:rsidRPr="00D01289">
        <w:rPr>
          <w:color w:val="000000" w:themeColor="text1"/>
        </w:rPr>
        <w:t xml:space="preserve">. Керівник об’єкта </w:t>
      </w:r>
      <w:r w:rsidR="004625A3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має бути поінформований про </w:t>
      </w:r>
      <w:r w:rsidR="004625A3" w:rsidRPr="00D01289">
        <w:rPr>
          <w:color w:val="000000" w:themeColor="text1"/>
        </w:rPr>
        <w:t>виїзн</w:t>
      </w:r>
      <w:r w:rsidR="001F34AA" w:rsidRPr="00D01289">
        <w:rPr>
          <w:color w:val="000000" w:themeColor="text1"/>
        </w:rPr>
        <w:t>ий</w:t>
      </w:r>
      <w:r w:rsidR="004625A3" w:rsidRPr="00D01289">
        <w:rPr>
          <w:color w:val="000000" w:themeColor="text1"/>
        </w:rPr>
        <w:t xml:space="preserve"> моніторинг</w:t>
      </w:r>
      <w:r w:rsidR="00DF22A9" w:rsidRPr="00D01289">
        <w:rPr>
          <w:color w:val="000000" w:themeColor="text1"/>
        </w:rPr>
        <w:t>, що проводиться уповноваженими працівниками без відвідування фактичного місцезнаходження об’єкта</w:t>
      </w:r>
      <w:r w:rsidR="001F34AA" w:rsidRPr="00D01289">
        <w:rPr>
          <w:color w:val="000000" w:themeColor="text1"/>
        </w:rPr>
        <w:t xml:space="preserve"> виїзного моніторингу</w:t>
      </w:r>
      <w:r w:rsidR="00DF22A9" w:rsidRPr="00D01289">
        <w:rPr>
          <w:color w:val="000000" w:themeColor="text1"/>
        </w:rPr>
        <w:t xml:space="preserve">, шляхом надсилання копії розпорядчого акта про </w:t>
      </w:r>
      <w:r w:rsidR="004625A3" w:rsidRPr="00D01289">
        <w:rPr>
          <w:color w:val="000000" w:themeColor="text1"/>
        </w:rPr>
        <w:t xml:space="preserve">виїзний моніторинг </w:t>
      </w:r>
      <w:r w:rsidR="006909A6" w:rsidRPr="00D01289">
        <w:rPr>
          <w:color w:val="000000" w:themeColor="text1"/>
        </w:rPr>
        <w:t>електронною</w:t>
      </w:r>
      <w:r w:rsidR="00AF759A" w:rsidRPr="00D01289">
        <w:rPr>
          <w:color w:val="000000" w:themeColor="text1"/>
        </w:rPr>
        <w:t xml:space="preserve"> поштою Національного банку на </w:t>
      </w:r>
      <w:r w:rsidR="006909A6" w:rsidRPr="00D01289">
        <w:rPr>
          <w:color w:val="000000" w:themeColor="text1"/>
        </w:rPr>
        <w:t xml:space="preserve">адресу </w:t>
      </w:r>
      <w:r w:rsidR="00AF759A" w:rsidRPr="00D01289">
        <w:rPr>
          <w:color w:val="000000" w:themeColor="text1"/>
        </w:rPr>
        <w:t>електронн</w:t>
      </w:r>
      <w:r w:rsidR="006909A6" w:rsidRPr="00D01289">
        <w:rPr>
          <w:color w:val="000000" w:themeColor="text1"/>
        </w:rPr>
        <w:t>ої пошти</w:t>
      </w:r>
      <w:r w:rsidR="00AF759A" w:rsidRPr="00D01289">
        <w:rPr>
          <w:color w:val="000000" w:themeColor="text1"/>
        </w:rPr>
        <w:t xml:space="preserve"> </w:t>
      </w:r>
      <w:proofErr w:type="spellStart"/>
      <w:r w:rsidR="00AF759A" w:rsidRPr="00D01289">
        <w:rPr>
          <w:color w:val="000000" w:themeColor="text1"/>
        </w:rPr>
        <w:t>обʼєкта</w:t>
      </w:r>
      <w:proofErr w:type="spellEnd"/>
      <w:r w:rsidR="00AF759A" w:rsidRPr="00D01289">
        <w:rPr>
          <w:color w:val="000000" w:themeColor="text1"/>
        </w:rPr>
        <w:t xml:space="preserve"> </w:t>
      </w:r>
      <w:r w:rsidR="004625A3" w:rsidRPr="00D01289">
        <w:rPr>
          <w:color w:val="000000" w:themeColor="text1"/>
        </w:rPr>
        <w:t>виїзного моніторингу</w:t>
      </w:r>
      <w:r w:rsidR="00AF759A" w:rsidRPr="00D01289">
        <w:rPr>
          <w:color w:val="000000" w:themeColor="text1"/>
        </w:rPr>
        <w:t xml:space="preserve">, </w:t>
      </w:r>
      <w:r w:rsidR="008E3C4E" w:rsidRPr="00D01289">
        <w:rPr>
          <w:color w:val="000000" w:themeColor="text1"/>
        </w:rPr>
        <w:t xml:space="preserve">зазначену в Реєстрі платіжної інфраструктури, </w:t>
      </w:r>
      <w:r w:rsidR="00AF759A" w:rsidRPr="00D01289">
        <w:rPr>
          <w:color w:val="000000" w:themeColor="text1"/>
        </w:rPr>
        <w:t xml:space="preserve">а </w:t>
      </w:r>
      <w:r w:rsidR="00D55613">
        <w:rPr>
          <w:color w:val="000000" w:themeColor="text1"/>
        </w:rPr>
        <w:t>в</w:t>
      </w:r>
      <w:r w:rsidR="00D55613" w:rsidRPr="00D01289">
        <w:rPr>
          <w:color w:val="000000" w:themeColor="text1"/>
        </w:rPr>
        <w:t xml:space="preserve"> </w:t>
      </w:r>
      <w:r w:rsidR="00AF759A" w:rsidRPr="00D01289">
        <w:rPr>
          <w:color w:val="000000" w:themeColor="text1"/>
        </w:rPr>
        <w:t xml:space="preserve">разі неотримання </w:t>
      </w:r>
      <w:r w:rsidR="00D55613">
        <w:rPr>
          <w:color w:val="000000" w:themeColor="text1"/>
        </w:rPr>
        <w:t>‒</w:t>
      </w:r>
      <w:r w:rsidR="00AF759A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 xml:space="preserve">поштою на адресу </w:t>
      </w:r>
      <w:r w:rsidR="002033A6" w:rsidRPr="00D01289">
        <w:rPr>
          <w:color w:val="000000" w:themeColor="text1"/>
        </w:rPr>
        <w:t xml:space="preserve">місцезнаходження </w:t>
      </w:r>
      <w:proofErr w:type="spellStart"/>
      <w:r w:rsidR="00DF22A9" w:rsidRPr="00D01289">
        <w:rPr>
          <w:color w:val="000000" w:themeColor="text1"/>
        </w:rPr>
        <w:t>обʼєкта</w:t>
      </w:r>
      <w:proofErr w:type="spellEnd"/>
      <w:r w:rsidR="00DF22A9" w:rsidRPr="00D01289">
        <w:rPr>
          <w:color w:val="000000" w:themeColor="text1"/>
        </w:rPr>
        <w:t xml:space="preserve"> </w:t>
      </w:r>
      <w:r w:rsidR="004625A3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>(з відміткою про вручення)</w:t>
      </w:r>
      <w:r w:rsidR="00AF759A" w:rsidRPr="00D01289">
        <w:rPr>
          <w:color w:val="000000" w:themeColor="text1"/>
        </w:rPr>
        <w:t>.</w:t>
      </w:r>
    </w:p>
    <w:p w14:paraId="356FC129" w14:textId="4163AE75" w:rsidR="00DF22A9" w:rsidRPr="00D01289" w:rsidRDefault="00592662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bookmarkStart w:id="29" w:name="n335"/>
      <w:bookmarkEnd w:id="29"/>
      <w:r w:rsidRPr="00D01289">
        <w:rPr>
          <w:color w:val="000000" w:themeColor="text1"/>
        </w:rPr>
        <w:t>2</w:t>
      </w:r>
      <w:r w:rsidR="0000454F" w:rsidRPr="00D01289">
        <w:rPr>
          <w:color w:val="000000" w:themeColor="text1"/>
        </w:rPr>
        <w:t>8</w:t>
      </w:r>
      <w:r w:rsidR="00DF22A9" w:rsidRPr="00D01289">
        <w:rPr>
          <w:color w:val="000000" w:themeColor="text1"/>
        </w:rPr>
        <w:t xml:space="preserve">. </w:t>
      </w:r>
      <w:r w:rsidRPr="00D01289">
        <w:rPr>
          <w:color w:val="000000" w:themeColor="text1"/>
        </w:rPr>
        <w:t>Копія нового</w:t>
      </w:r>
      <w:r w:rsidR="00AF759A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 xml:space="preserve">розпорядчого акта про </w:t>
      </w:r>
      <w:r w:rsidR="004625A3" w:rsidRPr="00D01289">
        <w:rPr>
          <w:color w:val="000000" w:themeColor="text1"/>
        </w:rPr>
        <w:t>виїзний моніторинг</w:t>
      </w:r>
      <w:r w:rsidR="00AF759A" w:rsidRPr="00D01289">
        <w:rPr>
          <w:color w:val="000000" w:themeColor="text1"/>
        </w:rPr>
        <w:t xml:space="preserve">, що видається у випадках, передбачених </w:t>
      </w:r>
      <w:r w:rsidR="00D55613">
        <w:rPr>
          <w:color w:val="000000" w:themeColor="text1"/>
        </w:rPr>
        <w:t xml:space="preserve">у </w:t>
      </w:r>
      <w:r w:rsidR="00AF759A" w:rsidRPr="00D01289">
        <w:rPr>
          <w:color w:val="000000" w:themeColor="text1"/>
        </w:rPr>
        <w:t>пункт</w:t>
      </w:r>
      <w:r w:rsidR="00D55613">
        <w:rPr>
          <w:color w:val="000000" w:themeColor="text1"/>
        </w:rPr>
        <w:t>і</w:t>
      </w:r>
      <w:r w:rsidR="00AF759A" w:rsidRPr="00D01289">
        <w:rPr>
          <w:color w:val="000000" w:themeColor="text1"/>
        </w:rPr>
        <w:t xml:space="preserve"> </w:t>
      </w:r>
      <w:r w:rsidR="00D01289" w:rsidRPr="00D01289">
        <w:rPr>
          <w:color w:val="000000" w:themeColor="text1"/>
        </w:rPr>
        <w:t>30</w:t>
      </w:r>
      <w:r w:rsidR="00AF759A" w:rsidRPr="00D01289">
        <w:rPr>
          <w:color w:val="000000" w:themeColor="text1"/>
        </w:rPr>
        <w:t xml:space="preserve"> розділу ІV цього Положення,</w:t>
      </w:r>
      <w:r w:rsidRPr="00D01289">
        <w:rPr>
          <w:color w:val="000000" w:themeColor="text1"/>
        </w:rPr>
        <w:t xml:space="preserve"> </w:t>
      </w:r>
      <w:r w:rsidR="00D55613" w:rsidRPr="00D01289">
        <w:rPr>
          <w:color w:val="000000" w:themeColor="text1"/>
        </w:rPr>
        <w:t>пред</w:t>
      </w:r>
      <w:r w:rsidR="00D55613">
        <w:rPr>
          <w:color w:val="000000" w:themeColor="text1"/>
        </w:rPr>
        <w:t>’</w:t>
      </w:r>
      <w:r w:rsidR="00D55613" w:rsidRPr="00D01289">
        <w:rPr>
          <w:color w:val="000000" w:themeColor="text1"/>
        </w:rPr>
        <w:t>являється</w:t>
      </w:r>
      <w:r w:rsidRPr="00D01289">
        <w:rPr>
          <w:color w:val="000000" w:themeColor="text1"/>
        </w:rPr>
        <w:t xml:space="preserve">/подається особам, зазначеним </w:t>
      </w:r>
      <w:r w:rsidR="006A7832">
        <w:rPr>
          <w:color w:val="000000" w:themeColor="text1"/>
        </w:rPr>
        <w:t>у</w:t>
      </w:r>
      <w:r w:rsidR="006A7832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 xml:space="preserve">пункті </w:t>
      </w:r>
      <w:r w:rsidR="00D01289" w:rsidRPr="00D01289">
        <w:rPr>
          <w:color w:val="000000" w:themeColor="text1"/>
        </w:rPr>
        <w:t>26</w:t>
      </w:r>
      <w:r w:rsidRPr="00D01289">
        <w:rPr>
          <w:color w:val="000000" w:themeColor="text1"/>
        </w:rPr>
        <w:t xml:space="preserve"> розділу ІV цього Положення, не пізніше останнього дня </w:t>
      </w:r>
      <w:r w:rsidR="001F34AA" w:rsidRPr="00D01289">
        <w:rPr>
          <w:color w:val="000000" w:themeColor="text1"/>
        </w:rPr>
        <w:t>проведення</w:t>
      </w:r>
      <w:r w:rsidR="004625A3" w:rsidRPr="00D01289">
        <w:rPr>
          <w:color w:val="000000" w:themeColor="text1"/>
        </w:rPr>
        <w:t xml:space="preserve"> виїзного моніторингу</w:t>
      </w:r>
      <w:r w:rsidR="00DF22A9" w:rsidRPr="00D01289">
        <w:rPr>
          <w:color w:val="000000" w:themeColor="text1"/>
        </w:rPr>
        <w:t xml:space="preserve">, </w:t>
      </w:r>
      <w:r w:rsidR="007D2CCD" w:rsidRPr="00D01289">
        <w:rPr>
          <w:color w:val="000000" w:themeColor="text1"/>
        </w:rPr>
        <w:t xml:space="preserve">що здійснюється за </w:t>
      </w:r>
      <w:r w:rsidR="004625A3" w:rsidRPr="00D01289">
        <w:rPr>
          <w:color w:val="000000" w:themeColor="text1"/>
        </w:rPr>
        <w:t xml:space="preserve">фактичним </w:t>
      </w:r>
      <w:r w:rsidR="007D2CCD" w:rsidRPr="00D01289">
        <w:rPr>
          <w:color w:val="000000" w:themeColor="text1"/>
        </w:rPr>
        <w:t>місц</w:t>
      </w:r>
      <w:r w:rsidRPr="00D01289">
        <w:rPr>
          <w:color w:val="000000" w:themeColor="text1"/>
        </w:rPr>
        <w:t xml:space="preserve">езнаходженням об’єкта </w:t>
      </w:r>
      <w:r w:rsidR="004625A3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.</w:t>
      </w:r>
      <w:r w:rsidR="007D2CCD" w:rsidRPr="00D01289">
        <w:rPr>
          <w:color w:val="000000" w:themeColor="text1"/>
        </w:rPr>
        <w:t xml:space="preserve"> </w:t>
      </w:r>
      <w:bookmarkStart w:id="30" w:name="n336"/>
      <w:bookmarkEnd w:id="30"/>
    </w:p>
    <w:p w14:paraId="1B520615" w14:textId="0AC06454" w:rsidR="00DF22A9" w:rsidRPr="00D01289" w:rsidRDefault="0000454F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29</w:t>
      </w:r>
      <w:r w:rsidR="00DF22A9" w:rsidRPr="00D01289">
        <w:rPr>
          <w:color w:val="000000" w:themeColor="text1"/>
        </w:rPr>
        <w:t xml:space="preserve">. </w:t>
      </w:r>
      <w:r w:rsidR="00AA6D24" w:rsidRPr="00D01289">
        <w:rPr>
          <w:color w:val="000000" w:themeColor="text1"/>
        </w:rPr>
        <w:t xml:space="preserve">Інформація про новий розпорядчий акт про </w:t>
      </w:r>
      <w:r w:rsidR="004625A3" w:rsidRPr="00D01289">
        <w:rPr>
          <w:color w:val="000000" w:themeColor="text1"/>
        </w:rPr>
        <w:t>виїзний моніторинг</w:t>
      </w:r>
      <w:r w:rsidR="00D00B65" w:rsidRPr="00D01289">
        <w:rPr>
          <w:color w:val="000000" w:themeColor="text1"/>
        </w:rPr>
        <w:t xml:space="preserve"> </w:t>
      </w:r>
      <w:r w:rsidR="00AA6D24" w:rsidRPr="00D01289">
        <w:rPr>
          <w:color w:val="000000" w:themeColor="text1"/>
        </w:rPr>
        <w:t xml:space="preserve">доводиться до </w:t>
      </w:r>
      <w:r w:rsidR="008A0975">
        <w:rPr>
          <w:color w:val="000000" w:themeColor="text1"/>
        </w:rPr>
        <w:t xml:space="preserve">відома </w:t>
      </w:r>
      <w:r w:rsidR="00AA6D24" w:rsidRPr="00D01289">
        <w:rPr>
          <w:color w:val="000000" w:themeColor="text1"/>
        </w:rPr>
        <w:t xml:space="preserve">керівника об’єкта </w:t>
      </w:r>
      <w:r w:rsidR="004625A3" w:rsidRPr="00D01289">
        <w:rPr>
          <w:color w:val="000000" w:themeColor="text1"/>
        </w:rPr>
        <w:t>виїзного моніторингу</w:t>
      </w:r>
      <w:r w:rsidR="00D00B65" w:rsidRPr="00D01289">
        <w:rPr>
          <w:color w:val="000000" w:themeColor="text1"/>
        </w:rPr>
        <w:t xml:space="preserve"> </w:t>
      </w:r>
      <w:r w:rsidR="0002519F" w:rsidRPr="00D01289">
        <w:rPr>
          <w:color w:val="000000" w:themeColor="text1"/>
        </w:rPr>
        <w:t>в порядку</w:t>
      </w:r>
      <w:r w:rsidR="004625A3" w:rsidRPr="00D01289">
        <w:rPr>
          <w:color w:val="000000" w:themeColor="text1"/>
        </w:rPr>
        <w:t>,</w:t>
      </w:r>
      <w:r w:rsidR="0002519F" w:rsidRPr="00D01289">
        <w:rPr>
          <w:color w:val="000000" w:themeColor="text1"/>
        </w:rPr>
        <w:t xml:space="preserve"> визначеному </w:t>
      </w:r>
      <w:r w:rsidR="008A0975">
        <w:rPr>
          <w:color w:val="000000" w:themeColor="text1"/>
        </w:rPr>
        <w:t xml:space="preserve">в </w:t>
      </w:r>
      <w:r w:rsidR="008A0975" w:rsidRPr="00D01289">
        <w:rPr>
          <w:color w:val="000000" w:themeColor="text1"/>
        </w:rPr>
        <w:t>пункт</w:t>
      </w:r>
      <w:r w:rsidR="008A0975">
        <w:rPr>
          <w:color w:val="000000" w:themeColor="text1"/>
        </w:rPr>
        <w:t>і</w:t>
      </w:r>
      <w:r w:rsidR="008A0975" w:rsidRPr="00D01289">
        <w:rPr>
          <w:color w:val="000000" w:themeColor="text1"/>
        </w:rPr>
        <w:t xml:space="preserve"> </w:t>
      </w:r>
      <w:r w:rsidR="00D01289" w:rsidRPr="00D01289">
        <w:rPr>
          <w:color w:val="000000" w:themeColor="text1"/>
        </w:rPr>
        <w:t>27</w:t>
      </w:r>
      <w:r w:rsidR="00AA6D24" w:rsidRPr="00D01289">
        <w:rPr>
          <w:color w:val="000000" w:themeColor="text1"/>
        </w:rPr>
        <w:t xml:space="preserve">  розділу ІV цього Положення</w:t>
      </w:r>
      <w:r w:rsidR="008A0975">
        <w:rPr>
          <w:color w:val="000000" w:themeColor="text1"/>
        </w:rPr>
        <w:t>,</w:t>
      </w:r>
      <w:r w:rsidR="00AA6D24" w:rsidRPr="00D01289">
        <w:rPr>
          <w:color w:val="000000" w:themeColor="text1"/>
        </w:rPr>
        <w:t xml:space="preserve"> не пізніше останнього дня </w:t>
      </w:r>
      <w:r w:rsidR="001F34AA" w:rsidRPr="00D01289">
        <w:rPr>
          <w:color w:val="000000" w:themeColor="text1"/>
        </w:rPr>
        <w:t xml:space="preserve">проведення виїзного моніторингу </w:t>
      </w:r>
      <w:r w:rsidR="008A0975">
        <w:rPr>
          <w:color w:val="000000" w:themeColor="text1"/>
        </w:rPr>
        <w:t>в</w:t>
      </w:r>
      <w:r w:rsidR="008A0975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 xml:space="preserve">разі </w:t>
      </w:r>
      <w:r w:rsidR="008A0975">
        <w:rPr>
          <w:color w:val="000000" w:themeColor="text1"/>
        </w:rPr>
        <w:t>прийн</w:t>
      </w:r>
      <w:r w:rsidR="00010D2D">
        <w:rPr>
          <w:color w:val="000000" w:themeColor="text1"/>
        </w:rPr>
        <w:t>я</w:t>
      </w:r>
      <w:r w:rsidR="008A0975">
        <w:rPr>
          <w:color w:val="000000" w:themeColor="text1"/>
        </w:rPr>
        <w:t>ття</w:t>
      </w:r>
      <w:r w:rsidR="008A0975" w:rsidRPr="00D01289">
        <w:rPr>
          <w:color w:val="000000" w:themeColor="text1"/>
        </w:rPr>
        <w:t xml:space="preserve"> </w:t>
      </w:r>
      <w:r w:rsidR="003A4792" w:rsidRPr="00D01289">
        <w:rPr>
          <w:color w:val="000000" w:themeColor="text1"/>
        </w:rPr>
        <w:t>нового</w:t>
      </w:r>
      <w:r w:rsidR="00DF22A9" w:rsidRPr="00D01289">
        <w:rPr>
          <w:color w:val="000000" w:themeColor="text1"/>
        </w:rPr>
        <w:t xml:space="preserve"> розпорядчого акта про </w:t>
      </w:r>
      <w:r w:rsidR="004625A3" w:rsidRPr="00D01289">
        <w:rPr>
          <w:color w:val="000000" w:themeColor="text1"/>
        </w:rPr>
        <w:t xml:space="preserve">виїзний моніторинг </w:t>
      </w:r>
      <w:r w:rsidR="00DF22A9" w:rsidRPr="00D01289">
        <w:rPr>
          <w:color w:val="000000" w:themeColor="text1"/>
        </w:rPr>
        <w:t xml:space="preserve">після </w:t>
      </w:r>
      <w:r w:rsidR="001F34AA" w:rsidRPr="00D01289">
        <w:rPr>
          <w:color w:val="000000" w:themeColor="text1"/>
        </w:rPr>
        <w:t xml:space="preserve">його </w:t>
      </w:r>
      <w:r w:rsidR="00DF22A9" w:rsidRPr="00D01289">
        <w:rPr>
          <w:color w:val="000000" w:themeColor="text1"/>
        </w:rPr>
        <w:t xml:space="preserve">початку, </w:t>
      </w:r>
      <w:r w:rsidR="00AA6D24" w:rsidRPr="00D01289">
        <w:rPr>
          <w:color w:val="000000" w:themeColor="text1"/>
        </w:rPr>
        <w:t>як</w:t>
      </w:r>
      <w:r w:rsidR="00DF22A9" w:rsidRPr="00D01289">
        <w:rPr>
          <w:color w:val="000000" w:themeColor="text1"/>
        </w:rPr>
        <w:t>що</w:t>
      </w:r>
      <w:r w:rsidR="00AA6D24" w:rsidRPr="00D01289">
        <w:rPr>
          <w:color w:val="000000" w:themeColor="text1"/>
        </w:rPr>
        <w:t xml:space="preserve"> </w:t>
      </w:r>
      <w:r w:rsidR="001F34AA" w:rsidRPr="00D01289">
        <w:rPr>
          <w:color w:val="000000" w:themeColor="text1"/>
        </w:rPr>
        <w:t xml:space="preserve">виїзний моніторинг </w:t>
      </w:r>
      <w:r w:rsidR="00DF22A9" w:rsidRPr="00D01289">
        <w:rPr>
          <w:color w:val="000000" w:themeColor="text1"/>
        </w:rPr>
        <w:t xml:space="preserve">проводиться уповноваженими працівниками без відвідування фактичного місцезнаходження об’єкта </w:t>
      </w:r>
      <w:r w:rsidR="004625A3" w:rsidRPr="00D01289">
        <w:rPr>
          <w:color w:val="000000" w:themeColor="text1"/>
        </w:rPr>
        <w:t>виїзного моніторингу</w:t>
      </w:r>
      <w:r w:rsidR="00AA6D24" w:rsidRPr="00D01289">
        <w:rPr>
          <w:color w:val="000000" w:themeColor="text1"/>
        </w:rPr>
        <w:t>.</w:t>
      </w:r>
    </w:p>
    <w:p w14:paraId="34C01258" w14:textId="11D58E69" w:rsidR="00DF22A9" w:rsidRPr="00D01289" w:rsidRDefault="0000454F" w:rsidP="00DF22A9">
      <w:pPr>
        <w:shd w:val="clear" w:color="auto" w:fill="FFFFFF"/>
        <w:tabs>
          <w:tab w:val="left" w:pos="8700"/>
        </w:tabs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30</w:t>
      </w:r>
      <w:r w:rsidR="00DF22A9" w:rsidRPr="00D01289">
        <w:rPr>
          <w:color w:val="000000" w:themeColor="text1"/>
        </w:rPr>
        <w:t xml:space="preserve">. Новий розпорядчий акт про </w:t>
      </w:r>
      <w:r w:rsidR="004625A3" w:rsidRPr="00D01289">
        <w:rPr>
          <w:color w:val="000000" w:themeColor="text1"/>
        </w:rPr>
        <w:t xml:space="preserve">виїзний моніторинг </w:t>
      </w:r>
      <w:r w:rsidR="008A0975">
        <w:rPr>
          <w:color w:val="000000" w:themeColor="text1"/>
        </w:rPr>
        <w:t>приймається</w:t>
      </w:r>
      <w:r w:rsidR="008A0975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>в разі:</w:t>
      </w:r>
      <w:r w:rsidR="00DF22A9" w:rsidRPr="00D01289">
        <w:rPr>
          <w:color w:val="000000" w:themeColor="text1"/>
        </w:rPr>
        <w:tab/>
      </w:r>
    </w:p>
    <w:p w14:paraId="478C9515" w14:textId="3F42B0C6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1) продовження строку </w:t>
      </w:r>
      <w:r w:rsidR="003C0452" w:rsidRPr="00D01289">
        <w:rPr>
          <w:color w:val="000000" w:themeColor="text1"/>
        </w:rPr>
        <w:t xml:space="preserve">або зупинення </w:t>
      </w:r>
      <w:r w:rsidR="001F34AA" w:rsidRPr="00D01289">
        <w:rPr>
          <w:color w:val="000000" w:themeColor="text1"/>
        </w:rPr>
        <w:t>проведення</w:t>
      </w:r>
      <w:r w:rsidR="002B42AA" w:rsidRPr="00D01289">
        <w:rPr>
          <w:color w:val="000000" w:themeColor="text1"/>
        </w:rPr>
        <w:t xml:space="preserve"> виїзного моніторингу</w:t>
      </w:r>
      <w:r w:rsidRPr="00D01289">
        <w:rPr>
          <w:color w:val="000000" w:themeColor="text1"/>
        </w:rPr>
        <w:t>;</w:t>
      </w:r>
    </w:p>
    <w:p w14:paraId="1F6FBC99" w14:textId="36D62D22" w:rsidR="008C7570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2) </w:t>
      </w:r>
      <w:r w:rsidR="00C26402" w:rsidRPr="00D01289">
        <w:rPr>
          <w:color w:val="000000" w:themeColor="text1"/>
        </w:rPr>
        <w:t>зміни складу робочої групи.</w:t>
      </w:r>
    </w:p>
    <w:p w14:paraId="7172758A" w14:textId="48C505D8" w:rsidR="00DF22A9" w:rsidRPr="00D01289" w:rsidRDefault="0000454F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31</w:t>
      </w:r>
      <w:r w:rsidR="00DF22A9" w:rsidRPr="00D01289">
        <w:rPr>
          <w:color w:val="000000" w:themeColor="text1"/>
        </w:rPr>
        <w:t xml:space="preserve">. Керівник об’єкта </w:t>
      </w:r>
      <w:r w:rsidR="002B42AA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має бути поінформований про продовження строку </w:t>
      </w:r>
      <w:r w:rsidR="00491044" w:rsidRPr="00D01289">
        <w:rPr>
          <w:color w:val="000000" w:themeColor="text1"/>
        </w:rPr>
        <w:t xml:space="preserve">проведення виїзного моніторингу </w:t>
      </w:r>
      <w:r w:rsidR="00DF22A9" w:rsidRPr="00D01289">
        <w:rPr>
          <w:color w:val="000000" w:themeColor="text1"/>
        </w:rPr>
        <w:t xml:space="preserve">не пізніше останнього дня </w:t>
      </w:r>
      <w:r w:rsidR="00491044" w:rsidRPr="00D01289">
        <w:rPr>
          <w:color w:val="000000" w:themeColor="text1"/>
        </w:rPr>
        <w:t xml:space="preserve">його </w:t>
      </w:r>
      <w:r w:rsidR="00DF22A9" w:rsidRPr="00D01289">
        <w:rPr>
          <w:color w:val="000000" w:themeColor="text1"/>
        </w:rPr>
        <w:t xml:space="preserve">проведення в порядку, передбаченому </w:t>
      </w:r>
      <w:r w:rsidR="008A0975">
        <w:rPr>
          <w:color w:val="000000" w:themeColor="text1"/>
        </w:rPr>
        <w:t xml:space="preserve">в </w:t>
      </w:r>
      <w:r w:rsidR="00AA6D24" w:rsidRPr="00D01289">
        <w:t>пункт</w:t>
      </w:r>
      <w:r w:rsidR="00FD462C">
        <w:t>а</w:t>
      </w:r>
      <w:r w:rsidR="008A0975">
        <w:t>х</w:t>
      </w:r>
      <w:r w:rsidR="00DF22A9" w:rsidRPr="00D01289">
        <w:rPr>
          <w:color w:val="000000" w:themeColor="text1"/>
        </w:rPr>
        <w:t xml:space="preserve"> </w:t>
      </w:r>
      <w:r w:rsidR="004627FF" w:rsidRPr="00D01289">
        <w:rPr>
          <w:color w:val="000000" w:themeColor="text1"/>
        </w:rPr>
        <w:t>2</w:t>
      </w:r>
      <w:r w:rsidR="00D01289" w:rsidRPr="00D01289">
        <w:rPr>
          <w:color w:val="000000" w:themeColor="text1"/>
        </w:rPr>
        <w:t>6</w:t>
      </w:r>
      <w:r w:rsidR="00FD462C">
        <w:rPr>
          <w:color w:val="000000" w:themeColor="text1"/>
        </w:rPr>
        <w:t>, 27</w:t>
      </w:r>
      <w:r w:rsidR="00DF22A9" w:rsidRPr="00D01289">
        <w:rPr>
          <w:color w:val="000000" w:themeColor="text1"/>
        </w:rPr>
        <w:t xml:space="preserve"> розділу ІV цього Положення.</w:t>
      </w:r>
    </w:p>
    <w:p w14:paraId="4F142A3D" w14:textId="724EBD8C" w:rsidR="00DF22A9" w:rsidRPr="00D01289" w:rsidRDefault="00AA6D24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3</w:t>
      </w:r>
      <w:r w:rsidR="0000454F" w:rsidRPr="00D01289">
        <w:rPr>
          <w:color w:val="000000" w:themeColor="text1"/>
        </w:rPr>
        <w:t>2</w:t>
      </w:r>
      <w:r w:rsidR="00DF22A9" w:rsidRPr="00D01289">
        <w:rPr>
          <w:color w:val="000000" w:themeColor="text1"/>
        </w:rPr>
        <w:t xml:space="preserve">. Керівник об’єкта </w:t>
      </w:r>
      <w:r w:rsidR="002B42AA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>зобов’язаний:</w:t>
      </w:r>
    </w:p>
    <w:p w14:paraId="53A550C8" w14:textId="72F2329D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1) </w:t>
      </w:r>
      <w:r w:rsidR="00A8072D" w:rsidRPr="00D01289">
        <w:rPr>
          <w:color w:val="000000" w:themeColor="text1"/>
        </w:rPr>
        <w:t>забезпечити доступ</w:t>
      </w:r>
      <w:r w:rsidRPr="00D01289">
        <w:rPr>
          <w:color w:val="000000" w:themeColor="text1"/>
        </w:rPr>
        <w:t xml:space="preserve"> членів робочої групи до об’єкта </w:t>
      </w:r>
      <w:r w:rsidR="002B42AA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 xml:space="preserve">за наявності в уповноважених працівників розпорядчого акта про </w:t>
      </w:r>
      <w:r w:rsidR="002B42AA" w:rsidRPr="00D01289">
        <w:rPr>
          <w:color w:val="000000" w:themeColor="text1"/>
        </w:rPr>
        <w:t xml:space="preserve">виїзний моніторинг </w:t>
      </w:r>
      <w:r w:rsidRPr="00D01289">
        <w:rPr>
          <w:color w:val="000000" w:themeColor="text1"/>
        </w:rPr>
        <w:t xml:space="preserve">та забезпечити на строк </w:t>
      </w:r>
      <w:r w:rsidR="00491044" w:rsidRPr="00D01289">
        <w:rPr>
          <w:color w:val="000000" w:themeColor="text1"/>
        </w:rPr>
        <w:t xml:space="preserve">проведення виїзного моніторингу </w:t>
      </w:r>
      <w:r w:rsidRPr="00D01289">
        <w:rPr>
          <w:color w:val="000000" w:themeColor="text1"/>
        </w:rPr>
        <w:t xml:space="preserve">кожному уповноваженому працівнику вільний (на першу вимогу) вхід/вихід до/із будівлі </w:t>
      </w:r>
      <w:r w:rsidRPr="00D01289">
        <w:rPr>
          <w:color w:val="000000" w:themeColor="text1"/>
        </w:rPr>
        <w:lastRenderedPageBreak/>
        <w:t xml:space="preserve">та інших приміщень об’єкта </w:t>
      </w:r>
      <w:r w:rsidR="002B42AA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 xml:space="preserve">для здійснення </w:t>
      </w:r>
      <w:r w:rsidR="00491044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>протягом усього робочого дня;</w:t>
      </w:r>
    </w:p>
    <w:p w14:paraId="0818F4B5" w14:textId="508CB7D5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2) </w:t>
      </w:r>
      <w:bookmarkStart w:id="31" w:name="_Hlk111290512"/>
      <w:r w:rsidRPr="00D01289">
        <w:rPr>
          <w:color w:val="000000" w:themeColor="text1"/>
        </w:rPr>
        <w:t xml:space="preserve">забезпечити членам робочої групи безоплатний доступ у режимі перегляду до інформаційних систем, </w:t>
      </w:r>
      <w:r w:rsidR="008C7570" w:rsidRPr="00D01289">
        <w:rPr>
          <w:color w:val="000000" w:themeColor="text1"/>
        </w:rPr>
        <w:t>включаючи операційно-облікові системи, що використовуються для забезпечення виконання платіжних операцій та їх обліку</w:t>
      </w:r>
      <w:bookmarkEnd w:id="31"/>
      <w:r w:rsidR="008C7570" w:rsidRPr="00D01289">
        <w:rPr>
          <w:color w:val="000000" w:themeColor="text1"/>
        </w:rPr>
        <w:t xml:space="preserve">, </w:t>
      </w:r>
      <w:r w:rsidRPr="00D01289">
        <w:rPr>
          <w:color w:val="000000" w:themeColor="text1"/>
        </w:rPr>
        <w:t xml:space="preserve">що потрібні для проведення </w:t>
      </w:r>
      <w:r w:rsidR="00491044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, вибірки та вивантаження необхідної інформації для її подальшого аналізу</w:t>
      </w:r>
      <w:r w:rsidR="00A875DA" w:rsidRPr="00D01289">
        <w:rPr>
          <w:color w:val="000000" w:themeColor="text1"/>
        </w:rPr>
        <w:t xml:space="preserve"> в межах оверсайту</w:t>
      </w:r>
      <w:r w:rsidRPr="00D01289">
        <w:rPr>
          <w:color w:val="000000" w:themeColor="text1"/>
        </w:rPr>
        <w:t>, консультаційну підтримку з питань функціонування таких систем;</w:t>
      </w:r>
    </w:p>
    <w:p w14:paraId="40707462" w14:textId="21CB37B4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3) забезпечити безоплатне надання на письмовий запит членів робочої групи письмових пояснень із питань діяльності </w:t>
      </w:r>
      <w:proofErr w:type="spellStart"/>
      <w:r w:rsidRPr="00D01289">
        <w:rPr>
          <w:color w:val="000000" w:themeColor="text1"/>
        </w:rPr>
        <w:t>обʼєкта</w:t>
      </w:r>
      <w:proofErr w:type="spellEnd"/>
      <w:r w:rsidRPr="00D01289">
        <w:rPr>
          <w:color w:val="000000" w:themeColor="text1"/>
        </w:rPr>
        <w:t xml:space="preserve"> </w:t>
      </w:r>
      <w:r w:rsidR="002B42AA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 xml:space="preserve">, інформації, копій документів, витягів із них </w:t>
      </w:r>
      <w:r w:rsidR="004E7351" w:rsidRPr="00D01289">
        <w:rPr>
          <w:color w:val="000000" w:themeColor="text1"/>
        </w:rPr>
        <w:t>(</w:t>
      </w:r>
      <w:r w:rsidRPr="00D01289">
        <w:rPr>
          <w:color w:val="000000" w:themeColor="text1"/>
        </w:rPr>
        <w:t xml:space="preserve">включаючи ті, що зберігаються в інформаційних системах </w:t>
      </w:r>
      <w:proofErr w:type="spellStart"/>
      <w:r w:rsidRPr="00D01289">
        <w:rPr>
          <w:color w:val="000000" w:themeColor="text1"/>
        </w:rPr>
        <w:t>обʼєкта</w:t>
      </w:r>
      <w:proofErr w:type="spellEnd"/>
      <w:r w:rsidRPr="00D01289">
        <w:rPr>
          <w:color w:val="000000" w:themeColor="text1"/>
        </w:rPr>
        <w:t xml:space="preserve"> </w:t>
      </w:r>
      <w:r w:rsidR="00491044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 xml:space="preserve">та виготовлених методом сканування або створення фотокопій), засвідчених особистим підписом керівника </w:t>
      </w:r>
      <w:proofErr w:type="spellStart"/>
      <w:r w:rsidRPr="00D01289">
        <w:rPr>
          <w:color w:val="000000" w:themeColor="text1"/>
        </w:rPr>
        <w:t>обʼєкта</w:t>
      </w:r>
      <w:proofErr w:type="spellEnd"/>
      <w:r w:rsidRPr="00D01289">
        <w:rPr>
          <w:color w:val="000000" w:themeColor="text1"/>
        </w:rPr>
        <w:t xml:space="preserve"> </w:t>
      </w:r>
      <w:r w:rsidR="002B42AA" w:rsidRPr="00D01289">
        <w:rPr>
          <w:color w:val="000000" w:themeColor="text1"/>
        </w:rPr>
        <w:t xml:space="preserve">виїзного моніторингу </w:t>
      </w:r>
      <w:r w:rsidR="00D2263D" w:rsidRPr="00D01289">
        <w:rPr>
          <w:color w:val="000000" w:themeColor="text1"/>
        </w:rPr>
        <w:t xml:space="preserve">або відповідальною особою </w:t>
      </w:r>
      <w:proofErr w:type="spellStart"/>
      <w:r w:rsidR="00D2263D" w:rsidRPr="00D01289">
        <w:rPr>
          <w:color w:val="000000" w:themeColor="text1"/>
        </w:rPr>
        <w:t>обʼєкта</w:t>
      </w:r>
      <w:proofErr w:type="spellEnd"/>
      <w:r w:rsidR="00D2263D" w:rsidRPr="00D01289">
        <w:rPr>
          <w:color w:val="000000" w:themeColor="text1"/>
        </w:rPr>
        <w:t xml:space="preserve"> </w:t>
      </w:r>
      <w:r w:rsidR="002B42AA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>із зазначенням найменування його посади, власного імені та прізвища, дати засвідчення та проставленням напису “Згідно з оригіналом”;</w:t>
      </w:r>
    </w:p>
    <w:p w14:paraId="352DA905" w14:textId="25FE5489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4) забезпечити </w:t>
      </w:r>
      <w:r w:rsidR="00D479F3" w:rsidRPr="00D01289">
        <w:rPr>
          <w:color w:val="000000" w:themeColor="text1"/>
        </w:rPr>
        <w:t xml:space="preserve">оперативний </w:t>
      </w:r>
      <w:r w:rsidRPr="00D01289">
        <w:rPr>
          <w:color w:val="000000" w:themeColor="text1"/>
        </w:rPr>
        <w:t xml:space="preserve">зв’язок членів робочої групи з відповідальною особою </w:t>
      </w:r>
      <w:proofErr w:type="spellStart"/>
      <w:r w:rsidRPr="00D01289">
        <w:rPr>
          <w:color w:val="000000" w:themeColor="text1"/>
        </w:rPr>
        <w:t>обʼєкта</w:t>
      </w:r>
      <w:proofErr w:type="spellEnd"/>
      <w:r w:rsidRPr="00D01289">
        <w:rPr>
          <w:color w:val="000000" w:themeColor="text1"/>
        </w:rPr>
        <w:t xml:space="preserve"> </w:t>
      </w:r>
      <w:r w:rsidR="002B42AA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 xml:space="preserve">та працівниками, до </w:t>
      </w:r>
      <w:proofErr w:type="spellStart"/>
      <w:r w:rsidRPr="00D01289">
        <w:rPr>
          <w:color w:val="000000" w:themeColor="text1"/>
        </w:rPr>
        <w:t>обовʼязків</w:t>
      </w:r>
      <w:proofErr w:type="spellEnd"/>
      <w:r w:rsidRPr="00D01289">
        <w:rPr>
          <w:color w:val="000000" w:themeColor="text1"/>
        </w:rPr>
        <w:t xml:space="preserve"> яких належить виконання відповідних операцій (процесів), що підлягають </w:t>
      </w:r>
      <w:r w:rsidR="00491044" w:rsidRPr="00D01289">
        <w:rPr>
          <w:color w:val="000000" w:themeColor="text1"/>
        </w:rPr>
        <w:t xml:space="preserve">виїзному моніторингу </w:t>
      </w:r>
      <w:r w:rsidRPr="00D01289">
        <w:rPr>
          <w:color w:val="000000" w:themeColor="text1"/>
        </w:rPr>
        <w:t xml:space="preserve">впродовж усього часу здійснення </w:t>
      </w:r>
      <w:r w:rsidR="002B42AA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33BA015B" w14:textId="497E160C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5) забезпечити можливість проведення </w:t>
      </w:r>
      <w:proofErr w:type="spellStart"/>
      <w:r w:rsidRPr="00D01289">
        <w:rPr>
          <w:color w:val="000000" w:themeColor="text1"/>
        </w:rPr>
        <w:t>відеоконференцій</w:t>
      </w:r>
      <w:proofErr w:type="spellEnd"/>
      <w:r w:rsidRPr="00D01289">
        <w:rPr>
          <w:color w:val="000000" w:themeColor="text1"/>
        </w:rPr>
        <w:t xml:space="preserve"> за запитом керівника робочої групи </w:t>
      </w:r>
      <w:r w:rsidR="008A0975">
        <w:rPr>
          <w:color w:val="000000" w:themeColor="text1"/>
        </w:rPr>
        <w:t>в</w:t>
      </w:r>
      <w:r w:rsidR="008A0975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 xml:space="preserve">разі проведення </w:t>
      </w:r>
      <w:r w:rsidR="00491044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 xml:space="preserve">без відвідування фактичного місцезнаходження об’єкта </w:t>
      </w:r>
      <w:r w:rsidR="002B42AA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.</w:t>
      </w:r>
    </w:p>
    <w:p w14:paraId="01D2C00D" w14:textId="7CC23DD2" w:rsidR="00DF22A9" w:rsidRPr="00D01289" w:rsidRDefault="00AA6D24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3</w:t>
      </w:r>
      <w:r w:rsidR="0000454F" w:rsidRPr="00D01289">
        <w:rPr>
          <w:color w:val="000000" w:themeColor="text1"/>
        </w:rPr>
        <w:t>3</w:t>
      </w:r>
      <w:r w:rsidR="00DF22A9" w:rsidRPr="00D01289">
        <w:rPr>
          <w:color w:val="000000" w:themeColor="text1"/>
        </w:rPr>
        <w:t>. Вхід/вихід до/із приміщень, що використовуються для зберігання документів,</w:t>
      </w:r>
      <w:r w:rsidR="004E7351" w:rsidRPr="00D01289">
        <w:rPr>
          <w:color w:val="000000" w:themeColor="text1"/>
        </w:rPr>
        <w:t xml:space="preserve"> а також</w:t>
      </w:r>
      <w:r w:rsidR="00DF22A9" w:rsidRPr="00D01289">
        <w:rPr>
          <w:color w:val="000000" w:themeColor="text1"/>
        </w:rPr>
        <w:t xml:space="preserve"> для комп’ютерного оброблення даних здійснюється членами робочої групи разом з </w:t>
      </w:r>
      <w:r w:rsidR="007C24B0" w:rsidRPr="00D01289">
        <w:rPr>
          <w:color w:val="000000" w:themeColor="text1"/>
        </w:rPr>
        <w:t>відповідаль</w:t>
      </w:r>
      <w:r w:rsidR="00EB45D9" w:rsidRPr="00D01289">
        <w:rPr>
          <w:color w:val="000000" w:themeColor="text1"/>
        </w:rPr>
        <w:t xml:space="preserve">ним </w:t>
      </w:r>
      <w:r w:rsidR="00DF22A9" w:rsidRPr="00D01289">
        <w:rPr>
          <w:color w:val="000000" w:themeColor="text1"/>
        </w:rPr>
        <w:t>працівник</w:t>
      </w:r>
      <w:r w:rsidR="00EB45D9" w:rsidRPr="00D01289">
        <w:rPr>
          <w:color w:val="000000" w:themeColor="text1"/>
        </w:rPr>
        <w:t>о</w:t>
      </w:r>
      <w:r w:rsidR="00DF22A9" w:rsidRPr="00D01289">
        <w:rPr>
          <w:color w:val="000000" w:themeColor="text1"/>
        </w:rPr>
        <w:t>м</w:t>
      </w:r>
      <w:r w:rsidR="00EB45D9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 xml:space="preserve"> об’єкта </w:t>
      </w:r>
      <w:r w:rsidR="00091A24" w:rsidRPr="00D01289">
        <w:rPr>
          <w:color w:val="000000" w:themeColor="text1"/>
        </w:rPr>
        <w:t>виїзного моніторингу</w:t>
      </w:r>
      <w:r w:rsidR="00DF22A9" w:rsidRPr="00D01289">
        <w:rPr>
          <w:color w:val="000000" w:themeColor="text1"/>
        </w:rPr>
        <w:t>.</w:t>
      </w:r>
    </w:p>
    <w:p w14:paraId="0D1E6AD9" w14:textId="1EAD5BFD" w:rsidR="00DF22A9" w:rsidRPr="00D01289" w:rsidRDefault="0000454F" w:rsidP="007E7B00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>34</w:t>
      </w:r>
      <w:r w:rsidR="00DF22A9" w:rsidRPr="00D01289">
        <w:rPr>
          <w:color w:val="000000" w:themeColor="text1"/>
        </w:rPr>
        <w:t xml:space="preserve">. Керівник об’єкта </w:t>
      </w:r>
      <w:r w:rsidR="00091A24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зобов’язаний виділити робочій групі в перший робочий день </w:t>
      </w:r>
      <w:r w:rsidR="00491044" w:rsidRPr="00D01289">
        <w:rPr>
          <w:color w:val="000000" w:themeColor="text1"/>
        </w:rPr>
        <w:t xml:space="preserve">проведення виїзного моніторингу </w:t>
      </w:r>
      <w:r w:rsidR="00DF22A9" w:rsidRPr="00D01289">
        <w:rPr>
          <w:color w:val="000000" w:themeColor="text1"/>
        </w:rPr>
        <w:t xml:space="preserve">робочі місця в окремому від працівників своєї установи та сторонніх осіб службовому приміщенні або окремі робочі місця (за згодою керівника робочої групи), що відповідають встановленим санітарно-гігієнічним нормам та обладнані необхідними меблями, шафою для зберігання документів, </w:t>
      </w:r>
      <w:r w:rsidR="004E7351" w:rsidRPr="00D01289">
        <w:rPr>
          <w:color w:val="000000" w:themeColor="text1"/>
        </w:rPr>
        <w:t xml:space="preserve">а також </w:t>
      </w:r>
      <w:r w:rsidR="00DF22A9" w:rsidRPr="00D01289">
        <w:rPr>
          <w:color w:val="000000" w:themeColor="text1"/>
        </w:rPr>
        <w:t>забезпеч</w:t>
      </w:r>
      <w:r w:rsidR="004E7351" w:rsidRPr="00D01289">
        <w:rPr>
          <w:color w:val="000000" w:themeColor="text1"/>
        </w:rPr>
        <w:t>ити</w:t>
      </w:r>
      <w:r w:rsidR="00DF22A9" w:rsidRPr="00D01289">
        <w:rPr>
          <w:color w:val="000000" w:themeColor="text1"/>
        </w:rPr>
        <w:t xml:space="preserve"> можливість користуватися комп’ютерною та копіювально-розмножувальною технікою, телефоном.</w:t>
      </w:r>
    </w:p>
    <w:p w14:paraId="62F5BC2E" w14:textId="1F7F81A2" w:rsidR="00DF22A9" w:rsidRPr="00D01289" w:rsidRDefault="00DF22A9" w:rsidP="007E7B00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 xml:space="preserve">Особам, які не є членами робочої групи, вхід у зазначене приміщення/доступ до окремих робочих місць уповноважених працівників на весь строк </w:t>
      </w:r>
      <w:r w:rsidR="00491044" w:rsidRPr="00D01289">
        <w:rPr>
          <w:color w:val="000000" w:themeColor="text1"/>
        </w:rPr>
        <w:t xml:space="preserve">проведення виїзного моніторингу </w:t>
      </w:r>
      <w:r w:rsidRPr="00D01289">
        <w:rPr>
          <w:color w:val="000000" w:themeColor="text1"/>
        </w:rPr>
        <w:t>без дозволу керівника робочої групи забороняється, за винятком настання обставин непереборної сили.</w:t>
      </w:r>
    </w:p>
    <w:p w14:paraId="08412E23" w14:textId="4DB3649D" w:rsidR="00DF22A9" w:rsidRPr="00D01289" w:rsidRDefault="0029330B" w:rsidP="00AA6D24">
      <w:pPr>
        <w:shd w:val="clear" w:color="auto" w:fill="FFFFFF"/>
        <w:spacing w:after="150"/>
        <w:ind w:firstLine="448"/>
        <w:rPr>
          <w:color w:val="000000" w:themeColor="text1"/>
        </w:rPr>
      </w:pPr>
      <w:bookmarkStart w:id="32" w:name="n283"/>
      <w:bookmarkEnd w:id="32"/>
      <w:r>
        <w:rPr>
          <w:color w:val="000000" w:themeColor="text1"/>
        </w:rPr>
        <w:lastRenderedPageBreak/>
        <w:t>У</w:t>
      </w:r>
      <w:r w:rsidRPr="00D01289">
        <w:rPr>
          <w:color w:val="000000" w:themeColor="text1"/>
        </w:rPr>
        <w:t xml:space="preserve">становлення </w:t>
      </w:r>
      <w:r w:rsidR="00DF22A9" w:rsidRPr="00D01289">
        <w:rPr>
          <w:color w:val="000000" w:themeColor="text1"/>
        </w:rPr>
        <w:t xml:space="preserve">та/або використання в зазначеному приміщенні </w:t>
      </w:r>
      <w:r w:rsidRPr="00D01289">
        <w:rPr>
          <w:color w:val="000000" w:themeColor="text1"/>
        </w:rPr>
        <w:t>об</w:t>
      </w:r>
      <w:r>
        <w:rPr>
          <w:color w:val="000000" w:themeColor="text1"/>
        </w:rPr>
        <w:t>’</w:t>
      </w:r>
      <w:r w:rsidRPr="00D01289">
        <w:rPr>
          <w:color w:val="000000" w:themeColor="text1"/>
        </w:rPr>
        <w:t xml:space="preserve">єктом </w:t>
      </w:r>
      <w:r w:rsidR="00091A24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будь-яких технічних пристроїв для здійснення фото-, аудіо-, </w:t>
      </w:r>
      <w:proofErr w:type="spellStart"/>
      <w:r w:rsidR="00DF22A9" w:rsidRPr="00D01289">
        <w:rPr>
          <w:color w:val="000000" w:themeColor="text1"/>
        </w:rPr>
        <w:t>відеофіксації</w:t>
      </w:r>
      <w:proofErr w:type="spellEnd"/>
      <w:r w:rsidR="00DF22A9" w:rsidRPr="00D01289">
        <w:rPr>
          <w:color w:val="000000" w:themeColor="text1"/>
        </w:rPr>
        <w:t>, крім випадків, передбачених законодавством України</w:t>
      </w:r>
      <w:r w:rsidR="00AA6D24" w:rsidRPr="00D01289">
        <w:rPr>
          <w:color w:val="000000" w:themeColor="text1"/>
        </w:rPr>
        <w:t>, забороняється</w:t>
      </w:r>
      <w:r w:rsidR="00DF22A9" w:rsidRPr="00D01289">
        <w:rPr>
          <w:color w:val="000000" w:themeColor="text1"/>
        </w:rPr>
        <w:t>.</w:t>
      </w:r>
    </w:p>
    <w:p w14:paraId="47939B74" w14:textId="4684BB38" w:rsidR="00DF22A9" w:rsidRPr="00D01289" w:rsidRDefault="00B97253" w:rsidP="00AA6D24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3</w:t>
      </w:r>
      <w:r w:rsidR="0000454F" w:rsidRPr="00D01289">
        <w:rPr>
          <w:color w:val="000000" w:themeColor="text1"/>
        </w:rPr>
        <w:t>5</w:t>
      </w:r>
      <w:r w:rsidR="00DF22A9" w:rsidRPr="00D01289">
        <w:rPr>
          <w:color w:val="000000" w:themeColor="text1"/>
        </w:rPr>
        <w:t xml:space="preserve">. Національний банк має право надсилати до </w:t>
      </w:r>
      <w:r w:rsidR="0029330B" w:rsidRPr="00D01289">
        <w:rPr>
          <w:color w:val="000000" w:themeColor="text1"/>
        </w:rPr>
        <w:t>об</w:t>
      </w:r>
      <w:r w:rsidR="0029330B">
        <w:rPr>
          <w:color w:val="000000" w:themeColor="text1"/>
        </w:rPr>
        <w:t>’</w:t>
      </w:r>
      <w:r w:rsidR="0029330B" w:rsidRPr="00D01289">
        <w:rPr>
          <w:color w:val="000000" w:themeColor="text1"/>
        </w:rPr>
        <w:t xml:space="preserve">єкта </w:t>
      </w:r>
      <w:r w:rsidR="00491044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>запит, що містить перелік інформації (</w:t>
      </w:r>
      <w:r w:rsidR="00C55000" w:rsidRPr="00D01289">
        <w:t>у паперовій або</w:t>
      </w:r>
      <w:r w:rsidR="00DF22A9" w:rsidRPr="00D01289">
        <w:t xml:space="preserve"> електронній формі у визначеній структурі та форматі)</w:t>
      </w:r>
      <w:r w:rsidR="00DF22A9" w:rsidRPr="00D01289">
        <w:rPr>
          <w:color w:val="000000" w:themeColor="text1"/>
        </w:rPr>
        <w:t xml:space="preserve"> та документів (їх копій та/або витягів з них)</w:t>
      </w:r>
      <w:r w:rsidR="008C7570" w:rsidRPr="00D01289">
        <w:t xml:space="preserve"> </w:t>
      </w:r>
      <w:r w:rsidR="008C7570" w:rsidRPr="00D01289">
        <w:rPr>
          <w:color w:val="000000" w:themeColor="text1"/>
        </w:rPr>
        <w:t xml:space="preserve">щодо діяльності об’єкта </w:t>
      </w:r>
      <w:r w:rsidR="00091A24" w:rsidRPr="00D01289">
        <w:rPr>
          <w:color w:val="000000" w:themeColor="text1"/>
        </w:rPr>
        <w:t xml:space="preserve">виїзного моніторингу </w:t>
      </w:r>
      <w:r w:rsidR="008C7570" w:rsidRPr="00D01289">
        <w:rPr>
          <w:color w:val="000000" w:themeColor="text1"/>
        </w:rPr>
        <w:t>з надання платіжних послуг,</w:t>
      </w:r>
      <w:r w:rsidR="00DF22A9" w:rsidRPr="00D01289">
        <w:rPr>
          <w:color w:val="000000" w:themeColor="text1"/>
        </w:rPr>
        <w:t xml:space="preserve"> які </w:t>
      </w:r>
      <w:r w:rsidR="0029330B" w:rsidRPr="00D01289">
        <w:rPr>
          <w:color w:val="000000" w:themeColor="text1"/>
        </w:rPr>
        <w:t>об</w:t>
      </w:r>
      <w:r w:rsidR="0029330B">
        <w:rPr>
          <w:color w:val="000000" w:themeColor="text1"/>
        </w:rPr>
        <w:t>’</w:t>
      </w:r>
      <w:r w:rsidR="0029330B" w:rsidRPr="00D01289">
        <w:rPr>
          <w:color w:val="000000" w:themeColor="text1"/>
        </w:rPr>
        <w:t xml:space="preserve">єкт </w:t>
      </w:r>
      <w:r w:rsidR="00091A24" w:rsidRPr="00D01289">
        <w:rPr>
          <w:color w:val="000000" w:themeColor="text1"/>
        </w:rPr>
        <w:t xml:space="preserve">виїзного моніторингу </w:t>
      </w:r>
      <w:r w:rsidR="0029330B" w:rsidRPr="00D01289">
        <w:rPr>
          <w:color w:val="000000" w:themeColor="text1"/>
        </w:rPr>
        <w:t>зобов</w:t>
      </w:r>
      <w:r w:rsidR="0029330B">
        <w:rPr>
          <w:color w:val="000000" w:themeColor="text1"/>
        </w:rPr>
        <w:t>’</w:t>
      </w:r>
      <w:r w:rsidR="0029330B" w:rsidRPr="00D01289">
        <w:rPr>
          <w:color w:val="000000" w:themeColor="text1"/>
        </w:rPr>
        <w:t xml:space="preserve">язаний </w:t>
      </w:r>
      <w:r w:rsidR="00DF22A9" w:rsidRPr="00D01289">
        <w:rPr>
          <w:color w:val="000000" w:themeColor="text1"/>
        </w:rPr>
        <w:t>підготувати та подати Національному банку в терміни, обсягах та порядку, визначених у</w:t>
      </w:r>
      <w:r w:rsidR="008C7570" w:rsidRPr="00D01289">
        <w:rPr>
          <w:color w:val="000000" w:themeColor="text1"/>
        </w:rPr>
        <w:t xml:space="preserve"> </w:t>
      </w:r>
      <w:r w:rsidR="00491044" w:rsidRPr="00D01289">
        <w:rPr>
          <w:color w:val="000000" w:themeColor="text1"/>
        </w:rPr>
        <w:t xml:space="preserve">такому </w:t>
      </w:r>
      <w:r w:rsidR="00DF22A9" w:rsidRPr="00D01289">
        <w:rPr>
          <w:color w:val="000000" w:themeColor="text1"/>
        </w:rPr>
        <w:t>запиті.</w:t>
      </w:r>
    </w:p>
    <w:p w14:paraId="04BF8776" w14:textId="1D10FB1D" w:rsidR="00DF22A9" w:rsidRPr="00D01289" w:rsidRDefault="00AA6D24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3</w:t>
      </w:r>
      <w:r w:rsidR="0000454F" w:rsidRPr="00D01289">
        <w:rPr>
          <w:color w:val="000000" w:themeColor="text1"/>
        </w:rPr>
        <w:t>6</w:t>
      </w:r>
      <w:r w:rsidR="00DF22A9" w:rsidRPr="00D01289">
        <w:rPr>
          <w:color w:val="000000" w:themeColor="text1"/>
        </w:rPr>
        <w:t>. Керівник об</w:t>
      </w:r>
      <w:r w:rsidR="0029330B">
        <w:rPr>
          <w:color w:val="000000" w:themeColor="text1"/>
        </w:rPr>
        <w:t>’</w:t>
      </w:r>
      <w:r w:rsidR="00DF22A9" w:rsidRPr="00D01289">
        <w:rPr>
          <w:color w:val="000000" w:themeColor="text1"/>
        </w:rPr>
        <w:t xml:space="preserve">єкта </w:t>
      </w:r>
      <w:r w:rsidR="00091A24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або </w:t>
      </w:r>
      <w:r w:rsidR="00942EA3" w:rsidRPr="00D01289">
        <w:rPr>
          <w:color w:val="000000" w:themeColor="text1"/>
        </w:rPr>
        <w:t xml:space="preserve">уповноважена ним </w:t>
      </w:r>
      <w:r w:rsidR="00DF22A9" w:rsidRPr="00D01289">
        <w:rPr>
          <w:color w:val="000000" w:themeColor="text1"/>
        </w:rPr>
        <w:t xml:space="preserve">особа </w:t>
      </w:r>
      <w:r w:rsidR="0029330B" w:rsidRPr="00D01289">
        <w:rPr>
          <w:color w:val="000000" w:themeColor="text1"/>
        </w:rPr>
        <w:t>зобов</w:t>
      </w:r>
      <w:r w:rsidR="0029330B">
        <w:rPr>
          <w:color w:val="000000" w:themeColor="text1"/>
        </w:rPr>
        <w:t>’</w:t>
      </w:r>
      <w:r w:rsidR="0029330B" w:rsidRPr="00D01289">
        <w:rPr>
          <w:color w:val="000000" w:themeColor="text1"/>
        </w:rPr>
        <w:t>язан</w:t>
      </w:r>
      <w:r w:rsidR="0029330B">
        <w:rPr>
          <w:color w:val="000000" w:themeColor="text1"/>
        </w:rPr>
        <w:t>ий(а)</w:t>
      </w:r>
      <w:r w:rsidR="0029330B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 xml:space="preserve">своєчасно та в повному обсязі надавати у визначених форматі, структурі та вигляді на запит уповноважених працівників достовірну та розбірливу для читання інформацію, письмові пояснення, документи (їх копії та/або витяги з них), а також не створювати перешкод проведенню </w:t>
      </w:r>
      <w:r w:rsidR="00091A24" w:rsidRPr="00D01289">
        <w:rPr>
          <w:color w:val="000000" w:themeColor="text1"/>
        </w:rPr>
        <w:t>виїзного моніторингу</w:t>
      </w:r>
      <w:r w:rsidR="00DF22A9" w:rsidRPr="00D01289">
        <w:rPr>
          <w:color w:val="000000" w:themeColor="text1"/>
        </w:rPr>
        <w:t xml:space="preserve"> та надати на першу вимогу доступ керівнику та членам робочої групи до оригіналів</w:t>
      </w:r>
      <w:r w:rsidR="004E7351" w:rsidRPr="00D01289">
        <w:rPr>
          <w:color w:val="000000" w:themeColor="text1"/>
        </w:rPr>
        <w:t xml:space="preserve"> всіх</w:t>
      </w:r>
      <w:r w:rsidR="00C55000" w:rsidRPr="00D01289">
        <w:rPr>
          <w:color w:val="000000" w:themeColor="text1"/>
        </w:rPr>
        <w:t xml:space="preserve"> документів, інформації (включаючи</w:t>
      </w:r>
      <w:r w:rsidR="00DF22A9" w:rsidRPr="00D01289">
        <w:rPr>
          <w:color w:val="000000" w:themeColor="text1"/>
        </w:rPr>
        <w:t xml:space="preserve"> інформацію, що містить банківську</w:t>
      </w:r>
      <w:r w:rsidR="00A8072D" w:rsidRPr="00D01289">
        <w:rPr>
          <w:color w:val="000000" w:themeColor="text1"/>
        </w:rPr>
        <w:t xml:space="preserve"> таємницю, таємницю надавача платіжних послуг</w:t>
      </w:r>
      <w:r w:rsidR="00DF22A9" w:rsidRPr="00D01289">
        <w:rPr>
          <w:color w:val="000000" w:themeColor="text1"/>
        </w:rPr>
        <w:t xml:space="preserve"> та комерційну таємницю</w:t>
      </w:r>
      <w:r w:rsidR="00C55000" w:rsidRPr="00D01289">
        <w:rPr>
          <w:color w:val="000000" w:themeColor="text1"/>
        </w:rPr>
        <w:t>)</w:t>
      </w:r>
      <w:r w:rsidR="00DF22A9" w:rsidRPr="00D01289">
        <w:rPr>
          <w:color w:val="000000" w:themeColor="text1"/>
        </w:rPr>
        <w:t>.</w:t>
      </w:r>
    </w:p>
    <w:p w14:paraId="42BC76EF" w14:textId="3354AEBD" w:rsidR="00DF22A9" w:rsidRPr="00D01289" w:rsidRDefault="00B97253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3</w:t>
      </w:r>
      <w:r w:rsidR="0000454F" w:rsidRPr="00D01289">
        <w:rPr>
          <w:color w:val="000000" w:themeColor="text1"/>
        </w:rPr>
        <w:t>7</w:t>
      </w:r>
      <w:r w:rsidR="00DF22A9" w:rsidRPr="00D01289">
        <w:rPr>
          <w:color w:val="000000" w:themeColor="text1"/>
        </w:rPr>
        <w:t xml:space="preserve">. Отримання та повернення документів і матеріалів під час проведення </w:t>
      </w:r>
      <w:r w:rsidR="00491044" w:rsidRPr="00D01289">
        <w:rPr>
          <w:color w:val="000000" w:themeColor="text1"/>
        </w:rPr>
        <w:t>виїзного моніторингу</w:t>
      </w:r>
      <w:r w:rsidR="00703F42" w:rsidRPr="00D01289">
        <w:rPr>
          <w:color w:val="000000" w:themeColor="text1"/>
        </w:rPr>
        <w:t xml:space="preserve"> за </w:t>
      </w:r>
      <w:r w:rsidR="00091A24" w:rsidRPr="00D01289">
        <w:rPr>
          <w:color w:val="000000" w:themeColor="text1"/>
        </w:rPr>
        <w:t xml:space="preserve">фактичним </w:t>
      </w:r>
      <w:r w:rsidR="00703F42" w:rsidRPr="00D01289">
        <w:rPr>
          <w:color w:val="000000" w:themeColor="text1"/>
        </w:rPr>
        <w:t xml:space="preserve">місцезнаходженням об’єкта </w:t>
      </w:r>
      <w:r w:rsidR="00091A24" w:rsidRPr="00D01289">
        <w:rPr>
          <w:color w:val="000000" w:themeColor="text1"/>
        </w:rPr>
        <w:t>виїзного моніторингу</w:t>
      </w:r>
      <w:r w:rsidR="00DF22A9" w:rsidRPr="00D01289">
        <w:rPr>
          <w:color w:val="000000" w:themeColor="text1"/>
        </w:rPr>
        <w:t xml:space="preserve"> здійснюється шляхом підписання уповноваженим працівником та керівником </w:t>
      </w:r>
      <w:r w:rsidR="00160374" w:rsidRPr="00D01289">
        <w:rPr>
          <w:color w:val="000000" w:themeColor="text1"/>
        </w:rPr>
        <w:t>об</w:t>
      </w:r>
      <w:r w:rsidR="00160374">
        <w:rPr>
          <w:color w:val="000000" w:themeColor="text1"/>
        </w:rPr>
        <w:t>’</w:t>
      </w:r>
      <w:r w:rsidR="00160374" w:rsidRPr="00D01289">
        <w:rPr>
          <w:color w:val="000000" w:themeColor="text1"/>
        </w:rPr>
        <w:t xml:space="preserve">єкта </w:t>
      </w:r>
      <w:r w:rsidR="00091A24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>та/або уповноваженою ним особою копії запиту/відповіді на запит/супровідного листа, разом з яким передаються документи/матеріали, із зазначенням дати та часу отримання або повернення таких документів/матеріалів.</w:t>
      </w:r>
    </w:p>
    <w:p w14:paraId="7EF19BD1" w14:textId="422E93CD" w:rsidR="00531091" w:rsidRPr="004103CF" w:rsidRDefault="00AA6D24" w:rsidP="004103CF">
      <w:pPr>
        <w:shd w:val="clear" w:color="auto" w:fill="FFFFFF"/>
        <w:spacing w:after="150"/>
        <w:ind w:firstLine="448"/>
        <w:rPr>
          <w:color w:val="000000" w:themeColor="text1"/>
        </w:rPr>
      </w:pPr>
      <w:r w:rsidRPr="00D01289">
        <w:rPr>
          <w:color w:val="000000" w:themeColor="text1"/>
        </w:rPr>
        <w:t>3</w:t>
      </w:r>
      <w:r w:rsidR="0000454F" w:rsidRPr="00D01289">
        <w:rPr>
          <w:color w:val="000000" w:themeColor="text1"/>
        </w:rPr>
        <w:t>8</w:t>
      </w:r>
      <w:r w:rsidR="00DF22A9" w:rsidRPr="00D01289">
        <w:rPr>
          <w:color w:val="000000" w:themeColor="text1"/>
        </w:rPr>
        <w:t xml:space="preserve">. Керівник робочої групи </w:t>
      </w:r>
      <w:r w:rsidR="00160374" w:rsidRPr="00D01289">
        <w:rPr>
          <w:color w:val="000000" w:themeColor="text1"/>
        </w:rPr>
        <w:t>зобов</w:t>
      </w:r>
      <w:r w:rsidR="00160374">
        <w:rPr>
          <w:color w:val="000000" w:themeColor="text1"/>
        </w:rPr>
        <w:t>’</w:t>
      </w:r>
      <w:r w:rsidR="00160374" w:rsidRPr="00D01289">
        <w:rPr>
          <w:color w:val="000000" w:themeColor="text1"/>
        </w:rPr>
        <w:t xml:space="preserve">язаний </w:t>
      </w:r>
      <w:r w:rsidR="00DF22A9" w:rsidRPr="00D01289">
        <w:rPr>
          <w:color w:val="000000" w:themeColor="text1"/>
        </w:rPr>
        <w:t xml:space="preserve">письмово повідомити керівника </w:t>
      </w:r>
      <w:r w:rsidR="00F67D7D" w:rsidRPr="00D01289">
        <w:rPr>
          <w:color w:val="000000" w:themeColor="text1"/>
        </w:rPr>
        <w:t>об</w:t>
      </w:r>
      <w:r w:rsidR="00F67D7D">
        <w:rPr>
          <w:color w:val="000000" w:themeColor="text1"/>
        </w:rPr>
        <w:t>’</w:t>
      </w:r>
      <w:r w:rsidR="00F67D7D" w:rsidRPr="00D01289">
        <w:rPr>
          <w:color w:val="000000" w:themeColor="text1"/>
        </w:rPr>
        <w:t xml:space="preserve">єкта </w:t>
      </w:r>
      <w:r w:rsidR="00091A24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про зупинення </w:t>
      </w:r>
      <w:r w:rsidR="00491044" w:rsidRPr="00D01289">
        <w:rPr>
          <w:color w:val="000000" w:themeColor="text1"/>
        </w:rPr>
        <w:t xml:space="preserve">проведення виїзного моніторингу </w:t>
      </w:r>
      <w:r w:rsidR="00DF22A9" w:rsidRPr="00D01289">
        <w:rPr>
          <w:color w:val="000000" w:themeColor="text1"/>
        </w:rPr>
        <w:t xml:space="preserve">в разі протидії </w:t>
      </w:r>
      <w:r w:rsidR="00160374" w:rsidRPr="00D01289">
        <w:rPr>
          <w:color w:val="000000" w:themeColor="text1"/>
        </w:rPr>
        <w:t>об</w:t>
      </w:r>
      <w:r w:rsidR="00160374">
        <w:rPr>
          <w:color w:val="000000" w:themeColor="text1"/>
        </w:rPr>
        <w:t>’</w:t>
      </w:r>
      <w:r w:rsidR="00160374" w:rsidRPr="00D01289">
        <w:rPr>
          <w:color w:val="000000" w:themeColor="text1"/>
        </w:rPr>
        <w:t xml:space="preserve">єкта </w:t>
      </w:r>
      <w:r w:rsidR="00091A24" w:rsidRPr="00D01289">
        <w:rPr>
          <w:color w:val="000000" w:themeColor="text1"/>
        </w:rPr>
        <w:t xml:space="preserve">виїзного моніторингу </w:t>
      </w:r>
      <w:r w:rsidR="00FE10FF" w:rsidRPr="00D01289">
        <w:rPr>
          <w:color w:val="000000" w:themeColor="text1"/>
        </w:rPr>
        <w:t xml:space="preserve">або створення ним перешкод </w:t>
      </w:r>
      <w:r w:rsidR="00DF22A9" w:rsidRPr="00D01289">
        <w:rPr>
          <w:color w:val="000000" w:themeColor="text1"/>
        </w:rPr>
        <w:t xml:space="preserve">у </w:t>
      </w:r>
      <w:r w:rsidR="00DF22A9" w:rsidRPr="004103CF">
        <w:rPr>
          <w:color w:val="000000" w:themeColor="text1"/>
        </w:rPr>
        <w:t xml:space="preserve">проведенні </w:t>
      </w:r>
      <w:r w:rsidR="00491044" w:rsidRPr="004103CF">
        <w:rPr>
          <w:color w:val="000000" w:themeColor="text1"/>
        </w:rPr>
        <w:t>виїзного моніторингу</w:t>
      </w:r>
      <w:r w:rsidR="00DC572D" w:rsidRPr="004103CF">
        <w:rPr>
          <w:color w:val="000000" w:themeColor="text1"/>
        </w:rPr>
        <w:t xml:space="preserve"> шляхом</w:t>
      </w:r>
      <w:r w:rsidR="00531091" w:rsidRPr="004103CF">
        <w:rPr>
          <w:color w:val="000000" w:themeColor="text1"/>
        </w:rPr>
        <w:t>:</w:t>
      </w:r>
    </w:p>
    <w:p w14:paraId="3E9F2421" w14:textId="77777777" w:rsidR="00DC572D" w:rsidRPr="00DC572D" w:rsidRDefault="00531091" w:rsidP="004103CF">
      <w:pPr>
        <w:shd w:val="clear" w:color="auto" w:fill="FFFFFF"/>
        <w:spacing w:after="150"/>
        <w:ind w:firstLine="448"/>
        <w:rPr>
          <w:color w:val="000000" w:themeColor="text1"/>
        </w:rPr>
      </w:pPr>
      <w:r w:rsidRPr="004103CF">
        <w:rPr>
          <w:color w:val="000000" w:themeColor="text1"/>
        </w:rPr>
        <w:t xml:space="preserve">1) </w:t>
      </w:r>
      <w:r w:rsidR="00FE10FF" w:rsidRPr="004103CF">
        <w:rPr>
          <w:color w:val="000000" w:themeColor="text1"/>
        </w:rPr>
        <w:t xml:space="preserve">незабезпечення робочій групі визначених цим Положенням умов для проведення </w:t>
      </w:r>
      <w:r w:rsidR="00AF1DCA" w:rsidRPr="004103CF">
        <w:rPr>
          <w:color w:val="000000" w:themeColor="text1"/>
        </w:rPr>
        <w:t>виїзного моніторингу</w:t>
      </w:r>
      <w:r w:rsidR="00FE10FF" w:rsidRPr="004103CF">
        <w:rPr>
          <w:color w:val="000000" w:themeColor="text1"/>
        </w:rPr>
        <w:t>;</w:t>
      </w:r>
      <w:r w:rsidR="00FE10FF" w:rsidRPr="00DC572D">
        <w:rPr>
          <w:color w:val="000000" w:themeColor="text1"/>
        </w:rPr>
        <w:t xml:space="preserve"> </w:t>
      </w:r>
    </w:p>
    <w:p w14:paraId="4D52EC8E" w14:textId="77777777" w:rsidR="00DC572D" w:rsidRPr="00DC572D" w:rsidRDefault="00DC572D" w:rsidP="00FD462C">
      <w:pPr>
        <w:shd w:val="clear" w:color="auto" w:fill="FFFFFF"/>
        <w:spacing w:after="150"/>
        <w:ind w:firstLine="448"/>
        <w:rPr>
          <w:color w:val="000000" w:themeColor="text1"/>
        </w:rPr>
      </w:pPr>
      <w:r w:rsidRPr="00DC572D">
        <w:rPr>
          <w:color w:val="000000" w:themeColor="text1"/>
        </w:rPr>
        <w:t>2) фізичного</w:t>
      </w:r>
      <w:r w:rsidR="00FE10FF" w:rsidRPr="00DC572D">
        <w:rPr>
          <w:color w:val="000000" w:themeColor="text1"/>
        </w:rPr>
        <w:t xml:space="preserve"> недопущення робочої групи до проведення </w:t>
      </w:r>
      <w:r w:rsidR="00AF1DCA" w:rsidRPr="00DC572D">
        <w:rPr>
          <w:color w:val="000000" w:themeColor="text1"/>
        </w:rPr>
        <w:t>виїзного моніторингу</w:t>
      </w:r>
      <w:r w:rsidR="00FE10FF" w:rsidRPr="00DC572D">
        <w:rPr>
          <w:color w:val="000000" w:themeColor="text1"/>
        </w:rPr>
        <w:t xml:space="preserve">; </w:t>
      </w:r>
    </w:p>
    <w:p w14:paraId="5AA4D36D" w14:textId="0FE902E8" w:rsidR="00DC572D" w:rsidRPr="00DC572D" w:rsidRDefault="00DC572D" w:rsidP="00FD462C">
      <w:pPr>
        <w:shd w:val="clear" w:color="auto" w:fill="FFFFFF"/>
        <w:spacing w:after="150"/>
        <w:ind w:firstLine="448"/>
        <w:rPr>
          <w:color w:val="000000" w:themeColor="text1"/>
        </w:rPr>
      </w:pPr>
      <w:r w:rsidRPr="00DC572D">
        <w:rPr>
          <w:color w:val="000000" w:themeColor="text1"/>
        </w:rPr>
        <w:t xml:space="preserve">3) </w:t>
      </w:r>
      <w:r w:rsidR="00FE10FF" w:rsidRPr="00DC572D">
        <w:rPr>
          <w:color w:val="000000" w:themeColor="text1"/>
        </w:rPr>
        <w:t xml:space="preserve">відмови в доступі до приміщень, </w:t>
      </w:r>
      <w:r w:rsidR="00F67D7D" w:rsidRPr="00DC572D">
        <w:rPr>
          <w:color w:val="000000" w:themeColor="text1"/>
        </w:rPr>
        <w:t>об</w:t>
      </w:r>
      <w:r w:rsidR="00F67D7D">
        <w:rPr>
          <w:color w:val="000000" w:themeColor="text1"/>
        </w:rPr>
        <w:t>’</w:t>
      </w:r>
      <w:r w:rsidR="00F67D7D" w:rsidRPr="00DC572D">
        <w:rPr>
          <w:color w:val="000000" w:themeColor="text1"/>
        </w:rPr>
        <w:t>єктів</w:t>
      </w:r>
      <w:r w:rsidR="00FE10FF" w:rsidRPr="00DC572D">
        <w:rPr>
          <w:color w:val="000000" w:themeColor="text1"/>
        </w:rPr>
        <w:t xml:space="preserve">, що використовуються під час надання платіжних послуг; </w:t>
      </w:r>
    </w:p>
    <w:p w14:paraId="66BBBB15" w14:textId="77777777" w:rsidR="00DC572D" w:rsidRPr="00DC572D" w:rsidRDefault="00DC572D" w:rsidP="00FD462C">
      <w:pPr>
        <w:shd w:val="clear" w:color="auto" w:fill="FFFFFF"/>
        <w:spacing w:after="150"/>
        <w:ind w:firstLine="448"/>
        <w:rPr>
          <w:color w:val="000000" w:themeColor="text1"/>
        </w:rPr>
      </w:pPr>
      <w:r w:rsidRPr="00DC572D">
        <w:rPr>
          <w:color w:val="000000" w:themeColor="text1"/>
        </w:rPr>
        <w:t>4) неодноразового</w:t>
      </w:r>
      <w:r w:rsidR="00FE10FF" w:rsidRPr="00DC572D">
        <w:rPr>
          <w:color w:val="000000" w:themeColor="text1"/>
        </w:rPr>
        <w:t xml:space="preserve"> </w:t>
      </w:r>
      <w:r w:rsidRPr="00DC572D">
        <w:rPr>
          <w:color w:val="000000" w:themeColor="text1"/>
        </w:rPr>
        <w:t>ненадання, неодноразового несвоєчасного</w:t>
      </w:r>
      <w:r w:rsidR="00CE54B5" w:rsidRPr="00DC572D">
        <w:rPr>
          <w:color w:val="000000" w:themeColor="text1"/>
        </w:rPr>
        <w:t xml:space="preserve"> надання або надання недостовірної, не в повному обсязі інформації та документів на запит членів робочої групи; </w:t>
      </w:r>
    </w:p>
    <w:p w14:paraId="0F563C74" w14:textId="77777777" w:rsidR="00DC572D" w:rsidRPr="00DC572D" w:rsidRDefault="00DC572D" w:rsidP="00FD462C">
      <w:pPr>
        <w:shd w:val="clear" w:color="auto" w:fill="FFFFFF"/>
        <w:spacing w:after="150"/>
        <w:ind w:firstLine="448"/>
        <w:rPr>
          <w:color w:val="000000" w:themeColor="text1"/>
        </w:rPr>
      </w:pPr>
      <w:r w:rsidRPr="00DC572D">
        <w:rPr>
          <w:color w:val="000000" w:themeColor="text1"/>
        </w:rPr>
        <w:lastRenderedPageBreak/>
        <w:t xml:space="preserve">5) </w:t>
      </w:r>
      <w:r w:rsidR="00CE54B5" w:rsidRPr="00DC572D">
        <w:rPr>
          <w:color w:val="000000" w:themeColor="text1"/>
        </w:rPr>
        <w:t xml:space="preserve">незабезпечення безпосереднього доступу членів робочої групи під час проведення </w:t>
      </w:r>
      <w:r w:rsidR="00AF1DCA" w:rsidRPr="00DC572D">
        <w:rPr>
          <w:color w:val="000000" w:themeColor="text1"/>
        </w:rPr>
        <w:t xml:space="preserve">виїзного моніторингу </w:t>
      </w:r>
      <w:r w:rsidR="00CE54B5" w:rsidRPr="00DC572D">
        <w:rPr>
          <w:color w:val="000000" w:themeColor="text1"/>
        </w:rPr>
        <w:t xml:space="preserve">до інформації, яка розміщена в </w:t>
      </w:r>
      <w:r w:rsidR="00FE10FF" w:rsidRPr="00DC572D">
        <w:rPr>
          <w:color w:val="000000" w:themeColor="text1"/>
        </w:rPr>
        <w:t xml:space="preserve">інформаційних, </w:t>
      </w:r>
      <w:r w:rsidR="00CE54B5" w:rsidRPr="00DC572D">
        <w:rPr>
          <w:color w:val="000000" w:themeColor="text1"/>
        </w:rPr>
        <w:t>операційно-облікових системах, що використовуються для забезпечення виконання платіжних операцій та їх обліку</w:t>
      </w:r>
      <w:r w:rsidRPr="00DC572D">
        <w:rPr>
          <w:color w:val="000000" w:themeColor="text1"/>
        </w:rPr>
        <w:t>;</w:t>
      </w:r>
    </w:p>
    <w:p w14:paraId="612FDB95" w14:textId="0B98B432" w:rsidR="00531091" w:rsidRPr="00DC572D" w:rsidRDefault="00DC572D" w:rsidP="00DE27DE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C572D">
        <w:rPr>
          <w:color w:val="000000" w:themeColor="text1"/>
        </w:rPr>
        <w:t>6)</w:t>
      </w:r>
      <w:r w:rsidR="00FE10FF" w:rsidRPr="00DC572D">
        <w:rPr>
          <w:color w:val="000000" w:themeColor="text1"/>
        </w:rPr>
        <w:t xml:space="preserve"> відсутн</w:t>
      </w:r>
      <w:r w:rsidR="00E87BCF">
        <w:rPr>
          <w:color w:val="000000" w:themeColor="text1"/>
        </w:rPr>
        <w:t>о</w:t>
      </w:r>
      <w:r w:rsidR="00FE10FF" w:rsidRPr="00DC572D">
        <w:rPr>
          <w:color w:val="000000" w:themeColor="text1"/>
        </w:rPr>
        <w:t>ст</w:t>
      </w:r>
      <w:r w:rsidR="00E87BCF">
        <w:rPr>
          <w:color w:val="000000" w:themeColor="text1"/>
        </w:rPr>
        <w:t>і</w:t>
      </w:r>
      <w:r w:rsidR="00FE10FF" w:rsidRPr="00DC572D">
        <w:rPr>
          <w:color w:val="000000" w:themeColor="text1"/>
        </w:rPr>
        <w:t xml:space="preserve"> керівника </w:t>
      </w:r>
      <w:r w:rsidR="00E87BCF" w:rsidRPr="00DC572D">
        <w:rPr>
          <w:color w:val="000000" w:themeColor="text1"/>
        </w:rPr>
        <w:t>об</w:t>
      </w:r>
      <w:r w:rsidR="00E87BCF">
        <w:rPr>
          <w:color w:val="000000" w:themeColor="text1"/>
        </w:rPr>
        <w:t>’</w:t>
      </w:r>
      <w:r w:rsidR="00E87BCF" w:rsidRPr="00DC572D">
        <w:rPr>
          <w:color w:val="000000" w:themeColor="text1"/>
        </w:rPr>
        <w:t xml:space="preserve">єкта </w:t>
      </w:r>
      <w:r w:rsidR="00FE10FF" w:rsidRPr="00DC572D">
        <w:rPr>
          <w:color w:val="000000" w:themeColor="text1"/>
        </w:rPr>
        <w:t>виїзного моніторингу впродовж першого дня перевірки</w:t>
      </w:r>
      <w:r w:rsidR="00531091" w:rsidRPr="00DC572D">
        <w:rPr>
          <w:color w:val="000000" w:themeColor="text1"/>
        </w:rPr>
        <w:t>.</w:t>
      </w:r>
    </w:p>
    <w:p w14:paraId="485D50F9" w14:textId="5860C51B" w:rsidR="00DF22A9" w:rsidRDefault="00DC572D" w:rsidP="00DE27DE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E27DE">
        <w:rPr>
          <w:color w:val="000000" w:themeColor="text1"/>
        </w:rPr>
        <w:t xml:space="preserve">Керівник робочої групи </w:t>
      </w:r>
      <w:r w:rsidR="00E87BCF" w:rsidRPr="00DE27DE">
        <w:rPr>
          <w:color w:val="000000" w:themeColor="text1"/>
        </w:rPr>
        <w:t>зобов</w:t>
      </w:r>
      <w:r w:rsidR="00E87BCF">
        <w:rPr>
          <w:color w:val="000000" w:themeColor="text1"/>
        </w:rPr>
        <w:t>’</w:t>
      </w:r>
      <w:r w:rsidR="00E87BCF" w:rsidRPr="00DE27DE">
        <w:rPr>
          <w:color w:val="000000" w:themeColor="text1"/>
        </w:rPr>
        <w:t xml:space="preserve">язаний </w:t>
      </w:r>
      <w:r w:rsidRPr="00DE27DE">
        <w:rPr>
          <w:color w:val="000000" w:themeColor="text1"/>
        </w:rPr>
        <w:t xml:space="preserve">в разі протидії </w:t>
      </w:r>
      <w:r w:rsidR="00E87BCF" w:rsidRPr="00DE27DE">
        <w:rPr>
          <w:color w:val="000000" w:themeColor="text1"/>
        </w:rPr>
        <w:t>об</w:t>
      </w:r>
      <w:r w:rsidR="00E87BCF">
        <w:rPr>
          <w:color w:val="000000" w:themeColor="text1"/>
        </w:rPr>
        <w:t>’</w:t>
      </w:r>
      <w:r w:rsidR="00E87BCF" w:rsidRPr="00DE27DE">
        <w:rPr>
          <w:color w:val="000000" w:themeColor="text1"/>
        </w:rPr>
        <w:t xml:space="preserve">єкта </w:t>
      </w:r>
      <w:r w:rsidRPr="00DE27DE">
        <w:rPr>
          <w:color w:val="000000" w:themeColor="text1"/>
        </w:rPr>
        <w:t>виїзного моніторингу або створення ним перешкод у проведенні виїзного моніторингу</w:t>
      </w:r>
      <w:r w:rsidR="00DF22A9" w:rsidRPr="00DE27DE">
        <w:rPr>
          <w:color w:val="000000" w:themeColor="text1"/>
        </w:rPr>
        <w:t xml:space="preserve"> скла</w:t>
      </w:r>
      <w:r w:rsidR="00477CD7" w:rsidRPr="00DE27DE">
        <w:rPr>
          <w:color w:val="000000" w:themeColor="text1"/>
        </w:rPr>
        <w:t>сти</w:t>
      </w:r>
      <w:r w:rsidR="00DF22A9" w:rsidRPr="00DE27DE">
        <w:rPr>
          <w:color w:val="000000" w:themeColor="text1"/>
        </w:rPr>
        <w:t xml:space="preserve"> </w:t>
      </w:r>
      <w:r w:rsidR="004D273F" w:rsidRPr="00DE27DE">
        <w:rPr>
          <w:color w:val="000000" w:themeColor="text1"/>
        </w:rPr>
        <w:t xml:space="preserve">акт про створення перешкод проведенню </w:t>
      </w:r>
      <w:r w:rsidR="00FE10FF" w:rsidRPr="00DE27DE">
        <w:rPr>
          <w:color w:val="000000" w:themeColor="text1"/>
        </w:rPr>
        <w:t>виїзного моніторингу</w:t>
      </w:r>
      <w:r w:rsidR="004D273F" w:rsidRPr="00DE27DE" w:rsidDel="004D273F">
        <w:rPr>
          <w:color w:val="000000" w:themeColor="text1"/>
        </w:rPr>
        <w:t xml:space="preserve"> </w:t>
      </w:r>
      <w:r w:rsidR="00DF22A9" w:rsidRPr="00DE27DE">
        <w:rPr>
          <w:color w:val="000000" w:themeColor="text1"/>
        </w:rPr>
        <w:t xml:space="preserve">відповідно до  </w:t>
      </w:r>
      <w:r w:rsidR="00D01289" w:rsidRPr="00DE27DE">
        <w:rPr>
          <w:color w:val="000000" w:themeColor="text1"/>
        </w:rPr>
        <w:t>пункту 7</w:t>
      </w:r>
      <w:r w:rsidR="00EA7BF1">
        <w:rPr>
          <w:color w:val="000000" w:themeColor="text1"/>
        </w:rPr>
        <w:t>8</w:t>
      </w:r>
      <w:r w:rsidR="004D273F" w:rsidRPr="00DE27DE">
        <w:rPr>
          <w:color w:val="000000" w:themeColor="text1"/>
        </w:rPr>
        <w:t xml:space="preserve"> </w:t>
      </w:r>
      <w:r w:rsidR="00DF22A9" w:rsidRPr="00DE27DE">
        <w:rPr>
          <w:color w:val="000000" w:themeColor="text1"/>
        </w:rPr>
        <w:t xml:space="preserve">розділу </w:t>
      </w:r>
      <w:r w:rsidR="0002519F" w:rsidRPr="00DE27DE">
        <w:rPr>
          <w:color w:val="000000" w:themeColor="text1"/>
        </w:rPr>
        <w:t>Х</w:t>
      </w:r>
      <w:r w:rsidR="00DF22A9" w:rsidRPr="00DE27DE">
        <w:rPr>
          <w:color w:val="000000" w:themeColor="text1"/>
        </w:rPr>
        <w:t> цього Положення</w:t>
      </w:r>
      <w:r w:rsidR="00DE27DE" w:rsidRPr="00DE27DE">
        <w:rPr>
          <w:color w:val="000000" w:themeColor="text1"/>
        </w:rPr>
        <w:t xml:space="preserve"> та відобразити в ньому інформацію про факти та обставини </w:t>
      </w:r>
      <w:r w:rsidR="00FE10FF" w:rsidRPr="00DE27DE">
        <w:rPr>
          <w:color w:val="000000" w:themeColor="text1"/>
        </w:rPr>
        <w:t>протидії та/або</w:t>
      </w:r>
      <w:r w:rsidR="00C55000" w:rsidRPr="00DE27DE">
        <w:rPr>
          <w:color w:val="000000" w:themeColor="text1"/>
        </w:rPr>
        <w:t xml:space="preserve"> створення перешкод посадовою особою</w:t>
      </w:r>
      <w:r w:rsidR="002C04F2" w:rsidRPr="00DE27DE">
        <w:rPr>
          <w:color w:val="000000" w:themeColor="text1"/>
        </w:rPr>
        <w:t xml:space="preserve"> та/або працівниками</w:t>
      </w:r>
      <w:r w:rsidR="00C55000" w:rsidRPr="00DE27DE">
        <w:rPr>
          <w:color w:val="000000" w:themeColor="text1"/>
        </w:rPr>
        <w:t xml:space="preserve"> </w:t>
      </w:r>
      <w:r w:rsidR="00E87BCF" w:rsidRPr="00DE27DE">
        <w:rPr>
          <w:color w:val="000000" w:themeColor="text1"/>
        </w:rPr>
        <w:t>об</w:t>
      </w:r>
      <w:r w:rsidR="00E87BCF">
        <w:rPr>
          <w:color w:val="000000" w:themeColor="text1"/>
        </w:rPr>
        <w:t>’</w:t>
      </w:r>
      <w:r w:rsidR="00E87BCF" w:rsidRPr="00DE27DE">
        <w:rPr>
          <w:color w:val="000000" w:themeColor="text1"/>
        </w:rPr>
        <w:t xml:space="preserve">єкта </w:t>
      </w:r>
      <w:r w:rsidR="00FE10FF" w:rsidRPr="00DE27DE">
        <w:rPr>
          <w:color w:val="000000" w:themeColor="text1"/>
        </w:rPr>
        <w:t xml:space="preserve">виїзного моніторингу </w:t>
      </w:r>
      <w:r w:rsidR="00C55000" w:rsidRPr="00DE27DE">
        <w:rPr>
          <w:color w:val="000000" w:themeColor="text1"/>
        </w:rPr>
        <w:t xml:space="preserve">проведенню </w:t>
      </w:r>
      <w:r w:rsidR="00AF1DCA" w:rsidRPr="00DE27DE">
        <w:rPr>
          <w:color w:val="000000" w:themeColor="text1"/>
        </w:rPr>
        <w:t>виїзного моніторингу</w:t>
      </w:r>
      <w:r w:rsidR="00DF22A9" w:rsidRPr="00DE27DE">
        <w:rPr>
          <w:color w:val="000000" w:themeColor="text1"/>
        </w:rPr>
        <w:t>.</w:t>
      </w:r>
    </w:p>
    <w:p w14:paraId="343D7390" w14:textId="77777777" w:rsidR="00DE27DE" w:rsidRPr="00D01289" w:rsidRDefault="00DE27DE" w:rsidP="00AA6D24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</w:p>
    <w:p w14:paraId="3EF83846" w14:textId="359EDDF3" w:rsidR="00DF22A9" w:rsidRPr="00D01289" w:rsidRDefault="0000454F" w:rsidP="00AA6D24">
      <w:pPr>
        <w:shd w:val="clear" w:color="auto" w:fill="FFFFFF"/>
        <w:spacing w:after="150"/>
        <w:ind w:firstLine="448"/>
        <w:rPr>
          <w:color w:val="000000" w:themeColor="text1"/>
        </w:rPr>
      </w:pPr>
      <w:r w:rsidRPr="00D01289">
        <w:rPr>
          <w:color w:val="000000" w:themeColor="text1"/>
        </w:rPr>
        <w:t>39</w:t>
      </w:r>
      <w:r w:rsidR="0002519F" w:rsidRPr="00D01289">
        <w:rPr>
          <w:color w:val="000000" w:themeColor="text1"/>
        </w:rPr>
        <w:t>. Керівник або</w:t>
      </w:r>
      <w:r w:rsidR="00DF22A9" w:rsidRPr="00D01289">
        <w:rPr>
          <w:color w:val="000000" w:themeColor="text1"/>
        </w:rPr>
        <w:t xml:space="preserve"> посадова особа </w:t>
      </w:r>
      <w:r w:rsidR="00E87BCF" w:rsidRPr="00D01289">
        <w:rPr>
          <w:color w:val="000000" w:themeColor="text1"/>
        </w:rPr>
        <w:t>об</w:t>
      </w:r>
      <w:r w:rsidR="00E87BCF">
        <w:rPr>
          <w:color w:val="000000" w:themeColor="text1"/>
        </w:rPr>
        <w:t>’</w:t>
      </w:r>
      <w:r w:rsidR="00E87BCF" w:rsidRPr="00D01289">
        <w:rPr>
          <w:color w:val="000000" w:themeColor="text1"/>
        </w:rPr>
        <w:t xml:space="preserve">єкта </w:t>
      </w:r>
      <w:r w:rsidR="00FE10FF" w:rsidRPr="00D01289">
        <w:rPr>
          <w:color w:val="000000" w:themeColor="text1"/>
        </w:rPr>
        <w:t xml:space="preserve">виїзного моніторингу </w:t>
      </w:r>
      <w:r w:rsidR="00E87BCF">
        <w:rPr>
          <w:color w:val="000000" w:themeColor="text1"/>
        </w:rPr>
        <w:t>в</w:t>
      </w:r>
      <w:r w:rsidR="00E87BCF" w:rsidRPr="00D01289">
        <w:rPr>
          <w:color w:val="000000" w:themeColor="text1"/>
        </w:rPr>
        <w:t xml:space="preserve"> </w:t>
      </w:r>
      <w:r w:rsidR="00FE10FF" w:rsidRPr="00D01289">
        <w:rPr>
          <w:color w:val="000000" w:themeColor="text1"/>
        </w:rPr>
        <w:t>разі настання</w:t>
      </w:r>
      <w:r w:rsidR="005A57E5" w:rsidRPr="00D01289">
        <w:rPr>
          <w:color w:val="000000" w:themeColor="text1"/>
        </w:rPr>
        <w:t xml:space="preserve"> </w:t>
      </w:r>
      <w:r w:rsidR="00FE10FF" w:rsidRPr="00D01289">
        <w:rPr>
          <w:color w:val="000000" w:themeColor="text1"/>
        </w:rPr>
        <w:t>обставин</w:t>
      </w:r>
      <w:r w:rsidR="00DF22A9" w:rsidRPr="00D01289">
        <w:rPr>
          <w:color w:val="000000" w:themeColor="text1"/>
        </w:rPr>
        <w:t>, про як</w:t>
      </w:r>
      <w:r w:rsidR="00FE10FF" w:rsidRPr="00D01289">
        <w:rPr>
          <w:color w:val="000000" w:themeColor="text1"/>
        </w:rPr>
        <w:t>і</w:t>
      </w:r>
      <w:r w:rsidR="00DF22A9" w:rsidRPr="00D01289">
        <w:rPr>
          <w:color w:val="000000" w:themeColor="text1"/>
        </w:rPr>
        <w:t xml:space="preserve"> йдеться в пункті </w:t>
      </w:r>
      <w:r w:rsidR="0002519F" w:rsidRPr="00D01289">
        <w:rPr>
          <w:color w:val="000000" w:themeColor="text1"/>
        </w:rPr>
        <w:t>3</w:t>
      </w:r>
      <w:r w:rsidR="00D01289" w:rsidRPr="00D01289">
        <w:rPr>
          <w:color w:val="000000" w:themeColor="text1"/>
        </w:rPr>
        <w:t>8</w:t>
      </w:r>
      <w:r w:rsidR="00DF22A9" w:rsidRPr="00D01289">
        <w:rPr>
          <w:color w:val="000000" w:themeColor="text1"/>
        </w:rPr>
        <w:t xml:space="preserve"> розділу </w:t>
      </w:r>
      <w:r w:rsidR="00DF22A9" w:rsidRPr="00D01289">
        <w:rPr>
          <w:color w:val="000000" w:themeColor="text1"/>
          <w:lang w:val="en-US"/>
        </w:rPr>
        <w:t>I</w:t>
      </w:r>
      <w:r w:rsidR="00DF22A9" w:rsidRPr="00D01289">
        <w:rPr>
          <w:color w:val="000000" w:themeColor="text1"/>
        </w:rPr>
        <w:t xml:space="preserve">V цього Положення, </w:t>
      </w:r>
      <w:r w:rsidR="00E87BCF" w:rsidRPr="00D01289">
        <w:rPr>
          <w:color w:val="000000" w:themeColor="text1"/>
        </w:rPr>
        <w:t>зобов</w:t>
      </w:r>
      <w:r w:rsidR="00E87BCF">
        <w:rPr>
          <w:color w:val="000000" w:themeColor="text1"/>
        </w:rPr>
        <w:t>’</w:t>
      </w:r>
      <w:r w:rsidR="00E87BCF" w:rsidRPr="00D01289">
        <w:rPr>
          <w:color w:val="000000" w:themeColor="text1"/>
        </w:rPr>
        <w:t>язан</w:t>
      </w:r>
      <w:r w:rsidR="00E87BCF">
        <w:rPr>
          <w:color w:val="000000" w:themeColor="text1"/>
        </w:rPr>
        <w:t>ий(а)</w:t>
      </w:r>
      <w:r w:rsidR="00E87BCF" w:rsidRPr="00D01289">
        <w:rPr>
          <w:color w:val="000000" w:themeColor="text1"/>
        </w:rPr>
        <w:t xml:space="preserve"> </w:t>
      </w:r>
      <w:r w:rsidR="00BF5898" w:rsidRPr="00D01289">
        <w:rPr>
          <w:color w:val="000000" w:themeColor="text1"/>
        </w:rPr>
        <w:t xml:space="preserve">у триденний строк </w:t>
      </w:r>
      <w:r w:rsidR="00DF22A9" w:rsidRPr="00D01289">
        <w:rPr>
          <w:color w:val="000000" w:themeColor="text1"/>
        </w:rPr>
        <w:t xml:space="preserve">надати керівникові робочої групи пояснення в письмовій формі щодо причин </w:t>
      </w:r>
      <w:r w:rsidR="00FE10FF" w:rsidRPr="00D01289">
        <w:rPr>
          <w:color w:val="000000" w:themeColor="text1"/>
        </w:rPr>
        <w:t>протидії та/або</w:t>
      </w:r>
      <w:r w:rsidR="00D00B65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>створення перешкод проведенню</w:t>
      </w:r>
      <w:r w:rsidR="00D00B65" w:rsidRPr="00D01289">
        <w:rPr>
          <w:color w:val="000000" w:themeColor="text1"/>
        </w:rPr>
        <w:t xml:space="preserve"> </w:t>
      </w:r>
      <w:r w:rsidR="00AF1DCA" w:rsidRPr="00D01289">
        <w:rPr>
          <w:color w:val="000000" w:themeColor="text1"/>
        </w:rPr>
        <w:t>виїзного моніторингу</w:t>
      </w:r>
      <w:r w:rsidR="00DF22A9" w:rsidRPr="00D01289">
        <w:rPr>
          <w:color w:val="000000" w:themeColor="text1"/>
        </w:rPr>
        <w:t>.</w:t>
      </w:r>
    </w:p>
    <w:p w14:paraId="630B437F" w14:textId="4B5A1AF3" w:rsidR="00DF22A9" w:rsidRPr="00D01289" w:rsidRDefault="00DF22A9" w:rsidP="00AA6D24">
      <w:pPr>
        <w:shd w:val="clear" w:color="auto" w:fill="FFFFFF"/>
        <w:tabs>
          <w:tab w:val="left" w:pos="2484"/>
        </w:tabs>
        <w:spacing w:after="150"/>
        <w:ind w:firstLine="448"/>
        <w:rPr>
          <w:color w:val="000000" w:themeColor="text1"/>
        </w:rPr>
      </w:pPr>
      <w:bookmarkStart w:id="33" w:name="n400"/>
      <w:bookmarkStart w:id="34" w:name="n401"/>
      <w:bookmarkStart w:id="35" w:name="n402"/>
      <w:bookmarkStart w:id="36" w:name="n403"/>
      <w:bookmarkStart w:id="37" w:name="n353"/>
      <w:bookmarkStart w:id="38" w:name="n354"/>
      <w:bookmarkStart w:id="39" w:name="n356"/>
      <w:bookmarkStart w:id="40" w:name="n357"/>
      <w:bookmarkStart w:id="41" w:name="n358"/>
      <w:bookmarkStart w:id="42" w:name="n362"/>
      <w:bookmarkStart w:id="43" w:name="n365"/>
      <w:bookmarkStart w:id="44" w:name="n366"/>
      <w:bookmarkStart w:id="45" w:name="n367"/>
      <w:bookmarkStart w:id="46" w:name="n368"/>
      <w:bookmarkStart w:id="47" w:name="n369"/>
      <w:bookmarkStart w:id="48" w:name="n371"/>
      <w:bookmarkStart w:id="49" w:name="n372"/>
      <w:bookmarkStart w:id="50" w:name="n374"/>
      <w:bookmarkStart w:id="51" w:name="n375"/>
      <w:bookmarkStart w:id="52" w:name="n377"/>
      <w:bookmarkStart w:id="53" w:name="n378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Pr="00D01289">
        <w:rPr>
          <w:color w:val="000000" w:themeColor="text1"/>
        </w:rPr>
        <w:tab/>
      </w:r>
      <w:r w:rsidR="00AA6D24" w:rsidRPr="00D01289">
        <w:rPr>
          <w:color w:val="000000" w:themeColor="text1"/>
          <w:lang w:val="en-US"/>
        </w:rPr>
        <w:t>V</w:t>
      </w:r>
      <w:r w:rsidRPr="00D01289">
        <w:rPr>
          <w:color w:val="000000" w:themeColor="text1"/>
        </w:rPr>
        <w:t>. Права та обов’язки уповноважен</w:t>
      </w:r>
      <w:r w:rsidR="00096FBF" w:rsidRPr="00D01289">
        <w:rPr>
          <w:color w:val="000000" w:themeColor="text1"/>
        </w:rPr>
        <w:t>ого</w:t>
      </w:r>
      <w:r w:rsidRPr="00D01289">
        <w:rPr>
          <w:color w:val="000000" w:themeColor="text1"/>
        </w:rPr>
        <w:t xml:space="preserve"> працівник</w:t>
      </w:r>
      <w:r w:rsidR="00096FBF" w:rsidRPr="00D01289">
        <w:rPr>
          <w:color w:val="000000" w:themeColor="text1"/>
        </w:rPr>
        <w:t>а</w:t>
      </w:r>
      <w:r w:rsidR="006D37D9" w:rsidRPr="00D01289">
        <w:rPr>
          <w:color w:val="000000" w:themeColor="text1"/>
        </w:rPr>
        <w:t xml:space="preserve"> </w:t>
      </w:r>
    </w:p>
    <w:p w14:paraId="44F9C3C8" w14:textId="0B6AC870" w:rsidR="00DF22A9" w:rsidRPr="00D01289" w:rsidRDefault="00540F6E" w:rsidP="00AA6D24">
      <w:pPr>
        <w:shd w:val="clear" w:color="auto" w:fill="FFFFFF"/>
        <w:tabs>
          <w:tab w:val="left" w:pos="1812"/>
        </w:tabs>
        <w:spacing w:after="150"/>
        <w:ind w:firstLine="448"/>
        <w:rPr>
          <w:color w:val="000000" w:themeColor="text1"/>
        </w:rPr>
      </w:pPr>
      <w:r w:rsidRPr="00D01289">
        <w:rPr>
          <w:color w:val="000000" w:themeColor="text1"/>
        </w:rPr>
        <w:t>4</w:t>
      </w:r>
      <w:r w:rsidR="0000454F" w:rsidRPr="00D01289">
        <w:rPr>
          <w:color w:val="000000" w:themeColor="text1"/>
        </w:rPr>
        <w:t>0</w:t>
      </w:r>
      <w:r w:rsidR="00DF22A9" w:rsidRPr="00D01289">
        <w:rPr>
          <w:color w:val="000000" w:themeColor="text1"/>
        </w:rPr>
        <w:t>. Уповноважен</w:t>
      </w:r>
      <w:r w:rsidR="00096FBF" w:rsidRPr="00D01289">
        <w:rPr>
          <w:color w:val="000000" w:themeColor="text1"/>
        </w:rPr>
        <w:t>ий</w:t>
      </w:r>
      <w:r w:rsidR="00DF22A9" w:rsidRPr="00D01289">
        <w:rPr>
          <w:color w:val="000000" w:themeColor="text1"/>
        </w:rPr>
        <w:t xml:space="preserve"> працівник ма</w:t>
      </w:r>
      <w:r w:rsidR="00096FBF" w:rsidRPr="00D01289">
        <w:rPr>
          <w:color w:val="000000" w:themeColor="text1"/>
        </w:rPr>
        <w:t>є</w:t>
      </w:r>
      <w:r w:rsidR="00DF22A9" w:rsidRPr="00D01289">
        <w:rPr>
          <w:color w:val="000000" w:themeColor="text1"/>
        </w:rPr>
        <w:t xml:space="preserve"> право:</w:t>
      </w:r>
    </w:p>
    <w:p w14:paraId="3CD8AEE4" w14:textId="02ABF4A4" w:rsidR="00DF22A9" w:rsidRPr="00D01289" w:rsidRDefault="00DF22A9" w:rsidP="00AA6D24">
      <w:pPr>
        <w:shd w:val="clear" w:color="auto" w:fill="FFFFFF"/>
        <w:spacing w:after="150"/>
        <w:ind w:firstLine="448"/>
        <w:rPr>
          <w:color w:val="000000" w:themeColor="text1"/>
        </w:rPr>
      </w:pPr>
      <w:r w:rsidRPr="00D01289">
        <w:rPr>
          <w:color w:val="000000" w:themeColor="text1"/>
        </w:rPr>
        <w:t xml:space="preserve">1) </w:t>
      </w:r>
      <w:r w:rsidR="002C40AD" w:rsidRPr="00D01289">
        <w:rPr>
          <w:color w:val="000000" w:themeColor="text1"/>
        </w:rPr>
        <w:t xml:space="preserve">безперешкодно </w:t>
      </w:r>
      <w:r w:rsidRPr="00D01289">
        <w:rPr>
          <w:color w:val="000000" w:themeColor="text1"/>
        </w:rPr>
        <w:t xml:space="preserve">входити/виходити до/із приміщення об’єкта </w:t>
      </w:r>
      <w:r w:rsidR="00AF1DCA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 xml:space="preserve">, </w:t>
      </w:r>
      <w:r w:rsidR="00C55000" w:rsidRPr="00D01289">
        <w:rPr>
          <w:color w:val="000000" w:themeColor="text1"/>
        </w:rPr>
        <w:t xml:space="preserve">а до </w:t>
      </w:r>
      <w:r w:rsidRPr="00D01289">
        <w:rPr>
          <w:color w:val="000000" w:themeColor="text1"/>
        </w:rPr>
        <w:t xml:space="preserve">приміщень, що використовуються для зберігання документів, комп’ютерного оброблення даних об’єкта </w:t>
      </w:r>
      <w:r w:rsidR="00AF1DCA" w:rsidRPr="00D01289">
        <w:rPr>
          <w:color w:val="000000" w:themeColor="text1"/>
        </w:rPr>
        <w:t>виїзного моніторингу</w:t>
      </w:r>
      <w:r w:rsidR="00703C0E">
        <w:rPr>
          <w:color w:val="000000" w:themeColor="text1"/>
        </w:rPr>
        <w:t>,</w:t>
      </w:r>
      <w:r w:rsidR="00AF1DCA" w:rsidRPr="00D01289">
        <w:rPr>
          <w:color w:val="000000" w:themeColor="text1"/>
        </w:rPr>
        <w:t xml:space="preserve"> </w:t>
      </w:r>
      <w:r w:rsidR="00C55000" w:rsidRPr="00D01289">
        <w:rPr>
          <w:color w:val="000000" w:themeColor="text1"/>
        </w:rPr>
        <w:t>–</w:t>
      </w:r>
      <w:r w:rsidR="0060564C">
        <w:rPr>
          <w:color w:val="000000" w:themeColor="text1"/>
        </w:rPr>
        <w:t xml:space="preserve"> у</w:t>
      </w:r>
      <w:r w:rsidR="0060564C" w:rsidRPr="00D01289">
        <w:rPr>
          <w:color w:val="000000" w:themeColor="text1"/>
        </w:rPr>
        <w:t xml:space="preserve"> </w:t>
      </w:r>
      <w:r w:rsidR="00104823" w:rsidRPr="00D01289">
        <w:rPr>
          <w:color w:val="000000" w:themeColor="text1"/>
        </w:rPr>
        <w:t xml:space="preserve">присутності </w:t>
      </w:r>
      <w:r w:rsidR="00096FBF" w:rsidRPr="00D01289">
        <w:rPr>
          <w:color w:val="000000" w:themeColor="text1"/>
        </w:rPr>
        <w:t>відповідальн</w:t>
      </w:r>
      <w:r w:rsidR="00C55000" w:rsidRPr="00D01289">
        <w:rPr>
          <w:color w:val="000000" w:themeColor="text1"/>
        </w:rPr>
        <w:t>ого(</w:t>
      </w:r>
      <w:proofErr w:type="spellStart"/>
      <w:r w:rsidR="00C55000" w:rsidRPr="00D01289">
        <w:rPr>
          <w:color w:val="000000" w:themeColor="text1"/>
        </w:rPr>
        <w:t>их</w:t>
      </w:r>
      <w:proofErr w:type="spellEnd"/>
      <w:r w:rsidR="00C55000" w:rsidRPr="00D01289">
        <w:rPr>
          <w:color w:val="000000" w:themeColor="text1"/>
        </w:rPr>
        <w:t>) працівника(</w:t>
      </w:r>
      <w:proofErr w:type="spellStart"/>
      <w:r w:rsidR="00C55000" w:rsidRPr="00D01289">
        <w:rPr>
          <w:color w:val="000000" w:themeColor="text1"/>
        </w:rPr>
        <w:t>ів</w:t>
      </w:r>
      <w:proofErr w:type="spellEnd"/>
      <w:r w:rsidR="00C55000" w:rsidRPr="00D01289">
        <w:rPr>
          <w:color w:val="000000" w:themeColor="text1"/>
        </w:rPr>
        <w:t xml:space="preserve">) об’єкта </w:t>
      </w:r>
      <w:r w:rsidR="002C40AD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5FBA357F" w14:textId="5803C6D8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2) користуватися власними технічними засобами (комп’ютерами, носіями інформації, калькуляторами, телефонами) та виносити/вносити їх з/до об’єкта </w:t>
      </w:r>
      <w:r w:rsidR="002C40AD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05A32CB8" w14:textId="4AECA67D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3) отримувати від керівник</w:t>
      </w:r>
      <w:r w:rsidR="00D479F3" w:rsidRPr="00D01289">
        <w:rPr>
          <w:color w:val="000000" w:themeColor="text1"/>
        </w:rPr>
        <w:t>а</w:t>
      </w:r>
      <w:r w:rsidRPr="00D01289">
        <w:rPr>
          <w:color w:val="000000" w:themeColor="text1"/>
        </w:rPr>
        <w:t xml:space="preserve"> і працівників об’єкта </w:t>
      </w:r>
      <w:r w:rsidR="002C40AD" w:rsidRPr="00D01289">
        <w:rPr>
          <w:color w:val="000000" w:themeColor="text1"/>
        </w:rPr>
        <w:t>виїзного моніторингу</w:t>
      </w:r>
      <w:r w:rsidR="002C40AD" w:rsidRPr="00D01289">
        <w:t xml:space="preserve"> </w:t>
      </w:r>
      <w:r w:rsidR="00FF7A36" w:rsidRPr="00D01289">
        <w:rPr>
          <w:color w:val="000000" w:themeColor="text1"/>
        </w:rPr>
        <w:t xml:space="preserve">інформацію, </w:t>
      </w:r>
      <w:r w:rsidRPr="00D01289">
        <w:rPr>
          <w:color w:val="000000" w:themeColor="text1"/>
        </w:rPr>
        <w:t xml:space="preserve"> документи та матеріали</w:t>
      </w:r>
      <w:r w:rsidR="00FF7A36" w:rsidRPr="00D01289">
        <w:t xml:space="preserve"> </w:t>
      </w:r>
      <w:r w:rsidR="00FF7A36" w:rsidRPr="00D01289">
        <w:rPr>
          <w:color w:val="000000" w:themeColor="text1"/>
        </w:rPr>
        <w:t xml:space="preserve">щодо діяльності об’єкта </w:t>
      </w:r>
      <w:r w:rsidR="002C40AD" w:rsidRPr="00D01289">
        <w:rPr>
          <w:color w:val="000000" w:themeColor="text1"/>
        </w:rPr>
        <w:t xml:space="preserve">виїзного моніторингу </w:t>
      </w:r>
      <w:r w:rsidR="00FF7A36" w:rsidRPr="00D01289">
        <w:rPr>
          <w:color w:val="000000" w:themeColor="text1"/>
        </w:rPr>
        <w:t>з надання платіжних послуг</w:t>
      </w:r>
      <w:r w:rsidR="002033A6" w:rsidRPr="00D01289">
        <w:rPr>
          <w:color w:val="000000" w:themeColor="text1"/>
        </w:rPr>
        <w:t xml:space="preserve"> щодо питань, перелік яких наведений у програмі </w:t>
      </w:r>
      <w:r w:rsidR="002C40AD" w:rsidRPr="00D01289">
        <w:rPr>
          <w:color w:val="000000" w:themeColor="text1"/>
        </w:rPr>
        <w:t>виїзного моніторингу</w:t>
      </w:r>
      <w:r w:rsidR="002033A6" w:rsidRPr="00D01289">
        <w:rPr>
          <w:color w:val="000000" w:themeColor="text1"/>
        </w:rPr>
        <w:t>,</w:t>
      </w:r>
      <w:r w:rsidR="00FF7A36" w:rsidRPr="00D01289">
        <w:rPr>
          <w:color w:val="000000" w:themeColor="text1"/>
        </w:rPr>
        <w:t xml:space="preserve"> </w:t>
      </w:r>
      <w:r w:rsidR="00D1457A" w:rsidRPr="00D01289">
        <w:rPr>
          <w:color w:val="000000" w:themeColor="text1"/>
        </w:rPr>
        <w:t xml:space="preserve">у паперовій та/або електронній формі </w:t>
      </w:r>
      <w:r w:rsidRPr="00D01289">
        <w:rPr>
          <w:color w:val="000000" w:themeColor="text1"/>
        </w:rPr>
        <w:t>на письмовий запит</w:t>
      </w:r>
      <w:r w:rsidR="00FF7A36" w:rsidRPr="00D01289">
        <w:rPr>
          <w:color w:val="000000" w:themeColor="text1"/>
        </w:rPr>
        <w:t xml:space="preserve"> </w:t>
      </w:r>
      <w:r w:rsidR="00AF1DCA" w:rsidRPr="00D01289">
        <w:rPr>
          <w:color w:val="000000" w:themeColor="text1"/>
        </w:rPr>
        <w:t>з питань, що належать до компетенції</w:t>
      </w:r>
      <w:r w:rsidR="00FF7A36" w:rsidRPr="00D01289">
        <w:rPr>
          <w:color w:val="000000" w:themeColor="text1"/>
        </w:rPr>
        <w:t xml:space="preserve"> оверсайту</w:t>
      </w:r>
      <w:r w:rsidRPr="00D01289">
        <w:rPr>
          <w:color w:val="000000" w:themeColor="text1"/>
        </w:rPr>
        <w:t>;</w:t>
      </w:r>
    </w:p>
    <w:p w14:paraId="5FF751AE" w14:textId="52C0456D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4) зберігати документи та матеріали, надані об’єктом </w:t>
      </w:r>
      <w:r w:rsidR="002C40AD" w:rsidRPr="00D01289">
        <w:rPr>
          <w:color w:val="000000" w:themeColor="text1"/>
        </w:rPr>
        <w:t xml:space="preserve">виїзного моніторингу </w:t>
      </w:r>
      <w:r w:rsidR="007E6DB4" w:rsidRPr="00D01289">
        <w:rPr>
          <w:color w:val="000000" w:themeColor="text1"/>
        </w:rPr>
        <w:t xml:space="preserve">під час </w:t>
      </w:r>
      <w:r w:rsidR="00AF1DCA" w:rsidRPr="00D01289">
        <w:rPr>
          <w:color w:val="000000" w:themeColor="text1"/>
        </w:rPr>
        <w:t>проведення виїзного моніторингу</w:t>
      </w:r>
      <w:r w:rsidR="007E6DB4" w:rsidRPr="00D01289">
        <w:rPr>
          <w:color w:val="000000" w:themeColor="text1"/>
        </w:rPr>
        <w:t xml:space="preserve"> за фактичним місцезнаходженням</w:t>
      </w:r>
      <w:r w:rsidR="00D1457A" w:rsidRPr="00D01289">
        <w:rPr>
          <w:color w:val="000000" w:themeColor="text1"/>
        </w:rPr>
        <w:t xml:space="preserve"> </w:t>
      </w:r>
      <w:r w:rsidR="002C40AD" w:rsidRPr="00D01289">
        <w:rPr>
          <w:color w:val="000000" w:themeColor="text1"/>
        </w:rPr>
        <w:t xml:space="preserve">об’єкта </w:t>
      </w:r>
      <w:r w:rsidR="001F57CC" w:rsidRPr="00D01289">
        <w:rPr>
          <w:color w:val="000000" w:themeColor="text1"/>
        </w:rPr>
        <w:t>виїзного моніторингу</w:t>
      </w:r>
      <w:r w:rsidR="002C40AD" w:rsidRPr="00D01289">
        <w:rPr>
          <w:color w:val="000000" w:themeColor="text1"/>
        </w:rPr>
        <w:t xml:space="preserve"> </w:t>
      </w:r>
      <w:r w:rsidR="00D1457A" w:rsidRPr="00D01289">
        <w:rPr>
          <w:color w:val="000000" w:themeColor="text1"/>
        </w:rPr>
        <w:t>в паперовій формі</w:t>
      </w:r>
      <w:r w:rsidRPr="00D01289">
        <w:rPr>
          <w:color w:val="000000" w:themeColor="text1"/>
        </w:rPr>
        <w:t>, у службовому приміщенні, що виділене для розміщення робочої групи;</w:t>
      </w:r>
    </w:p>
    <w:p w14:paraId="2E055AF3" w14:textId="35344C5A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5) </w:t>
      </w:r>
      <w:r w:rsidR="00FF7A36" w:rsidRPr="00D01289">
        <w:rPr>
          <w:color w:val="000000" w:themeColor="text1"/>
        </w:rPr>
        <w:t xml:space="preserve">виносити </w:t>
      </w:r>
      <w:r w:rsidR="00A57CA5" w:rsidRPr="00D01289">
        <w:rPr>
          <w:color w:val="000000" w:themeColor="text1"/>
        </w:rPr>
        <w:t xml:space="preserve">під час </w:t>
      </w:r>
      <w:r w:rsidR="00AF1DCA" w:rsidRPr="00D01289">
        <w:rPr>
          <w:color w:val="000000" w:themeColor="text1"/>
        </w:rPr>
        <w:t>проведення виїзного моніторингу</w:t>
      </w:r>
      <w:r w:rsidR="00A57CA5" w:rsidRPr="00D01289">
        <w:rPr>
          <w:color w:val="000000" w:themeColor="text1"/>
        </w:rPr>
        <w:t xml:space="preserve"> за фактичним місцезнаходженням об’єкта  </w:t>
      </w:r>
      <w:r w:rsidR="001F57CC" w:rsidRPr="00D01289">
        <w:rPr>
          <w:color w:val="000000" w:themeColor="text1"/>
        </w:rPr>
        <w:t xml:space="preserve">виїзного моніторингу </w:t>
      </w:r>
      <w:r w:rsidR="00FF7A36" w:rsidRPr="00D01289">
        <w:rPr>
          <w:color w:val="000000" w:themeColor="text1"/>
        </w:rPr>
        <w:t xml:space="preserve">за межі об’єкта </w:t>
      </w:r>
      <w:r w:rsidR="002C40AD" w:rsidRPr="00D01289">
        <w:rPr>
          <w:color w:val="000000" w:themeColor="text1"/>
        </w:rPr>
        <w:t xml:space="preserve">виїзного </w:t>
      </w:r>
      <w:r w:rsidR="002C40AD" w:rsidRPr="00D01289">
        <w:rPr>
          <w:color w:val="000000" w:themeColor="text1"/>
        </w:rPr>
        <w:lastRenderedPageBreak/>
        <w:t>монітори</w:t>
      </w:r>
      <w:r w:rsidR="00160374">
        <w:rPr>
          <w:color w:val="000000" w:themeColor="text1"/>
        </w:rPr>
        <w:t>н</w:t>
      </w:r>
      <w:r w:rsidR="002C40AD" w:rsidRPr="00D01289">
        <w:rPr>
          <w:color w:val="000000" w:themeColor="text1"/>
        </w:rPr>
        <w:t xml:space="preserve">гу </w:t>
      </w:r>
      <w:r w:rsidR="00FF7A36" w:rsidRPr="00D01289">
        <w:rPr>
          <w:color w:val="000000" w:themeColor="text1"/>
        </w:rPr>
        <w:t xml:space="preserve">копії документів, що містять інформацію з питань, перелік яких наведений у програмі </w:t>
      </w:r>
      <w:r w:rsidR="002C40AD" w:rsidRPr="00D01289">
        <w:rPr>
          <w:color w:val="000000" w:themeColor="text1"/>
        </w:rPr>
        <w:t>виїзного моніторингу</w:t>
      </w:r>
      <w:r w:rsidR="00FF7A36" w:rsidRPr="00D01289">
        <w:rPr>
          <w:color w:val="000000" w:themeColor="text1"/>
        </w:rPr>
        <w:t>;</w:t>
      </w:r>
    </w:p>
    <w:p w14:paraId="1E7EF4D8" w14:textId="25F8B6BC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6) отримувати від керівник</w:t>
      </w:r>
      <w:r w:rsidR="00D479F3" w:rsidRPr="00D01289">
        <w:rPr>
          <w:color w:val="000000" w:themeColor="text1"/>
        </w:rPr>
        <w:t>а</w:t>
      </w:r>
      <w:r w:rsidRPr="00D01289">
        <w:rPr>
          <w:color w:val="000000" w:themeColor="text1"/>
        </w:rPr>
        <w:t xml:space="preserve"> і працівників об’єкт</w:t>
      </w:r>
      <w:r w:rsidR="00D479F3" w:rsidRPr="00D01289">
        <w:rPr>
          <w:color w:val="000000" w:themeColor="text1"/>
        </w:rPr>
        <w:t>а</w:t>
      </w:r>
      <w:r w:rsidRPr="00D01289">
        <w:rPr>
          <w:color w:val="000000" w:themeColor="text1"/>
        </w:rPr>
        <w:t xml:space="preserve"> </w:t>
      </w:r>
      <w:r w:rsidR="002C40AD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 xml:space="preserve">документи, письмові пояснення з питань діяльності об’єкта </w:t>
      </w:r>
      <w:r w:rsidR="002C40AD" w:rsidRPr="00D01289">
        <w:rPr>
          <w:color w:val="000000" w:themeColor="text1"/>
        </w:rPr>
        <w:t xml:space="preserve">оверсайту </w:t>
      </w:r>
      <w:r w:rsidR="002033A6" w:rsidRPr="00D01289">
        <w:rPr>
          <w:color w:val="000000" w:themeColor="text1"/>
        </w:rPr>
        <w:t xml:space="preserve">щодо питань, перелік яких наведений у програмі </w:t>
      </w:r>
      <w:r w:rsidR="002C40AD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 xml:space="preserve"> невиконання або неналежного виконання вимог законодавства України;</w:t>
      </w:r>
    </w:p>
    <w:p w14:paraId="0783D0C6" w14:textId="18E56660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7) </w:t>
      </w:r>
      <w:r w:rsidR="00D479F3" w:rsidRPr="00D01289">
        <w:rPr>
          <w:color w:val="000000" w:themeColor="text1"/>
        </w:rPr>
        <w:t xml:space="preserve">безоплатно </w:t>
      </w:r>
      <w:r w:rsidRPr="00D01289">
        <w:rPr>
          <w:color w:val="000000" w:themeColor="text1"/>
        </w:rPr>
        <w:t>ознайомлюватися з роботою технічних засобів та програмних комплексів, які використовуються об’єктом перевірки;</w:t>
      </w:r>
    </w:p>
    <w:p w14:paraId="66ECE849" w14:textId="25843F85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8) здійснювати перевірку місць</w:t>
      </w:r>
      <w:r w:rsidR="002C40AD" w:rsidRPr="00D01289">
        <w:rPr>
          <w:color w:val="000000" w:themeColor="text1"/>
        </w:rPr>
        <w:t xml:space="preserve"> надання платіжних послуг</w:t>
      </w:r>
      <w:r w:rsidRPr="00D01289">
        <w:rPr>
          <w:color w:val="000000" w:themeColor="text1"/>
        </w:rPr>
        <w:t>;</w:t>
      </w:r>
    </w:p>
    <w:p w14:paraId="299826BE" w14:textId="5AD9DD39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9) здійснювати фото- та </w:t>
      </w:r>
      <w:proofErr w:type="spellStart"/>
      <w:r w:rsidRPr="00D01289">
        <w:rPr>
          <w:color w:val="000000" w:themeColor="text1"/>
        </w:rPr>
        <w:t>відеофіксацію</w:t>
      </w:r>
      <w:proofErr w:type="spellEnd"/>
      <w:r w:rsidRPr="00D01289">
        <w:rPr>
          <w:color w:val="000000" w:themeColor="text1"/>
        </w:rPr>
        <w:t xml:space="preserve"> під час перевірки місць </w:t>
      </w:r>
      <w:r w:rsidR="002C40AD" w:rsidRPr="00D01289">
        <w:rPr>
          <w:color w:val="000000" w:themeColor="text1"/>
        </w:rPr>
        <w:t>надання платіжних послуг</w:t>
      </w:r>
      <w:r w:rsidRPr="00D01289">
        <w:rPr>
          <w:color w:val="000000" w:themeColor="text1"/>
        </w:rPr>
        <w:t>;</w:t>
      </w:r>
    </w:p>
    <w:p w14:paraId="6D3D655E" w14:textId="4D22A00C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1</w:t>
      </w:r>
      <w:r w:rsidR="002C40AD" w:rsidRPr="00D01289">
        <w:rPr>
          <w:color w:val="000000" w:themeColor="text1"/>
        </w:rPr>
        <w:t>0</w:t>
      </w:r>
      <w:r w:rsidRPr="00D01289">
        <w:rPr>
          <w:color w:val="000000" w:themeColor="text1"/>
        </w:rPr>
        <w:t xml:space="preserve">) </w:t>
      </w:r>
      <w:r w:rsidR="00477CD7" w:rsidRPr="00D01289">
        <w:rPr>
          <w:color w:val="000000" w:themeColor="text1"/>
        </w:rPr>
        <w:t xml:space="preserve">мати </w:t>
      </w:r>
      <w:r w:rsidRPr="00D01289">
        <w:rPr>
          <w:color w:val="000000" w:themeColor="text1"/>
        </w:rPr>
        <w:t>безпосередн</w:t>
      </w:r>
      <w:r w:rsidR="00477CD7" w:rsidRPr="00D01289">
        <w:rPr>
          <w:color w:val="000000" w:themeColor="text1"/>
        </w:rPr>
        <w:t>ій</w:t>
      </w:r>
      <w:r w:rsidRPr="00D01289">
        <w:rPr>
          <w:color w:val="000000" w:themeColor="text1"/>
        </w:rPr>
        <w:t xml:space="preserve"> доступ під час проведення </w:t>
      </w:r>
      <w:r w:rsidR="00AF1DCA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 xml:space="preserve">до інформації, яка розміщена в автоматизованих системах обліку </w:t>
      </w:r>
      <w:r w:rsidR="0060564C" w:rsidRPr="00D01289">
        <w:rPr>
          <w:color w:val="000000" w:themeColor="text1"/>
        </w:rPr>
        <w:t>об</w:t>
      </w:r>
      <w:r w:rsidR="0060564C">
        <w:rPr>
          <w:color w:val="000000" w:themeColor="text1"/>
        </w:rPr>
        <w:t>’</w:t>
      </w:r>
      <w:r w:rsidR="0060564C" w:rsidRPr="00D01289">
        <w:rPr>
          <w:color w:val="000000" w:themeColor="text1"/>
        </w:rPr>
        <w:t xml:space="preserve">єкта </w:t>
      </w:r>
      <w:r w:rsidR="002C40AD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 xml:space="preserve">, з можливістю її вибірки/обробки, отримувати від </w:t>
      </w:r>
      <w:r w:rsidR="0060564C" w:rsidRPr="00D01289">
        <w:rPr>
          <w:color w:val="000000" w:themeColor="text1"/>
        </w:rPr>
        <w:t>об</w:t>
      </w:r>
      <w:r w:rsidR="0060564C">
        <w:rPr>
          <w:color w:val="000000" w:themeColor="text1"/>
        </w:rPr>
        <w:t>’</w:t>
      </w:r>
      <w:r w:rsidR="0060564C" w:rsidRPr="00D01289">
        <w:rPr>
          <w:color w:val="000000" w:themeColor="text1"/>
        </w:rPr>
        <w:t xml:space="preserve">єкта </w:t>
      </w:r>
      <w:r w:rsidR="00AF1DCA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>консультаційну підтримку з питань її вибірки/обробки та функціонування таких систем;</w:t>
      </w:r>
    </w:p>
    <w:p w14:paraId="6766AE8C" w14:textId="00ABF422" w:rsidR="00DF22A9" w:rsidRPr="00D01289" w:rsidRDefault="00DF22A9" w:rsidP="00DF22A9">
      <w:pPr>
        <w:shd w:val="clear" w:color="auto" w:fill="FFFFFF"/>
        <w:spacing w:after="150"/>
        <w:ind w:firstLine="450"/>
      </w:pPr>
      <w:r w:rsidRPr="00D01289">
        <w:t>1</w:t>
      </w:r>
      <w:r w:rsidR="002C40AD" w:rsidRPr="00D01289">
        <w:t>1</w:t>
      </w:r>
      <w:r w:rsidRPr="00D01289">
        <w:t xml:space="preserve">) одержувати доступ у режимі перегляду до </w:t>
      </w:r>
      <w:r w:rsidR="00FF7A36" w:rsidRPr="00D01289">
        <w:t xml:space="preserve">інформаційних систем, включаючи операційно-облікові системи, що використовуються для забезпечення виконання платіжних операцій та їх обліку, що потрібні для проведення </w:t>
      </w:r>
      <w:r w:rsidR="00AF1DCA" w:rsidRPr="00D01289">
        <w:t>виїзного моніторингу</w:t>
      </w:r>
      <w:r w:rsidR="00FF7A36" w:rsidRPr="00D01289">
        <w:t>, вибірки та вивантаження необхідної інформації для її подальшого аналізу</w:t>
      </w:r>
      <w:r w:rsidR="00860FE9" w:rsidRPr="00D01289">
        <w:t xml:space="preserve"> в межах оверсайту</w:t>
      </w:r>
      <w:r w:rsidR="00FF7A36" w:rsidRPr="00D01289">
        <w:t>;</w:t>
      </w:r>
    </w:p>
    <w:p w14:paraId="6943242C" w14:textId="74184CF5" w:rsidR="00DF22A9" w:rsidRPr="00D01289" w:rsidRDefault="00DF22A9" w:rsidP="00DF22A9">
      <w:pPr>
        <w:shd w:val="clear" w:color="auto" w:fill="FFFFFF"/>
        <w:spacing w:after="150"/>
        <w:ind w:firstLine="450"/>
      </w:pPr>
      <w:r w:rsidRPr="00D01289">
        <w:t xml:space="preserve"> 1</w:t>
      </w:r>
      <w:r w:rsidR="002C40AD" w:rsidRPr="00D01289">
        <w:t>2</w:t>
      </w:r>
      <w:r w:rsidRPr="00D01289">
        <w:t xml:space="preserve">) запитувати в </w:t>
      </w:r>
      <w:proofErr w:type="spellStart"/>
      <w:r w:rsidRPr="00D01289">
        <w:t>обʼєкта</w:t>
      </w:r>
      <w:proofErr w:type="spellEnd"/>
      <w:r w:rsidRPr="00D01289">
        <w:t xml:space="preserve"> </w:t>
      </w:r>
      <w:r w:rsidR="00AF1DCA" w:rsidRPr="00D01289">
        <w:t xml:space="preserve">виїзного моніторингу </w:t>
      </w:r>
      <w:r w:rsidRPr="00D01289">
        <w:t>і перевіряти інформацію</w:t>
      </w:r>
      <w:r w:rsidR="00FE3859" w:rsidRPr="00D01289">
        <w:t xml:space="preserve"> з</w:t>
      </w:r>
      <w:r w:rsidRPr="00D01289">
        <w:t xml:space="preserve"> питань </w:t>
      </w:r>
      <w:r w:rsidR="00413DE4" w:rsidRPr="00D01289">
        <w:t xml:space="preserve">програми </w:t>
      </w:r>
      <w:r w:rsidR="002C40AD" w:rsidRPr="00D01289">
        <w:t>виїзного моніторингу</w:t>
      </w:r>
      <w:r w:rsidRPr="00D01289">
        <w:t xml:space="preserve">, </w:t>
      </w:r>
      <w:r w:rsidR="0010518C" w:rsidRPr="00D01289">
        <w:t xml:space="preserve"> про контрагентів об’єкта виїзного моніторингу стосовно </w:t>
      </w:r>
      <w:r w:rsidR="002C40AD" w:rsidRPr="00D01289">
        <w:t>діяльності об’єкта виїзного моніторингу як учасника платіжного ринку</w:t>
      </w:r>
      <w:r w:rsidRPr="00D01289">
        <w:t xml:space="preserve">; </w:t>
      </w:r>
    </w:p>
    <w:p w14:paraId="4FCF9ABA" w14:textId="6129F51B" w:rsidR="00DF22A9" w:rsidRPr="00D01289" w:rsidRDefault="00DF22A9" w:rsidP="00DF22A9">
      <w:pPr>
        <w:shd w:val="clear" w:color="auto" w:fill="FFFFFF"/>
        <w:spacing w:after="150"/>
        <w:ind w:firstLine="450"/>
      </w:pPr>
      <w:r w:rsidRPr="00D01289">
        <w:t>1</w:t>
      </w:r>
      <w:r w:rsidR="002C40AD" w:rsidRPr="00D01289">
        <w:t>3</w:t>
      </w:r>
      <w:r w:rsidRPr="00D01289">
        <w:t xml:space="preserve">) за попереднім погодженням із керівником об’єкта </w:t>
      </w:r>
      <w:r w:rsidR="00AF1DCA" w:rsidRPr="00D01289">
        <w:t xml:space="preserve">виїзного моніторингу </w:t>
      </w:r>
      <w:r w:rsidRPr="00D01289">
        <w:t xml:space="preserve">проводити інтерв’ю з </w:t>
      </w:r>
      <w:r w:rsidR="007C24B0" w:rsidRPr="00D01289">
        <w:t>відповідаль</w:t>
      </w:r>
      <w:r w:rsidRPr="00D01289">
        <w:t xml:space="preserve">ними особами </w:t>
      </w:r>
      <w:proofErr w:type="spellStart"/>
      <w:r w:rsidRPr="00D01289">
        <w:t>обʼєкта</w:t>
      </w:r>
      <w:proofErr w:type="spellEnd"/>
      <w:r w:rsidRPr="00D01289">
        <w:t xml:space="preserve"> </w:t>
      </w:r>
      <w:r w:rsidR="002C40AD" w:rsidRPr="00D01289">
        <w:t xml:space="preserve">виїзного моніторингу </w:t>
      </w:r>
      <w:r w:rsidR="00477CD7" w:rsidRPr="00D01289">
        <w:t>з оформленням відповідних протоколів</w:t>
      </w:r>
      <w:r w:rsidRPr="00D01289">
        <w:t xml:space="preserve">; </w:t>
      </w:r>
    </w:p>
    <w:p w14:paraId="6A6FBD3D" w14:textId="15B0BFF6" w:rsidR="00DF22A9" w:rsidRPr="00D01289" w:rsidRDefault="00745D5B" w:rsidP="00DF22A9">
      <w:pPr>
        <w:shd w:val="clear" w:color="auto" w:fill="FFFFFF"/>
        <w:spacing w:after="150"/>
        <w:ind w:firstLine="450"/>
      </w:pPr>
      <w:r>
        <w:t>14</w:t>
      </w:r>
      <w:r w:rsidR="00DF22A9" w:rsidRPr="00D01289">
        <w:t xml:space="preserve">) запитувати в </w:t>
      </w:r>
      <w:proofErr w:type="spellStart"/>
      <w:r w:rsidR="00DF22A9" w:rsidRPr="00D01289">
        <w:t>обʼєкта</w:t>
      </w:r>
      <w:proofErr w:type="spellEnd"/>
      <w:r w:rsidR="00DF22A9" w:rsidRPr="00D01289">
        <w:t xml:space="preserve"> </w:t>
      </w:r>
      <w:r w:rsidR="002C40AD" w:rsidRPr="00D01289">
        <w:t xml:space="preserve">виїзного моніторингу </w:t>
      </w:r>
      <w:r w:rsidR="00DF22A9" w:rsidRPr="00D01289">
        <w:t>інформацію, матеріали, документи</w:t>
      </w:r>
      <w:r w:rsidR="00FF7A36" w:rsidRPr="00D01289">
        <w:t xml:space="preserve"> щодо діяльності об’єкта </w:t>
      </w:r>
      <w:r w:rsidR="002C40AD" w:rsidRPr="00D01289">
        <w:t xml:space="preserve">виїзного моніторингу </w:t>
      </w:r>
      <w:r w:rsidR="00FF7A36" w:rsidRPr="00D01289">
        <w:t>з надання платіжних послуг</w:t>
      </w:r>
      <w:r w:rsidR="002033A6" w:rsidRPr="00D01289">
        <w:t xml:space="preserve"> </w:t>
      </w:r>
      <w:r w:rsidR="002033A6" w:rsidRPr="00D01289">
        <w:rPr>
          <w:color w:val="000000" w:themeColor="text1"/>
        </w:rPr>
        <w:t>щодо питань, програм</w:t>
      </w:r>
      <w:r w:rsidR="00FE3859" w:rsidRPr="00D01289">
        <w:rPr>
          <w:color w:val="000000" w:themeColor="text1"/>
        </w:rPr>
        <w:t>и</w:t>
      </w:r>
      <w:r w:rsidR="002033A6" w:rsidRPr="00D01289">
        <w:rPr>
          <w:color w:val="000000" w:themeColor="text1"/>
        </w:rPr>
        <w:t xml:space="preserve"> </w:t>
      </w:r>
      <w:r w:rsidR="002C40AD" w:rsidRPr="00D01289">
        <w:rPr>
          <w:color w:val="000000" w:themeColor="text1"/>
        </w:rPr>
        <w:t>виїзного моніторингу</w:t>
      </w:r>
      <w:r w:rsidR="00160374">
        <w:rPr>
          <w:color w:val="000000" w:themeColor="text1"/>
        </w:rPr>
        <w:t>,</w:t>
      </w:r>
      <w:r w:rsidR="00DF22A9" w:rsidRPr="00D01289">
        <w:t xml:space="preserve"> які не належать до періоду поточно</w:t>
      </w:r>
      <w:r w:rsidR="00AF1DCA" w:rsidRPr="00D01289">
        <w:t>го проведення виїзного моніторингу</w:t>
      </w:r>
      <w:r w:rsidR="00DF22A9" w:rsidRPr="00D01289">
        <w:t xml:space="preserve">, та письмові пояснення щодо них з метою уточнення фактів і обставин, які стосуються періоду </w:t>
      </w:r>
      <w:r w:rsidR="00901391" w:rsidRPr="00D01289">
        <w:t xml:space="preserve">проведення </w:t>
      </w:r>
      <w:r w:rsidR="00DF22A9" w:rsidRPr="00D01289">
        <w:t>поточно</w:t>
      </w:r>
      <w:r w:rsidR="00901391" w:rsidRPr="00D01289">
        <w:t>го</w:t>
      </w:r>
      <w:r w:rsidR="00DF22A9" w:rsidRPr="00D01289">
        <w:t xml:space="preserve"> </w:t>
      </w:r>
      <w:r w:rsidR="002C40AD" w:rsidRPr="00D01289">
        <w:t>виїзного моніторингу</w:t>
      </w:r>
      <w:r w:rsidR="00DF22A9" w:rsidRPr="00D01289">
        <w:t>.</w:t>
      </w:r>
    </w:p>
    <w:p w14:paraId="5BBBCE09" w14:textId="1D93B61B" w:rsidR="00DF22A9" w:rsidRPr="00D01289" w:rsidRDefault="00540F6E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4</w:t>
      </w:r>
      <w:r w:rsidR="0000454F" w:rsidRPr="00D01289">
        <w:rPr>
          <w:color w:val="000000" w:themeColor="text1"/>
        </w:rPr>
        <w:t>1</w:t>
      </w:r>
      <w:r w:rsidR="00DF22A9" w:rsidRPr="00D01289">
        <w:rPr>
          <w:color w:val="000000" w:themeColor="text1"/>
        </w:rPr>
        <w:t xml:space="preserve">. </w:t>
      </w:r>
      <w:r w:rsidR="006C13C0" w:rsidRPr="006C13C0">
        <w:rPr>
          <w:color w:val="000000" w:themeColor="text1"/>
        </w:rPr>
        <w:t>Уповноважений працівник</w:t>
      </w:r>
      <w:r w:rsidR="00DF22A9" w:rsidRPr="00D01289">
        <w:rPr>
          <w:color w:val="000000" w:themeColor="text1"/>
        </w:rPr>
        <w:t xml:space="preserve"> під час проведення </w:t>
      </w:r>
      <w:r w:rsidR="00901391" w:rsidRPr="00D01289">
        <w:t xml:space="preserve">виїзного моніторингу </w:t>
      </w:r>
      <w:r w:rsidR="00C55000" w:rsidRPr="00D01289">
        <w:t xml:space="preserve">(з відвідуванням </w:t>
      </w:r>
      <w:r w:rsidR="00477CD7" w:rsidRPr="00D01289">
        <w:t xml:space="preserve"> </w:t>
      </w:r>
      <w:r w:rsidR="00C55000" w:rsidRPr="00D01289">
        <w:t xml:space="preserve">та </w:t>
      </w:r>
      <w:r w:rsidR="00DF22A9" w:rsidRPr="00D01289">
        <w:t xml:space="preserve">без відвідування фактичного місцезнаходження об’єкта </w:t>
      </w:r>
      <w:r w:rsidR="00901391" w:rsidRPr="00D01289">
        <w:t>виїзного моніторингу</w:t>
      </w:r>
      <w:r w:rsidR="00C55000" w:rsidRPr="00D01289">
        <w:t>)</w:t>
      </w:r>
      <w:r w:rsidR="006C13C0">
        <w:rPr>
          <w:color w:val="000000" w:themeColor="text1"/>
        </w:rPr>
        <w:t xml:space="preserve"> має</w:t>
      </w:r>
      <w:r w:rsidR="00DF22A9" w:rsidRPr="00D01289">
        <w:rPr>
          <w:color w:val="000000" w:themeColor="text1"/>
        </w:rPr>
        <w:t xml:space="preserve"> право здійснити перевірку місць </w:t>
      </w:r>
      <w:r w:rsidR="002C40AD" w:rsidRPr="00D01289">
        <w:rPr>
          <w:color w:val="000000" w:themeColor="text1"/>
        </w:rPr>
        <w:t xml:space="preserve">надання платіжних </w:t>
      </w:r>
      <w:r w:rsidR="002C40AD" w:rsidRPr="00D01289">
        <w:rPr>
          <w:color w:val="000000" w:themeColor="text1"/>
        </w:rPr>
        <w:lastRenderedPageBreak/>
        <w:t>послуг</w:t>
      </w:r>
      <w:r w:rsidR="00DF22A9" w:rsidRPr="00D01289">
        <w:rPr>
          <w:color w:val="000000" w:themeColor="text1"/>
        </w:rPr>
        <w:t xml:space="preserve"> </w:t>
      </w:r>
      <w:r w:rsidR="00705097" w:rsidRPr="00D01289">
        <w:rPr>
          <w:color w:val="000000" w:themeColor="text1"/>
        </w:rPr>
        <w:t>об</w:t>
      </w:r>
      <w:r w:rsidR="00705097">
        <w:rPr>
          <w:color w:val="000000" w:themeColor="text1"/>
        </w:rPr>
        <w:t>’</w:t>
      </w:r>
      <w:r w:rsidR="00705097" w:rsidRPr="00D01289">
        <w:rPr>
          <w:color w:val="000000" w:themeColor="text1"/>
        </w:rPr>
        <w:t xml:space="preserve">єкта </w:t>
      </w:r>
      <w:r w:rsidR="002C40AD" w:rsidRPr="00D01289">
        <w:rPr>
          <w:color w:val="000000" w:themeColor="text1"/>
        </w:rPr>
        <w:t>виїзного моніторингу</w:t>
      </w:r>
      <w:r w:rsidR="00477CD7" w:rsidRPr="00D01289">
        <w:rPr>
          <w:color w:val="000000" w:themeColor="text1"/>
        </w:rPr>
        <w:t xml:space="preserve">, про що зазначається </w:t>
      </w:r>
      <w:r w:rsidR="0060564C">
        <w:rPr>
          <w:color w:val="000000" w:themeColor="text1"/>
        </w:rPr>
        <w:t>в</w:t>
      </w:r>
      <w:r w:rsidR="0060564C" w:rsidRPr="00D01289">
        <w:rPr>
          <w:color w:val="000000" w:themeColor="text1"/>
        </w:rPr>
        <w:t xml:space="preserve"> </w:t>
      </w:r>
      <w:r w:rsidR="00477CD7" w:rsidRPr="00D01289">
        <w:rPr>
          <w:color w:val="000000" w:themeColor="text1"/>
        </w:rPr>
        <w:t xml:space="preserve">розпорядчому акті про </w:t>
      </w:r>
      <w:r w:rsidR="002C40AD" w:rsidRPr="00D01289">
        <w:rPr>
          <w:color w:val="000000" w:themeColor="text1"/>
        </w:rPr>
        <w:t>виїзний моніторинг</w:t>
      </w:r>
      <w:r w:rsidR="007E7B00" w:rsidRPr="00D01289">
        <w:rPr>
          <w:color w:val="000000" w:themeColor="text1"/>
        </w:rPr>
        <w:t>.</w:t>
      </w:r>
      <w:r w:rsidR="00DF22A9" w:rsidRPr="00D01289">
        <w:rPr>
          <w:color w:val="000000" w:themeColor="text1"/>
        </w:rPr>
        <w:t xml:space="preserve"> </w:t>
      </w:r>
    </w:p>
    <w:p w14:paraId="6CC32CE8" w14:textId="211427F0" w:rsidR="00DF22A9" w:rsidRPr="00D01289" w:rsidRDefault="0000454F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42</w:t>
      </w:r>
      <w:r w:rsidR="00DF22A9" w:rsidRPr="00D01289">
        <w:rPr>
          <w:color w:val="000000" w:themeColor="text1"/>
        </w:rPr>
        <w:t>. Уповноважен</w:t>
      </w:r>
      <w:r w:rsidR="007C24B0" w:rsidRPr="00D01289">
        <w:rPr>
          <w:color w:val="000000" w:themeColor="text1"/>
        </w:rPr>
        <w:t>ий</w:t>
      </w:r>
      <w:r w:rsidR="00DF22A9" w:rsidRPr="00D01289">
        <w:rPr>
          <w:color w:val="000000" w:themeColor="text1"/>
        </w:rPr>
        <w:t xml:space="preserve"> працівник зобов’язан</w:t>
      </w:r>
      <w:r w:rsidR="007C24B0" w:rsidRPr="00D01289">
        <w:rPr>
          <w:color w:val="000000" w:themeColor="text1"/>
        </w:rPr>
        <w:t>ий</w:t>
      </w:r>
      <w:r w:rsidR="00DF22A9" w:rsidRPr="00D01289">
        <w:rPr>
          <w:color w:val="000000" w:themeColor="text1"/>
        </w:rPr>
        <w:t>:</w:t>
      </w:r>
    </w:p>
    <w:p w14:paraId="72DA9A21" w14:textId="6BCCC456" w:rsidR="00DF22A9" w:rsidRPr="00D01289" w:rsidRDefault="00C55000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1</w:t>
      </w:r>
      <w:r w:rsidR="00DF22A9" w:rsidRPr="00D01289">
        <w:rPr>
          <w:color w:val="000000" w:themeColor="text1"/>
        </w:rPr>
        <w:t>) не розголошувати відомості, що становлять банківську</w:t>
      </w:r>
      <w:r w:rsidR="00F53531" w:rsidRPr="00D01289">
        <w:rPr>
          <w:color w:val="000000" w:themeColor="text1"/>
        </w:rPr>
        <w:t xml:space="preserve"> таємницю,</w:t>
      </w:r>
      <w:r w:rsidR="00F53531" w:rsidRPr="00D01289">
        <w:t xml:space="preserve"> </w:t>
      </w:r>
      <w:r w:rsidR="00F53531" w:rsidRPr="00D01289">
        <w:rPr>
          <w:color w:val="000000" w:themeColor="text1"/>
        </w:rPr>
        <w:t xml:space="preserve">таємницю надавача платіжних послуг  </w:t>
      </w:r>
      <w:r w:rsidR="00DF22A9" w:rsidRPr="00D01289">
        <w:rPr>
          <w:color w:val="000000" w:themeColor="text1"/>
        </w:rPr>
        <w:t>та комерційну таємницю;</w:t>
      </w:r>
    </w:p>
    <w:p w14:paraId="4757D19C" w14:textId="15F6ACAC" w:rsidR="00DF22A9" w:rsidRPr="00D01289" w:rsidRDefault="00C55000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2</w:t>
      </w:r>
      <w:r w:rsidR="00DF22A9" w:rsidRPr="00D01289">
        <w:rPr>
          <w:color w:val="000000" w:themeColor="text1"/>
        </w:rPr>
        <w:t>) виконувати доручення керівника робочої групи;</w:t>
      </w:r>
    </w:p>
    <w:p w14:paraId="0F111DA0" w14:textId="1AD1D1BF" w:rsidR="00DF22A9" w:rsidRPr="00D01289" w:rsidRDefault="00C55000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3</w:t>
      </w:r>
      <w:r w:rsidR="00DF22A9" w:rsidRPr="00D01289">
        <w:rPr>
          <w:color w:val="000000" w:themeColor="text1"/>
        </w:rPr>
        <w:t xml:space="preserve">) підписувати довідку про </w:t>
      </w:r>
      <w:r w:rsidR="00901391" w:rsidRPr="00D01289">
        <w:rPr>
          <w:color w:val="000000" w:themeColor="text1"/>
        </w:rPr>
        <w:t xml:space="preserve">виїзний моніторинг </w:t>
      </w:r>
      <w:r w:rsidR="00D7640D" w:rsidRPr="00D01289">
        <w:rPr>
          <w:color w:val="000000" w:themeColor="text1"/>
        </w:rPr>
        <w:t>(складену в межах компетенції уповноважен</w:t>
      </w:r>
      <w:r w:rsidR="007C24B0" w:rsidRPr="00D01289">
        <w:rPr>
          <w:color w:val="000000" w:themeColor="text1"/>
        </w:rPr>
        <w:t>ого</w:t>
      </w:r>
      <w:r w:rsidR="00D7640D" w:rsidRPr="00D01289">
        <w:rPr>
          <w:color w:val="000000" w:themeColor="text1"/>
        </w:rPr>
        <w:t xml:space="preserve"> працівник</w:t>
      </w:r>
      <w:r w:rsidR="007C24B0" w:rsidRPr="00D01289">
        <w:rPr>
          <w:color w:val="000000" w:themeColor="text1"/>
        </w:rPr>
        <w:t>а</w:t>
      </w:r>
      <w:r w:rsidR="00D7640D" w:rsidRPr="00D01289">
        <w:rPr>
          <w:color w:val="000000" w:themeColor="text1"/>
        </w:rPr>
        <w:t>)</w:t>
      </w:r>
      <w:r w:rsidR="00DF22A9" w:rsidRPr="00D01289">
        <w:rPr>
          <w:color w:val="000000" w:themeColor="text1"/>
        </w:rPr>
        <w:t>.</w:t>
      </w:r>
    </w:p>
    <w:p w14:paraId="01E6B02A" w14:textId="7E683E83" w:rsidR="00DF22A9" w:rsidRPr="00D01289" w:rsidRDefault="00AA6D24" w:rsidP="00DF22A9">
      <w:pPr>
        <w:shd w:val="clear" w:color="auto" w:fill="FFFFFF"/>
        <w:spacing w:after="150"/>
        <w:ind w:firstLine="450"/>
        <w:jc w:val="center"/>
        <w:rPr>
          <w:color w:val="000000" w:themeColor="text1"/>
        </w:rPr>
      </w:pPr>
      <w:r w:rsidRPr="00D01289">
        <w:rPr>
          <w:color w:val="000000" w:themeColor="text1"/>
          <w:lang w:val="en-US"/>
        </w:rPr>
        <w:t>VI</w:t>
      </w:r>
      <w:r w:rsidRPr="00D01289">
        <w:rPr>
          <w:color w:val="000000" w:themeColor="text1"/>
          <w:lang w:val="ru-RU"/>
        </w:rPr>
        <w:t>.</w:t>
      </w:r>
      <w:r w:rsidR="00DF22A9" w:rsidRPr="00D01289">
        <w:rPr>
          <w:color w:val="000000" w:themeColor="text1"/>
        </w:rPr>
        <w:t xml:space="preserve"> Права та обов’язки керівника об’єкта </w:t>
      </w:r>
      <w:r w:rsidR="00917351" w:rsidRPr="00D01289">
        <w:rPr>
          <w:color w:val="000000" w:themeColor="text1"/>
        </w:rPr>
        <w:t>виїзного моніторингу</w:t>
      </w:r>
    </w:p>
    <w:p w14:paraId="632C38F1" w14:textId="3F79FB07" w:rsidR="00DF22A9" w:rsidRPr="00D01289" w:rsidRDefault="00AA6D24" w:rsidP="006A027E">
      <w:pPr>
        <w:shd w:val="clear" w:color="auto" w:fill="FFFFFF"/>
        <w:tabs>
          <w:tab w:val="left" w:pos="2004"/>
        </w:tabs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4</w:t>
      </w:r>
      <w:r w:rsidR="0000454F" w:rsidRPr="00D01289">
        <w:rPr>
          <w:color w:val="000000" w:themeColor="text1"/>
        </w:rPr>
        <w:t>3</w:t>
      </w:r>
      <w:r w:rsidR="00DF22A9" w:rsidRPr="00D01289">
        <w:rPr>
          <w:color w:val="000000" w:themeColor="text1"/>
        </w:rPr>
        <w:t xml:space="preserve">. Керівник об’єкта </w:t>
      </w:r>
      <w:r w:rsidR="00917351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під час </w:t>
      </w:r>
      <w:r w:rsidR="00901391" w:rsidRPr="00D01289">
        <w:rPr>
          <w:color w:val="000000" w:themeColor="text1"/>
        </w:rPr>
        <w:t xml:space="preserve">проведення виїзного моніторингу </w:t>
      </w:r>
      <w:r w:rsidR="00DF22A9" w:rsidRPr="00D01289">
        <w:rPr>
          <w:color w:val="000000" w:themeColor="text1"/>
        </w:rPr>
        <w:t>має право оскаржувати перед Національним банком дії уповноважених працівників.</w:t>
      </w:r>
    </w:p>
    <w:p w14:paraId="329154A0" w14:textId="7E3F7904" w:rsidR="00DF22A9" w:rsidRPr="00D01289" w:rsidRDefault="0000454F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44</w:t>
      </w:r>
      <w:r w:rsidR="00DF22A9" w:rsidRPr="00D01289">
        <w:rPr>
          <w:color w:val="000000" w:themeColor="text1"/>
        </w:rPr>
        <w:t xml:space="preserve">. Керівник об’єкта </w:t>
      </w:r>
      <w:r w:rsidR="00917351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не має права обмежувати будь-яким чином дії уповноважених працівників щодо проведення </w:t>
      </w:r>
      <w:r w:rsidR="00917351" w:rsidRPr="00D01289">
        <w:rPr>
          <w:color w:val="000000" w:themeColor="text1"/>
        </w:rPr>
        <w:t>виїзного моні</w:t>
      </w:r>
      <w:r w:rsidR="00FE3859" w:rsidRPr="00D01289">
        <w:rPr>
          <w:color w:val="000000" w:themeColor="text1"/>
        </w:rPr>
        <w:t>т</w:t>
      </w:r>
      <w:r w:rsidR="00917351" w:rsidRPr="00D01289">
        <w:rPr>
          <w:color w:val="000000" w:themeColor="text1"/>
        </w:rPr>
        <w:t>орингу</w:t>
      </w:r>
      <w:r w:rsidR="00DF22A9" w:rsidRPr="00D01289">
        <w:rPr>
          <w:color w:val="000000" w:themeColor="text1"/>
        </w:rPr>
        <w:t>.</w:t>
      </w:r>
    </w:p>
    <w:p w14:paraId="0C685BF0" w14:textId="25978222" w:rsidR="00DF22A9" w:rsidRPr="00D01289" w:rsidRDefault="00540F6E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4</w:t>
      </w:r>
      <w:r w:rsidR="0000454F" w:rsidRPr="00D01289">
        <w:rPr>
          <w:color w:val="000000" w:themeColor="text1"/>
        </w:rPr>
        <w:t>5</w:t>
      </w:r>
      <w:r w:rsidR="00DF22A9" w:rsidRPr="00D01289">
        <w:rPr>
          <w:color w:val="000000" w:themeColor="text1"/>
        </w:rPr>
        <w:t xml:space="preserve">. Керівник об’єкта </w:t>
      </w:r>
      <w:r w:rsidR="00917351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>зобов’язаний:</w:t>
      </w:r>
    </w:p>
    <w:p w14:paraId="1A9BC98D" w14:textId="1C6BC4E7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1) забезпечити на строк проведення </w:t>
      </w:r>
      <w:r w:rsidR="00901391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 xml:space="preserve">кожному члену робочої групи вільний </w:t>
      </w:r>
      <w:r w:rsidR="00917351" w:rsidRPr="00D01289">
        <w:rPr>
          <w:color w:val="000000" w:themeColor="text1"/>
        </w:rPr>
        <w:t xml:space="preserve">та безперешкодний </w:t>
      </w:r>
      <w:r w:rsidRPr="00D01289">
        <w:rPr>
          <w:color w:val="000000" w:themeColor="text1"/>
        </w:rPr>
        <w:t xml:space="preserve">(на першу вимогу) вхід/вихід до/із будівлі та інших приміщень об’єкта </w:t>
      </w:r>
      <w:r w:rsidR="00917351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>протягом усього робочого дня;</w:t>
      </w:r>
    </w:p>
    <w:p w14:paraId="658FE503" w14:textId="3E319840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2) виділити членам робочої групи в день початку </w:t>
      </w:r>
      <w:r w:rsidR="00901391" w:rsidRPr="00D01289">
        <w:rPr>
          <w:color w:val="000000" w:themeColor="text1"/>
        </w:rPr>
        <w:t xml:space="preserve">проведення виїзного моніторингу </w:t>
      </w:r>
      <w:r w:rsidRPr="00D01289">
        <w:rPr>
          <w:color w:val="000000" w:themeColor="text1"/>
        </w:rPr>
        <w:t>службове приміщення/окремі робочі місця (за згодою керівника робочої групи),</w:t>
      </w:r>
      <w:r w:rsidR="0000454F" w:rsidRPr="00D01289">
        <w:rPr>
          <w:color w:val="000000" w:themeColor="text1"/>
        </w:rPr>
        <w:t xml:space="preserve"> що відповідають вимогам пункту </w:t>
      </w:r>
      <w:r w:rsidR="0002519F" w:rsidRPr="00D01289">
        <w:rPr>
          <w:color w:val="000000" w:themeColor="text1"/>
        </w:rPr>
        <w:t>3</w:t>
      </w:r>
      <w:r w:rsidR="00D01289" w:rsidRPr="00D01289">
        <w:rPr>
          <w:color w:val="000000" w:themeColor="text1"/>
        </w:rPr>
        <w:t>4</w:t>
      </w:r>
      <w:r w:rsidR="004627FF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>розділу ІV цього Положення;</w:t>
      </w:r>
    </w:p>
    <w:p w14:paraId="5C51862B" w14:textId="2F34E8D9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3) організувати в день початку </w:t>
      </w:r>
      <w:r w:rsidR="00901391" w:rsidRPr="00D01289">
        <w:rPr>
          <w:color w:val="000000" w:themeColor="text1"/>
        </w:rPr>
        <w:t xml:space="preserve">проведення виїзного моніторингу </w:t>
      </w:r>
      <w:r w:rsidRPr="00D01289">
        <w:rPr>
          <w:color w:val="000000" w:themeColor="text1"/>
        </w:rPr>
        <w:t xml:space="preserve">оперативний зв’язок членів робочої групи з </w:t>
      </w:r>
      <w:r w:rsidR="00745D5B">
        <w:rPr>
          <w:color w:val="000000" w:themeColor="text1"/>
        </w:rPr>
        <w:t>відповідальними</w:t>
      </w:r>
      <w:r w:rsidR="00FF7A36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>особами об’єкт</w:t>
      </w:r>
      <w:r w:rsidR="00FB35EA" w:rsidRPr="00D01289">
        <w:rPr>
          <w:color w:val="000000" w:themeColor="text1"/>
        </w:rPr>
        <w:t>а</w:t>
      </w:r>
      <w:r w:rsidRPr="00D01289">
        <w:rPr>
          <w:color w:val="000000" w:themeColor="text1"/>
        </w:rPr>
        <w:t xml:space="preserve"> </w:t>
      </w:r>
      <w:r w:rsidR="00917351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, які виконують функції контролю,</w:t>
      </w:r>
      <w:r w:rsidR="006E7E44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>формують звітність;</w:t>
      </w:r>
    </w:p>
    <w:p w14:paraId="52F9DBD8" w14:textId="483BBE20" w:rsidR="007E7B00" w:rsidRPr="00D01289" w:rsidRDefault="00DF22A9" w:rsidP="00A31BFB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 xml:space="preserve">4) </w:t>
      </w:r>
      <w:r w:rsidR="00D27D01" w:rsidRPr="00D01289">
        <w:rPr>
          <w:color w:val="000000" w:themeColor="text1"/>
        </w:rPr>
        <w:t>забезпечити надання</w:t>
      </w:r>
      <w:r w:rsidRPr="00D01289">
        <w:rPr>
          <w:color w:val="000000" w:themeColor="text1"/>
        </w:rPr>
        <w:t xml:space="preserve"> для </w:t>
      </w:r>
      <w:r w:rsidR="00901391" w:rsidRPr="00D01289">
        <w:rPr>
          <w:color w:val="000000" w:themeColor="text1"/>
        </w:rPr>
        <w:t xml:space="preserve">проведення виїзного моніторингу </w:t>
      </w:r>
      <w:r w:rsidRPr="00D01289">
        <w:rPr>
          <w:color w:val="000000" w:themeColor="text1"/>
        </w:rPr>
        <w:t xml:space="preserve">на письмовий запит членів робочої групи в межах програми </w:t>
      </w:r>
      <w:r w:rsidR="00917351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 xml:space="preserve">такі документи або їх копії: </w:t>
      </w:r>
    </w:p>
    <w:p w14:paraId="1009F987" w14:textId="6E6D6364" w:rsidR="007E7B00" w:rsidRPr="00D01289" w:rsidRDefault="00DF22A9" w:rsidP="00A31BFB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 xml:space="preserve">установчі документи; </w:t>
      </w:r>
    </w:p>
    <w:p w14:paraId="5E46FD75" w14:textId="68729D31" w:rsidR="007E7B00" w:rsidRPr="00D01289" w:rsidRDefault="00DF22A9" w:rsidP="00A31BFB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>протоколи засідань органів управління; накази та інші розпорядчі документи об’єкт</w:t>
      </w:r>
      <w:r w:rsidR="00FB35EA" w:rsidRPr="00D01289">
        <w:rPr>
          <w:color w:val="000000" w:themeColor="text1"/>
        </w:rPr>
        <w:t>а</w:t>
      </w:r>
      <w:r w:rsidRPr="00D01289">
        <w:rPr>
          <w:color w:val="000000" w:themeColor="text1"/>
        </w:rPr>
        <w:t xml:space="preserve"> </w:t>
      </w:r>
      <w:r w:rsidR="00901391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3937C34E" w14:textId="77777777" w:rsidR="007E7B00" w:rsidRPr="00D01289" w:rsidRDefault="00DF22A9" w:rsidP="00A31BFB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 xml:space="preserve"> акти внутрішнього контролю;</w:t>
      </w:r>
    </w:p>
    <w:p w14:paraId="124DB4AB" w14:textId="77777777" w:rsidR="007E7B00" w:rsidRPr="00D01289" w:rsidRDefault="00DF22A9" w:rsidP="00A31BFB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 xml:space="preserve"> акти перевірок наглядових і контрольних органів;</w:t>
      </w:r>
    </w:p>
    <w:p w14:paraId="67947FD0" w14:textId="77777777" w:rsidR="007E7B00" w:rsidRPr="00D01289" w:rsidRDefault="00DF22A9" w:rsidP="00A31BFB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 xml:space="preserve"> аудиторські висновки; </w:t>
      </w:r>
    </w:p>
    <w:p w14:paraId="269EA581" w14:textId="77777777" w:rsidR="007E7B00" w:rsidRPr="00D01289" w:rsidRDefault="00DF22A9" w:rsidP="00A31BFB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 xml:space="preserve">договори (контракти); </w:t>
      </w:r>
    </w:p>
    <w:p w14:paraId="3E9516E8" w14:textId="46BDE800" w:rsidR="00DF22A9" w:rsidRDefault="00DF22A9" w:rsidP="000C0CF3">
      <w:pPr>
        <w:shd w:val="clear" w:color="auto" w:fill="FFFFFF"/>
        <w:spacing w:after="150"/>
        <w:ind w:firstLine="448"/>
        <w:rPr>
          <w:color w:val="000000" w:themeColor="text1"/>
        </w:rPr>
      </w:pPr>
      <w:r w:rsidRPr="00D01289">
        <w:rPr>
          <w:color w:val="000000" w:themeColor="text1"/>
        </w:rPr>
        <w:lastRenderedPageBreak/>
        <w:t xml:space="preserve">інші документи </w:t>
      </w:r>
      <w:r w:rsidR="00860FE9" w:rsidRPr="00D01289">
        <w:rPr>
          <w:color w:val="000000" w:themeColor="text1"/>
        </w:rPr>
        <w:t xml:space="preserve">щодо діяльності з питань надання платіжних послуг </w:t>
      </w:r>
      <w:r w:rsidRPr="00D01289">
        <w:rPr>
          <w:color w:val="000000" w:themeColor="text1"/>
        </w:rPr>
        <w:t>у строки та в порядку, установ</w:t>
      </w:r>
      <w:r w:rsidR="00A31BFB">
        <w:rPr>
          <w:color w:val="000000" w:themeColor="text1"/>
        </w:rPr>
        <w:t>лен</w:t>
      </w:r>
      <w:r w:rsidR="0060564C">
        <w:rPr>
          <w:color w:val="000000" w:themeColor="text1"/>
        </w:rPr>
        <w:t>і</w:t>
      </w:r>
      <w:r w:rsidR="00A31BFB">
        <w:rPr>
          <w:color w:val="000000" w:themeColor="text1"/>
        </w:rPr>
        <w:t xml:space="preserve"> керівником робочої групи</w:t>
      </w:r>
      <w:r w:rsidR="000C0CF3">
        <w:rPr>
          <w:color w:val="000000" w:themeColor="text1"/>
        </w:rPr>
        <w:t>;</w:t>
      </w:r>
    </w:p>
    <w:p w14:paraId="789CA2B6" w14:textId="7E7A18B2" w:rsidR="00DF22A9" w:rsidRPr="00D01289" w:rsidRDefault="00DF22A9" w:rsidP="000C0CF3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5) забезпечити повноту, достовірність та дотримання строків надання документів </w:t>
      </w:r>
      <w:r w:rsidR="00364455">
        <w:rPr>
          <w:color w:val="000000" w:themeColor="text1"/>
        </w:rPr>
        <w:t>і</w:t>
      </w:r>
      <w:r w:rsidR="00364455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>матеріалів на письмовий запит членів робочої групи, а за потреби підготовку їх копій (чи надання можливості робити ці копії уповноваженим працівникам самостійно), засвідчених ним або іншою уповноваженою особою;</w:t>
      </w:r>
    </w:p>
    <w:p w14:paraId="2C1B178E" w14:textId="10053F37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6) надавати керівникові робочої групи письмові пояснення щодо діяльності об’єкта </w:t>
      </w:r>
      <w:r w:rsidR="00917351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, а також у разі порушення строків подання документів і матеріалів, що запитують члени робочої групи;</w:t>
      </w:r>
    </w:p>
    <w:p w14:paraId="26636ABE" w14:textId="0A729D2D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7) забезпечити безпосередній доступ членів робочої групи під час проведення </w:t>
      </w:r>
      <w:r w:rsidR="00901391" w:rsidRPr="00D01289">
        <w:rPr>
          <w:color w:val="000000" w:themeColor="text1"/>
        </w:rPr>
        <w:t xml:space="preserve">виїзного моніторингу </w:t>
      </w:r>
      <w:r w:rsidR="00917351" w:rsidRPr="00D01289">
        <w:rPr>
          <w:color w:val="000000" w:themeColor="text1"/>
        </w:rPr>
        <w:t>об’єкта оверсайту</w:t>
      </w:r>
      <w:r w:rsidRPr="00D01289">
        <w:rPr>
          <w:color w:val="000000" w:themeColor="text1"/>
        </w:rPr>
        <w:t xml:space="preserve"> до інформації</w:t>
      </w:r>
      <w:r w:rsidR="00D27D01" w:rsidRPr="00D01289">
        <w:rPr>
          <w:color w:val="000000" w:themeColor="text1"/>
        </w:rPr>
        <w:t xml:space="preserve"> з питань, визначених програмою </w:t>
      </w:r>
      <w:r w:rsidR="00917351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 xml:space="preserve">, яка розміщена в </w:t>
      </w:r>
      <w:r w:rsidR="00D27D01" w:rsidRPr="00D01289">
        <w:rPr>
          <w:color w:val="000000" w:themeColor="text1"/>
        </w:rPr>
        <w:t xml:space="preserve"> інформаційних системах, включаючи операційно-облікові системи, що використовуються для забезпечення виконання платіжних операцій та їх обліку</w:t>
      </w:r>
      <w:r w:rsidRPr="00D01289">
        <w:rPr>
          <w:color w:val="000000" w:themeColor="text1"/>
        </w:rPr>
        <w:t>.</w:t>
      </w:r>
    </w:p>
    <w:p w14:paraId="3A371943" w14:textId="73ED0A76" w:rsidR="00DF22A9" w:rsidRPr="00D01289" w:rsidRDefault="00AA6D24" w:rsidP="00DF22A9">
      <w:pPr>
        <w:shd w:val="clear" w:color="auto" w:fill="FFFFFF"/>
        <w:spacing w:after="150"/>
        <w:ind w:firstLine="450"/>
        <w:jc w:val="center"/>
        <w:rPr>
          <w:color w:val="000000" w:themeColor="text1"/>
        </w:rPr>
      </w:pPr>
      <w:r w:rsidRPr="00D01289">
        <w:rPr>
          <w:color w:val="000000" w:themeColor="text1"/>
          <w:lang w:val="en-US"/>
        </w:rPr>
        <w:t>VII</w:t>
      </w:r>
      <w:r w:rsidRPr="00D01289">
        <w:rPr>
          <w:color w:val="000000" w:themeColor="text1"/>
          <w:lang w:val="ru-RU"/>
        </w:rPr>
        <w:t>.</w:t>
      </w:r>
      <w:r w:rsidR="00DF22A9" w:rsidRPr="00D01289">
        <w:rPr>
          <w:color w:val="000000" w:themeColor="text1"/>
        </w:rPr>
        <w:t xml:space="preserve"> Права та обов’язки керівника робочої групи</w:t>
      </w:r>
    </w:p>
    <w:p w14:paraId="5E76339A" w14:textId="7B563860" w:rsidR="00DF22A9" w:rsidRPr="00D01289" w:rsidRDefault="0000454F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46</w:t>
      </w:r>
      <w:r w:rsidR="00DF22A9" w:rsidRPr="00D01289">
        <w:rPr>
          <w:color w:val="000000" w:themeColor="text1"/>
        </w:rPr>
        <w:t>. Керівник робочої групи має право:</w:t>
      </w:r>
    </w:p>
    <w:p w14:paraId="77A68411" w14:textId="4919ABA0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1) установлювати для членів робочої групи додаткові завдання та здійснювати перерозподіл їх обов’язків у межах програми </w:t>
      </w:r>
      <w:r w:rsidR="00917351" w:rsidRPr="00D01289">
        <w:rPr>
          <w:color w:val="000000" w:themeColor="text1"/>
        </w:rPr>
        <w:t xml:space="preserve">виїзного моніторингу </w:t>
      </w:r>
      <w:r w:rsidR="00F23146" w:rsidRPr="00D01289">
        <w:rPr>
          <w:color w:val="000000" w:themeColor="text1"/>
        </w:rPr>
        <w:t>з урахуванням компетенцій членів робочої групи</w:t>
      </w:r>
      <w:r w:rsidRPr="00D01289">
        <w:rPr>
          <w:color w:val="000000" w:themeColor="text1"/>
        </w:rPr>
        <w:t>;</w:t>
      </w:r>
    </w:p>
    <w:p w14:paraId="4A257A4F" w14:textId="5F6CBB52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2) установлювати строки та порядок надання керівником об’єкта </w:t>
      </w:r>
      <w:r w:rsidR="00917351" w:rsidRPr="00D01289">
        <w:rPr>
          <w:color w:val="000000" w:themeColor="text1"/>
        </w:rPr>
        <w:t xml:space="preserve">виїзного моніторингу </w:t>
      </w:r>
      <w:r w:rsidR="00AD6CC1" w:rsidRPr="00D01289">
        <w:rPr>
          <w:color w:val="000000" w:themeColor="text1"/>
        </w:rPr>
        <w:t xml:space="preserve">або відповідальною особою об’єкта </w:t>
      </w:r>
      <w:r w:rsidR="00917351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>документів і матеріалів членам робочої групи;</w:t>
      </w:r>
    </w:p>
    <w:p w14:paraId="1AD2058A" w14:textId="695B1360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3) здійснювати особисто перевірку діяльності об’єкта </w:t>
      </w:r>
      <w:r w:rsidR="00917351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062B34A3" w14:textId="338F6306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4) </w:t>
      </w:r>
      <w:r w:rsidR="003C0452" w:rsidRPr="00D01289">
        <w:rPr>
          <w:color w:val="000000" w:themeColor="text1"/>
        </w:rPr>
        <w:t xml:space="preserve">ініціювати </w:t>
      </w:r>
      <w:r w:rsidR="00901391" w:rsidRPr="00D01289">
        <w:rPr>
          <w:color w:val="000000" w:themeColor="text1"/>
        </w:rPr>
        <w:t>зупинення проведення виїзного моніторингу</w:t>
      </w:r>
      <w:r w:rsidR="00FE3859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 xml:space="preserve">в разі протидії об’єкта </w:t>
      </w:r>
      <w:r w:rsidR="00917351" w:rsidRPr="00D01289">
        <w:rPr>
          <w:color w:val="000000" w:themeColor="text1"/>
        </w:rPr>
        <w:t>виїзного моніторингу</w:t>
      </w:r>
      <w:r w:rsidR="00C55000" w:rsidRPr="00D01289">
        <w:rPr>
          <w:color w:val="000000" w:themeColor="text1"/>
        </w:rPr>
        <w:t>, а також</w:t>
      </w:r>
      <w:r w:rsidR="003C0452" w:rsidRPr="00D01289">
        <w:rPr>
          <w:color w:val="000000" w:themeColor="text1"/>
        </w:rPr>
        <w:t xml:space="preserve"> </w:t>
      </w:r>
      <w:r w:rsidR="00917351" w:rsidRPr="00D01289">
        <w:rPr>
          <w:color w:val="000000" w:themeColor="text1"/>
        </w:rPr>
        <w:t>створення перешкод об’єктом виїзного моніторингу</w:t>
      </w:r>
      <w:r w:rsidR="00901391" w:rsidRPr="00D01289">
        <w:rPr>
          <w:color w:val="000000" w:themeColor="text1"/>
        </w:rPr>
        <w:t xml:space="preserve"> </w:t>
      </w:r>
      <w:r w:rsidR="00364455">
        <w:rPr>
          <w:color w:val="000000" w:themeColor="text1"/>
        </w:rPr>
        <w:t>в</w:t>
      </w:r>
      <w:r w:rsidR="00364455" w:rsidRPr="00D01289">
        <w:rPr>
          <w:color w:val="000000" w:themeColor="text1"/>
        </w:rPr>
        <w:t xml:space="preserve"> </w:t>
      </w:r>
      <w:r w:rsidR="00901391" w:rsidRPr="00D01289">
        <w:rPr>
          <w:color w:val="000000" w:themeColor="text1"/>
        </w:rPr>
        <w:t>проведенні виїзного моніторингу</w:t>
      </w:r>
      <w:r w:rsidRPr="00D01289">
        <w:rPr>
          <w:color w:val="000000" w:themeColor="text1"/>
        </w:rPr>
        <w:t>;</w:t>
      </w:r>
    </w:p>
    <w:p w14:paraId="428EF8DA" w14:textId="0DC9BC51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5) запитувати та отримувати від об’єкт</w:t>
      </w:r>
      <w:r w:rsidR="00AD6CC1" w:rsidRPr="00D01289">
        <w:rPr>
          <w:color w:val="000000" w:themeColor="text1"/>
        </w:rPr>
        <w:t>а</w:t>
      </w:r>
      <w:r w:rsidRPr="00D01289">
        <w:rPr>
          <w:color w:val="000000" w:themeColor="text1"/>
        </w:rPr>
        <w:t xml:space="preserve"> </w:t>
      </w:r>
      <w:r w:rsidR="00917351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>інформацію або копії документів</w:t>
      </w:r>
      <w:r w:rsidR="00917351" w:rsidRPr="00D01289">
        <w:rPr>
          <w:color w:val="000000" w:themeColor="text1"/>
        </w:rPr>
        <w:t>,</w:t>
      </w:r>
      <w:r w:rsidR="00F515DD" w:rsidRPr="00D01289">
        <w:t xml:space="preserve"> </w:t>
      </w:r>
      <w:r w:rsidR="00F515DD" w:rsidRPr="00D01289">
        <w:rPr>
          <w:color w:val="000000" w:themeColor="text1"/>
        </w:rPr>
        <w:t xml:space="preserve">що стосуються питань </w:t>
      </w:r>
      <w:r w:rsidR="00901391" w:rsidRPr="00D01289">
        <w:rPr>
          <w:color w:val="000000" w:themeColor="text1"/>
        </w:rPr>
        <w:t>проведення виїзного моніторингу</w:t>
      </w:r>
      <w:r w:rsidR="00F515DD" w:rsidRPr="00D01289">
        <w:rPr>
          <w:color w:val="000000" w:themeColor="text1"/>
        </w:rPr>
        <w:t>,</w:t>
      </w:r>
      <w:r w:rsidRPr="00D01289">
        <w:rPr>
          <w:color w:val="000000" w:themeColor="text1"/>
        </w:rPr>
        <w:t xml:space="preserve"> що потрібні для встановлення фактичних обставин, </w:t>
      </w:r>
      <w:r w:rsidR="00FB35EA" w:rsidRPr="00D01289">
        <w:rPr>
          <w:color w:val="000000" w:themeColor="text1"/>
        </w:rPr>
        <w:t xml:space="preserve">пов’язаних з діяльністю об’єкта </w:t>
      </w:r>
      <w:r w:rsidR="00917351" w:rsidRPr="00D01289">
        <w:rPr>
          <w:color w:val="000000" w:themeColor="text1"/>
        </w:rPr>
        <w:t>виїзного моніторингу</w:t>
      </w:r>
      <w:r w:rsidR="00FB35EA" w:rsidRPr="00D01289">
        <w:rPr>
          <w:color w:val="000000" w:themeColor="text1"/>
        </w:rPr>
        <w:t xml:space="preserve">, </w:t>
      </w:r>
      <w:r w:rsidRPr="00D01289">
        <w:rPr>
          <w:color w:val="000000" w:themeColor="text1"/>
        </w:rPr>
        <w:t xml:space="preserve">для підтвердження інформації, зазначеної в документах, які надані об’єктом </w:t>
      </w:r>
      <w:r w:rsidR="00917351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01EDA069" w14:textId="2A54E7A7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6) давати вказівки членам робочої групи щодо підготовки матеріалів для складання довідки про </w:t>
      </w:r>
      <w:r w:rsidR="00917351" w:rsidRPr="00D01289">
        <w:rPr>
          <w:color w:val="000000" w:themeColor="text1"/>
        </w:rPr>
        <w:t xml:space="preserve">виїзний моніторинг </w:t>
      </w:r>
      <w:r w:rsidR="00F23146" w:rsidRPr="00D01289">
        <w:rPr>
          <w:color w:val="000000" w:themeColor="text1"/>
        </w:rPr>
        <w:t>з урахуванням компетенцій членів робочої групи</w:t>
      </w:r>
      <w:r w:rsidRPr="00D01289">
        <w:rPr>
          <w:color w:val="000000" w:themeColor="text1"/>
        </w:rPr>
        <w:t>;</w:t>
      </w:r>
    </w:p>
    <w:p w14:paraId="142F8E20" w14:textId="149FD476" w:rsidR="00DF22A9" w:rsidRPr="00D01289" w:rsidRDefault="00DF22A9" w:rsidP="00DF22A9">
      <w:pPr>
        <w:shd w:val="clear" w:color="auto" w:fill="FFFFFF"/>
        <w:tabs>
          <w:tab w:val="left" w:pos="7572"/>
        </w:tabs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7) давати інші вказівки </w:t>
      </w:r>
      <w:r w:rsidR="00AD6CC1" w:rsidRPr="00D01289">
        <w:rPr>
          <w:color w:val="000000" w:themeColor="text1"/>
        </w:rPr>
        <w:t xml:space="preserve">членам робочої групи </w:t>
      </w:r>
      <w:r w:rsidRPr="00D01289">
        <w:rPr>
          <w:color w:val="000000" w:themeColor="text1"/>
        </w:rPr>
        <w:t xml:space="preserve">щодо проведення </w:t>
      </w:r>
      <w:r w:rsidR="00917351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.</w:t>
      </w:r>
    </w:p>
    <w:p w14:paraId="7F6C1B05" w14:textId="013AAE35" w:rsidR="00DF22A9" w:rsidRPr="00D01289" w:rsidRDefault="00540F6E" w:rsidP="00DF22A9">
      <w:pPr>
        <w:shd w:val="clear" w:color="auto" w:fill="FFFFFF"/>
        <w:tabs>
          <w:tab w:val="left" w:pos="7572"/>
        </w:tabs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4</w:t>
      </w:r>
      <w:r w:rsidR="0000454F" w:rsidRPr="00D01289">
        <w:rPr>
          <w:color w:val="000000" w:themeColor="text1"/>
        </w:rPr>
        <w:t>7</w:t>
      </w:r>
      <w:r w:rsidR="00DF22A9" w:rsidRPr="00D01289">
        <w:rPr>
          <w:color w:val="000000" w:themeColor="text1"/>
        </w:rPr>
        <w:t>. Керівник робочої групи зобов’язаний:</w:t>
      </w:r>
    </w:p>
    <w:p w14:paraId="715584E7" w14:textId="54357533" w:rsidR="00DF22A9" w:rsidRPr="00D01289" w:rsidRDefault="00DF22A9" w:rsidP="00DF22A9">
      <w:pPr>
        <w:shd w:val="clear" w:color="auto" w:fill="FFFFFF"/>
        <w:tabs>
          <w:tab w:val="left" w:pos="7572"/>
        </w:tabs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lastRenderedPageBreak/>
        <w:t xml:space="preserve">1) інформувати членів робочої групи про програму </w:t>
      </w:r>
      <w:r w:rsidR="00917351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 xml:space="preserve">та проводити інструктаж щодо порядку взаємодії з працівниками об’єкта </w:t>
      </w:r>
      <w:r w:rsidR="00917351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78D875F2" w14:textId="60188299" w:rsidR="00DF22A9" w:rsidRPr="00D01289" w:rsidRDefault="00DF22A9" w:rsidP="00DF22A9">
      <w:pPr>
        <w:shd w:val="clear" w:color="auto" w:fill="FFFFFF"/>
        <w:tabs>
          <w:tab w:val="left" w:pos="7572"/>
        </w:tabs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2) здійснювати розподіл питань, за якими проводиться </w:t>
      </w:r>
      <w:r w:rsidR="00996FE8" w:rsidRPr="00D01289">
        <w:rPr>
          <w:color w:val="000000" w:themeColor="text1"/>
        </w:rPr>
        <w:t>виїзний моніторинг</w:t>
      </w:r>
      <w:r w:rsidRPr="00D01289">
        <w:rPr>
          <w:color w:val="000000" w:themeColor="text1"/>
        </w:rPr>
        <w:t>, між членами робочої групи;</w:t>
      </w:r>
    </w:p>
    <w:p w14:paraId="2331B1A3" w14:textId="77777777" w:rsidR="00DF22A9" w:rsidRPr="00D01289" w:rsidRDefault="00DF22A9" w:rsidP="00DF22A9">
      <w:pPr>
        <w:shd w:val="clear" w:color="auto" w:fill="FFFFFF"/>
        <w:tabs>
          <w:tab w:val="left" w:pos="7572"/>
        </w:tabs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3) визначати строки, види, обсяги робіт;</w:t>
      </w:r>
    </w:p>
    <w:p w14:paraId="44788345" w14:textId="275717AD" w:rsidR="00DF22A9" w:rsidRPr="00D01289" w:rsidRDefault="00DF22A9" w:rsidP="00DF22A9">
      <w:pPr>
        <w:shd w:val="clear" w:color="auto" w:fill="FFFFFF"/>
        <w:tabs>
          <w:tab w:val="left" w:pos="7572"/>
        </w:tabs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4) визначати обсяг документів та їх вид (оригінали/копії, паперові/електронні)</w:t>
      </w:r>
      <w:r w:rsidR="00AD6CC1" w:rsidRPr="00D01289">
        <w:rPr>
          <w:color w:val="000000" w:themeColor="text1"/>
        </w:rPr>
        <w:t xml:space="preserve"> з урахуванням питань, передбачених програмою </w:t>
      </w:r>
      <w:r w:rsidR="00917351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5E50CBBA" w14:textId="77777777" w:rsidR="00DF22A9" w:rsidRPr="00D01289" w:rsidRDefault="00DF22A9" w:rsidP="00DF22A9">
      <w:pPr>
        <w:shd w:val="clear" w:color="auto" w:fill="FFFFFF"/>
        <w:tabs>
          <w:tab w:val="left" w:pos="7572"/>
        </w:tabs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5) визначати порядок і режим роботи членів робочої групи;</w:t>
      </w:r>
    </w:p>
    <w:p w14:paraId="5CA47A5B" w14:textId="2E437822" w:rsidR="00DF22A9" w:rsidRPr="00D01289" w:rsidRDefault="00DF22A9" w:rsidP="00DF22A9">
      <w:pPr>
        <w:shd w:val="clear" w:color="auto" w:fill="FFFFFF"/>
        <w:tabs>
          <w:tab w:val="left" w:pos="7572"/>
        </w:tabs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6) контролювати строки і повноту виконання доручень, наданих членам робочої групи</w:t>
      </w:r>
      <w:r w:rsidR="00FB35EA" w:rsidRPr="00D01289">
        <w:rPr>
          <w:color w:val="000000" w:themeColor="text1"/>
        </w:rPr>
        <w:t>;</w:t>
      </w:r>
    </w:p>
    <w:p w14:paraId="038AAA52" w14:textId="10764033" w:rsidR="00FB35EA" w:rsidRPr="00D01289" w:rsidRDefault="00FB35EA" w:rsidP="00DF22A9">
      <w:pPr>
        <w:shd w:val="clear" w:color="auto" w:fill="FFFFFF"/>
        <w:tabs>
          <w:tab w:val="left" w:pos="7572"/>
        </w:tabs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7) </w:t>
      </w:r>
      <w:r w:rsidR="00891E14" w:rsidRPr="00D01289">
        <w:rPr>
          <w:color w:val="000000" w:themeColor="text1"/>
        </w:rPr>
        <w:t xml:space="preserve">складати </w:t>
      </w:r>
      <w:r w:rsidR="003328C9" w:rsidRPr="00D01289">
        <w:rPr>
          <w:color w:val="000000" w:themeColor="text1"/>
        </w:rPr>
        <w:t xml:space="preserve">звіт про результати </w:t>
      </w:r>
      <w:r w:rsidR="00917351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.</w:t>
      </w:r>
    </w:p>
    <w:p w14:paraId="3502BB04" w14:textId="7408C875" w:rsidR="00DF22A9" w:rsidRPr="00D01289" w:rsidRDefault="00AA6D24" w:rsidP="00DF22A9">
      <w:pPr>
        <w:pStyle w:val="1"/>
        <w:jc w:val="center"/>
        <w:rPr>
          <w:rFonts w:ascii="Times New Roman" w:hAnsi="Times New Roman" w:cs="Times New Roman"/>
          <w:strike/>
          <w:color w:val="auto"/>
          <w:sz w:val="28"/>
          <w:szCs w:val="28"/>
        </w:rPr>
      </w:pPr>
      <w:bookmarkStart w:id="54" w:name="_Toc91249323"/>
      <w:r w:rsidRPr="00D01289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Pr="00D0128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F22A9" w:rsidRPr="00D012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54"/>
      <w:r w:rsidR="00DF22A9" w:rsidRPr="00D01289">
        <w:rPr>
          <w:rFonts w:ascii="Times New Roman" w:hAnsi="Times New Roman" w:cs="Times New Roman"/>
          <w:color w:val="auto"/>
          <w:sz w:val="28"/>
          <w:szCs w:val="28"/>
        </w:rPr>
        <w:t>Проведення планов</w:t>
      </w:r>
      <w:r w:rsidR="00917351" w:rsidRPr="00D01289">
        <w:rPr>
          <w:rFonts w:ascii="Times New Roman" w:hAnsi="Times New Roman" w:cs="Times New Roman"/>
          <w:color w:val="auto"/>
          <w:sz w:val="28"/>
          <w:szCs w:val="28"/>
        </w:rPr>
        <w:t>ого виїзного моніторингу</w:t>
      </w:r>
      <w:r w:rsidR="00DF22A9" w:rsidRPr="00D012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4CD55C7" w14:textId="77777777" w:rsidR="00DF22A9" w:rsidRPr="00D01289" w:rsidRDefault="00DF22A9" w:rsidP="00DF22A9">
      <w:pPr>
        <w:rPr>
          <w:b/>
          <w:sz w:val="24"/>
          <w:szCs w:val="24"/>
        </w:rPr>
      </w:pPr>
    </w:p>
    <w:p w14:paraId="14609E85" w14:textId="3261E5CC" w:rsidR="00DF22A9" w:rsidRPr="00D01289" w:rsidRDefault="00AA6D24" w:rsidP="00DF22A9">
      <w:pPr>
        <w:shd w:val="clear" w:color="auto" w:fill="FFFFFF"/>
        <w:spacing w:after="150"/>
        <w:ind w:firstLine="709"/>
        <w:contextualSpacing/>
        <w:rPr>
          <w:color w:val="000000" w:themeColor="text1"/>
        </w:rPr>
      </w:pPr>
      <w:r w:rsidRPr="00D01289">
        <w:rPr>
          <w:color w:val="000000" w:themeColor="text1"/>
        </w:rPr>
        <w:t>4</w:t>
      </w:r>
      <w:r w:rsidR="0000454F" w:rsidRPr="00D01289">
        <w:rPr>
          <w:color w:val="000000" w:themeColor="text1"/>
        </w:rPr>
        <w:t>8</w:t>
      </w:r>
      <w:r w:rsidR="00DF22A9" w:rsidRPr="00D01289">
        <w:rPr>
          <w:color w:val="000000" w:themeColor="text1"/>
        </w:rPr>
        <w:t>.</w:t>
      </w:r>
      <w:r w:rsidR="003E78B4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>Національний банк затверджує до 25 грудня року, що передує плановому,</w:t>
      </w:r>
      <w:r w:rsidR="00EF4E34" w:rsidRPr="00D01289">
        <w:rPr>
          <w:color w:val="000000" w:themeColor="text1"/>
        </w:rPr>
        <w:t xml:space="preserve"> річний</w:t>
      </w:r>
      <w:r w:rsidR="00DF22A9" w:rsidRPr="00D01289">
        <w:rPr>
          <w:color w:val="000000" w:themeColor="text1"/>
        </w:rPr>
        <w:t xml:space="preserve"> план проведення </w:t>
      </w:r>
      <w:r w:rsidR="00996FE8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об’єктів </w:t>
      </w:r>
      <w:r w:rsidR="00FB35EA" w:rsidRPr="00D01289">
        <w:rPr>
          <w:color w:val="000000" w:themeColor="text1"/>
        </w:rPr>
        <w:t>оверсайту</w:t>
      </w:r>
      <w:r w:rsidR="00DF22A9" w:rsidRPr="00D01289">
        <w:rPr>
          <w:color w:val="000000" w:themeColor="text1"/>
        </w:rPr>
        <w:t>, який є підставою для проведення планов</w:t>
      </w:r>
      <w:r w:rsidR="00917351" w:rsidRPr="00D01289">
        <w:rPr>
          <w:color w:val="000000" w:themeColor="text1"/>
        </w:rPr>
        <w:t>ого виїзного моніторингу</w:t>
      </w:r>
      <w:r w:rsidR="00DF22A9" w:rsidRPr="00D01289">
        <w:rPr>
          <w:color w:val="000000" w:themeColor="text1"/>
        </w:rPr>
        <w:t xml:space="preserve">. </w:t>
      </w:r>
    </w:p>
    <w:p w14:paraId="59AE0505" w14:textId="653C1B03" w:rsidR="00DF22A9" w:rsidRPr="00FA3826" w:rsidRDefault="00DF22A9" w:rsidP="00AA6D24">
      <w:pPr>
        <w:shd w:val="clear" w:color="auto" w:fill="FFFFFF"/>
        <w:spacing w:after="150"/>
        <w:ind w:firstLine="709"/>
      </w:pPr>
      <w:r w:rsidRPr="00FA3826">
        <w:t xml:space="preserve">План </w:t>
      </w:r>
      <w:r w:rsidR="008643F4" w:rsidRPr="00FA3826">
        <w:t xml:space="preserve">проведення </w:t>
      </w:r>
      <w:r w:rsidR="00996FE8" w:rsidRPr="00FA3826">
        <w:t xml:space="preserve">виїзного моніторингу </w:t>
      </w:r>
      <w:r w:rsidR="00917351" w:rsidRPr="00FA3826">
        <w:t xml:space="preserve">об’єктів оверсайту </w:t>
      </w:r>
      <w:r w:rsidRPr="00FA3826">
        <w:t>затверджується у формі розпорядчого акт</w:t>
      </w:r>
      <w:r w:rsidR="000714B4" w:rsidRPr="00FA3826">
        <w:t>а</w:t>
      </w:r>
      <w:r w:rsidRPr="00FA3826">
        <w:t xml:space="preserve"> </w:t>
      </w:r>
      <w:r w:rsidR="000714B4" w:rsidRPr="00FA3826">
        <w:t xml:space="preserve">за підписом </w:t>
      </w:r>
      <w:r w:rsidR="00E97DB1" w:rsidRPr="00FA3826">
        <w:t>куратора</w:t>
      </w:r>
      <w:r w:rsidRPr="00FA3826">
        <w:t xml:space="preserve">. </w:t>
      </w:r>
    </w:p>
    <w:p w14:paraId="04036D35" w14:textId="7CEFF27F" w:rsidR="00DF22A9" w:rsidRPr="00D01289" w:rsidRDefault="0000454F" w:rsidP="00AA6D24">
      <w:pPr>
        <w:shd w:val="clear" w:color="auto" w:fill="FFFFFF"/>
        <w:spacing w:after="150"/>
        <w:ind w:firstLine="709"/>
      </w:pPr>
      <w:r w:rsidRPr="00D01289">
        <w:t>49</w:t>
      </w:r>
      <w:r w:rsidR="00DF22A9" w:rsidRPr="00D01289">
        <w:t xml:space="preserve">. План проведення </w:t>
      </w:r>
      <w:r w:rsidR="00996FE8" w:rsidRPr="00D01289">
        <w:t xml:space="preserve">виїзного моніторингу </w:t>
      </w:r>
      <w:r w:rsidR="00917351" w:rsidRPr="00D01289">
        <w:rPr>
          <w:color w:val="000000" w:themeColor="text1"/>
        </w:rPr>
        <w:t>об’єктів оверсайту</w:t>
      </w:r>
      <w:r w:rsidR="00DF22A9" w:rsidRPr="00D01289">
        <w:t xml:space="preserve"> формується з урахуванням ризик-орієнтованого підходу, наявних ресурсів</w:t>
      </w:r>
      <w:r w:rsidR="00FB35EA" w:rsidRPr="00D01289">
        <w:t xml:space="preserve"> структурного</w:t>
      </w:r>
      <w:r w:rsidR="00DF22A9" w:rsidRPr="00D01289">
        <w:t xml:space="preserve"> </w:t>
      </w:r>
      <w:r w:rsidR="00FB35EA" w:rsidRPr="00D01289">
        <w:t xml:space="preserve">підрозділу </w:t>
      </w:r>
      <w:r w:rsidR="0089249F" w:rsidRPr="00D01289">
        <w:t xml:space="preserve">Національного банку </w:t>
      </w:r>
      <w:r w:rsidR="00FB35EA" w:rsidRPr="00D01289">
        <w:t xml:space="preserve">з </w:t>
      </w:r>
      <w:r w:rsidR="00DF22A9" w:rsidRPr="00D01289">
        <w:t xml:space="preserve">оверсайту, періодичності проведення </w:t>
      </w:r>
      <w:r w:rsidR="00996FE8" w:rsidRPr="00D01289">
        <w:t>планового виїзного моніторингу</w:t>
      </w:r>
      <w:r w:rsidR="00DF22A9" w:rsidRPr="00D01289">
        <w:t xml:space="preserve">, а також критеріїв, визначених у пунктах  </w:t>
      </w:r>
      <w:r w:rsidR="004627FF" w:rsidRPr="00D01289">
        <w:t>5</w:t>
      </w:r>
      <w:r w:rsidR="00D01289" w:rsidRPr="00D01289">
        <w:t>1</w:t>
      </w:r>
      <w:r w:rsidR="00DF22A9" w:rsidRPr="00D01289">
        <w:t>,</w:t>
      </w:r>
      <w:r w:rsidR="0089249F" w:rsidRPr="00D01289">
        <w:t xml:space="preserve"> </w:t>
      </w:r>
      <w:r w:rsidR="00DF22A9" w:rsidRPr="00D01289">
        <w:t>5</w:t>
      </w:r>
      <w:r w:rsidR="00D01289" w:rsidRPr="00D01289">
        <w:t>2</w:t>
      </w:r>
      <w:r w:rsidR="00DF22A9" w:rsidRPr="00D01289">
        <w:t xml:space="preserve"> </w:t>
      </w:r>
      <w:r w:rsidR="00AA6D24" w:rsidRPr="00D01289">
        <w:t>р</w:t>
      </w:r>
      <w:r w:rsidR="00DF22A9" w:rsidRPr="00D01289">
        <w:t xml:space="preserve">озділу </w:t>
      </w:r>
      <w:r w:rsidR="0002519F" w:rsidRPr="00D01289">
        <w:rPr>
          <w:lang w:val="en-US"/>
        </w:rPr>
        <w:t>VIII</w:t>
      </w:r>
      <w:r w:rsidR="0002519F" w:rsidRPr="00D01289">
        <w:t xml:space="preserve"> </w:t>
      </w:r>
      <w:r w:rsidR="00DF22A9" w:rsidRPr="00D01289">
        <w:t>цього Положення.</w:t>
      </w:r>
    </w:p>
    <w:p w14:paraId="12813C4F" w14:textId="020E7367" w:rsidR="00DF22A9" w:rsidRPr="00D01289" w:rsidRDefault="00AA6D24" w:rsidP="007E7B00">
      <w:pPr>
        <w:shd w:val="clear" w:color="auto" w:fill="FFFFFF"/>
        <w:spacing w:after="150"/>
        <w:ind w:firstLine="448"/>
        <w:contextualSpacing/>
      </w:pPr>
      <w:r w:rsidRPr="00D01289">
        <w:t xml:space="preserve">  </w:t>
      </w:r>
      <w:r w:rsidR="0000454F" w:rsidRPr="00D01289">
        <w:rPr>
          <w:lang w:val="ru-RU"/>
        </w:rPr>
        <w:t>50</w:t>
      </w:r>
      <w:r w:rsidR="00DF22A9" w:rsidRPr="00D01289">
        <w:rPr>
          <w:lang w:val="ru-RU"/>
        </w:rPr>
        <w:t xml:space="preserve">. </w:t>
      </w:r>
      <w:r w:rsidR="00DF22A9" w:rsidRPr="00D01289">
        <w:t>Планов</w:t>
      </w:r>
      <w:r w:rsidR="00996FE8" w:rsidRPr="00D01289">
        <w:t>ий</w:t>
      </w:r>
      <w:r w:rsidR="00DF22A9" w:rsidRPr="00D01289">
        <w:t xml:space="preserve"> </w:t>
      </w:r>
      <w:r w:rsidR="00996FE8" w:rsidRPr="00D01289">
        <w:t xml:space="preserve">виїзний моніторинг </w:t>
      </w:r>
      <w:r w:rsidR="00DF22A9" w:rsidRPr="00D01289">
        <w:t>об’єктів оверсайт</w:t>
      </w:r>
      <w:r w:rsidRPr="00D01289">
        <w:t>у</w:t>
      </w:r>
      <w:r w:rsidR="00DF22A9" w:rsidRPr="00D01289">
        <w:t xml:space="preserve"> провод</w:t>
      </w:r>
      <w:r w:rsidR="00C450C0" w:rsidRPr="00D01289">
        <w:t>и</w:t>
      </w:r>
      <w:r w:rsidR="00DF22A9" w:rsidRPr="00D01289">
        <w:t xml:space="preserve">ться не раніше ніж через 36 місяців </w:t>
      </w:r>
      <w:r w:rsidR="00E17718">
        <w:t>і</w:t>
      </w:r>
      <w:r w:rsidR="00DF22A9" w:rsidRPr="00D01289">
        <w:t xml:space="preserve">з дня </w:t>
      </w:r>
      <w:r w:rsidR="00996FE8" w:rsidRPr="00D01289">
        <w:t xml:space="preserve">проведення </w:t>
      </w:r>
      <w:r w:rsidR="00DF22A9" w:rsidRPr="00D01289">
        <w:t>останньо</w:t>
      </w:r>
      <w:r w:rsidR="00996FE8" w:rsidRPr="00D01289">
        <w:t>го</w:t>
      </w:r>
      <w:r w:rsidR="00DF22A9" w:rsidRPr="00D01289">
        <w:t xml:space="preserve"> планово</w:t>
      </w:r>
      <w:r w:rsidR="00996FE8" w:rsidRPr="00D01289">
        <w:t>го виїзного моніторингу</w:t>
      </w:r>
      <w:r w:rsidR="00DF22A9" w:rsidRPr="00D01289">
        <w:t>.</w:t>
      </w:r>
    </w:p>
    <w:p w14:paraId="02F36311" w14:textId="7F6DE46C" w:rsidR="00DF22A9" w:rsidRPr="00D01289" w:rsidRDefault="00FD462C" w:rsidP="007E7B00">
      <w:pPr>
        <w:shd w:val="clear" w:color="auto" w:fill="FFFFFF"/>
        <w:spacing w:after="150"/>
        <w:ind w:firstLine="448"/>
        <w:contextualSpacing/>
      </w:pPr>
      <w:r>
        <w:t xml:space="preserve">Національний банк має право </w:t>
      </w:r>
      <w:r w:rsidR="00DF22A9" w:rsidRPr="00D01289">
        <w:t xml:space="preserve">проводити </w:t>
      </w:r>
      <w:r w:rsidR="00996FE8" w:rsidRPr="00D01289">
        <w:t>перший плановий виїзний м</w:t>
      </w:r>
      <w:r w:rsidR="00C450C0" w:rsidRPr="00D01289">
        <w:t>о</w:t>
      </w:r>
      <w:r w:rsidR="00996FE8" w:rsidRPr="00D01289">
        <w:t xml:space="preserve">ніторинг </w:t>
      </w:r>
      <w:r w:rsidR="00DF22A9" w:rsidRPr="00D01289">
        <w:t xml:space="preserve">об’єктів </w:t>
      </w:r>
      <w:r w:rsidR="0089249F" w:rsidRPr="00D01289">
        <w:t xml:space="preserve">оверсайту </w:t>
      </w:r>
      <w:r w:rsidR="00DF22A9" w:rsidRPr="00D01289">
        <w:t xml:space="preserve">не раніше ніж через </w:t>
      </w:r>
      <w:r w:rsidR="00364455">
        <w:t xml:space="preserve">шість </w:t>
      </w:r>
      <w:r w:rsidR="00DF22A9" w:rsidRPr="00D01289">
        <w:t xml:space="preserve">місяців </w:t>
      </w:r>
      <w:r w:rsidR="00E17718">
        <w:t>і</w:t>
      </w:r>
      <w:r w:rsidR="00DF22A9" w:rsidRPr="00D01289">
        <w:t xml:space="preserve">з дня внесення відомостей про </w:t>
      </w:r>
      <w:r w:rsidR="0089249F" w:rsidRPr="00D01289">
        <w:t xml:space="preserve">такий </w:t>
      </w:r>
      <w:r w:rsidR="00DF22A9" w:rsidRPr="00D01289">
        <w:t>об’єкт до Реєстру платіжної інфраструктури.</w:t>
      </w:r>
    </w:p>
    <w:p w14:paraId="4E2C37C6" w14:textId="17ABA83D" w:rsidR="00DF22A9" w:rsidRPr="00D01289" w:rsidRDefault="00DF22A9" w:rsidP="00AA6D24">
      <w:pPr>
        <w:shd w:val="clear" w:color="auto" w:fill="FFFFFF"/>
        <w:spacing w:after="150"/>
        <w:ind w:firstLine="448"/>
      </w:pPr>
      <w:r w:rsidRPr="00D01289">
        <w:t xml:space="preserve">Датою, з якої починається відлік строку для визначення початку </w:t>
      </w:r>
      <w:r w:rsidR="00996FE8" w:rsidRPr="00D01289">
        <w:t xml:space="preserve">наступного планового виїзного моніторингу </w:t>
      </w:r>
      <w:r w:rsidR="00917351" w:rsidRPr="00D01289">
        <w:rPr>
          <w:color w:val="000000" w:themeColor="text1"/>
        </w:rPr>
        <w:t>об’єкта оверсайту</w:t>
      </w:r>
      <w:r w:rsidRPr="00D01289">
        <w:t xml:space="preserve">, є дата закінчення </w:t>
      </w:r>
      <w:r w:rsidR="00996FE8" w:rsidRPr="00D01289">
        <w:t xml:space="preserve">попереднього </w:t>
      </w:r>
      <w:r w:rsidRPr="00D01289">
        <w:t>планово</w:t>
      </w:r>
      <w:r w:rsidR="00996FE8" w:rsidRPr="00D01289">
        <w:t>го</w:t>
      </w:r>
      <w:r w:rsidRPr="00D01289">
        <w:t xml:space="preserve"> </w:t>
      </w:r>
      <w:r w:rsidR="00996FE8" w:rsidRPr="00D01289">
        <w:t xml:space="preserve">виїзного моніторингу </w:t>
      </w:r>
      <w:r w:rsidR="00CB5239" w:rsidRPr="00D01289">
        <w:t>цього об’єкта</w:t>
      </w:r>
      <w:r w:rsidRPr="00D01289">
        <w:t xml:space="preserve">, що зазначена в розпорядчому акті про </w:t>
      </w:r>
      <w:r w:rsidR="00917351" w:rsidRPr="00D01289">
        <w:t>виїзний моніторинг</w:t>
      </w:r>
      <w:r w:rsidRPr="00D01289">
        <w:t>.</w:t>
      </w:r>
    </w:p>
    <w:p w14:paraId="11649468" w14:textId="02E274C7" w:rsidR="00DF22A9" w:rsidRPr="00D01289" w:rsidRDefault="0000454F" w:rsidP="00AA6D24">
      <w:pPr>
        <w:shd w:val="clear" w:color="auto" w:fill="FFFFFF"/>
        <w:spacing w:after="150"/>
        <w:ind w:firstLine="450"/>
      </w:pPr>
      <w:r w:rsidRPr="00D01289">
        <w:t>51</w:t>
      </w:r>
      <w:r w:rsidR="00DF22A9" w:rsidRPr="00D01289">
        <w:t>. Національний банк визначає ступінь ризику щодо діяльності об’єктів оверсайту за такими основними критеріями:</w:t>
      </w:r>
    </w:p>
    <w:p w14:paraId="5A9E0C5B" w14:textId="487C4E91" w:rsidR="00DF22A9" w:rsidRPr="00D01289" w:rsidRDefault="00DF22A9" w:rsidP="00DF22A9">
      <w:pPr>
        <w:shd w:val="clear" w:color="auto" w:fill="FFFFFF"/>
        <w:spacing w:after="150"/>
        <w:ind w:firstLine="450"/>
      </w:pPr>
      <w:r w:rsidRPr="00D01289">
        <w:lastRenderedPageBreak/>
        <w:t>1) обсяги діяльності об’єкта оверсайту</w:t>
      </w:r>
      <w:r w:rsidR="00E11B69" w:rsidRPr="00D01289">
        <w:t xml:space="preserve"> за </w:t>
      </w:r>
      <w:r w:rsidR="00E17718">
        <w:t>дев’ять</w:t>
      </w:r>
      <w:r w:rsidR="00E17718" w:rsidRPr="00D01289">
        <w:t xml:space="preserve"> </w:t>
      </w:r>
      <w:r w:rsidR="00E11B69" w:rsidRPr="00D01289">
        <w:t>місяців</w:t>
      </w:r>
      <w:r w:rsidRPr="00D01289">
        <w:t xml:space="preserve"> </w:t>
      </w:r>
      <w:r w:rsidR="00E11B69" w:rsidRPr="00D01289">
        <w:t>року</w:t>
      </w:r>
      <w:r w:rsidR="003A168A" w:rsidRPr="00D01289">
        <w:t xml:space="preserve">, що передує плановому </w:t>
      </w:r>
      <w:r w:rsidR="003328C9" w:rsidRPr="00D01289">
        <w:t>року</w:t>
      </w:r>
      <w:r w:rsidR="00D82A6A" w:rsidRPr="00D01289">
        <w:t xml:space="preserve"> </w:t>
      </w:r>
      <w:r w:rsidRPr="00D01289">
        <w:t>(</w:t>
      </w:r>
      <w:r w:rsidR="00E6674F" w:rsidRPr="00D01289">
        <w:t xml:space="preserve">обсяг </w:t>
      </w:r>
      <w:r w:rsidR="008A25AF" w:rsidRPr="00D01289">
        <w:t>операцій</w:t>
      </w:r>
      <w:r w:rsidRPr="00D01289">
        <w:t xml:space="preserve"> об’єкта оверсайту  в загальному обсязі </w:t>
      </w:r>
      <w:r w:rsidR="00EA787D" w:rsidRPr="00D01289">
        <w:t xml:space="preserve">відповідних  </w:t>
      </w:r>
      <w:r w:rsidRPr="00D01289">
        <w:t>платіжних операцій</w:t>
      </w:r>
      <w:r w:rsidR="003A168A" w:rsidRPr="00D01289">
        <w:t>/оброблених інформаційних повідомлень</w:t>
      </w:r>
      <w:r w:rsidR="00EA787D" w:rsidRPr="00D01289">
        <w:t xml:space="preserve">, здійснених </w:t>
      </w:r>
      <w:r w:rsidR="00364455">
        <w:t>у</w:t>
      </w:r>
      <w:r w:rsidR="00364455" w:rsidRPr="00D01289">
        <w:t xml:space="preserve">сіма </w:t>
      </w:r>
      <w:r w:rsidR="00EA787D" w:rsidRPr="00D01289">
        <w:t>об’єктами оверсайту</w:t>
      </w:r>
      <w:r w:rsidRPr="00D01289">
        <w:t>);</w:t>
      </w:r>
    </w:p>
    <w:p w14:paraId="2EA7B902" w14:textId="61A10294" w:rsidR="00DF22A9" w:rsidRPr="00D01289" w:rsidRDefault="003A168A" w:rsidP="00DF22A9">
      <w:pPr>
        <w:shd w:val="clear" w:color="auto" w:fill="FFFFFF"/>
        <w:spacing w:after="150"/>
        <w:ind w:firstLine="450"/>
      </w:pPr>
      <w:r w:rsidRPr="00D01289">
        <w:t>2</w:t>
      </w:r>
      <w:r w:rsidR="00DF22A9" w:rsidRPr="00D01289">
        <w:t>) важливість об’єкта оверсайту, визначена Національним банком за результатами діяльності за попередній рік</w:t>
      </w:r>
      <w:r w:rsidR="00DF22A9" w:rsidRPr="00D01289">
        <w:rPr>
          <w:lang w:val="ru-RU"/>
        </w:rPr>
        <w:t>.</w:t>
      </w:r>
    </w:p>
    <w:p w14:paraId="73714B87" w14:textId="45896A9D" w:rsidR="00DF22A9" w:rsidRPr="00D01289" w:rsidRDefault="0000454F" w:rsidP="00DF22A9">
      <w:pPr>
        <w:shd w:val="clear" w:color="auto" w:fill="FFFFFF"/>
        <w:spacing w:after="150"/>
        <w:ind w:firstLine="450"/>
      </w:pPr>
      <w:r w:rsidRPr="00D01289">
        <w:t>52</w:t>
      </w:r>
      <w:r w:rsidR="00DF22A9" w:rsidRPr="00D01289">
        <w:t xml:space="preserve">. </w:t>
      </w:r>
      <w:r w:rsidR="00364455" w:rsidRPr="00D01289">
        <w:t xml:space="preserve">Національний банк </w:t>
      </w:r>
      <w:r w:rsidR="00364455">
        <w:t>п</w:t>
      </w:r>
      <w:r w:rsidR="00DF22A9" w:rsidRPr="00D01289">
        <w:t xml:space="preserve">ід час визначення ступеня ризику також </w:t>
      </w:r>
      <w:r w:rsidR="00364455">
        <w:t>у</w:t>
      </w:r>
      <w:r w:rsidR="00364455" w:rsidRPr="00D01289">
        <w:t xml:space="preserve">раховує </w:t>
      </w:r>
      <w:r w:rsidR="00DF22A9" w:rsidRPr="00D01289">
        <w:t>такі додаткові критерії:</w:t>
      </w:r>
    </w:p>
    <w:p w14:paraId="5C6B7706" w14:textId="025E508C" w:rsidR="00DF22A9" w:rsidRPr="00D01289" w:rsidRDefault="007E7B00" w:rsidP="00DF22A9">
      <w:pPr>
        <w:shd w:val="clear" w:color="auto" w:fill="FFFFFF"/>
        <w:spacing w:after="150"/>
        <w:ind w:firstLine="450"/>
      </w:pPr>
      <w:r w:rsidRPr="00D01289">
        <w:t xml:space="preserve">1) </w:t>
      </w:r>
      <w:r w:rsidR="00DF22A9" w:rsidRPr="00D01289">
        <w:t>види послуг, які надаються об’єктом оверсайту (упровадження інноваційних послуг; платіжна система за видом послуг є єдиною на ринку);</w:t>
      </w:r>
    </w:p>
    <w:p w14:paraId="21C1FA1F" w14:textId="43CBF528" w:rsidR="00DF22A9" w:rsidRPr="00D01289" w:rsidRDefault="00AA6D24" w:rsidP="00DF22A9">
      <w:pPr>
        <w:shd w:val="clear" w:color="auto" w:fill="FFFFFF"/>
        <w:spacing w:after="150"/>
        <w:ind w:firstLine="450"/>
      </w:pPr>
      <w:r w:rsidRPr="00D01289">
        <w:t xml:space="preserve">2) </w:t>
      </w:r>
      <w:r w:rsidR="00DF22A9" w:rsidRPr="00D01289">
        <w:t xml:space="preserve">подання об’єктами оверсайту статистичної звітності </w:t>
      </w:r>
      <w:r w:rsidR="00364455">
        <w:t>і</w:t>
      </w:r>
      <w:r w:rsidR="00E11B69" w:rsidRPr="00D01289">
        <w:t xml:space="preserve">з суттєвими </w:t>
      </w:r>
      <w:r w:rsidR="00DF22A9" w:rsidRPr="00D01289">
        <w:t>помил</w:t>
      </w:r>
      <w:r w:rsidR="00E11B69" w:rsidRPr="00D01289">
        <w:t>ками</w:t>
      </w:r>
      <w:r w:rsidR="00E6674F" w:rsidRPr="00D01289">
        <w:t xml:space="preserve"> </w:t>
      </w:r>
      <w:r w:rsidR="00DF22A9" w:rsidRPr="00D01289">
        <w:t>або з порушенням порядку формування даних статистичної звітності;</w:t>
      </w:r>
    </w:p>
    <w:p w14:paraId="049E4845" w14:textId="57FE4B32" w:rsidR="00DF22A9" w:rsidRPr="00D01289" w:rsidRDefault="00AA6D24" w:rsidP="0075360B">
      <w:pPr>
        <w:shd w:val="clear" w:color="auto" w:fill="FFFFFF"/>
        <w:spacing w:after="150"/>
        <w:ind w:firstLine="450"/>
      </w:pPr>
      <w:r w:rsidRPr="00D01289">
        <w:t xml:space="preserve">3) </w:t>
      </w:r>
      <w:r w:rsidR="00DF22A9" w:rsidRPr="00D01289">
        <w:t xml:space="preserve">наявність інформації, документів (документально підтверджених фактів), які свідчать про порушення законодавства України, </w:t>
      </w:r>
      <w:r w:rsidR="00C55000" w:rsidRPr="00D01289">
        <w:t>включаючи інформацію,</w:t>
      </w:r>
      <w:r w:rsidR="00DF22A9" w:rsidRPr="00D01289">
        <w:t xml:space="preserve"> отриман</w:t>
      </w:r>
      <w:r w:rsidR="00C55000" w:rsidRPr="00D01289">
        <w:t>у</w:t>
      </w:r>
      <w:r w:rsidR="00DF22A9" w:rsidRPr="00D01289">
        <w:t xml:space="preserve"> від органів інших держав, органів державної влади України</w:t>
      </w:r>
      <w:r w:rsidR="00E11B69" w:rsidRPr="00D01289">
        <w:t>;</w:t>
      </w:r>
    </w:p>
    <w:p w14:paraId="4747285A" w14:textId="0288DD7F" w:rsidR="00DF22A9" w:rsidRPr="00D01289" w:rsidRDefault="002D268C" w:rsidP="00DF22A9">
      <w:pPr>
        <w:shd w:val="clear" w:color="auto" w:fill="FFFFFF"/>
        <w:spacing w:after="150"/>
        <w:ind w:firstLine="450"/>
      </w:pPr>
      <w:r w:rsidRPr="00D01289">
        <w:t>4</w:t>
      </w:r>
      <w:r w:rsidR="00AA6D24" w:rsidRPr="00D01289">
        <w:t xml:space="preserve">) </w:t>
      </w:r>
      <w:r w:rsidR="00DF22A9" w:rsidRPr="00D01289">
        <w:t xml:space="preserve">скорочення або призупинення надання послуг об’єктом оверсайту внаслідок недоліків </w:t>
      </w:r>
      <w:r w:rsidR="00364455">
        <w:t>в</w:t>
      </w:r>
      <w:r w:rsidR="00364455" w:rsidRPr="00D01289">
        <w:t xml:space="preserve"> </w:t>
      </w:r>
      <w:r w:rsidR="00DF22A9" w:rsidRPr="00D01289">
        <w:t>інформаційних системах або внутрішніх процесах, людських помилок, операційних збоїв, втрати або витоку інформації, шахрайства або внаслідок зовнішніх подій;</w:t>
      </w:r>
    </w:p>
    <w:p w14:paraId="0FE3E1C2" w14:textId="57A5FC12" w:rsidR="00DF22A9" w:rsidRPr="00D01289" w:rsidRDefault="002D268C" w:rsidP="00DF22A9">
      <w:pPr>
        <w:shd w:val="clear" w:color="auto" w:fill="FFFFFF"/>
        <w:spacing w:after="150"/>
        <w:ind w:firstLine="450"/>
      </w:pPr>
      <w:bookmarkStart w:id="55" w:name="n26"/>
      <w:bookmarkEnd w:id="55"/>
      <w:r w:rsidRPr="00D01289">
        <w:t>5</w:t>
      </w:r>
      <w:r w:rsidR="00AA6D24" w:rsidRPr="00D01289">
        <w:t xml:space="preserve">) </w:t>
      </w:r>
      <w:r w:rsidR="00DF22A9" w:rsidRPr="00D01289">
        <w:t xml:space="preserve">відхилення показників діяльності об’єкта оверсайту у бік збільшення/зменшення за останні </w:t>
      </w:r>
      <w:r w:rsidR="00364455">
        <w:t>шість</w:t>
      </w:r>
      <w:r w:rsidR="00364455" w:rsidRPr="00D01289">
        <w:t xml:space="preserve"> </w:t>
      </w:r>
      <w:r w:rsidR="00DF22A9" w:rsidRPr="00D01289">
        <w:t>місяців, які можна вважати суттєвим</w:t>
      </w:r>
      <w:r w:rsidR="00996FE8" w:rsidRPr="00D01289">
        <w:t>и</w:t>
      </w:r>
      <w:r w:rsidR="00DF22A9" w:rsidRPr="00D01289">
        <w:t>;</w:t>
      </w:r>
    </w:p>
    <w:p w14:paraId="495F6B76" w14:textId="6FA583E1" w:rsidR="003922B5" w:rsidRDefault="002D268C" w:rsidP="00AC0594">
      <w:pPr>
        <w:shd w:val="clear" w:color="auto" w:fill="FFFFFF"/>
        <w:spacing w:after="150"/>
        <w:ind w:firstLine="450"/>
      </w:pPr>
      <w:r w:rsidRPr="00D01289">
        <w:t>6</w:t>
      </w:r>
      <w:r w:rsidR="00AA6D24" w:rsidRPr="00D01289">
        <w:t xml:space="preserve">) </w:t>
      </w:r>
      <w:r w:rsidR="00DF22A9" w:rsidRPr="00D01289">
        <w:t>застосування заходів впливу/пред’явлення письмових вимог протягом року, що передує плановому</w:t>
      </w:r>
      <w:r w:rsidR="0002126A" w:rsidRPr="00D01289">
        <w:t>.</w:t>
      </w:r>
    </w:p>
    <w:p w14:paraId="39CBC28D" w14:textId="74E3BBD8" w:rsidR="00FB534B" w:rsidRPr="00DE7D43" w:rsidRDefault="00FD462C" w:rsidP="00AC0594">
      <w:pPr>
        <w:shd w:val="clear" w:color="auto" w:fill="FFFFFF"/>
        <w:spacing w:after="120"/>
        <w:ind w:firstLine="425"/>
        <w:rPr>
          <w:color w:val="000000" w:themeColor="text1"/>
        </w:rPr>
      </w:pPr>
      <w:r w:rsidRPr="001F0862">
        <w:rPr>
          <w:color w:val="000000" w:themeColor="text1"/>
        </w:rPr>
        <w:t>53.</w:t>
      </w:r>
      <w:r w:rsidR="00E36F32" w:rsidRPr="001F0862">
        <w:rPr>
          <w:color w:val="000000" w:themeColor="text1"/>
        </w:rPr>
        <w:t xml:space="preserve"> </w:t>
      </w:r>
      <w:r w:rsidR="00FB534B" w:rsidRPr="001F0862">
        <w:rPr>
          <w:color w:val="000000" w:themeColor="text1"/>
        </w:rPr>
        <w:t>Су</w:t>
      </w:r>
      <w:r w:rsidR="00FB534B" w:rsidRPr="00EA7BF1">
        <w:rPr>
          <w:color w:val="000000" w:themeColor="text1"/>
        </w:rPr>
        <w:t>тт</w:t>
      </w:r>
      <w:r w:rsidR="00FB534B" w:rsidRPr="00DE7D43">
        <w:rPr>
          <w:color w:val="000000" w:themeColor="text1"/>
        </w:rPr>
        <w:t>євим відхилення</w:t>
      </w:r>
      <w:r w:rsidR="000B05F2" w:rsidRPr="00DE7D43">
        <w:rPr>
          <w:color w:val="000000" w:themeColor="text1"/>
        </w:rPr>
        <w:t>м</w:t>
      </w:r>
      <w:r w:rsidR="00FB534B" w:rsidRPr="00DE7D43">
        <w:rPr>
          <w:color w:val="000000" w:themeColor="text1"/>
        </w:rPr>
        <w:t xml:space="preserve"> показників діяльності об’єкта оверсайту</w:t>
      </w:r>
      <w:r>
        <w:rPr>
          <w:color w:val="000000" w:themeColor="text1"/>
        </w:rPr>
        <w:t xml:space="preserve">, </w:t>
      </w:r>
      <w:r w:rsidR="00E36F32">
        <w:rPr>
          <w:color w:val="000000" w:themeColor="text1"/>
        </w:rPr>
        <w:t xml:space="preserve">що </w:t>
      </w:r>
      <w:r>
        <w:rPr>
          <w:color w:val="000000" w:themeColor="text1"/>
        </w:rPr>
        <w:t>п</w:t>
      </w:r>
      <w:r w:rsidR="00E36F32">
        <w:rPr>
          <w:color w:val="000000" w:themeColor="text1"/>
        </w:rPr>
        <w:t xml:space="preserve">ередбачено </w:t>
      </w:r>
      <w:r w:rsidR="00364455">
        <w:rPr>
          <w:color w:val="000000" w:themeColor="text1"/>
        </w:rPr>
        <w:t xml:space="preserve">в </w:t>
      </w:r>
      <w:r w:rsidR="00E36F32">
        <w:rPr>
          <w:color w:val="000000" w:themeColor="text1"/>
        </w:rPr>
        <w:t xml:space="preserve">підпункті 5 пункту 52 розділу </w:t>
      </w:r>
      <w:r w:rsidR="00E36F32" w:rsidRPr="00D01289">
        <w:rPr>
          <w:lang w:val="en-US"/>
        </w:rPr>
        <w:t>VIII</w:t>
      </w:r>
      <w:r w:rsidR="00E36F32">
        <w:t xml:space="preserve"> цього Положення,</w:t>
      </w:r>
      <w:r w:rsidR="00FB534B" w:rsidRPr="00DE7D43">
        <w:rPr>
          <w:color w:val="000000" w:themeColor="text1"/>
        </w:rPr>
        <w:t xml:space="preserve"> </w:t>
      </w:r>
      <w:r w:rsidR="000B05F2" w:rsidRPr="00DE7D43">
        <w:rPr>
          <w:color w:val="000000" w:themeColor="text1"/>
        </w:rPr>
        <w:t xml:space="preserve">вважається його зміна </w:t>
      </w:r>
      <w:r w:rsidR="00E17718">
        <w:rPr>
          <w:color w:val="000000" w:themeColor="text1"/>
        </w:rPr>
        <w:t>в</w:t>
      </w:r>
      <w:r w:rsidR="00E17718" w:rsidRPr="00DE7D43">
        <w:rPr>
          <w:color w:val="000000" w:themeColor="text1"/>
        </w:rPr>
        <w:t xml:space="preserve"> </w:t>
      </w:r>
      <w:r w:rsidR="00FB534B" w:rsidRPr="00DE7D43">
        <w:rPr>
          <w:color w:val="000000" w:themeColor="text1"/>
        </w:rPr>
        <w:t>бік зменшення або збільшенн</w:t>
      </w:r>
      <w:r w:rsidR="000B05F2" w:rsidRPr="00DE7D43">
        <w:rPr>
          <w:color w:val="000000" w:themeColor="text1"/>
        </w:rPr>
        <w:t xml:space="preserve">я за останні </w:t>
      </w:r>
      <w:r w:rsidR="00364455">
        <w:rPr>
          <w:color w:val="000000" w:themeColor="text1"/>
        </w:rPr>
        <w:t>шість</w:t>
      </w:r>
      <w:r w:rsidR="00364455" w:rsidRPr="00DE7D43">
        <w:rPr>
          <w:color w:val="000000" w:themeColor="text1"/>
        </w:rPr>
        <w:t xml:space="preserve"> </w:t>
      </w:r>
      <w:r w:rsidR="000B05F2" w:rsidRPr="00DE7D43">
        <w:rPr>
          <w:color w:val="000000" w:themeColor="text1"/>
        </w:rPr>
        <w:t>місяців, виявлена</w:t>
      </w:r>
      <w:r w:rsidR="00FB534B" w:rsidRPr="00DE7D43">
        <w:rPr>
          <w:color w:val="000000" w:themeColor="text1"/>
        </w:rPr>
        <w:t xml:space="preserve"> під час аналізу поданих об’єктами оверсайту статистичних даних (звітності), у яких:</w:t>
      </w:r>
    </w:p>
    <w:p w14:paraId="58F370A4" w14:textId="43FEC040" w:rsidR="00FB534B" w:rsidRPr="00DE7D43" w:rsidRDefault="00FD462C" w:rsidP="00DE7D43">
      <w:pPr>
        <w:shd w:val="clear" w:color="auto" w:fill="FFFFFF"/>
        <w:spacing w:after="120"/>
        <w:ind w:firstLine="425"/>
        <w:rPr>
          <w:color w:val="000000" w:themeColor="text1"/>
        </w:rPr>
      </w:pPr>
      <w:r w:rsidRPr="00E36F32">
        <w:rPr>
          <w:color w:val="000000" w:themeColor="text1"/>
        </w:rPr>
        <w:t>1)</w:t>
      </w:r>
      <w:r>
        <w:rPr>
          <w:color w:val="000000" w:themeColor="text1"/>
        </w:rPr>
        <w:t xml:space="preserve"> </w:t>
      </w:r>
      <w:r w:rsidR="00FB534B" w:rsidRPr="00DE7D43">
        <w:rPr>
          <w:color w:val="000000" w:themeColor="text1"/>
        </w:rPr>
        <w:t xml:space="preserve">сума внутрішньодержавних платіжних операцій, за якими у файлі статистичної звітності </w:t>
      </w:r>
      <w:r w:rsidR="00364455" w:rsidRPr="00DE7D43">
        <w:rPr>
          <w:color w:val="000000" w:themeColor="text1"/>
        </w:rPr>
        <w:t>об</w:t>
      </w:r>
      <w:r w:rsidR="00364455">
        <w:rPr>
          <w:color w:val="000000" w:themeColor="text1"/>
        </w:rPr>
        <w:t>’</w:t>
      </w:r>
      <w:r w:rsidR="00364455" w:rsidRPr="00DE7D43">
        <w:rPr>
          <w:color w:val="000000" w:themeColor="text1"/>
        </w:rPr>
        <w:t xml:space="preserve">єктами </w:t>
      </w:r>
      <w:r w:rsidR="00FB534B" w:rsidRPr="00DE7D43">
        <w:rPr>
          <w:color w:val="000000" w:themeColor="text1"/>
        </w:rPr>
        <w:t>оверсайту надана інформація (метрики, параметри, некласифіковані реквізити показників), що свідчить про відхилення показників, становить один відсоток і більше від усіх внутрішньодержавних платіжних операцій, виконаних платіжними системами, створеними резидентами та нерезидентами за звітний період (за ви</w:t>
      </w:r>
      <w:r w:rsidR="00364455">
        <w:rPr>
          <w:color w:val="000000" w:themeColor="text1"/>
        </w:rPr>
        <w:t>нятком</w:t>
      </w:r>
      <w:r w:rsidR="00FB534B" w:rsidRPr="00DE7D43">
        <w:rPr>
          <w:color w:val="000000" w:themeColor="text1"/>
        </w:rPr>
        <w:t xml:space="preserve"> платіжних операцій, здійснених </w:t>
      </w:r>
      <w:r w:rsidR="00E17718">
        <w:rPr>
          <w:color w:val="000000" w:themeColor="text1"/>
        </w:rPr>
        <w:t>і</w:t>
      </w:r>
      <w:r w:rsidR="00FB534B" w:rsidRPr="00DE7D43">
        <w:rPr>
          <w:color w:val="000000" w:themeColor="text1"/>
        </w:rPr>
        <w:t>з використанням електронних платіжних засобів</w:t>
      </w:r>
      <w:r w:rsidR="00FB534B" w:rsidRPr="001F0862">
        <w:rPr>
          <w:color w:val="000000" w:themeColor="text1"/>
        </w:rPr>
        <w:t>)</w:t>
      </w:r>
      <w:r w:rsidR="001F0862" w:rsidRPr="001F0862">
        <w:rPr>
          <w:color w:val="000000" w:themeColor="text1"/>
        </w:rPr>
        <w:t>;</w:t>
      </w:r>
      <w:r w:rsidR="00FB534B" w:rsidRPr="00DE7D43">
        <w:rPr>
          <w:color w:val="000000" w:themeColor="text1"/>
        </w:rPr>
        <w:t xml:space="preserve"> </w:t>
      </w:r>
    </w:p>
    <w:p w14:paraId="0E35201E" w14:textId="7F713DA0" w:rsidR="00FB534B" w:rsidRPr="00DE7D43" w:rsidRDefault="00E36F32" w:rsidP="00FB534B">
      <w:pPr>
        <w:shd w:val="clear" w:color="auto" w:fill="FFFFFF"/>
        <w:spacing w:after="120"/>
        <w:ind w:firstLine="426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FB534B" w:rsidRPr="00DE7D43">
        <w:rPr>
          <w:color w:val="000000" w:themeColor="text1"/>
        </w:rPr>
        <w:t xml:space="preserve">сума внутрішньодержавних платіжних операцій кредитового переказу, за якими у файлі статистичної звітності </w:t>
      </w:r>
      <w:r w:rsidR="00364455" w:rsidRPr="00DE7D43">
        <w:rPr>
          <w:color w:val="000000" w:themeColor="text1"/>
        </w:rPr>
        <w:t>об</w:t>
      </w:r>
      <w:r w:rsidR="00364455">
        <w:rPr>
          <w:color w:val="000000" w:themeColor="text1"/>
        </w:rPr>
        <w:t>’</w:t>
      </w:r>
      <w:r w:rsidR="00364455" w:rsidRPr="00DE7D43">
        <w:rPr>
          <w:color w:val="000000" w:themeColor="text1"/>
        </w:rPr>
        <w:t xml:space="preserve">єктами </w:t>
      </w:r>
      <w:r w:rsidR="00FB534B" w:rsidRPr="00DE7D43">
        <w:rPr>
          <w:color w:val="000000" w:themeColor="text1"/>
        </w:rPr>
        <w:t xml:space="preserve">оверсайту надана інформація (метрики, параметри, некласифіковані реквізити показників), що свідчить про </w:t>
      </w:r>
      <w:r w:rsidR="00FB534B" w:rsidRPr="00DE7D43">
        <w:rPr>
          <w:color w:val="000000" w:themeColor="text1"/>
        </w:rPr>
        <w:lastRenderedPageBreak/>
        <w:t>відхилення показників, становить один відсоток і більше від усіх внутрішньодержавних платіжни</w:t>
      </w:r>
      <w:r w:rsidR="001F0862">
        <w:rPr>
          <w:color w:val="000000" w:themeColor="text1"/>
        </w:rPr>
        <w:t>х операцій кредитового переказу;</w:t>
      </w:r>
      <w:r w:rsidR="00FB534B" w:rsidRPr="00DE7D43">
        <w:rPr>
          <w:color w:val="000000" w:themeColor="text1"/>
        </w:rPr>
        <w:t xml:space="preserve">  </w:t>
      </w:r>
    </w:p>
    <w:p w14:paraId="271DDEE4" w14:textId="36561E88" w:rsidR="00FB534B" w:rsidRPr="00DE7D43" w:rsidRDefault="00FB534B" w:rsidP="00FB534B">
      <w:pPr>
        <w:shd w:val="clear" w:color="auto" w:fill="FFFFFF"/>
        <w:spacing w:after="120"/>
        <w:ind w:firstLine="426"/>
        <w:rPr>
          <w:color w:val="000000" w:themeColor="text1"/>
        </w:rPr>
      </w:pPr>
      <w:r w:rsidRPr="00DE7D43">
        <w:rPr>
          <w:color w:val="000000" w:themeColor="text1"/>
        </w:rPr>
        <w:t xml:space="preserve"> </w:t>
      </w:r>
      <w:r w:rsidR="00E36F32">
        <w:rPr>
          <w:color w:val="000000" w:themeColor="text1"/>
        </w:rPr>
        <w:t xml:space="preserve">3) </w:t>
      </w:r>
      <w:r w:rsidRPr="00DE7D43">
        <w:rPr>
          <w:color w:val="000000" w:themeColor="text1"/>
        </w:rPr>
        <w:t xml:space="preserve">сума платіжних операцій дебетового переказу, за якими у файлі статистичної звітності </w:t>
      </w:r>
      <w:r w:rsidR="00364455" w:rsidRPr="00DE7D43">
        <w:rPr>
          <w:color w:val="000000" w:themeColor="text1"/>
        </w:rPr>
        <w:t>об</w:t>
      </w:r>
      <w:r w:rsidR="00364455">
        <w:rPr>
          <w:color w:val="000000" w:themeColor="text1"/>
        </w:rPr>
        <w:t>’</w:t>
      </w:r>
      <w:r w:rsidR="00364455" w:rsidRPr="00DE7D43">
        <w:rPr>
          <w:color w:val="000000" w:themeColor="text1"/>
        </w:rPr>
        <w:t xml:space="preserve">єктами </w:t>
      </w:r>
      <w:r w:rsidRPr="00DE7D43">
        <w:rPr>
          <w:color w:val="000000" w:themeColor="text1"/>
        </w:rPr>
        <w:t>оверсайту надана інформація (метрики, параметри, некласифіковані реквізити показників), що свідчить про відхилення показників, становить один відсоток і більше від усіх платіжн</w:t>
      </w:r>
      <w:r w:rsidR="001F0862">
        <w:rPr>
          <w:color w:val="000000" w:themeColor="text1"/>
        </w:rPr>
        <w:t>их операцій дебетового переказу;</w:t>
      </w:r>
      <w:r w:rsidRPr="00DE7D43">
        <w:rPr>
          <w:color w:val="000000" w:themeColor="text1"/>
        </w:rPr>
        <w:t xml:space="preserve">  </w:t>
      </w:r>
    </w:p>
    <w:p w14:paraId="3FFC88F3" w14:textId="5AE3E927" w:rsidR="00FB534B" w:rsidRPr="00DE7D43" w:rsidRDefault="00E36F32" w:rsidP="00FB534B">
      <w:pPr>
        <w:shd w:val="clear" w:color="auto" w:fill="FFFFFF"/>
        <w:spacing w:after="120"/>
        <w:ind w:firstLine="426"/>
        <w:rPr>
          <w:color w:val="000000" w:themeColor="text1"/>
        </w:rPr>
      </w:pPr>
      <w:r>
        <w:rPr>
          <w:color w:val="000000" w:themeColor="text1"/>
        </w:rPr>
        <w:t xml:space="preserve">4) </w:t>
      </w:r>
      <w:r w:rsidR="00FB534B" w:rsidRPr="00DE7D43">
        <w:rPr>
          <w:color w:val="000000" w:themeColor="text1"/>
        </w:rPr>
        <w:t xml:space="preserve">сума транскордонних платіжних операцій, за якими у файлі статистичної звітності </w:t>
      </w:r>
      <w:r w:rsidR="005E0279" w:rsidRPr="00DE7D43">
        <w:rPr>
          <w:color w:val="000000" w:themeColor="text1"/>
        </w:rPr>
        <w:t>об</w:t>
      </w:r>
      <w:r w:rsidR="005E0279">
        <w:rPr>
          <w:color w:val="000000" w:themeColor="text1"/>
        </w:rPr>
        <w:t>’</w:t>
      </w:r>
      <w:r w:rsidR="005E0279" w:rsidRPr="00DE7D43">
        <w:rPr>
          <w:color w:val="000000" w:themeColor="text1"/>
        </w:rPr>
        <w:t xml:space="preserve">єктами </w:t>
      </w:r>
      <w:r w:rsidR="00FB534B" w:rsidRPr="00DE7D43">
        <w:rPr>
          <w:color w:val="000000" w:themeColor="text1"/>
        </w:rPr>
        <w:t xml:space="preserve">оверсайту надана інформація (метрики, параметри, некласифіковані реквізити показників), що свідчить про відхилення показників, становить один відсоток і більше від усіх транскордонних платіжних операцій, виконаних платіжними системами, створеними резидентами та нерезидентами за звітний період (за </w:t>
      </w:r>
      <w:r w:rsidR="005E0279" w:rsidRPr="00DE7D43">
        <w:rPr>
          <w:color w:val="000000" w:themeColor="text1"/>
        </w:rPr>
        <w:t>ви</w:t>
      </w:r>
      <w:r w:rsidR="005E0279">
        <w:rPr>
          <w:color w:val="000000" w:themeColor="text1"/>
        </w:rPr>
        <w:t>нятком</w:t>
      </w:r>
      <w:r w:rsidR="005E0279" w:rsidRPr="00DE7D43">
        <w:rPr>
          <w:color w:val="000000" w:themeColor="text1"/>
        </w:rPr>
        <w:t xml:space="preserve"> </w:t>
      </w:r>
      <w:r w:rsidR="00FB534B" w:rsidRPr="00DE7D43">
        <w:rPr>
          <w:color w:val="000000" w:themeColor="text1"/>
        </w:rPr>
        <w:t>операцій, здійснених з використанням електронних платіжних засобів)</w:t>
      </w:r>
      <w:r w:rsidR="001F0862">
        <w:rPr>
          <w:color w:val="000000" w:themeColor="text1"/>
        </w:rPr>
        <w:t>;</w:t>
      </w:r>
      <w:r w:rsidR="00FB534B" w:rsidRPr="00DE7D43">
        <w:rPr>
          <w:color w:val="000000" w:themeColor="text1"/>
        </w:rPr>
        <w:t xml:space="preserve">  </w:t>
      </w:r>
    </w:p>
    <w:p w14:paraId="561EADFD" w14:textId="31347721" w:rsidR="00FB534B" w:rsidRPr="00DE7D43" w:rsidRDefault="00E36F32" w:rsidP="00FB534B">
      <w:pPr>
        <w:shd w:val="clear" w:color="auto" w:fill="FFFFFF"/>
        <w:spacing w:after="120"/>
        <w:ind w:firstLine="426"/>
        <w:rPr>
          <w:color w:val="000000" w:themeColor="text1"/>
        </w:rPr>
      </w:pPr>
      <w:r>
        <w:rPr>
          <w:color w:val="000000" w:themeColor="text1"/>
        </w:rPr>
        <w:t xml:space="preserve">5) </w:t>
      </w:r>
      <w:r w:rsidR="00FB534B" w:rsidRPr="00DE7D43">
        <w:rPr>
          <w:color w:val="000000" w:themeColor="text1"/>
        </w:rPr>
        <w:t xml:space="preserve">сума транскордонних платіжних операцій кредитового переказу, за якими у файлі статистичної звітності </w:t>
      </w:r>
      <w:r w:rsidR="005E0279" w:rsidRPr="00DE7D43">
        <w:rPr>
          <w:color w:val="000000" w:themeColor="text1"/>
        </w:rPr>
        <w:t>об</w:t>
      </w:r>
      <w:r w:rsidR="005E0279">
        <w:rPr>
          <w:color w:val="000000" w:themeColor="text1"/>
        </w:rPr>
        <w:t>’</w:t>
      </w:r>
      <w:r w:rsidR="005E0279" w:rsidRPr="00DE7D43">
        <w:rPr>
          <w:color w:val="000000" w:themeColor="text1"/>
        </w:rPr>
        <w:t xml:space="preserve">єктами </w:t>
      </w:r>
      <w:r w:rsidR="00FB534B" w:rsidRPr="00DE7D43">
        <w:rPr>
          <w:color w:val="000000" w:themeColor="text1"/>
        </w:rPr>
        <w:t>оверсайту надана інформація (метрики, параметри, некласифіковані реквізити показників), що свідчить про відхилення показників, становить один відсоток і більше від усіх транскордонних платіжних операцій кредитового переказу, виконаних за звітний період</w:t>
      </w:r>
      <w:r w:rsidR="001F0862">
        <w:rPr>
          <w:color w:val="000000" w:themeColor="text1"/>
        </w:rPr>
        <w:t>;</w:t>
      </w:r>
      <w:r w:rsidR="00FB534B" w:rsidRPr="00DE7D43">
        <w:rPr>
          <w:color w:val="000000" w:themeColor="text1"/>
        </w:rPr>
        <w:t xml:space="preserve">  </w:t>
      </w:r>
    </w:p>
    <w:p w14:paraId="7205A956" w14:textId="44CAF48B" w:rsidR="00FB534B" w:rsidRPr="00DE7D43" w:rsidRDefault="00E36F32" w:rsidP="00FB534B">
      <w:pPr>
        <w:shd w:val="clear" w:color="auto" w:fill="FFFFFF"/>
        <w:spacing w:after="120"/>
        <w:ind w:firstLine="426"/>
        <w:rPr>
          <w:color w:val="000000" w:themeColor="text1"/>
        </w:rPr>
      </w:pPr>
      <w:r>
        <w:rPr>
          <w:color w:val="000000" w:themeColor="text1"/>
        </w:rPr>
        <w:t xml:space="preserve">6) </w:t>
      </w:r>
      <w:r w:rsidR="00FB534B" w:rsidRPr="00DE7D43">
        <w:rPr>
          <w:color w:val="000000" w:themeColor="text1"/>
        </w:rPr>
        <w:t xml:space="preserve">сума платіжних операцій з використанням електронних платіжних засобів, за якими у файлі статистичної звітності </w:t>
      </w:r>
      <w:r w:rsidR="005E0279" w:rsidRPr="00DE7D43">
        <w:rPr>
          <w:color w:val="000000" w:themeColor="text1"/>
        </w:rPr>
        <w:t>об</w:t>
      </w:r>
      <w:r w:rsidR="005E0279">
        <w:rPr>
          <w:color w:val="000000" w:themeColor="text1"/>
        </w:rPr>
        <w:t>’</w:t>
      </w:r>
      <w:r w:rsidR="005E0279" w:rsidRPr="00DE7D43">
        <w:rPr>
          <w:color w:val="000000" w:themeColor="text1"/>
        </w:rPr>
        <w:t xml:space="preserve">єктами </w:t>
      </w:r>
      <w:r w:rsidR="00FB534B" w:rsidRPr="00DE7D43">
        <w:rPr>
          <w:color w:val="000000" w:themeColor="text1"/>
        </w:rPr>
        <w:t>оверсайту надана інформація (метрики, параметри, некласифіковані реквізити показників), що свідчить про відхилення показників, становить один відсоток і більше від усіх платіжних операцій, виконаних з використанням електронних платіжних засобів  на території України за звітний період</w:t>
      </w:r>
      <w:r w:rsidR="001F0862">
        <w:rPr>
          <w:color w:val="000000" w:themeColor="text1"/>
        </w:rPr>
        <w:t>;</w:t>
      </w:r>
      <w:r w:rsidR="00FB534B" w:rsidRPr="00DE7D43">
        <w:rPr>
          <w:color w:val="000000" w:themeColor="text1"/>
        </w:rPr>
        <w:t xml:space="preserve">  </w:t>
      </w:r>
    </w:p>
    <w:p w14:paraId="5E3E2DB2" w14:textId="5E568001" w:rsidR="00FB534B" w:rsidRPr="00DE7D43" w:rsidRDefault="00E36F32" w:rsidP="00FB534B">
      <w:pPr>
        <w:shd w:val="clear" w:color="auto" w:fill="FFFFFF"/>
        <w:spacing w:after="120"/>
        <w:ind w:firstLine="426"/>
        <w:rPr>
          <w:color w:val="000000" w:themeColor="text1"/>
        </w:rPr>
      </w:pPr>
      <w:r>
        <w:rPr>
          <w:color w:val="000000" w:themeColor="text1"/>
        </w:rPr>
        <w:t xml:space="preserve">7) </w:t>
      </w:r>
      <w:r w:rsidR="00FB534B" w:rsidRPr="00DE7D43">
        <w:rPr>
          <w:color w:val="000000" w:themeColor="text1"/>
        </w:rPr>
        <w:t xml:space="preserve">сума платіжних операцій з електронними грошима, за якими у файлі статистичної звітності </w:t>
      </w:r>
      <w:r w:rsidR="005E0279" w:rsidRPr="00DE7D43">
        <w:rPr>
          <w:color w:val="000000" w:themeColor="text1"/>
        </w:rPr>
        <w:t>об</w:t>
      </w:r>
      <w:r w:rsidR="005E0279">
        <w:rPr>
          <w:color w:val="000000" w:themeColor="text1"/>
        </w:rPr>
        <w:t>’</w:t>
      </w:r>
      <w:r w:rsidR="005E0279" w:rsidRPr="00DE7D43">
        <w:rPr>
          <w:color w:val="000000" w:themeColor="text1"/>
        </w:rPr>
        <w:t xml:space="preserve">єктами </w:t>
      </w:r>
      <w:r w:rsidR="00FB534B" w:rsidRPr="00DE7D43">
        <w:rPr>
          <w:color w:val="000000" w:themeColor="text1"/>
        </w:rPr>
        <w:t>оверсайту надана інформація (метрики, параметри, некласифіковані реквізити показників), що свідчить про відхилення показників, становить один відсоток і більше від усіх платіжних операцій з електронними грошима за звітний період</w:t>
      </w:r>
      <w:r w:rsidR="001F0862">
        <w:rPr>
          <w:color w:val="000000" w:themeColor="text1"/>
        </w:rPr>
        <w:t>;</w:t>
      </w:r>
      <w:r w:rsidR="00FB534B" w:rsidRPr="00DE7D43">
        <w:rPr>
          <w:color w:val="000000" w:themeColor="text1"/>
        </w:rPr>
        <w:t xml:space="preserve">  </w:t>
      </w:r>
    </w:p>
    <w:p w14:paraId="126BDD68" w14:textId="4D06E7BE" w:rsidR="00FB534B" w:rsidRPr="00DE7D43" w:rsidRDefault="00E36F32" w:rsidP="00FB534B">
      <w:pPr>
        <w:shd w:val="clear" w:color="auto" w:fill="FFFFFF"/>
        <w:spacing w:after="120"/>
        <w:ind w:firstLine="426"/>
        <w:rPr>
          <w:color w:val="000000" w:themeColor="text1"/>
        </w:rPr>
      </w:pPr>
      <w:r>
        <w:rPr>
          <w:color w:val="000000" w:themeColor="text1"/>
        </w:rPr>
        <w:t xml:space="preserve">8) </w:t>
      </w:r>
      <w:r w:rsidR="00FB534B" w:rsidRPr="00DE7D43">
        <w:rPr>
          <w:color w:val="000000" w:themeColor="text1"/>
        </w:rPr>
        <w:t xml:space="preserve">сума операцій з приймання готівки в гривнях за допомогою платіжних пристроїв та/або в пунктах надання фінансових послуг для виконання платіжних операцій, за якими у файлі статистичної звітності </w:t>
      </w:r>
      <w:r w:rsidR="005E0279" w:rsidRPr="00DE7D43">
        <w:rPr>
          <w:color w:val="000000" w:themeColor="text1"/>
        </w:rPr>
        <w:t>об</w:t>
      </w:r>
      <w:r w:rsidR="005E0279">
        <w:rPr>
          <w:color w:val="000000" w:themeColor="text1"/>
        </w:rPr>
        <w:t>’</w:t>
      </w:r>
      <w:r w:rsidR="005E0279" w:rsidRPr="00DE7D43">
        <w:rPr>
          <w:color w:val="000000" w:themeColor="text1"/>
        </w:rPr>
        <w:t xml:space="preserve">єктами </w:t>
      </w:r>
      <w:r w:rsidR="00FB534B" w:rsidRPr="00DE7D43">
        <w:rPr>
          <w:color w:val="000000" w:themeColor="text1"/>
        </w:rPr>
        <w:t>оверсайту надана інформація (метрики, параметри, некласифіковані реквізити показників), що свідчить про відхилення показників, становить один відсоток і більше від усіх операцій з приймання готівки в гривнях за допомогою платіжних пристроїв та/або в пунктах надання фінансових послуг для виконання платі</w:t>
      </w:r>
      <w:r w:rsidR="001F0862">
        <w:rPr>
          <w:color w:val="000000" w:themeColor="text1"/>
        </w:rPr>
        <w:t>жних операцій за звітний період;</w:t>
      </w:r>
      <w:r w:rsidR="00FB534B" w:rsidRPr="00DE7D43">
        <w:rPr>
          <w:color w:val="000000" w:themeColor="text1"/>
        </w:rPr>
        <w:t xml:space="preserve">  </w:t>
      </w:r>
    </w:p>
    <w:p w14:paraId="4F19AD28" w14:textId="058FCD44" w:rsidR="00FB534B" w:rsidRPr="00DE7D43" w:rsidRDefault="00FB534B" w:rsidP="00FB534B">
      <w:pPr>
        <w:shd w:val="clear" w:color="auto" w:fill="FFFFFF"/>
        <w:spacing w:after="120"/>
        <w:ind w:firstLine="426"/>
        <w:rPr>
          <w:color w:val="000000" w:themeColor="text1"/>
        </w:rPr>
      </w:pPr>
      <w:r w:rsidRPr="00DE7D43">
        <w:rPr>
          <w:color w:val="000000" w:themeColor="text1"/>
        </w:rPr>
        <w:t xml:space="preserve"> </w:t>
      </w:r>
      <w:r w:rsidR="00E36F32">
        <w:rPr>
          <w:color w:val="000000" w:themeColor="text1"/>
        </w:rPr>
        <w:t xml:space="preserve">9) </w:t>
      </w:r>
      <w:r w:rsidRPr="00DE7D43">
        <w:rPr>
          <w:color w:val="000000" w:themeColor="text1"/>
        </w:rPr>
        <w:t xml:space="preserve">сума або кількість інформаційних повідомлень, оброблених технологічними операторами та пов’язаних з наданням платіжних послуг, за </w:t>
      </w:r>
      <w:r w:rsidRPr="00DE7D43">
        <w:rPr>
          <w:color w:val="000000" w:themeColor="text1"/>
        </w:rPr>
        <w:lastRenderedPageBreak/>
        <w:t xml:space="preserve">якими у файлі статистичної звітності </w:t>
      </w:r>
      <w:r w:rsidR="005E0279" w:rsidRPr="00DE7D43">
        <w:rPr>
          <w:color w:val="000000" w:themeColor="text1"/>
        </w:rPr>
        <w:t>об</w:t>
      </w:r>
      <w:r w:rsidR="005E0279">
        <w:rPr>
          <w:color w:val="000000" w:themeColor="text1"/>
        </w:rPr>
        <w:t>’</w:t>
      </w:r>
      <w:r w:rsidR="005E0279" w:rsidRPr="00DE7D43">
        <w:rPr>
          <w:color w:val="000000" w:themeColor="text1"/>
        </w:rPr>
        <w:t xml:space="preserve">єктами </w:t>
      </w:r>
      <w:r w:rsidRPr="00DE7D43">
        <w:rPr>
          <w:color w:val="000000" w:themeColor="text1"/>
        </w:rPr>
        <w:t xml:space="preserve">оверсайту надана інформація (метрики, параметри, некласифіковані реквізити показників), що свідчить про відхилення показників, становить один відсоток і більше від загальної суми або кількості інформаційних повідомлень, оброблених технологічними операторами та пов’язаних </w:t>
      </w:r>
      <w:r w:rsidR="004674D5">
        <w:rPr>
          <w:color w:val="000000" w:themeColor="text1"/>
        </w:rPr>
        <w:t>і</w:t>
      </w:r>
      <w:r w:rsidRPr="00DE7D43">
        <w:rPr>
          <w:color w:val="000000" w:themeColor="text1"/>
        </w:rPr>
        <w:t>з наданням платіжних послуг</w:t>
      </w:r>
      <w:r w:rsidR="001F0862">
        <w:rPr>
          <w:color w:val="000000" w:themeColor="text1"/>
        </w:rPr>
        <w:t>;</w:t>
      </w:r>
      <w:r w:rsidRPr="00DE7D43">
        <w:rPr>
          <w:color w:val="000000" w:themeColor="text1"/>
        </w:rPr>
        <w:t xml:space="preserve"> </w:t>
      </w:r>
    </w:p>
    <w:p w14:paraId="2714B139" w14:textId="08565E2A" w:rsidR="00FB534B" w:rsidRPr="00DE7D43" w:rsidRDefault="00E36F32" w:rsidP="00FB534B">
      <w:pPr>
        <w:shd w:val="clear" w:color="auto" w:fill="FFFFFF"/>
        <w:spacing w:after="120"/>
        <w:ind w:firstLine="426"/>
        <w:rPr>
          <w:color w:val="000000" w:themeColor="text1"/>
        </w:rPr>
      </w:pPr>
      <w:r>
        <w:rPr>
          <w:color w:val="000000" w:themeColor="text1"/>
        </w:rPr>
        <w:t xml:space="preserve">10) </w:t>
      </w:r>
      <w:r w:rsidR="00FB534B" w:rsidRPr="00DE7D43">
        <w:rPr>
          <w:color w:val="000000" w:themeColor="text1"/>
        </w:rPr>
        <w:t xml:space="preserve">розмір комісійної винагороди (інтерчейндж) або плати за еквайринг, за якими у файлі статистичної звітності </w:t>
      </w:r>
      <w:r w:rsidR="005E0279" w:rsidRPr="00DE7D43">
        <w:rPr>
          <w:color w:val="000000" w:themeColor="text1"/>
        </w:rPr>
        <w:t>об</w:t>
      </w:r>
      <w:r w:rsidR="005E0279">
        <w:rPr>
          <w:color w:val="000000" w:themeColor="text1"/>
        </w:rPr>
        <w:t>’</w:t>
      </w:r>
      <w:r w:rsidR="005E0279" w:rsidRPr="00DE7D43">
        <w:rPr>
          <w:color w:val="000000" w:themeColor="text1"/>
        </w:rPr>
        <w:t xml:space="preserve">єктами </w:t>
      </w:r>
      <w:r w:rsidR="00FB534B" w:rsidRPr="00DE7D43">
        <w:rPr>
          <w:color w:val="000000" w:themeColor="text1"/>
        </w:rPr>
        <w:t>оверсайту надана інформація (метрики, параметри, некласифіковані реквізити показників), що свідчить про відхилення показників, становить 0,5 відсотков</w:t>
      </w:r>
      <w:r w:rsidR="009D529D">
        <w:rPr>
          <w:color w:val="000000" w:themeColor="text1"/>
        </w:rPr>
        <w:t>ого</w:t>
      </w:r>
      <w:r w:rsidR="00FB534B" w:rsidRPr="00DE7D43">
        <w:rPr>
          <w:color w:val="000000" w:themeColor="text1"/>
        </w:rPr>
        <w:t xml:space="preserve"> </w:t>
      </w:r>
      <w:r w:rsidR="005E0279" w:rsidRPr="00DE7D43">
        <w:rPr>
          <w:color w:val="000000" w:themeColor="text1"/>
        </w:rPr>
        <w:t>пункт</w:t>
      </w:r>
      <w:r w:rsidR="005E0279">
        <w:rPr>
          <w:color w:val="000000" w:themeColor="text1"/>
        </w:rPr>
        <w:t>у</w:t>
      </w:r>
      <w:r w:rsidR="005E0279" w:rsidRPr="00DE7D43">
        <w:rPr>
          <w:color w:val="000000" w:themeColor="text1"/>
        </w:rPr>
        <w:t xml:space="preserve"> </w:t>
      </w:r>
      <w:r w:rsidR="00FB534B" w:rsidRPr="00DE7D43">
        <w:rPr>
          <w:color w:val="000000" w:themeColor="text1"/>
        </w:rPr>
        <w:t xml:space="preserve">і більше від середньозваженого розміру комісійної винагороди (інтерчейндж) та плати за еквайринг відповідно за </w:t>
      </w:r>
      <w:r w:rsidR="001F0862">
        <w:rPr>
          <w:color w:val="000000" w:themeColor="text1"/>
        </w:rPr>
        <w:t>звітний період в Україні;</w:t>
      </w:r>
      <w:r w:rsidR="00FB534B" w:rsidRPr="00DE7D43">
        <w:rPr>
          <w:color w:val="000000" w:themeColor="text1"/>
        </w:rPr>
        <w:t xml:space="preserve"> </w:t>
      </w:r>
    </w:p>
    <w:p w14:paraId="38CB9C1C" w14:textId="3654B6D0" w:rsidR="00FB534B" w:rsidRPr="00D01289" w:rsidRDefault="00E36F32" w:rsidP="00FB534B">
      <w:pPr>
        <w:shd w:val="clear" w:color="auto" w:fill="FFFFFF"/>
        <w:spacing w:after="150"/>
        <w:ind w:firstLine="450"/>
      </w:pPr>
      <w:r>
        <w:rPr>
          <w:color w:val="000000" w:themeColor="text1"/>
        </w:rPr>
        <w:t xml:space="preserve">11) </w:t>
      </w:r>
      <w:r w:rsidR="00FB534B" w:rsidRPr="00DE7D43">
        <w:rPr>
          <w:color w:val="000000" w:themeColor="text1"/>
        </w:rPr>
        <w:t xml:space="preserve">кількість емітованих (розповсюджених) електронних платіжних засобів, платіжних пристроїв чи пунктів надання фінансових послуг, що використовуються для виконання платіжних операцій, за якими у файлі статистичної звітності </w:t>
      </w:r>
      <w:r w:rsidR="00933EC7" w:rsidRPr="00DE7D43">
        <w:rPr>
          <w:color w:val="000000" w:themeColor="text1"/>
        </w:rPr>
        <w:t>об</w:t>
      </w:r>
      <w:r w:rsidR="00933EC7">
        <w:rPr>
          <w:color w:val="000000" w:themeColor="text1"/>
        </w:rPr>
        <w:t>’</w:t>
      </w:r>
      <w:r w:rsidR="00933EC7" w:rsidRPr="00DE7D43">
        <w:rPr>
          <w:color w:val="000000" w:themeColor="text1"/>
        </w:rPr>
        <w:t xml:space="preserve">єктами </w:t>
      </w:r>
      <w:r w:rsidR="00FB534B" w:rsidRPr="00DE7D43">
        <w:rPr>
          <w:color w:val="000000" w:themeColor="text1"/>
        </w:rPr>
        <w:t>оверсайту надана інформація (метрики, параметри, некласифіковані реквізити показників), що свідчить про відхилення показників, становить один відсоток і більше від загального значення відповідного показника.</w:t>
      </w:r>
    </w:p>
    <w:p w14:paraId="461434BD" w14:textId="59C56386" w:rsidR="00DF22A9" w:rsidRPr="00D01289" w:rsidRDefault="00540F6E" w:rsidP="00DF22A9">
      <w:pPr>
        <w:shd w:val="clear" w:color="auto" w:fill="FFFFFF"/>
        <w:spacing w:after="150"/>
        <w:ind w:firstLine="450"/>
      </w:pPr>
      <w:r w:rsidRPr="00D01289">
        <w:t>5</w:t>
      </w:r>
      <w:r w:rsidR="00AC0594">
        <w:t>4</w:t>
      </w:r>
      <w:r w:rsidR="00DF22A9" w:rsidRPr="00D01289">
        <w:t xml:space="preserve">. Ступінь ризику, притаманний діяльності об’єкта оверсайту, визначається Національним банком </w:t>
      </w:r>
      <w:r w:rsidR="00EA787D" w:rsidRPr="00D01289">
        <w:t xml:space="preserve">за кожним </w:t>
      </w:r>
      <w:r w:rsidR="00DF22A9" w:rsidRPr="00D01289">
        <w:t>критері</w:t>
      </w:r>
      <w:r w:rsidR="00EA787D" w:rsidRPr="00D01289">
        <w:t>єм</w:t>
      </w:r>
      <w:r w:rsidR="00DF22A9" w:rsidRPr="00D01289">
        <w:t xml:space="preserve"> </w:t>
      </w:r>
      <w:r w:rsidR="00E6674F" w:rsidRPr="00D01289">
        <w:t xml:space="preserve">шляхом присвоєння </w:t>
      </w:r>
      <w:r w:rsidR="008159ED" w:rsidRPr="00D01289">
        <w:t xml:space="preserve">йому </w:t>
      </w:r>
      <w:r w:rsidR="00E6674F" w:rsidRPr="00D01289">
        <w:t>балів</w:t>
      </w:r>
      <w:r w:rsidR="00DF22A9" w:rsidRPr="00D01289">
        <w:t xml:space="preserve"> у такому порядку:</w:t>
      </w:r>
    </w:p>
    <w:p w14:paraId="10381500" w14:textId="2DC2ABBC" w:rsidR="00DF22A9" w:rsidRPr="000C0CF3" w:rsidRDefault="00DF22A9" w:rsidP="000C0CF3">
      <w:pPr>
        <w:shd w:val="clear" w:color="auto" w:fill="FFFFFF"/>
        <w:spacing w:after="150"/>
        <w:ind w:firstLine="448"/>
        <w:contextualSpacing/>
      </w:pPr>
      <w:r w:rsidRPr="00D01289">
        <w:t xml:space="preserve">1) високий ступінь ризику застосовується до критеріїв, визначених у пункті </w:t>
      </w:r>
      <w:r w:rsidR="004627FF" w:rsidRPr="00D01289">
        <w:t>5</w:t>
      </w:r>
      <w:r w:rsidR="00D01289" w:rsidRPr="00D01289">
        <w:t>1</w:t>
      </w:r>
      <w:r w:rsidRPr="00D01289">
        <w:t xml:space="preserve"> </w:t>
      </w:r>
      <w:r w:rsidR="00AA6D24" w:rsidRPr="000C0CF3">
        <w:rPr>
          <w:lang w:val="ru-RU"/>
        </w:rPr>
        <w:t>р</w:t>
      </w:r>
      <w:proofErr w:type="spellStart"/>
      <w:r w:rsidRPr="000C0CF3">
        <w:t>озділу</w:t>
      </w:r>
      <w:proofErr w:type="spellEnd"/>
      <w:r w:rsidRPr="000C0CF3">
        <w:t xml:space="preserve"> </w:t>
      </w:r>
      <w:r w:rsidR="0002519F" w:rsidRPr="000C0CF3">
        <w:rPr>
          <w:lang w:val="en-US"/>
        </w:rPr>
        <w:t>VIII</w:t>
      </w:r>
      <w:r w:rsidR="0002519F" w:rsidRPr="000C0CF3">
        <w:rPr>
          <w:lang w:val="ru-RU"/>
        </w:rPr>
        <w:t xml:space="preserve"> </w:t>
      </w:r>
      <w:r w:rsidRPr="000C0CF3">
        <w:t xml:space="preserve">цього Положення: </w:t>
      </w:r>
    </w:p>
    <w:p w14:paraId="0B80056C" w14:textId="7783A938" w:rsidR="00C55000" w:rsidRPr="00D01289" w:rsidRDefault="008A25AF" w:rsidP="000C0CF3">
      <w:pPr>
        <w:shd w:val="clear" w:color="auto" w:fill="FFFFFF"/>
        <w:spacing w:after="150"/>
        <w:ind w:firstLine="448"/>
        <w:contextualSpacing/>
      </w:pPr>
      <w:r w:rsidRPr="000C0CF3">
        <w:t>обсяг операцій об’єкта оверсайту в загальному обсязі відповідних  платіжних операцій/обр</w:t>
      </w:r>
      <w:r w:rsidRPr="00D01289">
        <w:t xml:space="preserve">облених інформаційних повідомлень, здійснених </w:t>
      </w:r>
      <w:r w:rsidR="00CD34DD">
        <w:t>у</w:t>
      </w:r>
      <w:r w:rsidR="00CD34DD" w:rsidRPr="00D01289">
        <w:t xml:space="preserve">сіма </w:t>
      </w:r>
      <w:r w:rsidRPr="00D01289">
        <w:t>об’єктами оверсайту</w:t>
      </w:r>
      <w:r w:rsidR="00876C43" w:rsidRPr="00D01289">
        <w:t>,</w:t>
      </w:r>
      <w:r w:rsidRPr="00D01289">
        <w:t xml:space="preserve"> </w:t>
      </w:r>
      <w:r w:rsidR="00DF22A9" w:rsidRPr="00D01289">
        <w:t>дорівнює або перевищує 10</w:t>
      </w:r>
      <w:r w:rsidR="00CD34DD">
        <w:t xml:space="preserve"> відсотків</w:t>
      </w:r>
      <w:r w:rsidR="00DF22A9" w:rsidRPr="00D01289">
        <w:t xml:space="preserve"> </w:t>
      </w:r>
      <w:r w:rsidR="00933EC7">
        <w:t>‒</w:t>
      </w:r>
      <w:r w:rsidR="00876C43" w:rsidRPr="00D01289">
        <w:t xml:space="preserve"> </w:t>
      </w:r>
      <w:r w:rsidR="00232864" w:rsidRPr="00D01289">
        <w:t>5</w:t>
      </w:r>
      <w:r w:rsidR="00DF22A9" w:rsidRPr="00D01289">
        <w:t xml:space="preserve"> балів;</w:t>
      </w:r>
    </w:p>
    <w:p w14:paraId="1E08D2D1" w14:textId="10FFB2B2" w:rsidR="00DF22A9" w:rsidRPr="00D01289" w:rsidRDefault="00DF22A9" w:rsidP="005C0D84">
      <w:pPr>
        <w:shd w:val="clear" w:color="auto" w:fill="FFFFFF"/>
        <w:spacing w:after="150"/>
        <w:ind w:firstLine="448"/>
        <w:contextualSpacing/>
      </w:pPr>
      <w:r w:rsidRPr="00D01289">
        <w:t>визнання об’єкта оверсайту Національним банком важливим за результатами оцінювання попереднього року</w:t>
      </w:r>
      <w:r w:rsidR="00933EC7">
        <w:t xml:space="preserve"> ‒</w:t>
      </w:r>
      <w:r w:rsidRPr="00D01289">
        <w:t xml:space="preserve"> </w:t>
      </w:r>
      <w:r w:rsidR="00232864" w:rsidRPr="00D01289">
        <w:t>5</w:t>
      </w:r>
      <w:r w:rsidRPr="00D01289">
        <w:t xml:space="preserve"> балів; </w:t>
      </w:r>
    </w:p>
    <w:p w14:paraId="538C5A44" w14:textId="689A64A7" w:rsidR="00DF22A9" w:rsidRPr="00D01289" w:rsidRDefault="008A25AF" w:rsidP="005C0D84">
      <w:pPr>
        <w:shd w:val="clear" w:color="auto" w:fill="FFFFFF"/>
        <w:spacing w:after="150"/>
        <w:ind w:firstLine="448"/>
        <w:contextualSpacing/>
      </w:pPr>
      <w:r w:rsidRPr="00D01289">
        <w:t xml:space="preserve">обсяг операцій об’єкта оверсайту в загальному обсязі відповідних платіжних операцій/оброблених інформаційних повідомлень, здійснених </w:t>
      </w:r>
      <w:r w:rsidR="00CD34DD">
        <w:t>у</w:t>
      </w:r>
      <w:r w:rsidR="00CD34DD" w:rsidRPr="00D01289">
        <w:t xml:space="preserve">сіма </w:t>
      </w:r>
      <w:r w:rsidRPr="00D01289">
        <w:t>об’єктами оверсайту</w:t>
      </w:r>
      <w:r w:rsidR="008D734A" w:rsidRPr="00D01289">
        <w:t>,</w:t>
      </w:r>
      <w:r w:rsidRPr="00D01289">
        <w:t xml:space="preserve"> </w:t>
      </w:r>
      <w:r w:rsidR="00DF22A9" w:rsidRPr="00D01289">
        <w:t xml:space="preserve">дорівнює або перевищує </w:t>
      </w:r>
      <w:r w:rsidR="00CD34DD">
        <w:t>п’ять відсотків</w:t>
      </w:r>
      <w:r w:rsidR="00DF22A9" w:rsidRPr="00D01289">
        <w:t xml:space="preserve"> </w:t>
      </w:r>
      <w:r w:rsidR="00933EC7">
        <w:t>‒</w:t>
      </w:r>
      <w:r w:rsidR="00DF22A9" w:rsidRPr="00D01289">
        <w:t xml:space="preserve"> </w:t>
      </w:r>
      <w:r w:rsidR="00232864" w:rsidRPr="00D01289">
        <w:t>3</w:t>
      </w:r>
      <w:r w:rsidR="00DF22A9" w:rsidRPr="00D01289">
        <w:t xml:space="preserve"> бал</w:t>
      </w:r>
      <w:r w:rsidR="00232864" w:rsidRPr="00D01289">
        <w:t>и</w:t>
      </w:r>
      <w:r w:rsidR="00933EC7">
        <w:t>;</w:t>
      </w:r>
    </w:p>
    <w:p w14:paraId="4A6FC156" w14:textId="13EF3E16" w:rsidR="00DF22A9" w:rsidRPr="00D01289" w:rsidRDefault="00DF22A9" w:rsidP="005C0D84">
      <w:pPr>
        <w:pStyle w:val="aff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>2) низький ступінь ризику застосовується до критеріїв, визначених у пункті 5</w:t>
      </w:r>
      <w:r w:rsidR="00D01289" w:rsidRPr="00D01289">
        <w:rPr>
          <w:rFonts w:ascii="Times New Roman" w:hAnsi="Times New Roman" w:cs="Times New Roman"/>
          <w:sz w:val="28"/>
          <w:szCs w:val="28"/>
        </w:rPr>
        <w:t>2</w:t>
      </w:r>
      <w:r w:rsidRPr="00D01289">
        <w:rPr>
          <w:rFonts w:ascii="Times New Roman" w:hAnsi="Times New Roman" w:cs="Times New Roman"/>
          <w:sz w:val="28"/>
          <w:szCs w:val="28"/>
        </w:rPr>
        <w:t xml:space="preserve"> </w:t>
      </w:r>
      <w:r w:rsidR="00AA6D24" w:rsidRPr="00D01289">
        <w:rPr>
          <w:rFonts w:ascii="Times New Roman" w:hAnsi="Times New Roman" w:cs="Times New Roman"/>
          <w:sz w:val="28"/>
          <w:szCs w:val="28"/>
        </w:rPr>
        <w:t>р</w:t>
      </w:r>
      <w:r w:rsidRPr="00D01289">
        <w:rPr>
          <w:rFonts w:ascii="Times New Roman" w:hAnsi="Times New Roman" w:cs="Times New Roman"/>
          <w:sz w:val="28"/>
          <w:szCs w:val="28"/>
        </w:rPr>
        <w:t xml:space="preserve">озділу </w:t>
      </w:r>
      <w:r w:rsidR="0002519F" w:rsidRPr="00D0128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2519F" w:rsidRPr="00D01289">
        <w:t xml:space="preserve"> </w:t>
      </w:r>
      <w:r w:rsidRPr="00D01289">
        <w:rPr>
          <w:rFonts w:ascii="Times New Roman" w:hAnsi="Times New Roman" w:cs="Times New Roman"/>
          <w:sz w:val="28"/>
          <w:szCs w:val="28"/>
        </w:rPr>
        <w:t>цього Положення</w:t>
      </w:r>
      <w:r w:rsidR="0075370F">
        <w:rPr>
          <w:rFonts w:ascii="Times New Roman" w:hAnsi="Times New Roman" w:cs="Times New Roman"/>
          <w:sz w:val="28"/>
          <w:szCs w:val="28"/>
        </w:rPr>
        <w:t>,</w:t>
      </w:r>
      <w:r w:rsidRPr="00D01289">
        <w:rPr>
          <w:rFonts w:ascii="Times New Roman" w:hAnsi="Times New Roman" w:cs="Times New Roman"/>
          <w:sz w:val="28"/>
          <w:szCs w:val="28"/>
        </w:rPr>
        <w:t xml:space="preserve"> та </w:t>
      </w:r>
      <w:r w:rsidRPr="00D01289">
        <w:t>В</w:t>
      </w:r>
      <w:r w:rsidRPr="00D01289">
        <w:rPr>
          <w:rFonts w:ascii="Times New Roman" w:hAnsi="Times New Roman" w:cs="Times New Roman"/>
          <w:sz w:val="28"/>
          <w:szCs w:val="28"/>
        </w:rPr>
        <w:t>изначається з урахуванням  обсяг</w:t>
      </w:r>
      <w:r w:rsidR="003922B5" w:rsidRPr="00D01289">
        <w:rPr>
          <w:rFonts w:ascii="Times New Roman" w:hAnsi="Times New Roman" w:cs="Times New Roman"/>
          <w:sz w:val="28"/>
          <w:szCs w:val="28"/>
        </w:rPr>
        <w:t>у платіжних</w:t>
      </w:r>
      <w:r w:rsidRPr="00D01289">
        <w:rPr>
          <w:rFonts w:ascii="Times New Roman" w:hAnsi="Times New Roman" w:cs="Times New Roman"/>
          <w:sz w:val="28"/>
          <w:szCs w:val="28"/>
        </w:rPr>
        <w:t xml:space="preserve"> операцій/обсягу оброблених інформаційних повідомлень</w:t>
      </w:r>
      <w:r w:rsidR="003922B5" w:rsidRPr="00D01289">
        <w:rPr>
          <w:rFonts w:ascii="Times New Roman" w:hAnsi="Times New Roman" w:cs="Times New Roman"/>
          <w:sz w:val="28"/>
          <w:szCs w:val="28"/>
        </w:rPr>
        <w:t xml:space="preserve"> об’єкта оверсайту, якщо їх обсяг</w:t>
      </w:r>
      <w:r w:rsidRPr="00D01289">
        <w:rPr>
          <w:rFonts w:ascii="Times New Roman" w:hAnsi="Times New Roman" w:cs="Times New Roman"/>
          <w:sz w:val="28"/>
          <w:szCs w:val="28"/>
        </w:rPr>
        <w:t xml:space="preserve"> є менш</w:t>
      </w:r>
      <w:r w:rsidR="003922B5" w:rsidRPr="00D01289">
        <w:rPr>
          <w:rFonts w:ascii="Times New Roman" w:hAnsi="Times New Roman" w:cs="Times New Roman"/>
          <w:sz w:val="28"/>
          <w:szCs w:val="28"/>
        </w:rPr>
        <w:t>им</w:t>
      </w:r>
      <w:r w:rsidR="0075370F">
        <w:rPr>
          <w:rFonts w:ascii="Times New Roman" w:hAnsi="Times New Roman" w:cs="Times New Roman"/>
          <w:sz w:val="28"/>
          <w:szCs w:val="28"/>
        </w:rPr>
        <w:t>,</w:t>
      </w:r>
      <w:r w:rsidRPr="00D01289">
        <w:rPr>
          <w:rFonts w:ascii="Times New Roman" w:hAnsi="Times New Roman" w:cs="Times New Roman"/>
          <w:sz w:val="28"/>
          <w:szCs w:val="28"/>
        </w:rPr>
        <w:t xml:space="preserve"> ніж </w:t>
      </w:r>
      <w:r w:rsidR="00CD34DD">
        <w:rPr>
          <w:rFonts w:ascii="Times New Roman" w:hAnsi="Times New Roman" w:cs="Times New Roman"/>
          <w:sz w:val="28"/>
          <w:szCs w:val="28"/>
        </w:rPr>
        <w:t>п’ять відсотків</w:t>
      </w:r>
      <w:r w:rsidRPr="00D01289">
        <w:rPr>
          <w:rFonts w:ascii="Times New Roman" w:hAnsi="Times New Roman" w:cs="Times New Roman"/>
          <w:sz w:val="28"/>
          <w:szCs w:val="28"/>
        </w:rPr>
        <w:t xml:space="preserve"> від загального обсягу</w:t>
      </w:r>
      <w:r w:rsidR="003922B5" w:rsidRPr="00D01289">
        <w:rPr>
          <w:rFonts w:ascii="Times New Roman" w:hAnsi="Times New Roman" w:cs="Times New Roman"/>
          <w:sz w:val="28"/>
          <w:szCs w:val="28"/>
        </w:rPr>
        <w:t xml:space="preserve"> платіжних</w:t>
      </w:r>
      <w:r w:rsidRPr="00D01289">
        <w:rPr>
          <w:rFonts w:ascii="Times New Roman" w:hAnsi="Times New Roman" w:cs="Times New Roman"/>
          <w:sz w:val="28"/>
          <w:szCs w:val="28"/>
        </w:rPr>
        <w:t xml:space="preserve"> операцій</w:t>
      </w:r>
      <w:r w:rsidR="003922B5" w:rsidRPr="00D01289">
        <w:rPr>
          <w:rFonts w:ascii="Times New Roman" w:hAnsi="Times New Roman" w:cs="Times New Roman"/>
          <w:sz w:val="28"/>
          <w:szCs w:val="28"/>
        </w:rPr>
        <w:t>/</w:t>
      </w:r>
      <w:r w:rsidRPr="00D01289">
        <w:rPr>
          <w:rFonts w:ascii="Times New Roman" w:hAnsi="Times New Roman" w:cs="Times New Roman"/>
          <w:sz w:val="28"/>
          <w:szCs w:val="28"/>
        </w:rPr>
        <w:t>оброблених інформаційних повідомлень</w:t>
      </w:r>
      <w:r w:rsidR="003922B5" w:rsidRPr="00D01289">
        <w:rPr>
          <w:rFonts w:ascii="Times New Roman" w:hAnsi="Times New Roman" w:cs="Times New Roman"/>
          <w:sz w:val="28"/>
          <w:szCs w:val="28"/>
        </w:rPr>
        <w:t xml:space="preserve">, здійснених </w:t>
      </w:r>
      <w:r w:rsidR="0075370F">
        <w:rPr>
          <w:rFonts w:ascii="Times New Roman" w:hAnsi="Times New Roman" w:cs="Times New Roman"/>
          <w:sz w:val="28"/>
          <w:szCs w:val="28"/>
        </w:rPr>
        <w:t>у</w:t>
      </w:r>
      <w:r w:rsidR="003922B5" w:rsidRPr="00D01289">
        <w:rPr>
          <w:rFonts w:ascii="Times New Roman" w:hAnsi="Times New Roman" w:cs="Times New Roman"/>
          <w:sz w:val="28"/>
          <w:szCs w:val="28"/>
        </w:rPr>
        <w:t>сіма об’єктами оверсайту</w:t>
      </w:r>
      <w:r w:rsidR="00933EC7">
        <w:rPr>
          <w:rFonts w:ascii="Times New Roman" w:hAnsi="Times New Roman" w:cs="Times New Roman"/>
          <w:sz w:val="28"/>
          <w:szCs w:val="28"/>
        </w:rPr>
        <w:t>,</w:t>
      </w:r>
      <w:r w:rsidRPr="00D01289">
        <w:rPr>
          <w:rFonts w:ascii="Times New Roman" w:hAnsi="Times New Roman" w:cs="Times New Roman"/>
          <w:sz w:val="28"/>
          <w:szCs w:val="28"/>
        </w:rPr>
        <w:t xml:space="preserve"> </w:t>
      </w:r>
      <w:r w:rsidR="0075370F">
        <w:rPr>
          <w:rFonts w:ascii="Times New Roman" w:hAnsi="Times New Roman" w:cs="Times New Roman"/>
          <w:sz w:val="28"/>
          <w:szCs w:val="28"/>
        </w:rPr>
        <w:t>‒</w:t>
      </w:r>
      <w:r w:rsidR="008D734A" w:rsidRPr="00D01289">
        <w:rPr>
          <w:rFonts w:ascii="Times New Roman" w:hAnsi="Times New Roman" w:cs="Times New Roman"/>
          <w:sz w:val="28"/>
          <w:szCs w:val="28"/>
        </w:rPr>
        <w:t xml:space="preserve"> </w:t>
      </w:r>
      <w:r w:rsidRPr="00D01289">
        <w:rPr>
          <w:rFonts w:ascii="Times New Roman" w:hAnsi="Times New Roman" w:cs="Times New Roman"/>
          <w:sz w:val="28"/>
          <w:szCs w:val="28"/>
        </w:rPr>
        <w:t>1 бал.</w:t>
      </w:r>
    </w:p>
    <w:p w14:paraId="6FCF336F" w14:textId="3DC38ACC" w:rsidR="00E6674F" w:rsidRPr="00D01289" w:rsidRDefault="00E6674F" w:rsidP="005C0D84">
      <w:pPr>
        <w:pStyle w:val="aff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t xml:space="preserve">Національний банк </w:t>
      </w:r>
      <w:r w:rsidR="00C55000" w:rsidRPr="00D01289">
        <w:rPr>
          <w:rFonts w:ascii="Times New Roman" w:hAnsi="Times New Roman" w:cs="Times New Roman"/>
          <w:sz w:val="28"/>
          <w:szCs w:val="28"/>
        </w:rPr>
        <w:t xml:space="preserve">для визначення остаточного ступеня ризику </w:t>
      </w:r>
      <w:r w:rsidRPr="00D01289">
        <w:rPr>
          <w:rFonts w:ascii="Times New Roman" w:hAnsi="Times New Roman" w:cs="Times New Roman"/>
          <w:sz w:val="28"/>
          <w:szCs w:val="28"/>
        </w:rPr>
        <w:t>обраховує сумарний бал як за основними критеріями, притаманними діяльності об’єкта оверсайту, так і за додатковими.</w:t>
      </w:r>
    </w:p>
    <w:p w14:paraId="2BC5E8AE" w14:textId="59F2F7ED" w:rsidR="00E6674F" w:rsidRDefault="00C55000" w:rsidP="005C0D84">
      <w:pPr>
        <w:pStyle w:val="aff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 w:rsidRPr="00D0128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F22A9" w:rsidRPr="00D01289">
        <w:rPr>
          <w:rFonts w:ascii="Times New Roman" w:hAnsi="Times New Roman" w:cs="Times New Roman"/>
          <w:sz w:val="28"/>
          <w:szCs w:val="28"/>
        </w:rPr>
        <w:t xml:space="preserve">іяльності об’єкта оверсайту притаманний </w:t>
      </w:r>
      <w:r w:rsidRPr="00D01289">
        <w:rPr>
          <w:rFonts w:ascii="Times New Roman" w:hAnsi="Times New Roman" w:cs="Times New Roman"/>
          <w:sz w:val="28"/>
          <w:szCs w:val="28"/>
        </w:rPr>
        <w:t xml:space="preserve">високий ступінь ризику, якщо об’єкт оверсайту за критерієм </w:t>
      </w:r>
      <w:r w:rsidR="00AA6D24" w:rsidRPr="00D01289">
        <w:rPr>
          <w:rFonts w:ascii="Times New Roman" w:hAnsi="Times New Roman" w:cs="Times New Roman"/>
          <w:sz w:val="28"/>
          <w:szCs w:val="28"/>
        </w:rPr>
        <w:t>ризику, передбачен</w:t>
      </w:r>
      <w:r w:rsidR="00CD34DD">
        <w:rPr>
          <w:rFonts w:ascii="Times New Roman" w:hAnsi="Times New Roman" w:cs="Times New Roman"/>
          <w:sz w:val="28"/>
          <w:szCs w:val="28"/>
        </w:rPr>
        <w:t>им у</w:t>
      </w:r>
      <w:r w:rsidR="00AA6D24" w:rsidRPr="00D0128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D34DD">
        <w:rPr>
          <w:rFonts w:ascii="Times New Roman" w:hAnsi="Times New Roman" w:cs="Times New Roman"/>
          <w:sz w:val="28"/>
          <w:szCs w:val="28"/>
        </w:rPr>
        <w:t>і</w:t>
      </w:r>
      <w:r w:rsidR="00AA6D24" w:rsidRPr="00D01289">
        <w:rPr>
          <w:rFonts w:ascii="Times New Roman" w:hAnsi="Times New Roman" w:cs="Times New Roman"/>
          <w:sz w:val="28"/>
          <w:szCs w:val="28"/>
        </w:rPr>
        <w:t xml:space="preserve"> 5</w:t>
      </w:r>
      <w:r w:rsidR="00D01289" w:rsidRPr="00D01289">
        <w:rPr>
          <w:rFonts w:ascii="Times New Roman" w:hAnsi="Times New Roman" w:cs="Times New Roman"/>
          <w:sz w:val="28"/>
          <w:szCs w:val="28"/>
        </w:rPr>
        <w:t>2</w:t>
      </w:r>
      <w:r w:rsidRPr="00D01289">
        <w:rPr>
          <w:rFonts w:ascii="Times New Roman" w:hAnsi="Times New Roman" w:cs="Times New Roman"/>
          <w:sz w:val="28"/>
          <w:szCs w:val="28"/>
        </w:rPr>
        <w:t xml:space="preserve"> </w:t>
      </w:r>
      <w:r w:rsidR="00AA6D24" w:rsidRPr="00D01289">
        <w:rPr>
          <w:rFonts w:ascii="Times New Roman" w:hAnsi="Times New Roman" w:cs="Times New Roman"/>
          <w:sz w:val="28"/>
          <w:szCs w:val="28"/>
        </w:rPr>
        <w:t>р</w:t>
      </w:r>
      <w:r w:rsidRPr="00D01289">
        <w:rPr>
          <w:rFonts w:ascii="Times New Roman" w:hAnsi="Times New Roman" w:cs="Times New Roman"/>
          <w:sz w:val="28"/>
          <w:szCs w:val="28"/>
        </w:rPr>
        <w:t xml:space="preserve">озділу </w:t>
      </w:r>
      <w:r w:rsidR="0002519F" w:rsidRPr="00D0128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2519F" w:rsidRPr="00D01289">
        <w:rPr>
          <w:rFonts w:ascii="Times New Roman" w:hAnsi="Times New Roman" w:cs="Times New Roman"/>
          <w:sz w:val="28"/>
          <w:szCs w:val="28"/>
        </w:rPr>
        <w:t xml:space="preserve">І </w:t>
      </w:r>
      <w:r w:rsidR="00AA6D24" w:rsidRPr="00D01289">
        <w:rPr>
          <w:rFonts w:ascii="Times New Roman" w:hAnsi="Times New Roman" w:cs="Times New Roman"/>
          <w:sz w:val="28"/>
          <w:szCs w:val="28"/>
        </w:rPr>
        <w:t>цього Положення, набирає 5 або більше балів.</w:t>
      </w:r>
    </w:p>
    <w:p w14:paraId="278A0DD0" w14:textId="77777777" w:rsidR="000C0CF3" w:rsidRPr="00D01289" w:rsidRDefault="000C0CF3" w:rsidP="005C0D84">
      <w:pPr>
        <w:pStyle w:val="aff"/>
        <w:ind w:firstLine="448"/>
        <w:jc w:val="both"/>
        <w:rPr>
          <w:rFonts w:ascii="Times New Roman" w:hAnsi="Times New Roman" w:cs="Times New Roman"/>
          <w:sz w:val="28"/>
          <w:szCs w:val="28"/>
        </w:rPr>
      </w:pPr>
    </w:p>
    <w:p w14:paraId="4ACC0AF9" w14:textId="1B3FCE08" w:rsidR="00DF22A9" w:rsidRPr="00D01289" w:rsidRDefault="00AC0594" w:rsidP="007E7B00">
      <w:pPr>
        <w:shd w:val="clear" w:color="auto" w:fill="FFFFFF"/>
        <w:spacing w:after="150"/>
        <w:ind w:firstLine="448"/>
        <w:contextualSpacing/>
      </w:pPr>
      <w:r>
        <w:t>55</w:t>
      </w:r>
      <w:r w:rsidR="00DF22A9" w:rsidRPr="00D01289">
        <w:t>. Національний банк</w:t>
      </w:r>
      <w:r w:rsidR="00C55000" w:rsidRPr="00D01289">
        <w:t xml:space="preserve"> у разі наявності об’єктів оверсайту з однаковим значенням сумарного </w:t>
      </w:r>
      <w:proofErr w:type="spellStart"/>
      <w:r w:rsidR="00444CB5" w:rsidRPr="00D01289">
        <w:t>бал</w:t>
      </w:r>
      <w:r w:rsidR="00444CB5">
        <w:t>а</w:t>
      </w:r>
      <w:proofErr w:type="spellEnd"/>
      <w:r w:rsidR="00444CB5" w:rsidRPr="00D01289">
        <w:t xml:space="preserve"> </w:t>
      </w:r>
      <w:r w:rsidR="0075370F">
        <w:t>насамперед</w:t>
      </w:r>
      <w:r w:rsidR="00DF22A9" w:rsidRPr="00D01289">
        <w:t xml:space="preserve"> включає до плану </w:t>
      </w:r>
      <w:r w:rsidR="00996FE8" w:rsidRPr="00D01289">
        <w:t xml:space="preserve">виїзного моніторингу </w:t>
      </w:r>
      <w:r w:rsidR="00DF22A9" w:rsidRPr="00D01289">
        <w:t>ті об’єкти оверсайту, діяльності яких притаманні</w:t>
      </w:r>
      <w:r w:rsidR="00ED4E63" w:rsidRPr="00D01289">
        <w:t xml:space="preserve"> більш високі обсяги діяльності за</w:t>
      </w:r>
      <w:r w:rsidR="00DF22A9" w:rsidRPr="00D01289">
        <w:t xml:space="preserve"> критері</w:t>
      </w:r>
      <w:r w:rsidR="00ED4E63" w:rsidRPr="00D01289">
        <w:t>ями</w:t>
      </w:r>
      <w:r w:rsidR="003922B5" w:rsidRPr="00D01289">
        <w:t>,</w:t>
      </w:r>
      <w:r w:rsidR="00ED4E63" w:rsidRPr="00D01289">
        <w:t xml:space="preserve"> </w:t>
      </w:r>
      <w:r w:rsidR="003922B5" w:rsidRPr="00D01289">
        <w:t xml:space="preserve">визначеними </w:t>
      </w:r>
      <w:r w:rsidR="00CD34DD">
        <w:t xml:space="preserve">в </w:t>
      </w:r>
      <w:r w:rsidR="00DF22A9" w:rsidRPr="00D01289">
        <w:t>пункт</w:t>
      </w:r>
      <w:r w:rsidR="00CD34DD">
        <w:t>і</w:t>
      </w:r>
      <w:r w:rsidR="00DF22A9" w:rsidRPr="00D01289">
        <w:t xml:space="preserve"> </w:t>
      </w:r>
      <w:r w:rsidR="00D01289" w:rsidRPr="00D01289">
        <w:t>51</w:t>
      </w:r>
      <w:r w:rsidR="00DF22A9" w:rsidRPr="00D01289">
        <w:t xml:space="preserve"> </w:t>
      </w:r>
      <w:r w:rsidR="00AA6D24" w:rsidRPr="00D01289">
        <w:t xml:space="preserve">розділу </w:t>
      </w:r>
      <w:r w:rsidR="0002519F" w:rsidRPr="00D01289">
        <w:rPr>
          <w:lang w:val="en-US"/>
        </w:rPr>
        <w:t>VII</w:t>
      </w:r>
      <w:r w:rsidR="0002519F" w:rsidRPr="00D01289">
        <w:t xml:space="preserve">І </w:t>
      </w:r>
      <w:r w:rsidR="00AA6D24" w:rsidRPr="00D01289">
        <w:t>цього Положення</w:t>
      </w:r>
      <w:r w:rsidR="00ED4E63" w:rsidRPr="00D01289">
        <w:t>.</w:t>
      </w:r>
    </w:p>
    <w:p w14:paraId="42E6C87D" w14:textId="79CFBDE1" w:rsidR="00DF22A9" w:rsidRPr="00D01289" w:rsidRDefault="00DF22A9" w:rsidP="00AA6D24">
      <w:pPr>
        <w:shd w:val="clear" w:color="auto" w:fill="FFFFFF"/>
        <w:spacing w:after="150"/>
        <w:ind w:firstLine="448"/>
      </w:pPr>
      <w:r w:rsidRPr="00D01289">
        <w:t xml:space="preserve">Національний банк має право не включати до плану </w:t>
      </w:r>
      <w:r w:rsidR="00996FE8" w:rsidRPr="00D01289">
        <w:t xml:space="preserve">виїзного моніторингу </w:t>
      </w:r>
      <w:r w:rsidRPr="00D01289">
        <w:t>об’єкти оверсайту, показники  діяльності яких є меншими</w:t>
      </w:r>
      <w:r w:rsidR="00CD34DD">
        <w:t>,</w:t>
      </w:r>
      <w:r w:rsidRPr="00D01289">
        <w:t xml:space="preserve"> ніж </w:t>
      </w:r>
      <w:r w:rsidR="00CD34DD">
        <w:t>один відсоток</w:t>
      </w:r>
      <w:r w:rsidRPr="00D01289">
        <w:t xml:space="preserve"> за обсягом операцій/обсягом оброблених інформаційних повідомлень (</w:t>
      </w:r>
      <w:r w:rsidR="0075370F">
        <w:t>якщо немає</w:t>
      </w:r>
      <w:r w:rsidRPr="00D01289">
        <w:t xml:space="preserve"> інших критеріїв, </w:t>
      </w:r>
      <w:r w:rsidR="0075370F">
        <w:t xml:space="preserve">визначених у </w:t>
      </w:r>
      <w:r w:rsidRPr="00D01289">
        <w:t>пункт</w:t>
      </w:r>
      <w:r w:rsidR="0075370F">
        <w:t>і</w:t>
      </w:r>
      <w:r w:rsidRPr="00D01289">
        <w:t xml:space="preserve"> 5</w:t>
      </w:r>
      <w:r w:rsidR="00D01289" w:rsidRPr="00D01289">
        <w:t>2</w:t>
      </w:r>
      <w:r w:rsidRPr="00D01289">
        <w:t xml:space="preserve"> </w:t>
      </w:r>
      <w:r w:rsidR="00AA6D24" w:rsidRPr="00D01289">
        <w:t xml:space="preserve">розділу </w:t>
      </w:r>
      <w:r w:rsidR="0002519F" w:rsidRPr="00D01289">
        <w:rPr>
          <w:lang w:val="en-US"/>
        </w:rPr>
        <w:t>VII</w:t>
      </w:r>
      <w:r w:rsidR="0002519F" w:rsidRPr="00D01289">
        <w:t xml:space="preserve">І </w:t>
      </w:r>
      <w:r w:rsidR="00AA6D24" w:rsidRPr="00D01289">
        <w:t>цього Положення</w:t>
      </w:r>
      <w:r w:rsidRPr="00D01289">
        <w:t>) або щодо яких протягом останн</w:t>
      </w:r>
      <w:r w:rsidR="00232864" w:rsidRPr="00D01289">
        <w:t>іх двох років</w:t>
      </w:r>
      <w:r w:rsidRPr="00D01289">
        <w:t xml:space="preserve"> </w:t>
      </w:r>
      <w:r w:rsidR="0075370F">
        <w:t>у</w:t>
      </w:r>
      <w:r w:rsidR="0075370F" w:rsidRPr="00D01289">
        <w:t xml:space="preserve">же </w:t>
      </w:r>
      <w:r w:rsidRPr="00D01289">
        <w:t xml:space="preserve">здійснювалися </w:t>
      </w:r>
      <w:r w:rsidR="0002126A" w:rsidRPr="00D01289">
        <w:t>перевірки в ме</w:t>
      </w:r>
      <w:r w:rsidR="00F70913" w:rsidRPr="00D01289">
        <w:t>ж</w:t>
      </w:r>
      <w:r w:rsidR="0002126A" w:rsidRPr="00D01289">
        <w:t xml:space="preserve">ах </w:t>
      </w:r>
      <w:r w:rsidRPr="00D01289">
        <w:t>інш</w:t>
      </w:r>
      <w:r w:rsidR="0002126A" w:rsidRPr="00D01289">
        <w:t>их</w:t>
      </w:r>
      <w:r w:rsidRPr="00D01289">
        <w:t xml:space="preserve"> наглядов</w:t>
      </w:r>
      <w:r w:rsidR="0002126A" w:rsidRPr="00D01289">
        <w:t>их</w:t>
      </w:r>
      <w:r w:rsidRPr="00D01289">
        <w:t xml:space="preserve"> функці</w:t>
      </w:r>
      <w:r w:rsidR="0002126A" w:rsidRPr="00D01289">
        <w:t>й</w:t>
      </w:r>
      <w:r w:rsidRPr="00D01289">
        <w:t xml:space="preserve"> Національного банку</w:t>
      </w:r>
      <w:r w:rsidR="00917351" w:rsidRPr="00D01289">
        <w:t xml:space="preserve"> або виїзний моніторинг </w:t>
      </w:r>
      <w:r w:rsidR="00444CB5">
        <w:t>у</w:t>
      </w:r>
      <w:r w:rsidR="00444CB5" w:rsidRPr="00D01289">
        <w:t xml:space="preserve"> </w:t>
      </w:r>
      <w:r w:rsidR="00917351" w:rsidRPr="00D01289">
        <w:t>межах оверсайту</w:t>
      </w:r>
      <w:r w:rsidRPr="00D01289">
        <w:t xml:space="preserve">. </w:t>
      </w:r>
    </w:p>
    <w:p w14:paraId="2AA6311D" w14:textId="039B7C24" w:rsidR="00DF22A9" w:rsidRPr="00D01289" w:rsidRDefault="00540F6E" w:rsidP="00AA6D24">
      <w:pPr>
        <w:shd w:val="clear" w:color="auto" w:fill="FFFFFF"/>
        <w:spacing w:after="150"/>
        <w:ind w:firstLine="448"/>
        <w:contextualSpacing/>
      </w:pPr>
      <w:r w:rsidRPr="00D01289">
        <w:t>5</w:t>
      </w:r>
      <w:r w:rsidR="00AC0594">
        <w:t>6</w:t>
      </w:r>
      <w:r w:rsidR="00DF22A9" w:rsidRPr="00D01289">
        <w:t xml:space="preserve">.  Ступінь ризику щодо діяльності об’єктів оверсайту визначається один раз на рік під час складання плану </w:t>
      </w:r>
      <w:r w:rsidR="00996FE8" w:rsidRPr="00D01289">
        <w:t>виїзного моніторингу</w:t>
      </w:r>
      <w:r w:rsidR="00DF22A9" w:rsidRPr="00D01289">
        <w:t xml:space="preserve">, не пізніше 01 грудня року, у якому здійснюється планування </w:t>
      </w:r>
      <w:r w:rsidR="00996FE8" w:rsidRPr="00D01289">
        <w:t>виїзного моніторингу</w:t>
      </w:r>
      <w:r w:rsidR="00F92FF6" w:rsidRPr="00D01289">
        <w:t xml:space="preserve"> </w:t>
      </w:r>
      <w:r w:rsidR="00917351" w:rsidRPr="00D01289">
        <w:t xml:space="preserve">об’єктів оверсайту </w:t>
      </w:r>
      <w:r w:rsidR="00DF22A9" w:rsidRPr="00D01289">
        <w:t xml:space="preserve">на наступний рік. </w:t>
      </w:r>
    </w:p>
    <w:p w14:paraId="44B6E6DF" w14:textId="6CA215C8" w:rsidR="00DF22A9" w:rsidRPr="00D01289" w:rsidRDefault="00DF22A9" w:rsidP="00AA6D24">
      <w:pPr>
        <w:shd w:val="clear" w:color="auto" w:fill="FFFFFF"/>
        <w:spacing w:after="150"/>
        <w:ind w:firstLine="448"/>
        <w:rPr>
          <w:lang w:val="ru-RU"/>
        </w:rPr>
      </w:pPr>
      <w:r w:rsidRPr="00D01289">
        <w:rPr>
          <w:lang w:val="ru-RU"/>
        </w:rPr>
        <w:t xml:space="preserve">Для </w:t>
      </w:r>
      <w:proofErr w:type="spellStart"/>
      <w:r w:rsidRPr="00D01289">
        <w:rPr>
          <w:lang w:val="ru-RU"/>
        </w:rPr>
        <w:t>визначення</w:t>
      </w:r>
      <w:proofErr w:type="spellEnd"/>
      <w:r w:rsidRPr="00D01289">
        <w:rPr>
          <w:lang w:val="ru-RU"/>
        </w:rPr>
        <w:t xml:space="preserve"> </w:t>
      </w:r>
      <w:proofErr w:type="spellStart"/>
      <w:r w:rsidRPr="00D01289">
        <w:rPr>
          <w:lang w:val="ru-RU"/>
        </w:rPr>
        <w:t>ступеня</w:t>
      </w:r>
      <w:proofErr w:type="spellEnd"/>
      <w:r w:rsidRPr="00D01289">
        <w:rPr>
          <w:lang w:val="ru-RU"/>
        </w:rPr>
        <w:t xml:space="preserve"> </w:t>
      </w:r>
      <w:proofErr w:type="spellStart"/>
      <w:r w:rsidRPr="00D01289">
        <w:rPr>
          <w:lang w:val="ru-RU"/>
        </w:rPr>
        <w:t>ризику</w:t>
      </w:r>
      <w:proofErr w:type="spellEnd"/>
      <w:r w:rsidRPr="00D01289">
        <w:rPr>
          <w:lang w:val="ru-RU"/>
        </w:rPr>
        <w:t xml:space="preserve"> </w:t>
      </w:r>
      <w:proofErr w:type="spellStart"/>
      <w:r w:rsidRPr="00D01289">
        <w:rPr>
          <w:lang w:val="ru-RU"/>
        </w:rPr>
        <w:t>аналізується</w:t>
      </w:r>
      <w:proofErr w:type="spellEnd"/>
      <w:r w:rsidRPr="00D01289">
        <w:rPr>
          <w:lang w:val="ru-RU"/>
        </w:rPr>
        <w:t xml:space="preserve"> </w:t>
      </w:r>
      <w:proofErr w:type="spellStart"/>
      <w:r w:rsidRPr="00D01289">
        <w:rPr>
          <w:lang w:val="ru-RU"/>
        </w:rPr>
        <w:t>діяльність</w:t>
      </w:r>
      <w:proofErr w:type="spellEnd"/>
      <w:r w:rsidRPr="00D01289">
        <w:rPr>
          <w:lang w:val="ru-RU"/>
        </w:rPr>
        <w:t xml:space="preserve"> о</w:t>
      </w:r>
      <w:proofErr w:type="spellStart"/>
      <w:r w:rsidRPr="00D01289">
        <w:t>б’єкт</w:t>
      </w:r>
      <w:proofErr w:type="spellEnd"/>
      <w:r w:rsidRPr="00D01289">
        <w:rPr>
          <w:lang w:val="ru-RU"/>
        </w:rPr>
        <w:t>а оверсайту</w:t>
      </w:r>
      <w:r w:rsidR="002811BE" w:rsidRPr="00D01289">
        <w:rPr>
          <w:lang w:val="ru-RU"/>
        </w:rPr>
        <w:t xml:space="preserve"> на </w:t>
      </w:r>
      <w:proofErr w:type="spellStart"/>
      <w:r w:rsidR="002811BE" w:rsidRPr="00D01289">
        <w:rPr>
          <w:lang w:val="ru-RU"/>
        </w:rPr>
        <w:t>платіжному</w:t>
      </w:r>
      <w:proofErr w:type="spellEnd"/>
      <w:r w:rsidR="002811BE" w:rsidRPr="00D01289">
        <w:rPr>
          <w:lang w:val="ru-RU"/>
        </w:rPr>
        <w:t xml:space="preserve"> ринку</w:t>
      </w:r>
      <w:r w:rsidRPr="00D01289">
        <w:rPr>
          <w:lang w:val="ru-RU"/>
        </w:rPr>
        <w:t xml:space="preserve"> за </w:t>
      </w:r>
      <w:r w:rsidR="00444CB5">
        <w:rPr>
          <w:lang w:val="ru-RU"/>
        </w:rPr>
        <w:t>дев</w:t>
      </w:r>
      <w:r w:rsidR="00444CB5" w:rsidRPr="00D01289">
        <w:rPr>
          <w:color w:val="000000" w:themeColor="text1"/>
        </w:rPr>
        <w:t>’</w:t>
      </w:r>
      <w:r w:rsidR="00444CB5">
        <w:rPr>
          <w:lang w:val="ru-RU"/>
        </w:rPr>
        <w:t>ять</w:t>
      </w:r>
      <w:r w:rsidR="00444CB5" w:rsidRPr="00D01289">
        <w:rPr>
          <w:lang w:val="ru-RU"/>
        </w:rPr>
        <w:t xml:space="preserve"> </w:t>
      </w:r>
      <w:proofErr w:type="spellStart"/>
      <w:r w:rsidRPr="00D01289">
        <w:rPr>
          <w:lang w:val="ru-RU"/>
        </w:rPr>
        <w:t>місяців</w:t>
      </w:r>
      <w:proofErr w:type="spellEnd"/>
      <w:r w:rsidRPr="00D01289">
        <w:rPr>
          <w:lang w:val="ru-RU"/>
        </w:rPr>
        <w:t xml:space="preserve"> року, </w:t>
      </w:r>
      <w:proofErr w:type="spellStart"/>
      <w:r w:rsidRPr="00D01289">
        <w:rPr>
          <w:lang w:val="ru-RU"/>
        </w:rPr>
        <w:t>що</w:t>
      </w:r>
      <w:proofErr w:type="spellEnd"/>
      <w:r w:rsidRPr="00D01289">
        <w:rPr>
          <w:lang w:val="ru-RU"/>
        </w:rPr>
        <w:t xml:space="preserve"> </w:t>
      </w:r>
      <w:proofErr w:type="spellStart"/>
      <w:r w:rsidRPr="00D01289">
        <w:rPr>
          <w:lang w:val="ru-RU"/>
        </w:rPr>
        <w:t>передує</w:t>
      </w:r>
      <w:proofErr w:type="spellEnd"/>
      <w:r w:rsidRPr="00D01289">
        <w:rPr>
          <w:lang w:val="ru-RU"/>
        </w:rPr>
        <w:t xml:space="preserve"> плановому.  </w:t>
      </w:r>
    </w:p>
    <w:p w14:paraId="37C3E1D6" w14:textId="1E1C1B69" w:rsidR="00DF22A9" w:rsidRPr="00D01289" w:rsidRDefault="00AC0594" w:rsidP="00AA6D24">
      <w:pPr>
        <w:shd w:val="clear" w:color="auto" w:fill="FFFFFF"/>
        <w:spacing w:after="150"/>
        <w:ind w:firstLine="450"/>
        <w:rPr>
          <w:color w:val="000000" w:themeColor="text1"/>
        </w:rPr>
      </w:pPr>
      <w:r>
        <w:rPr>
          <w:color w:val="000000" w:themeColor="text1"/>
        </w:rPr>
        <w:t>57</w:t>
      </w:r>
      <w:r w:rsidR="00DF22A9" w:rsidRPr="00D01289">
        <w:rPr>
          <w:color w:val="000000" w:themeColor="text1"/>
        </w:rPr>
        <w:t xml:space="preserve">. Затверджений </w:t>
      </w:r>
      <w:r w:rsidR="00917351" w:rsidRPr="00D01289">
        <w:rPr>
          <w:color w:val="000000" w:themeColor="text1"/>
        </w:rPr>
        <w:t xml:space="preserve">річний </w:t>
      </w:r>
      <w:r w:rsidR="00DF22A9" w:rsidRPr="00D01289">
        <w:rPr>
          <w:color w:val="000000" w:themeColor="text1"/>
        </w:rPr>
        <w:t xml:space="preserve">план проведення </w:t>
      </w:r>
      <w:r w:rsidR="00A240BD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>оприлюднюється на сторінках офіційного Інтернет-представництва Національного банку протягом п’яти робочих днів із дня його затвердження</w:t>
      </w:r>
      <w:r w:rsidR="0002519F" w:rsidRPr="00D01289">
        <w:rPr>
          <w:color w:val="000000" w:themeColor="text1"/>
        </w:rPr>
        <w:t>.</w:t>
      </w:r>
    </w:p>
    <w:p w14:paraId="6AE8C62B" w14:textId="3BDAB8B7" w:rsidR="00DF22A9" w:rsidRPr="00D01289" w:rsidRDefault="00540F6E" w:rsidP="00DF22A9">
      <w:pPr>
        <w:shd w:val="clear" w:color="auto" w:fill="FFFFFF"/>
        <w:spacing w:after="150"/>
        <w:ind w:firstLine="450"/>
        <w:rPr>
          <w:color w:val="000000" w:themeColor="text1"/>
          <w:shd w:val="clear" w:color="auto" w:fill="FFFFFF"/>
        </w:rPr>
      </w:pPr>
      <w:r w:rsidRPr="00D01289">
        <w:rPr>
          <w:color w:val="000000" w:themeColor="text1"/>
        </w:rPr>
        <w:t>5</w:t>
      </w:r>
      <w:r w:rsidR="00AC0594">
        <w:rPr>
          <w:color w:val="000000" w:themeColor="text1"/>
        </w:rPr>
        <w:t>8</w:t>
      </w:r>
      <w:r w:rsidR="00DF22A9" w:rsidRPr="00D01289">
        <w:rPr>
          <w:color w:val="000000" w:themeColor="text1"/>
        </w:rPr>
        <w:t xml:space="preserve">. </w:t>
      </w:r>
      <w:r w:rsidR="00DF22A9" w:rsidRPr="00D01289">
        <w:rPr>
          <w:color w:val="000000" w:themeColor="text1"/>
          <w:shd w:val="clear" w:color="auto" w:fill="FFFFFF"/>
        </w:rPr>
        <w:t xml:space="preserve">У розпорядчому акті про </w:t>
      </w:r>
      <w:r w:rsidR="00ED4E63" w:rsidRPr="00D01289">
        <w:rPr>
          <w:color w:val="000000" w:themeColor="text1"/>
          <w:shd w:val="clear" w:color="auto" w:fill="FFFFFF"/>
        </w:rPr>
        <w:t>планов</w:t>
      </w:r>
      <w:r w:rsidR="00917351" w:rsidRPr="00D01289">
        <w:rPr>
          <w:color w:val="000000" w:themeColor="text1"/>
          <w:shd w:val="clear" w:color="auto" w:fill="FFFFFF"/>
        </w:rPr>
        <w:t>ий</w:t>
      </w:r>
      <w:r w:rsidR="00ED4E63" w:rsidRPr="00D01289">
        <w:rPr>
          <w:color w:val="000000" w:themeColor="text1"/>
          <w:shd w:val="clear" w:color="auto" w:fill="FFFFFF"/>
        </w:rPr>
        <w:t xml:space="preserve"> </w:t>
      </w:r>
      <w:r w:rsidR="00917351" w:rsidRPr="00D01289">
        <w:rPr>
          <w:color w:val="000000" w:themeColor="text1"/>
          <w:shd w:val="clear" w:color="auto" w:fill="FFFFFF"/>
        </w:rPr>
        <w:t xml:space="preserve">виїзний моніторинг </w:t>
      </w:r>
      <w:r w:rsidR="00DF22A9" w:rsidRPr="00D01289">
        <w:rPr>
          <w:color w:val="000000" w:themeColor="text1"/>
          <w:shd w:val="clear" w:color="auto" w:fill="FFFFFF"/>
        </w:rPr>
        <w:t>зазначаються:</w:t>
      </w:r>
    </w:p>
    <w:p w14:paraId="7F07527C" w14:textId="56B45E0A" w:rsidR="00DF22A9" w:rsidRPr="00922B4A" w:rsidRDefault="007E7B00" w:rsidP="00DF22A9">
      <w:pPr>
        <w:shd w:val="clear" w:color="auto" w:fill="FFFFFF"/>
        <w:spacing w:after="150"/>
        <w:ind w:firstLine="450"/>
        <w:rPr>
          <w:shd w:val="clear" w:color="auto" w:fill="FFFFFF"/>
        </w:rPr>
      </w:pPr>
      <w:bookmarkStart w:id="56" w:name="n43"/>
      <w:bookmarkEnd w:id="56"/>
      <w:r w:rsidRPr="00D01289">
        <w:rPr>
          <w:color w:val="000000" w:themeColor="text1"/>
          <w:shd w:val="clear" w:color="auto" w:fill="FFFFFF"/>
        </w:rPr>
        <w:t xml:space="preserve">1) </w:t>
      </w:r>
      <w:r w:rsidR="00DF22A9" w:rsidRPr="00D01289">
        <w:rPr>
          <w:color w:val="000000" w:themeColor="text1"/>
          <w:shd w:val="clear" w:color="auto" w:fill="FFFFFF"/>
        </w:rPr>
        <w:t xml:space="preserve">повне найменування та місцезнаходження об’єкта </w:t>
      </w:r>
      <w:r w:rsidR="00917351" w:rsidRPr="00922B4A">
        <w:rPr>
          <w:shd w:val="clear" w:color="auto" w:fill="FFFFFF"/>
        </w:rPr>
        <w:t>виїзного моніторингу</w:t>
      </w:r>
      <w:r w:rsidR="00DF22A9" w:rsidRPr="00922B4A">
        <w:rPr>
          <w:shd w:val="clear" w:color="auto" w:fill="FFFFFF"/>
        </w:rPr>
        <w:t>;</w:t>
      </w:r>
    </w:p>
    <w:p w14:paraId="56F44A6B" w14:textId="60889C05" w:rsidR="00DF22A9" w:rsidRPr="00922B4A" w:rsidRDefault="00AA6D24" w:rsidP="00DF22A9">
      <w:pPr>
        <w:shd w:val="clear" w:color="auto" w:fill="FFFFFF"/>
        <w:spacing w:after="150"/>
        <w:ind w:firstLine="450"/>
        <w:rPr>
          <w:shd w:val="clear" w:color="auto" w:fill="FFFFFF"/>
        </w:rPr>
      </w:pPr>
      <w:bookmarkStart w:id="57" w:name="n44"/>
      <w:bookmarkEnd w:id="57"/>
      <w:r w:rsidRPr="00922B4A">
        <w:rPr>
          <w:shd w:val="clear" w:color="auto" w:fill="FFFFFF"/>
        </w:rPr>
        <w:t xml:space="preserve">2) </w:t>
      </w:r>
      <w:r w:rsidR="006757E9" w:rsidRPr="00922B4A">
        <w:rPr>
          <w:shd w:val="clear" w:color="auto" w:fill="FFFFFF"/>
        </w:rPr>
        <w:t xml:space="preserve">мета </w:t>
      </w:r>
      <w:r w:rsidR="00917351" w:rsidRPr="00922B4A">
        <w:rPr>
          <w:shd w:val="clear" w:color="auto" w:fill="FFFFFF"/>
        </w:rPr>
        <w:t>виїзного моніторингу</w:t>
      </w:r>
      <w:r w:rsidR="00DF22A9" w:rsidRPr="00922B4A">
        <w:rPr>
          <w:shd w:val="clear" w:color="auto" w:fill="FFFFFF"/>
        </w:rPr>
        <w:t>;</w:t>
      </w:r>
    </w:p>
    <w:p w14:paraId="74D7CFF2" w14:textId="082173AD" w:rsidR="00DF22A9" w:rsidRPr="00D01289" w:rsidRDefault="00AA6D24" w:rsidP="00DF22A9">
      <w:pPr>
        <w:shd w:val="clear" w:color="auto" w:fill="FFFFFF"/>
        <w:spacing w:after="150"/>
        <w:ind w:firstLine="450"/>
        <w:rPr>
          <w:color w:val="000000" w:themeColor="text1"/>
          <w:shd w:val="clear" w:color="auto" w:fill="FFFFFF"/>
        </w:rPr>
      </w:pPr>
      <w:r w:rsidRPr="00D01289">
        <w:rPr>
          <w:color w:val="000000" w:themeColor="text1"/>
          <w:shd w:val="clear" w:color="auto" w:fill="FFFFFF"/>
        </w:rPr>
        <w:t xml:space="preserve">3) </w:t>
      </w:r>
      <w:r w:rsidR="00DF22A9" w:rsidRPr="00D01289">
        <w:rPr>
          <w:color w:val="000000" w:themeColor="text1"/>
          <w:shd w:val="clear" w:color="auto" w:fill="FFFFFF"/>
        </w:rPr>
        <w:t>склад робочої групи та її керівник (прізвища та ініціали уповноважених працівників);</w:t>
      </w:r>
    </w:p>
    <w:p w14:paraId="16517865" w14:textId="4A2784C4" w:rsidR="00DF22A9" w:rsidRPr="00D01289" w:rsidRDefault="00AA6D24" w:rsidP="00DF22A9">
      <w:pPr>
        <w:shd w:val="clear" w:color="auto" w:fill="FFFFFF"/>
        <w:spacing w:after="150"/>
        <w:ind w:firstLine="450"/>
        <w:rPr>
          <w:color w:val="000000" w:themeColor="text1"/>
          <w:shd w:val="clear" w:color="auto" w:fill="FFFFFF"/>
        </w:rPr>
      </w:pPr>
      <w:r w:rsidRPr="00D01289">
        <w:rPr>
          <w:color w:val="000000" w:themeColor="text1"/>
          <w:shd w:val="clear" w:color="auto" w:fill="FFFFFF"/>
        </w:rPr>
        <w:t xml:space="preserve">4) </w:t>
      </w:r>
      <w:r w:rsidR="00DF22A9" w:rsidRPr="00D01289">
        <w:rPr>
          <w:color w:val="000000" w:themeColor="text1"/>
          <w:shd w:val="clear" w:color="auto" w:fill="FFFFFF"/>
        </w:rPr>
        <w:t xml:space="preserve">період </w:t>
      </w:r>
      <w:r w:rsidR="00917351" w:rsidRPr="00D01289">
        <w:rPr>
          <w:color w:val="000000" w:themeColor="text1"/>
          <w:shd w:val="clear" w:color="auto" w:fill="FFFFFF"/>
        </w:rPr>
        <w:t>виїзного моніторингу</w:t>
      </w:r>
      <w:r w:rsidR="00DF22A9" w:rsidRPr="00D01289">
        <w:rPr>
          <w:color w:val="000000" w:themeColor="text1"/>
          <w:shd w:val="clear" w:color="auto" w:fill="FFFFFF"/>
        </w:rPr>
        <w:t>;</w:t>
      </w:r>
    </w:p>
    <w:p w14:paraId="4E84695F" w14:textId="1F27D2BD" w:rsidR="00DF22A9" w:rsidRPr="00D01289" w:rsidRDefault="00AA6D24" w:rsidP="00A31BFB">
      <w:pPr>
        <w:shd w:val="clear" w:color="auto" w:fill="FFFFFF"/>
        <w:spacing w:after="150"/>
        <w:ind w:firstLine="448"/>
        <w:contextualSpacing/>
        <w:rPr>
          <w:color w:val="000000" w:themeColor="text1"/>
          <w:shd w:val="clear" w:color="auto" w:fill="FFFFFF"/>
        </w:rPr>
      </w:pPr>
      <w:bookmarkStart w:id="58" w:name="n48"/>
      <w:bookmarkEnd w:id="58"/>
      <w:r w:rsidRPr="00D01289">
        <w:rPr>
          <w:color w:val="000000" w:themeColor="text1"/>
          <w:shd w:val="clear" w:color="auto" w:fill="FFFFFF"/>
        </w:rPr>
        <w:t xml:space="preserve">5) </w:t>
      </w:r>
      <w:r w:rsidR="00DF22A9" w:rsidRPr="00D01289">
        <w:rPr>
          <w:color w:val="000000" w:themeColor="text1"/>
          <w:shd w:val="clear" w:color="auto" w:fill="FFFFFF"/>
        </w:rPr>
        <w:t xml:space="preserve">строк проведення </w:t>
      </w:r>
      <w:r w:rsidR="00917351" w:rsidRPr="00D01289">
        <w:rPr>
          <w:color w:val="000000" w:themeColor="text1"/>
          <w:shd w:val="clear" w:color="auto" w:fill="FFFFFF"/>
        </w:rPr>
        <w:t xml:space="preserve">виїзного моніторингу </w:t>
      </w:r>
      <w:r w:rsidR="00DF22A9" w:rsidRPr="00D01289">
        <w:rPr>
          <w:color w:val="000000" w:themeColor="text1"/>
          <w:shd w:val="clear" w:color="auto" w:fill="FFFFFF"/>
        </w:rPr>
        <w:t xml:space="preserve">(дати початку та закінчення </w:t>
      </w:r>
      <w:r w:rsidR="00A240BD" w:rsidRPr="00D01289">
        <w:rPr>
          <w:color w:val="000000" w:themeColor="text1"/>
          <w:shd w:val="clear" w:color="auto" w:fill="FFFFFF"/>
        </w:rPr>
        <w:t>проведення виїзного моніторингу</w:t>
      </w:r>
      <w:r w:rsidR="00A31BFB">
        <w:rPr>
          <w:color w:val="000000" w:themeColor="text1"/>
          <w:shd w:val="clear" w:color="auto" w:fill="FFFFFF"/>
        </w:rPr>
        <w:t>).</w:t>
      </w:r>
    </w:p>
    <w:p w14:paraId="44967C34" w14:textId="73180BC6" w:rsidR="007E7B00" w:rsidRPr="00922B4A" w:rsidRDefault="00C55000" w:rsidP="00A31BFB">
      <w:pPr>
        <w:shd w:val="clear" w:color="auto" w:fill="FFFFFF"/>
        <w:spacing w:after="150"/>
        <w:ind w:firstLine="448"/>
        <w:contextualSpacing/>
        <w:rPr>
          <w:shd w:val="clear" w:color="auto" w:fill="FFFFFF"/>
        </w:rPr>
      </w:pPr>
      <w:bookmarkStart w:id="59" w:name="n49"/>
      <w:bookmarkEnd w:id="59"/>
      <w:r w:rsidRPr="00D01289">
        <w:rPr>
          <w:shd w:val="clear" w:color="auto" w:fill="FFFFFF"/>
        </w:rPr>
        <w:t>Розпорядчий акт</w:t>
      </w:r>
      <w:r w:rsidRPr="00D01289">
        <w:t xml:space="preserve"> </w:t>
      </w:r>
      <w:r w:rsidRPr="00D01289">
        <w:rPr>
          <w:shd w:val="clear" w:color="auto" w:fill="FFFFFF"/>
        </w:rPr>
        <w:t>про планов</w:t>
      </w:r>
      <w:r w:rsidR="00917351" w:rsidRPr="00D01289">
        <w:rPr>
          <w:shd w:val="clear" w:color="auto" w:fill="FFFFFF"/>
        </w:rPr>
        <w:t>ий виїзний моніторинг</w:t>
      </w:r>
      <w:r w:rsidRPr="00D01289">
        <w:rPr>
          <w:shd w:val="clear" w:color="auto" w:fill="FFFFFF"/>
        </w:rPr>
        <w:t xml:space="preserve"> може містити іншу інформацію, </w:t>
      </w:r>
      <w:r w:rsidR="0075370F">
        <w:rPr>
          <w:shd w:val="clear" w:color="auto" w:fill="FFFFFF"/>
        </w:rPr>
        <w:t>потрібну</w:t>
      </w:r>
      <w:r w:rsidR="0075370F" w:rsidRPr="00D01289">
        <w:rPr>
          <w:shd w:val="clear" w:color="auto" w:fill="FFFFFF"/>
        </w:rPr>
        <w:t xml:space="preserve"> </w:t>
      </w:r>
      <w:r w:rsidRPr="00D01289">
        <w:rPr>
          <w:shd w:val="clear" w:color="auto" w:fill="FFFFFF"/>
        </w:rPr>
        <w:t xml:space="preserve">для проведення </w:t>
      </w:r>
      <w:r w:rsidR="00A240BD" w:rsidRPr="00D01289">
        <w:rPr>
          <w:shd w:val="clear" w:color="auto" w:fill="FFFFFF"/>
        </w:rPr>
        <w:t xml:space="preserve">виїзного моніторингу </w:t>
      </w:r>
      <w:r w:rsidR="00917351" w:rsidRPr="00922B4A">
        <w:rPr>
          <w:shd w:val="clear" w:color="auto" w:fill="FFFFFF"/>
        </w:rPr>
        <w:t xml:space="preserve">об’єкта </w:t>
      </w:r>
      <w:r w:rsidR="00713490" w:rsidRPr="00922B4A">
        <w:rPr>
          <w:shd w:val="clear" w:color="auto" w:fill="FFFFFF"/>
        </w:rPr>
        <w:t>виїзного моніторингу</w:t>
      </w:r>
      <w:r w:rsidRPr="00922B4A">
        <w:rPr>
          <w:shd w:val="clear" w:color="auto" w:fill="FFFFFF"/>
        </w:rPr>
        <w:t xml:space="preserve">. </w:t>
      </w:r>
    </w:p>
    <w:p w14:paraId="46631634" w14:textId="77777777" w:rsidR="00A31BFB" w:rsidRPr="00D01289" w:rsidRDefault="00A31BFB" w:rsidP="00A31BFB">
      <w:pPr>
        <w:shd w:val="clear" w:color="auto" w:fill="FFFFFF"/>
        <w:spacing w:after="150"/>
        <w:ind w:firstLine="448"/>
        <w:contextualSpacing/>
        <w:rPr>
          <w:shd w:val="clear" w:color="auto" w:fill="FFFFFF"/>
        </w:rPr>
      </w:pPr>
    </w:p>
    <w:p w14:paraId="389F52A2" w14:textId="425A84A4" w:rsidR="00DF22A9" w:rsidRPr="00D01289" w:rsidRDefault="00AA6D24" w:rsidP="00DF22A9">
      <w:pPr>
        <w:shd w:val="clear" w:color="auto" w:fill="FFFFFF"/>
        <w:spacing w:after="150"/>
        <w:ind w:firstLine="450"/>
      </w:pPr>
      <w:bookmarkStart w:id="60" w:name="n326"/>
      <w:bookmarkStart w:id="61" w:name="n327"/>
      <w:bookmarkEnd w:id="60"/>
      <w:bookmarkEnd w:id="61"/>
      <w:r w:rsidRPr="00D01289">
        <w:t>5</w:t>
      </w:r>
      <w:r w:rsidR="00AC0594">
        <w:t>9</w:t>
      </w:r>
      <w:r w:rsidR="00DF22A9" w:rsidRPr="00D01289">
        <w:t xml:space="preserve">. </w:t>
      </w:r>
      <w:r w:rsidR="00A240BD" w:rsidRPr="00D01289">
        <w:t xml:space="preserve">Плановий </w:t>
      </w:r>
      <w:r w:rsidR="00917351" w:rsidRPr="00D01289">
        <w:t>виїзн</w:t>
      </w:r>
      <w:r w:rsidR="00A240BD" w:rsidRPr="00D01289">
        <w:t>ий</w:t>
      </w:r>
      <w:r w:rsidR="00917351" w:rsidRPr="00D01289">
        <w:t xml:space="preserve"> моніторинг </w:t>
      </w:r>
      <w:r w:rsidR="00DF22A9" w:rsidRPr="00D01289">
        <w:t xml:space="preserve">здійснюється відповідно до програми </w:t>
      </w:r>
      <w:r w:rsidR="00917351" w:rsidRPr="00D01289">
        <w:t>виїзного моніторингу</w:t>
      </w:r>
      <w:r w:rsidR="00DF22A9" w:rsidRPr="00D01289">
        <w:t xml:space="preserve">. </w:t>
      </w:r>
    </w:p>
    <w:p w14:paraId="5331ED76" w14:textId="1DB05C00" w:rsidR="00DF22A9" w:rsidRPr="00D01289" w:rsidRDefault="00AC0594" w:rsidP="007E7B00">
      <w:pPr>
        <w:shd w:val="clear" w:color="auto" w:fill="FFFFFF"/>
        <w:spacing w:after="150"/>
        <w:ind w:firstLine="448"/>
        <w:contextualSpacing/>
      </w:pPr>
      <w:bookmarkStart w:id="62" w:name="n263"/>
      <w:bookmarkStart w:id="63" w:name="n265"/>
      <w:bookmarkStart w:id="64" w:name="n270"/>
      <w:bookmarkStart w:id="65" w:name="n266"/>
      <w:bookmarkStart w:id="66" w:name="n271"/>
      <w:bookmarkStart w:id="67" w:name="n267"/>
      <w:bookmarkStart w:id="68" w:name="n272"/>
      <w:bookmarkStart w:id="69" w:name="n268"/>
      <w:bookmarkStart w:id="70" w:name="n273"/>
      <w:bookmarkStart w:id="71" w:name="n269"/>
      <w:bookmarkStart w:id="72" w:name="n264"/>
      <w:bookmarkStart w:id="73" w:name="n54"/>
      <w:bookmarkStart w:id="74" w:name="n55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lastRenderedPageBreak/>
        <w:t>60</w:t>
      </w:r>
      <w:r w:rsidR="00DF22A9" w:rsidRPr="00D01289">
        <w:t>. Національний банк має право вносити зміни до</w:t>
      </w:r>
      <w:r w:rsidR="00917351" w:rsidRPr="00D01289">
        <w:t xml:space="preserve"> річного</w:t>
      </w:r>
      <w:r w:rsidR="00DF22A9" w:rsidRPr="00D01289">
        <w:t xml:space="preserve"> плану </w:t>
      </w:r>
      <w:r w:rsidR="00A240BD" w:rsidRPr="00D01289">
        <w:t xml:space="preserve">виїзного моніторингу </w:t>
      </w:r>
      <w:r w:rsidR="00917351" w:rsidRPr="00D01289">
        <w:t>об’єктів оверсайту</w:t>
      </w:r>
      <w:r w:rsidR="00DF22A9" w:rsidRPr="00D01289">
        <w:t xml:space="preserve"> у </w:t>
      </w:r>
      <w:r w:rsidR="0075370F" w:rsidRPr="00D01289">
        <w:t>зв</w:t>
      </w:r>
      <w:r w:rsidR="0075370F">
        <w:t>’</w:t>
      </w:r>
      <w:r w:rsidR="0075370F" w:rsidRPr="00D01289">
        <w:t xml:space="preserve">язку </w:t>
      </w:r>
      <w:r w:rsidR="00DF22A9" w:rsidRPr="00D01289">
        <w:t>зі зміною</w:t>
      </w:r>
      <w:r w:rsidR="006757E9" w:rsidRPr="00D01289">
        <w:t xml:space="preserve"> показників </w:t>
      </w:r>
      <w:r w:rsidR="00561CF6" w:rsidRPr="00D01289">
        <w:t xml:space="preserve">їх </w:t>
      </w:r>
      <w:r w:rsidR="006757E9" w:rsidRPr="00D01289">
        <w:t>діяльності за критеріями,</w:t>
      </w:r>
      <w:r w:rsidR="00DF22A9" w:rsidRPr="00D01289">
        <w:t xml:space="preserve"> визначени</w:t>
      </w:r>
      <w:r w:rsidR="006757E9" w:rsidRPr="00D01289">
        <w:t>ми</w:t>
      </w:r>
      <w:r w:rsidR="00DF22A9" w:rsidRPr="00D01289">
        <w:t> </w:t>
      </w:r>
      <w:r w:rsidR="0075370F">
        <w:t xml:space="preserve">в </w:t>
      </w:r>
      <w:r w:rsidR="00DF22A9" w:rsidRPr="00D01289">
        <w:t>пункт</w:t>
      </w:r>
      <w:r w:rsidR="0075370F">
        <w:t>і</w:t>
      </w:r>
      <w:r w:rsidR="00DF22A9" w:rsidRPr="00D01289">
        <w:t xml:space="preserve"> </w:t>
      </w:r>
      <w:r w:rsidR="00AA6D24" w:rsidRPr="00D01289">
        <w:t>5</w:t>
      </w:r>
      <w:r w:rsidR="00D01289" w:rsidRPr="00D01289">
        <w:t>1</w:t>
      </w:r>
      <w:r w:rsidR="00DF22A9" w:rsidRPr="00D01289">
        <w:t xml:space="preserve">  </w:t>
      </w:r>
      <w:r w:rsidR="00AA6D24" w:rsidRPr="00D01289">
        <w:t xml:space="preserve">розділу </w:t>
      </w:r>
      <w:r w:rsidR="0002519F" w:rsidRPr="00D01289">
        <w:t xml:space="preserve">VIIІ </w:t>
      </w:r>
      <w:r w:rsidR="00AA6D24" w:rsidRPr="00D01289">
        <w:t>цього Положення</w:t>
      </w:r>
      <w:r w:rsidR="006757E9" w:rsidRPr="00D01289">
        <w:t>, а також у разі проведення позапланов</w:t>
      </w:r>
      <w:r w:rsidR="00917351" w:rsidRPr="00D01289">
        <w:t>ого</w:t>
      </w:r>
      <w:r w:rsidR="006757E9" w:rsidRPr="00D01289">
        <w:t xml:space="preserve"> </w:t>
      </w:r>
      <w:r w:rsidR="00917351" w:rsidRPr="00D01289">
        <w:t>виїзного моніторингу</w:t>
      </w:r>
      <w:r w:rsidR="006757E9" w:rsidRPr="00D01289">
        <w:t xml:space="preserve"> протягом планового року</w:t>
      </w:r>
      <w:r w:rsidR="00DF22A9" w:rsidRPr="00D01289">
        <w:t>.</w:t>
      </w:r>
    </w:p>
    <w:p w14:paraId="3D6FB530" w14:textId="4158FE40" w:rsidR="00DF22A9" w:rsidRPr="00D01289" w:rsidRDefault="00DF22A9" w:rsidP="007E7B00">
      <w:pPr>
        <w:shd w:val="clear" w:color="auto" w:fill="FFFFFF"/>
        <w:spacing w:after="150"/>
        <w:ind w:firstLine="448"/>
        <w:contextualSpacing/>
      </w:pPr>
      <w:bookmarkStart w:id="75" w:name="n396"/>
      <w:bookmarkEnd w:id="75"/>
      <w:r w:rsidRPr="00D01289">
        <w:t xml:space="preserve">Зміни до </w:t>
      </w:r>
      <w:r w:rsidR="00917351" w:rsidRPr="00D01289">
        <w:t xml:space="preserve">річного </w:t>
      </w:r>
      <w:r w:rsidRPr="00D01289">
        <w:t xml:space="preserve">плану </w:t>
      </w:r>
      <w:r w:rsidR="00A240BD" w:rsidRPr="00D01289">
        <w:t xml:space="preserve">виїзного моніторингу </w:t>
      </w:r>
      <w:r w:rsidR="00917351" w:rsidRPr="00D01289">
        <w:t>об’єктів оверсайту</w:t>
      </w:r>
      <w:r w:rsidRPr="00D01289">
        <w:t xml:space="preserve"> також можуть уноситися в разі запровадження на території України обмежувальних заходів відповідно до вимог законодавства України, що унеможливлюють проведення </w:t>
      </w:r>
      <w:r w:rsidR="00A240BD" w:rsidRPr="00D01289">
        <w:t xml:space="preserve">планового </w:t>
      </w:r>
      <w:r w:rsidR="00917351" w:rsidRPr="00D01289">
        <w:t>виїзного моніторингу</w:t>
      </w:r>
      <w:r w:rsidRPr="00D01289">
        <w:t>.</w:t>
      </w:r>
    </w:p>
    <w:p w14:paraId="0186CCCE" w14:textId="1D22A230" w:rsidR="00DF22A9" w:rsidRPr="00FA3826" w:rsidRDefault="00DF22A9" w:rsidP="007E7B00">
      <w:pPr>
        <w:shd w:val="clear" w:color="auto" w:fill="FFFFFF"/>
        <w:spacing w:after="150"/>
        <w:ind w:firstLine="448"/>
        <w:contextualSpacing/>
      </w:pPr>
      <w:bookmarkStart w:id="76" w:name="n397"/>
      <w:bookmarkStart w:id="77" w:name="n328"/>
      <w:bookmarkEnd w:id="76"/>
      <w:bookmarkEnd w:id="77"/>
      <w:r w:rsidRPr="00FA3826">
        <w:t xml:space="preserve">Рішення про внесення змін до </w:t>
      </w:r>
      <w:r w:rsidR="00561CF6" w:rsidRPr="00FA3826">
        <w:t xml:space="preserve">річного </w:t>
      </w:r>
      <w:r w:rsidRPr="00FA3826">
        <w:t xml:space="preserve">плану </w:t>
      </w:r>
      <w:r w:rsidR="00A240BD" w:rsidRPr="00FA3826">
        <w:t xml:space="preserve">виїзного моніторингу </w:t>
      </w:r>
      <w:r w:rsidR="00561CF6" w:rsidRPr="00FA3826">
        <w:t>об’єктів оверсайту</w:t>
      </w:r>
      <w:r w:rsidRPr="00FA3826">
        <w:t xml:space="preserve"> приймає </w:t>
      </w:r>
      <w:r w:rsidR="00E97DB1" w:rsidRPr="00FA3826">
        <w:t>куратор</w:t>
      </w:r>
      <w:r w:rsidRPr="00FA3826">
        <w:t xml:space="preserve"> шляхом затвердження розпорядчого акт</w:t>
      </w:r>
      <w:r w:rsidR="008A6891" w:rsidRPr="00FA3826">
        <w:t>а</w:t>
      </w:r>
      <w:r w:rsidRPr="00FA3826">
        <w:t>.</w:t>
      </w:r>
    </w:p>
    <w:p w14:paraId="2B6BB090" w14:textId="35F71DBD" w:rsidR="00DF22A9" w:rsidRPr="00D01289" w:rsidRDefault="00DF22A9" w:rsidP="00AA6D24">
      <w:pPr>
        <w:shd w:val="clear" w:color="auto" w:fill="FFFFFF"/>
        <w:spacing w:after="150"/>
        <w:ind w:firstLine="448"/>
      </w:pPr>
      <w:bookmarkStart w:id="78" w:name="n329"/>
      <w:bookmarkEnd w:id="78"/>
      <w:r w:rsidRPr="00D01289">
        <w:t>Зміни до</w:t>
      </w:r>
      <w:r w:rsidR="00561CF6" w:rsidRPr="00D01289">
        <w:t xml:space="preserve"> річного</w:t>
      </w:r>
      <w:r w:rsidRPr="00D01289">
        <w:t xml:space="preserve"> плану </w:t>
      </w:r>
      <w:r w:rsidR="00A240BD" w:rsidRPr="00D01289">
        <w:t xml:space="preserve">виїзного моніторингу </w:t>
      </w:r>
      <w:r w:rsidR="00561CF6" w:rsidRPr="00D01289">
        <w:t>об’єктів оверсайту</w:t>
      </w:r>
      <w:r w:rsidRPr="00D01289">
        <w:t xml:space="preserve"> </w:t>
      </w:r>
      <w:r w:rsidR="00391E2A">
        <w:t>в</w:t>
      </w:r>
      <w:r w:rsidR="00391E2A" w:rsidRPr="00D01289">
        <w:t xml:space="preserve">носяться </w:t>
      </w:r>
      <w:r w:rsidRPr="00D01289">
        <w:t>шляхом викладення його в новій редакції.</w:t>
      </w:r>
    </w:p>
    <w:p w14:paraId="5D6140DB" w14:textId="3380C0CC" w:rsidR="00DF22A9" w:rsidRPr="00D01289" w:rsidRDefault="00AC0594" w:rsidP="00AA6D24">
      <w:pPr>
        <w:shd w:val="clear" w:color="auto" w:fill="FFFFFF"/>
        <w:spacing w:after="150"/>
        <w:ind w:firstLine="450"/>
      </w:pPr>
      <w:r>
        <w:t>61</w:t>
      </w:r>
      <w:r w:rsidR="00DF22A9" w:rsidRPr="00D01289">
        <w:t xml:space="preserve">. Національний банк зобов’язаний повідомити об’єкт </w:t>
      </w:r>
      <w:r w:rsidR="00561CF6" w:rsidRPr="00D01289">
        <w:t xml:space="preserve">виїзного моніторингу </w:t>
      </w:r>
      <w:r w:rsidR="00DF22A9" w:rsidRPr="00D01289">
        <w:t>про проведення планово</w:t>
      </w:r>
      <w:r w:rsidR="00561CF6" w:rsidRPr="00D01289">
        <w:t xml:space="preserve">го виїзного моніторингу </w:t>
      </w:r>
      <w:r w:rsidR="00DF22A9" w:rsidRPr="00D01289">
        <w:t xml:space="preserve">та програму </w:t>
      </w:r>
      <w:r w:rsidR="00561CF6" w:rsidRPr="00D01289">
        <w:t xml:space="preserve">виїзного моніторингу </w:t>
      </w:r>
      <w:r w:rsidR="00DF22A9" w:rsidRPr="00D01289">
        <w:t xml:space="preserve">не пізніше ніж за 20 календарних днів до </w:t>
      </w:r>
      <w:r w:rsidR="00561CF6" w:rsidRPr="00D01289">
        <w:t>його</w:t>
      </w:r>
      <w:r w:rsidR="00DF22A9" w:rsidRPr="00D01289">
        <w:t xml:space="preserve"> початку.</w:t>
      </w:r>
    </w:p>
    <w:p w14:paraId="4530FDA2" w14:textId="643CA444" w:rsidR="007557AF" w:rsidRPr="00D01289" w:rsidRDefault="00AC0594" w:rsidP="007E7B00">
      <w:pPr>
        <w:shd w:val="clear" w:color="auto" w:fill="FFFFFF"/>
        <w:spacing w:after="150"/>
        <w:ind w:firstLine="448"/>
        <w:contextualSpacing/>
      </w:pPr>
      <w:r>
        <w:t>62</w:t>
      </w:r>
      <w:r w:rsidR="007557AF" w:rsidRPr="00D01289">
        <w:t>. Проведення планов</w:t>
      </w:r>
      <w:r w:rsidR="00561CF6" w:rsidRPr="00D01289">
        <w:t>ого</w:t>
      </w:r>
      <w:r w:rsidR="007557AF" w:rsidRPr="00D01289">
        <w:t xml:space="preserve"> </w:t>
      </w:r>
      <w:r w:rsidR="00561CF6" w:rsidRPr="00D01289">
        <w:t xml:space="preserve">виїзного моніторингу </w:t>
      </w:r>
      <w:r w:rsidR="00391E2A">
        <w:t>в</w:t>
      </w:r>
      <w:r w:rsidR="00391E2A" w:rsidRPr="00D01289">
        <w:t xml:space="preserve"> </w:t>
      </w:r>
      <w:r w:rsidR="007557AF" w:rsidRPr="00D01289">
        <w:t xml:space="preserve">разі запровадження на території України обмежувальних заходів, що унеможливлюють проведення </w:t>
      </w:r>
      <w:r w:rsidR="00561CF6" w:rsidRPr="00D01289">
        <w:t xml:space="preserve">виїзного моніторингу </w:t>
      </w:r>
      <w:r w:rsidR="007557AF" w:rsidRPr="00D01289">
        <w:t xml:space="preserve">за </w:t>
      </w:r>
      <w:r w:rsidR="00561CF6" w:rsidRPr="00D01289">
        <w:t xml:space="preserve">фактичним </w:t>
      </w:r>
      <w:r w:rsidR="007557AF" w:rsidRPr="00D01289">
        <w:t>місцезнаходженням об’єкта</w:t>
      </w:r>
      <w:r w:rsidR="00A240BD" w:rsidRPr="00D01289">
        <w:t xml:space="preserve"> виїзного моніторингу</w:t>
      </w:r>
      <w:r w:rsidR="007557AF" w:rsidRPr="00D01289">
        <w:t xml:space="preserve">, може здійснюватися без відвідування фактичного місцезнаходження об’єкта </w:t>
      </w:r>
      <w:r w:rsidR="00561CF6" w:rsidRPr="00D01289">
        <w:t>виїзного моніторингу</w:t>
      </w:r>
      <w:r w:rsidR="007C24B0" w:rsidRPr="00D01289">
        <w:t>.</w:t>
      </w:r>
      <w:r w:rsidR="007557AF" w:rsidRPr="00D01289">
        <w:t xml:space="preserve"> </w:t>
      </w:r>
    </w:p>
    <w:p w14:paraId="087382B6" w14:textId="0957CBA4" w:rsidR="007557AF" w:rsidRDefault="007557AF" w:rsidP="007E7B00">
      <w:pPr>
        <w:shd w:val="clear" w:color="auto" w:fill="FFFFFF"/>
        <w:spacing w:after="150"/>
        <w:ind w:firstLine="448"/>
        <w:contextualSpacing/>
      </w:pPr>
      <w:r w:rsidRPr="00D01289">
        <w:t xml:space="preserve">Під час </w:t>
      </w:r>
      <w:r w:rsidR="00A240BD" w:rsidRPr="00D01289">
        <w:t xml:space="preserve">проведення </w:t>
      </w:r>
      <w:r w:rsidR="00561CF6" w:rsidRPr="00D01289">
        <w:t xml:space="preserve">такого </w:t>
      </w:r>
      <w:r w:rsidR="00A240BD" w:rsidRPr="00D01289">
        <w:t xml:space="preserve">виїзного </w:t>
      </w:r>
      <w:r w:rsidR="00561CF6" w:rsidRPr="00D01289">
        <w:t xml:space="preserve">моніторингу </w:t>
      </w:r>
      <w:r w:rsidRPr="00D01289">
        <w:t xml:space="preserve">перевіряються питання, що можна перевірити без відвідування об’єкта </w:t>
      </w:r>
      <w:r w:rsidR="00561CF6" w:rsidRPr="00D01289">
        <w:t>виїзного моніторингу</w:t>
      </w:r>
      <w:r w:rsidRPr="00D01289">
        <w:t xml:space="preserve">.     </w:t>
      </w:r>
    </w:p>
    <w:p w14:paraId="563A0487" w14:textId="77777777" w:rsidR="00BE0315" w:rsidRPr="00D01289" w:rsidRDefault="00BE0315" w:rsidP="007E7B00">
      <w:pPr>
        <w:shd w:val="clear" w:color="auto" w:fill="FFFFFF"/>
        <w:spacing w:after="150"/>
        <w:ind w:firstLine="448"/>
        <w:contextualSpacing/>
      </w:pPr>
    </w:p>
    <w:p w14:paraId="2010C56F" w14:textId="1D444980" w:rsidR="00DF22A9" w:rsidRPr="00D01289" w:rsidRDefault="00AA6D24" w:rsidP="00DF22A9">
      <w:pPr>
        <w:pStyle w:val="1"/>
        <w:jc w:val="center"/>
      </w:pPr>
      <w:bookmarkStart w:id="79" w:name="_Toc91249324"/>
      <w:r w:rsidRPr="00D01289"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bookmarkEnd w:id="79"/>
      <w:r w:rsidR="0002519F" w:rsidRPr="00D01289">
        <w:rPr>
          <w:rFonts w:ascii="Times New Roman" w:hAnsi="Times New Roman" w:cs="Times New Roman"/>
          <w:color w:val="auto"/>
          <w:sz w:val="28"/>
          <w:szCs w:val="28"/>
        </w:rPr>
        <w:t>. Проведення</w:t>
      </w:r>
      <w:r w:rsidR="00DF22A9" w:rsidRPr="00D01289">
        <w:rPr>
          <w:rFonts w:ascii="Times New Roman" w:hAnsi="Times New Roman" w:cs="Times New Roman"/>
          <w:color w:val="auto"/>
          <w:sz w:val="28"/>
          <w:szCs w:val="28"/>
        </w:rPr>
        <w:t xml:space="preserve"> позапланов</w:t>
      </w:r>
      <w:r w:rsidR="00B20ABB" w:rsidRPr="00D01289">
        <w:rPr>
          <w:rFonts w:ascii="Times New Roman" w:hAnsi="Times New Roman" w:cs="Times New Roman"/>
          <w:color w:val="auto"/>
          <w:sz w:val="28"/>
          <w:szCs w:val="28"/>
        </w:rPr>
        <w:t>ого виїзного моніторингу</w:t>
      </w:r>
      <w:r w:rsidR="00DF22A9" w:rsidRPr="00D012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E72F962" w14:textId="77777777" w:rsidR="00DF22A9" w:rsidRPr="00D01289" w:rsidRDefault="00DF22A9" w:rsidP="00DF22A9">
      <w:pPr>
        <w:spacing w:line="400" w:lineRule="exact"/>
        <w:ind w:left="227"/>
        <w:contextualSpacing/>
        <w:rPr>
          <w:sz w:val="24"/>
          <w:szCs w:val="24"/>
        </w:rPr>
      </w:pPr>
    </w:p>
    <w:p w14:paraId="5BD5F812" w14:textId="1D21A795" w:rsidR="00DF22A9" w:rsidRPr="00D01289" w:rsidRDefault="00F02FA2" w:rsidP="00DF22A9">
      <w:pPr>
        <w:shd w:val="clear" w:color="auto" w:fill="FFFFFF"/>
        <w:spacing w:after="12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6</w:t>
      </w:r>
      <w:r w:rsidR="00AC0594">
        <w:rPr>
          <w:color w:val="000000" w:themeColor="text1"/>
        </w:rPr>
        <w:t>3</w:t>
      </w:r>
      <w:r w:rsidR="00DF22A9" w:rsidRPr="00D01289">
        <w:rPr>
          <w:color w:val="000000" w:themeColor="text1"/>
        </w:rPr>
        <w:t xml:space="preserve">. </w:t>
      </w:r>
      <w:bookmarkStart w:id="80" w:name="n695"/>
      <w:bookmarkEnd w:id="80"/>
      <w:r w:rsidR="00D15F57" w:rsidRPr="00D01289">
        <w:rPr>
          <w:color w:val="000000" w:themeColor="text1"/>
        </w:rPr>
        <w:t xml:space="preserve"> </w:t>
      </w:r>
      <w:r w:rsidR="00AA6D24" w:rsidRPr="00D01289">
        <w:rPr>
          <w:color w:val="000000" w:themeColor="text1"/>
        </w:rPr>
        <w:t>Позапланов</w:t>
      </w:r>
      <w:r w:rsidR="00B20ABB" w:rsidRPr="00D01289">
        <w:rPr>
          <w:color w:val="000000" w:themeColor="text1"/>
        </w:rPr>
        <w:t xml:space="preserve">ий виїзний моніторинг </w:t>
      </w:r>
      <w:r w:rsidR="0083788B" w:rsidRPr="00D01289">
        <w:rPr>
          <w:color w:val="000000" w:themeColor="text1"/>
        </w:rPr>
        <w:t>об’єкта</w:t>
      </w:r>
      <w:r w:rsidR="00B20ABB" w:rsidRPr="00D01289">
        <w:rPr>
          <w:color w:val="000000" w:themeColor="text1"/>
        </w:rPr>
        <w:t xml:space="preserve"> оверсайту</w:t>
      </w:r>
      <w:r w:rsidR="00AA6D24" w:rsidRPr="00D01289">
        <w:rPr>
          <w:color w:val="000000" w:themeColor="text1"/>
        </w:rPr>
        <w:t xml:space="preserve"> проводиться на підставі розпорядчого</w:t>
      </w:r>
      <w:r w:rsidR="00D15F57" w:rsidRPr="00D01289">
        <w:rPr>
          <w:color w:val="000000" w:themeColor="text1"/>
        </w:rPr>
        <w:t xml:space="preserve"> акт</w:t>
      </w:r>
      <w:r w:rsidR="0002519F" w:rsidRPr="00D01289">
        <w:rPr>
          <w:color w:val="000000" w:themeColor="text1"/>
        </w:rPr>
        <w:t>а</w:t>
      </w:r>
      <w:r w:rsidR="00D15F57" w:rsidRPr="00D01289">
        <w:rPr>
          <w:color w:val="000000" w:themeColor="text1"/>
        </w:rPr>
        <w:t xml:space="preserve"> про </w:t>
      </w:r>
      <w:r w:rsidR="00B20ABB" w:rsidRPr="00D01289">
        <w:rPr>
          <w:color w:val="000000" w:themeColor="text1"/>
        </w:rPr>
        <w:t>позаплановий виїзний моніторинг</w:t>
      </w:r>
      <w:r w:rsidR="00D15F57" w:rsidRPr="00D01289">
        <w:rPr>
          <w:color w:val="000000" w:themeColor="text1"/>
        </w:rPr>
        <w:t>.</w:t>
      </w:r>
    </w:p>
    <w:p w14:paraId="3A9AB1B7" w14:textId="33C41824" w:rsidR="00DF22A9" w:rsidRPr="00D01289" w:rsidRDefault="00540F6E" w:rsidP="00DF22A9">
      <w:pPr>
        <w:shd w:val="clear" w:color="auto" w:fill="FFFFFF"/>
        <w:spacing w:after="12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6</w:t>
      </w:r>
      <w:r w:rsidR="00AC0594">
        <w:rPr>
          <w:color w:val="000000" w:themeColor="text1"/>
          <w:lang w:val="ru-RU"/>
        </w:rPr>
        <w:t>4</w:t>
      </w:r>
      <w:r w:rsidR="00DF22A9" w:rsidRPr="00D01289">
        <w:rPr>
          <w:color w:val="000000" w:themeColor="text1"/>
        </w:rPr>
        <w:t xml:space="preserve">. У розпорядчому акті про </w:t>
      </w:r>
      <w:r w:rsidR="00B20ABB" w:rsidRPr="00D01289">
        <w:rPr>
          <w:color w:val="000000" w:themeColor="text1"/>
        </w:rPr>
        <w:t>позаплановий виїзний моніторинг</w:t>
      </w:r>
      <w:r w:rsidR="00B20ABB" w:rsidRPr="00D01289" w:rsidDel="00B20ABB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>зазначаються:</w:t>
      </w:r>
    </w:p>
    <w:p w14:paraId="5BA097E4" w14:textId="3E864F60" w:rsidR="00DF22A9" w:rsidRPr="00D01289" w:rsidRDefault="007E7B00" w:rsidP="00DF22A9">
      <w:pPr>
        <w:shd w:val="clear" w:color="auto" w:fill="FFFFFF"/>
        <w:spacing w:after="120"/>
        <w:ind w:firstLine="450"/>
        <w:rPr>
          <w:color w:val="000000" w:themeColor="text1"/>
        </w:rPr>
      </w:pPr>
      <w:bookmarkStart w:id="81" w:name="n62"/>
      <w:bookmarkEnd w:id="81"/>
      <w:r w:rsidRPr="00D01289">
        <w:rPr>
          <w:color w:val="000000" w:themeColor="text1"/>
        </w:rPr>
        <w:t xml:space="preserve">1) </w:t>
      </w:r>
      <w:r w:rsidR="00DF22A9" w:rsidRPr="00D01289">
        <w:rPr>
          <w:color w:val="000000" w:themeColor="text1"/>
        </w:rPr>
        <w:t xml:space="preserve">повне найменування та місцезнаходження </w:t>
      </w:r>
      <w:r w:rsidR="00DF22A9" w:rsidRPr="00922B4A">
        <w:t xml:space="preserve">об’єкта </w:t>
      </w:r>
      <w:r w:rsidR="00B20ABB" w:rsidRPr="00922B4A">
        <w:t>виїзного моніторингу</w:t>
      </w:r>
      <w:r w:rsidR="00DF22A9" w:rsidRPr="00922B4A">
        <w:t>;</w:t>
      </w:r>
    </w:p>
    <w:p w14:paraId="3AEFDA93" w14:textId="419FD9AF" w:rsidR="00DF22A9" w:rsidRPr="00D01289" w:rsidRDefault="007748BC" w:rsidP="00DF22A9">
      <w:pPr>
        <w:shd w:val="clear" w:color="auto" w:fill="FFFFFF"/>
        <w:spacing w:after="120"/>
        <w:ind w:firstLine="450"/>
        <w:rPr>
          <w:color w:val="000000" w:themeColor="text1"/>
        </w:rPr>
      </w:pPr>
      <w:bookmarkStart w:id="82" w:name="n63"/>
      <w:bookmarkEnd w:id="82"/>
      <w:r w:rsidRPr="00D01289">
        <w:rPr>
          <w:color w:val="000000" w:themeColor="text1"/>
        </w:rPr>
        <w:t xml:space="preserve">2) </w:t>
      </w:r>
      <w:r w:rsidR="00DF22A9" w:rsidRPr="00D01289">
        <w:rPr>
          <w:color w:val="000000" w:themeColor="text1"/>
        </w:rPr>
        <w:t xml:space="preserve">підстава </w:t>
      </w:r>
      <w:r w:rsidR="00B20ABB" w:rsidRPr="00D01289">
        <w:rPr>
          <w:color w:val="000000" w:themeColor="text1"/>
        </w:rPr>
        <w:t>виїзного моніторингу</w:t>
      </w:r>
      <w:r w:rsidR="00DF22A9" w:rsidRPr="00D01289">
        <w:rPr>
          <w:color w:val="000000" w:themeColor="text1"/>
        </w:rPr>
        <w:t>;</w:t>
      </w:r>
    </w:p>
    <w:p w14:paraId="1EA0FD97" w14:textId="2C6EF72D" w:rsidR="00DF22A9" w:rsidRPr="00D01289" w:rsidRDefault="007748BC" w:rsidP="00DF22A9">
      <w:pPr>
        <w:shd w:val="clear" w:color="auto" w:fill="FFFFFF"/>
        <w:spacing w:after="120"/>
        <w:ind w:firstLine="450"/>
        <w:rPr>
          <w:color w:val="000000" w:themeColor="text1"/>
        </w:rPr>
      </w:pPr>
      <w:bookmarkStart w:id="83" w:name="n214"/>
      <w:bookmarkStart w:id="84" w:name="n64"/>
      <w:bookmarkEnd w:id="83"/>
      <w:bookmarkEnd w:id="84"/>
      <w:r w:rsidRPr="00D01289">
        <w:rPr>
          <w:color w:val="000000" w:themeColor="text1"/>
        </w:rPr>
        <w:t xml:space="preserve">3) </w:t>
      </w:r>
      <w:r w:rsidR="00DF22A9" w:rsidRPr="00D01289">
        <w:rPr>
          <w:color w:val="000000" w:themeColor="text1"/>
        </w:rPr>
        <w:t xml:space="preserve">період </w:t>
      </w:r>
      <w:r w:rsidR="00B20ABB" w:rsidRPr="00D01289">
        <w:rPr>
          <w:color w:val="000000" w:themeColor="text1"/>
        </w:rPr>
        <w:t>виїзного моніторингу</w:t>
      </w:r>
      <w:r w:rsidR="00DF22A9" w:rsidRPr="00D01289">
        <w:rPr>
          <w:color w:val="000000" w:themeColor="text1"/>
        </w:rPr>
        <w:t>;</w:t>
      </w:r>
    </w:p>
    <w:p w14:paraId="212D4893" w14:textId="6FC4C68F" w:rsidR="00DF22A9" w:rsidRPr="00D01289" w:rsidRDefault="007748BC" w:rsidP="00DF22A9">
      <w:pPr>
        <w:shd w:val="clear" w:color="auto" w:fill="FFFFFF"/>
        <w:spacing w:after="120"/>
        <w:ind w:firstLine="450"/>
        <w:rPr>
          <w:color w:val="000000" w:themeColor="text1"/>
        </w:rPr>
      </w:pPr>
      <w:bookmarkStart w:id="85" w:name="n65"/>
      <w:bookmarkEnd w:id="85"/>
      <w:r w:rsidRPr="00D01289">
        <w:rPr>
          <w:color w:val="000000" w:themeColor="text1"/>
        </w:rPr>
        <w:t xml:space="preserve">4) </w:t>
      </w:r>
      <w:r w:rsidR="00DF22A9" w:rsidRPr="00D01289">
        <w:rPr>
          <w:color w:val="000000" w:themeColor="text1"/>
        </w:rPr>
        <w:t xml:space="preserve">строк проведення </w:t>
      </w:r>
      <w:r w:rsidR="00B20ABB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(дати початку та закінчення </w:t>
      </w:r>
      <w:r w:rsidR="00A240BD" w:rsidRPr="00D01289">
        <w:rPr>
          <w:color w:val="000000" w:themeColor="text1"/>
        </w:rPr>
        <w:t>виїзного моніторингу</w:t>
      </w:r>
      <w:r w:rsidR="00DF22A9" w:rsidRPr="00D01289">
        <w:rPr>
          <w:color w:val="000000" w:themeColor="text1"/>
        </w:rPr>
        <w:t>);</w:t>
      </w:r>
    </w:p>
    <w:p w14:paraId="6145E426" w14:textId="3CEFA776" w:rsidR="00DF22A9" w:rsidRPr="00D01289" w:rsidRDefault="007748BC" w:rsidP="00DF22A9">
      <w:pPr>
        <w:shd w:val="clear" w:color="auto" w:fill="FFFFFF"/>
        <w:spacing w:after="120"/>
        <w:ind w:firstLine="450"/>
        <w:rPr>
          <w:color w:val="000000" w:themeColor="text1"/>
        </w:rPr>
      </w:pPr>
      <w:bookmarkStart w:id="86" w:name="n66"/>
      <w:bookmarkStart w:id="87" w:name="n67"/>
      <w:bookmarkEnd w:id="86"/>
      <w:bookmarkEnd w:id="87"/>
      <w:r w:rsidRPr="00D01289">
        <w:rPr>
          <w:color w:val="000000" w:themeColor="text1"/>
        </w:rPr>
        <w:t xml:space="preserve">5) </w:t>
      </w:r>
      <w:r w:rsidR="00DF22A9" w:rsidRPr="00D01289">
        <w:rPr>
          <w:color w:val="000000" w:themeColor="text1"/>
        </w:rPr>
        <w:t>склад робочої групи та її керівник (прізвища й ініціали уповноважених працівників);</w:t>
      </w:r>
    </w:p>
    <w:p w14:paraId="514E8136" w14:textId="52686F01" w:rsidR="00DF22A9" w:rsidRPr="00D01289" w:rsidRDefault="007748BC" w:rsidP="00A31BFB">
      <w:pPr>
        <w:shd w:val="clear" w:color="auto" w:fill="FFFFFF"/>
        <w:spacing w:after="120"/>
        <w:ind w:firstLine="448"/>
        <w:contextualSpacing/>
        <w:rPr>
          <w:color w:val="000000" w:themeColor="text1"/>
        </w:rPr>
      </w:pPr>
      <w:bookmarkStart w:id="88" w:name="n68"/>
      <w:bookmarkEnd w:id="88"/>
      <w:r w:rsidRPr="00D01289">
        <w:rPr>
          <w:color w:val="000000" w:themeColor="text1"/>
        </w:rPr>
        <w:t xml:space="preserve">6) </w:t>
      </w:r>
      <w:r w:rsidR="00DF22A9" w:rsidRPr="00D01289">
        <w:rPr>
          <w:color w:val="000000" w:themeColor="text1"/>
        </w:rPr>
        <w:t xml:space="preserve">терміни повідомлення керівника об’єкта </w:t>
      </w:r>
      <w:r w:rsidR="00B20ABB" w:rsidRPr="00D01289">
        <w:rPr>
          <w:color w:val="000000" w:themeColor="text1"/>
        </w:rPr>
        <w:t xml:space="preserve">виїзного моніторингу </w:t>
      </w:r>
      <w:r w:rsidR="0002519F" w:rsidRPr="00D01289">
        <w:rPr>
          <w:color w:val="000000" w:themeColor="text1"/>
        </w:rPr>
        <w:t xml:space="preserve">про </w:t>
      </w:r>
      <w:r w:rsidR="00B20ABB" w:rsidRPr="00D01289">
        <w:rPr>
          <w:color w:val="000000" w:themeColor="text1"/>
        </w:rPr>
        <w:t>його</w:t>
      </w:r>
      <w:r w:rsidR="0002519F" w:rsidRPr="00D01289">
        <w:rPr>
          <w:color w:val="000000" w:themeColor="text1"/>
        </w:rPr>
        <w:t xml:space="preserve"> початок (за</w:t>
      </w:r>
      <w:r w:rsidRPr="00D01289">
        <w:rPr>
          <w:color w:val="000000" w:themeColor="text1"/>
        </w:rPr>
        <w:t xml:space="preserve"> потреби).</w:t>
      </w:r>
    </w:p>
    <w:p w14:paraId="27218C0B" w14:textId="32BB6B86" w:rsidR="00A31BFB" w:rsidRPr="00922B4A" w:rsidRDefault="007748BC" w:rsidP="000C0CF3">
      <w:pPr>
        <w:shd w:val="clear" w:color="auto" w:fill="FFFFFF"/>
        <w:spacing w:after="120"/>
        <w:ind w:firstLine="448"/>
      </w:pPr>
      <w:bookmarkStart w:id="89" w:name="n69"/>
      <w:bookmarkStart w:id="90" w:name="n331"/>
      <w:bookmarkStart w:id="91" w:name="n332"/>
      <w:bookmarkEnd w:id="89"/>
      <w:bookmarkEnd w:id="90"/>
      <w:bookmarkEnd w:id="91"/>
      <w:r w:rsidRPr="00D01289">
        <w:lastRenderedPageBreak/>
        <w:t>Розпорядчий акт про позапланов</w:t>
      </w:r>
      <w:r w:rsidR="00B20ABB" w:rsidRPr="00D01289">
        <w:t>ий виїзний моніторинг</w:t>
      </w:r>
      <w:r w:rsidRPr="00D01289">
        <w:t xml:space="preserve"> може містити іншу інформацію, </w:t>
      </w:r>
      <w:r w:rsidR="00391E2A">
        <w:t>потрібну</w:t>
      </w:r>
      <w:r w:rsidR="00391E2A" w:rsidRPr="00D01289">
        <w:t xml:space="preserve"> </w:t>
      </w:r>
      <w:r w:rsidRPr="00D01289">
        <w:t xml:space="preserve">для проведення </w:t>
      </w:r>
      <w:r w:rsidR="00A240BD" w:rsidRPr="00D01289">
        <w:t xml:space="preserve">виїзного моніторингу </w:t>
      </w:r>
      <w:r w:rsidR="00B20ABB" w:rsidRPr="00D01289">
        <w:t xml:space="preserve">об’єкта </w:t>
      </w:r>
      <w:r w:rsidR="00D824EE" w:rsidRPr="00922B4A">
        <w:t>виїзного моніторингу</w:t>
      </w:r>
      <w:r w:rsidRPr="00922B4A">
        <w:t xml:space="preserve">. </w:t>
      </w:r>
    </w:p>
    <w:p w14:paraId="194EC572" w14:textId="3385A39E" w:rsidR="00DF22A9" w:rsidRPr="00D01289" w:rsidRDefault="00540F6E" w:rsidP="000C0CF3">
      <w:pPr>
        <w:shd w:val="clear" w:color="auto" w:fill="FFFFFF"/>
        <w:spacing w:after="120"/>
        <w:ind w:firstLine="448"/>
        <w:rPr>
          <w:color w:val="000000" w:themeColor="text1"/>
        </w:rPr>
      </w:pPr>
      <w:r w:rsidRPr="00D01289">
        <w:rPr>
          <w:color w:val="000000" w:themeColor="text1"/>
          <w:lang w:val="ru-RU"/>
        </w:rPr>
        <w:t>6</w:t>
      </w:r>
      <w:r w:rsidR="00AC0594">
        <w:rPr>
          <w:color w:val="000000" w:themeColor="text1"/>
          <w:lang w:val="ru-RU"/>
        </w:rPr>
        <w:t>5</w:t>
      </w:r>
      <w:r w:rsidR="00DF22A9" w:rsidRPr="00D01289">
        <w:rPr>
          <w:color w:val="000000" w:themeColor="text1"/>
        </w:rPr>
        <w:t>. Національний банк має право призначати позапланов</w:t>
      </w:r>
      <w:r w:rsidR="00B20ABB" w:rsidRPr="00D01289">
        <w:rPr>
          <w:color w:val="000000" w:themeColor="text1"/>
        </w:rPr>
        <w:t>ий виїзний моніторинг об’єкта оверсайту</w:t>
      </w:r>
      <w:r w:rsidR="00DF22A9" w:rsidRPr="00D01289">
        <w:rPr>
          <w:color w:val="000000" w:themeColor="text1"/>
        </w:rPr>
        <w:t xml:space="preserve"> за наявності обґрунтованих підстав, до яких належать:</w:t>
      </w:r>
    </w:p>
    <w:p w14:paraId="29E7B935" w14:textId="5B18B876" w:rsidR="00A46AD5" w:rsidRPr="00D01289" w:rsidRDefault="007E7B00" w:rsidP="00A46AD5">
      <w:pPr>
        <w:shd w:val="clear" w:color="auto" w:fill="FFFFFF"/>
        <w:spacing w:after="12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1) </w:t>
      </w:r>
      <w:r w:rsidR="008D734A" w:rsidRPr="00D01289">
        <w:rPr>
          <w:color w:val="000000" w:themeColor="text1"/>
        </w:rPr>
        <w:t>р</w:t>
      </w:r>
      <w:r w:rsidR="00876C43" w:rsidRPr="00D01289">
        <w:rPr>
          <w:color w:val="000000" w:themeColor="text1"/>
        </w:rPr>
        <w:t xml:space="preserve">езультати </w:t>
      </w:r>
      <w:r w:rsidR="00A46AD5" w:rsidRPr="00D01289">
        <w:rPr>
          <w:color w:val="000000" w:themeColor="text1"/>
        </w:rPr>
        <w:t>аналіз</w:t>
      </w:r>
      <w:r w:rsidR="00876C43" w:rsidRPr="00D01289">
        <w:rPr>
          <w:color w:val="000000" w:themeColor="text1"/>
        </w:rPr>
        <w:t>у</w:t>
      </w:r>
      <w:r w:rsidR="00A46AD5" w:rsidRPr="00D01289">
        <w:rPr>
          <w:color w:val="000000" w:themeColor="text1"/>
        </w:rPr>
        <w:t xml:space="preserve"> даних статистичної звітності об</w:t>
      </w:r>
      <w:r w:rsidR="00391E2A">
        <w:rPr>
          <w:color w:val="000000" w:themeColor="text1"/>
        </w:rPr>
        <w:t>’</w:t>
      </w:r>
      <w:r w:rsidR="00A46AD5" w:rsidRPr="00D01289">
        <w:rPr>
          <w:color w:val="000000" w:themeColor="text1"/>
        </w:rPr>
        <w:t xml:space="preserve">єктів </w:t>
      </w:r>
      <w:r w:rsidR="00B20ABB" w:rsidRPr="00D01289">
        <w:rPr>
          <w:color w:val="000000" w:themeColor="text1"/>
        </w:rPr>
        <w:t>оверсайту</w:t>
      </w:r>
      <w:r w:rsidR="00A46AD5" w:rsidRPr="00D01289">
        <w:rPr>
          <w:color w:val="000000" w:themeColor="text1"/>
        </w:rPr>
        <w:t>, що подається відповідно до визначених нормативно-правовими актами Національного банку вимог щодо організації статистичної звітності</w:t>
      </w:r>
      <w:r w:rsidR="00F515DD" w:rsidRPr="00D01289">
        <w:rPr>
          <w:color w:val="000000" w:themeColor="text1"/>
        </w:rPr>
        <w:t xml:space="preserve">, що може свідчити про порушення об’єктом </w:t>
      </w:r>
      <w:r w:rsidR="00B20ABB" w:rsidRPr="00D01289">
        <w:rPr>
          <w:color w:val="000000" w:themeColor="text1"/>
        </w:rPr>
        <w:t xml:space="preserve">оверсайту </w:t>
      </w:r>
      <w:r w:rsidR="00F515DD" w:rsidRPr="00D01289">
        <w:rPr>
          <w:color w:val="000000" w:themeColor="text1"/>
        </w:rPr>
        <w:t>законодавства України</w:t>
      </w:r>
      <w:r w:rsidR="00A46AD5" w:rsidRPr="00D01289">
        <w:rPr>
          <w:color w:val="000000" w:themeColor="text1"/>
        </w:rPr>
        <w:t>;</w:t>
      </w:r>
    </w:p>
    <w:p w14:paraId="39B8F441" w14:textId="6766746C" w:rsidR="00A46AD5" w:rsidRPr="00D01289" w:rsidRDefault="00592662" w:rsidP="00A46AD5">
      <w:pPr>
        <w:shd w:val="clear" w:color="auto" w:fill="FFFFFF"/>
        <w:spacing w:after="12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2) </w:t>
      </w:r>
      <w:r w:rsidR="008D734A" w:rsidRPr="00D01289">
        <w:rPr>
          <w:color w:val="000000" w:themeColor="text1"/>
        </w:rPr>
        <w:t xml:space="preserve">результати </w:t>
      </w:r>
      <w:r w:rsidR="00A46AD5" w:rsidRPr="00D01289">
        <w:rPr>
          <w:color w:val="000000" w:themeColor="text1"/>
        </w:rPr>
        <w:t>аналіз</w:t>
      </w:r>
      <w:r w:rsidR="008D734A" w:rsidRPr="00D01289">
        <w:rPr>
          <w:color w:val="000000" w:themeColor="text1"/>
        </w:rPr>
        <w:t>у</w:t>
      </w:r>
      <w:r w:rsidR="00A46AD5" w:rsidRPr="00D01289">
        <w:rPr>
          <w:color w:val="000000" w:themeColor="text1"/>
        </w:rPr>
        <w:t xml:space="preserve"> інформації, документів (їх копій та/або витягів із них), отриманих від </w:t>
      </w:r>
      <w:r w:rsidR="00391E2A" w:rsidRPr="00D01289">
        <w:rPr>
          <w:color w:val="000000" w:themeColor="text1"/>
        </w:rPr>
        <w:t>об</w:t>
      </w:r>
      <w:r w:rsidR="00391E2A">
        <w:rPr>
          <w:color w:val="000000" w:themeColor="text1"/>
        </w:rPr>
        <w:t>’</w:t>
      </w:r>
      <w:r w:rsidR="00391E2A" w:rsidRPr="00D01289">
        <w:rPr>
          <w:color w:val="000000" w:themeColor="text1"/>
        </w:rPr>
        <w:t>єктів  оверсайт</w:t>
      </w:r>
      <w:r w:rsidR="00391E2A">
        <w:rPr>
          <w:color w:val="000000" w:themeColor="text1"/>
        </w:rPr>
        <w:t>у</w:t>
      </w:r>
      <w:r w:rsidR="00F515DD" w:rsidRPr="00D01289">
        <w:rPr>
          <w:color w:val="000000" w:themeColor="text1"/>
        </w:rPr>
        <w:t xml:space="preserve">, що може свідчити про порушення об’єктом </w:t>
      </w:r>
      <w:r w:rsidR="00391E2A" w:rsidRPr="00D01289">
        <w:rPr>
          <w:color w:val="000000" w:themeColor="text1"/>
        </w:rPr>
        <w:t>оверсайт</w:t>
      </w:r>
      <w:r w:rsidR="00391E2A">
        <w:rPr>
          <w:color w:val="000000" w:themeColor="text1"/>
        </w:rPr>
        <w:t>у</w:t>
      </w:r>
      <w:r w:rsidR="00391E2A" w:rsidRPr="00D01289">
        <w:rPr>
          <w:color w:val="000000" w:themeColor="text1"/>
        </w:rPr>
        <w:t xml:space="preserve"> </w:t>
      </w:r>
      <w:r w:rsidR="00F515DD" w:rsidRPr="00D01289">
        <w:rPr>
          <w:color w:val="000000" w:themeColor="text1"/>
        </w:rPr>
        <w:t>законодавства України</w:t>
      </w:r>
      <w:r w:rsidR="00A46AD5" w:rsidRPr="00D01289">
        <w:rPr>
          <w:color w:val="000000" w:themeColor="text1"/>
        </w:rPr>
        <w:t>;</w:t>
      </w:r>
    </w:p>
    <w:p w14:paraId="650E5D02" w14:textId="2DBD946A" w:rsidR="00A46AD5" w:rsidRPr="00D01289" w:rsidRDefault="00592662" w:rsidP="00A46AD5">
      <w:pPr>
        <w:shd w:val="clear" w:color="auto" w:fill="FFFFFF"/>
        <w:spacing w:after="12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 xml:space="preserve">3) </w:t>
      </w:r>
      <w:r w:rsidR="008D734A" w:rsidRPr="00D01289">
        <w:rPr>
          <w:color w:val="000000" w:themeColor="text1"/>
        </w:rPr>
        <w:t xml:space="preserve">результати </w:t>
      </w:r>
      <w:r w:rsidR="00A46AD5" w:rsidRPr="00D01289">
        <w:rPr>
          <w:color w:val="000000" w:themeColor="text1"/>
        </w:rPr>
        <w:t>аналіз</w:t>
      </w:r>
      <w:r w:rsidR="008D734A" w:rsidRPr="00D01289">
        <w:rPr>
          <w:color w:val="000000" w:themeColor="text1"/>
        </w:rPr>
        <w:t>у</w:t>
      </w:r>
      <w:r w:rsidR="00A46AD5" w:rsidRPr="00D01289">
        <w:rPr>
          <w:color w:val="000000" w:themeColor="text1"/>
        </w:rPr>
        <w:t xml:space="preserve"> інформації та документів, отриманих від структурних підрозділів Національного банку, державних органів, а також іншої інформації та документів, отриманих Національним банком під час виконання ним своїх функцій, та інформації, отриманої із загальнодоступних джерел</w:t>
      </w:r>
      <w:r w:rsidR="009B5D4C" w:rsidRPr="00D01289">
        <w:rPr>
          <w:color w:val="000000" w:themeColor="text1"/>
        </w:rPr>
        <w:t xml:space="preserve">, у тому числі звернень </w:t>
      </w:r>
      <w:r w:rsidR="00836BB0" w:rsidRPr="00D01289">
        <w:rPr>
          <w:color w:val="000000" w:themeColor="text1"/>
        </w:rPr>
        <w:t>громадян, їх об’єднань, підприємств, установ, організацій</w:t>
      </w:r>
      <w:r w:rsidR="00A46AD5" w:rsidRPr="00D01289">
        <w:rPr>
          <w:color w:val="000000" w:themeColor="text1"/>
        </w:rPr>
        <w:t>;</w:t>
      </w:r>
    </w:p>
    <w:p w14:paraId="7DF95CA9" w14:textId="27BB6D63" w:rsidR="00DF22A9" w:rsidRPr="00D01289" w:rsidRDefault="00592662" w:rsidP="00DF22A9">
      <w:pPr>
        <w:shd w:val="clear" w:color="auto" w:fill="FFFFFF"/>
        <w:spacing w:after="120"/>
        <w:ind w:firstLine="450"/>
        <w:rPr>
          <w:color w:val="000000" w:themeColor="text1"/>
        </w:rPr>
      </w:pPr>
      <w:bookmarkStart w:id="92" w:name="n71"/>
      <w:bookmarkEnd w:id="92"/>
      <w:r w:rsidRPr="00D01289">
        <w:rPr>
          <w:color w:val="000000" w:themeColor="text1"/>
        </w:rPr>
        <w:t xml:space="preserve">4) </w:t>
      </w:r>
      <w:r w:rsidR="00A46AD5" w:rsidRPr="00D01289">
        <w:rPr>
          <w:color w:val="000000" w:themeColor="text1"/>
        </w:rPr>
        <w:t>наявність</w:t>
      </w:r>
      <w:r w:rsidR="00F515DD" w:rsidRPr="00D01289">
        <w:rPr>
          <w:color w:val="000000" w:themeColor="text1"/>
        </w:rPr>
        <w:t xml:space="preserve"> у Національного банку</w:t>
      </w:r>
      <w:r w:rsidR="00A46AD5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>інформаці</w:t>
      </w:r>
      <w:r w:rsidR="00A46AD5" w:rsidRPr="00D01289">
        <w:rPr>
          <w:color w:val="000000" w:themeColor="text1"/>
        </w:rPr>
        <w:t>ї</w:t>
      </w:r>
      <w:r w:rsidR="00DF22A9" w:rsidRPr="00D01289">
        <w:rPr>
          <w:color w:val="000000" w:themeColor="text1"/>
        </w:rPr>
        <w:t xml:space="preserve">, яка свідчить про порушення об’єктом </w:t>
      </w:r>
      <w:r w:rsidR="00391E2A" w:rsidRPr="00D01289">
        <w:rPr>
          <w:color w:val="000000" w:themeColor="text1"/>
        </w:rPr>
        <w:t>оверсайт</w:t>
      </w:r>
      <w:r w:rsidR="00391E2A">
        <w:rPr>
          <w:color w:val="000000" w:themeColor="text1"/>
        </w:rPr>
        <w:t>у</w:t>
      </w:r>
      <w:r w:rsidR="00391E2A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>законодавства України;</w:t>
      </w:r>
    </w:p>
    <w:p w14:paraId="4B42C2EB" w14:textId="7D4E27C0" w:rsidR="00DF22A9" w:rsidRPr="00D01289" w:rsidRDefault="00F515DD" w:rsidP="00DF22A9">
      <w:pPr>
        <w:shd w:val="clear" w:color="auto" w:fill="FFFFFF"/>
        <w:spacing w:after="120"/>
        <w:ind w:firstLine="450"/>
        <w:rPr>
          <w:color w:val="000000" w:themeColor="text1"/>
        </w:rPr>
      </w:pPr>
      <w:bookmarkStart w:id="93" w:name="n72"/>
      <w:bookmarkStart w:id="94" w:name="n73"/>
      <w:bookmarkEnd w:id="93"/>
      <w:bookmarkEnd w:id="94"/>
      <w:r w:rsidRPr="00D01289">
        <w:rPr>
          <w:color w:val="000000" w:themeColor="text1"/>
        </w:rPr>
        <w:t>5</w:t>
      </w:r>
      <w:r w:rsidR="00592662" w:rsidRPr="00D01289">
        <w:rPr>
          <w:color w:val="000000" w:themeColor="text1"/>
        </w:rPr>
        <w:t xml:space="preserve">) </w:t>
      </w:r>
      <w:r w:rsidR="00DF22A9" w:rsidRPr="00D01289">
        <w:rPr>
          <w:color w:val="000000" w:themeColor="text1"/>
        </w:rPr>
        <w:t>факт</w:t>
      </w:r>
      <w:r w:rsidR="00D15F57" w:rsidRPr="00D01289">
        <w:rPr>
          <w:color w:val="000000" w:themeColor="text1"/>
        </w:rPr>
        <w:t>и</w:t>
      </w:r>
      <w:r w:rsidR="00DF22A9" w:rsidRPr="00D01289">
        <w:rPr>
          <w:color w:val="000000" w:themeColor="text1"/>
        </w:rPr>
        <w:t xml:space="preserve"> подання Національному банку недостовірної інформації;</w:t>
      </w:r>
    </w:p>
    <w:p w14:paraId="5B3C946D" w14:textId="5C6047FA" w:rsidR="00DF22A9" w:rsidRPr="00D01289" w:rsidRDefault="00F515DD" w:rsidP="00DF22A9">
      <w:pPr>
        <w:shd w:val="clear" w:color="auto" w:fill="FFFFFF"/>
        <w:spacing w:after="120"/>
        <w:ind w:firstLine="450"/>
        <w:rPr>
          <w:color w:val="000000" w:themeColor="text1"/>
        </w:rPr>
      </w:pPr>
      <w:bookmarkStart w:id="95" w:name="n74"/>
      <w:bookmarkEnd w:id="95"/>
      <w:r w:rsidRPr="00D01289">
        <w:rPr>
          <w:color w:val="000000" w:themeColor="text1"/>
        </w:rPr>
        <w:t>6</w:t>
      </w:r>
      <w:r w:rsidR="00592662" w:rsidRPr="00D01289">
        <w:rPr>
          <w:color w:val="000000" w:themeColor="text1"/>
        </w:rPr>
        <w:t xml:space="preserve">) </w:t>
      </w:r>
      <w:r w:rsidR="00DF22A9" w:rsidRPr="00D01289">
        <w:rPr>
          <w:color w:val="000000" w:themeColor="text1"/>
        </w:rPr>
        <w:t>ненадання інформації, документів за письмовим запитом Національного банку в установлені строки</w:t>
      </w:r>
      <w:r w:rsidRPr="00D01289">
        <w:t xml:space="preserve"> </w:t>
      </w:r>
      <w:r w:rsidRPr="00D01289">
        <w:rPr>
          <w:color w:val="000000" w:themeColor="text1"/>
        </w:rPr>
        <w:t xml:space="preserve">або надання неповної, неактуальної та недостовірної інформації, документів неналежної якості, що не дає </w:t>
      </w:r>
      <w:r w:rsidR="00391E2A" w:rsidRPr="00D01289">
        <w:rPr>
          <w:color w:val="000000" w:themeColor="text1"/>
        </w:rPr>
        <w:t>змог</w:t>
      </w:r>
      <w:r w:rsidR="00391E2A">
        <w:rPr>
          <w:color w:val="000000" w:themeColor="text1"/>
        </w:rPr>
        <w:t>и</w:t>
      </w:r>
      <w:r w:rsidR="00391E2A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>прочитати всі зазначені в них відомості</w:t>
      </w:r>
      <w:r w:rsidR="00DF22A9" w:rsidRPr="00D01289">
        <w:rPr>
          <w:color w:val="000000" w:themeColor="text1"/>
        </w:rPr>
        <w:t>;</w:t>
      </w:r>
    </w:p>
    <w:p w14:paraId="3E16F862" w14:textId="77C42AD7" w:rsidR="00DF22A9" w:rsidRPr="00D01289" w:rsidRDefault="00F515DD" w:rsidP="00DF22A9">
      <w:pPr>
        <w:shd w:val="clear" w:color="auto" w:fill="FFFFFF"/>
        <w:spacing w:after="120"/>
        <w:ind w:firstLine="450"/>
        <w:rPr>
          <w:color w:val="000000" w:themeColor="text1"/>
        </w:rPr>
      </w:pPr>
      <w:bookmarkStart w:id="96" w:name="n75"/>
      <w:bookmarkEnd w:id="96"/>
      <w:r w:rsidRPr="00D01289">
        <w:rPr>
          <w:color w:val="000000" w:themeColor="text1"/>
        </w:rPr>
        <w:t>7</w:t>
      </w:r>
      <w:r w:rsidR="00592662" w:rsidRPr="00D01289">
        <w:rPr>
          <w:color w:val="000000" w:themeColor="text1"/>
        </w:rPr>
        <w:t xml:space="preserve">) </w:t>
      </w:r>
      <w:r w:rsidR="00DF22A9" w:rsidRPr="00D01289">
        <w:rPr>
          <w:color w:val="000000" w:themeColor="text1"/>
        </w:rPr>
        <w:t xml:space="preserve">необхідність перевірки інформації, викладеної у зауваженнях (запереченнях) до довідки про </w:t>
      </w:r>
      <w:r w:rsidR="00B20ABB" w:rsidRPr="00D01289">
        <w:rPr>
          <w:color w:val="000000" w:themeColor="text1"/>
        </w:rPr>
        <w:t>виїзний моніторинг</w:t>
      </w:r>
      <w:r w:rsidR="00DF22A9" w:rsidRPr="00D01289">
        <w:rPr>
          <w:color w:val="000000" w:themeColor="text1"/>
        </w:rPr>
        <w:t>;</w:t>
      </w:r>
    </w:p>
    <w:p w14:paraId="124398D4" w14:textId="6272258B" w:rsidR="00DF22A9" w:rsidRPr="00D01289" w:rsidRDefault="00F515DD" w:rsidP="00DF22A9">
      <w:pPr>
        <w:shd w:val="clear" w:color="auto" w:fill="FFFFFF"/>
        <w:spacing w:after="120"/>
        <w:ind w:firstLine="450"/>
        <w:rPr>
          <w:color w:val="000000" w:themeColor="text1"/>
        </w:rPr>
      </w:pPr>
      <w:bookmarkStart w:id="97" w:name="n277"/>
      <w:bookmarkEnd w:id="97"/>
      <w:r w:rsidRPr="00D01289">
        <w:rPr>
          <w:color w:val="000000" w:themeColor="text1"/>
        </w:rPr>
        <w:t>8</w:t>
      </w:r>
      <w:r w:rsidR="00592662" w:rsidRPr="00D01289">
        <w:rPr>
          <w:color w:val="000000" w:themeColor="text1"/>
        </w:rPr>
        <w:t xml:space="preserve">) </w:t>
      </w:r>
      <w:r w:rsidR="00DF22A9" w:rsidRPr="00D01289">
        <w:rPr>
          <w:color w:val="000000" w:themeColor="text1"/>
        </w:rPr>
        <w:t xml:space="preserve">необхідність перевірки вжиття заходів </w:t>
      </w:r>
      <w:r w:rsidR="00391E2A" w:rsidRPr="00D01289">
        <w:rPr>
          <w:color w:val="000000" w:themeColor="text1"/>
        </w:rPr>
        <w:t>об</w:t>
      </w:r>
      <w:r w:rsidR="00391E2A">
        <w:rPr>
          <w:color w:val="000000" w:themeColor="text1"/>
        </w:rPr>
        <w:t>’</w:t>
      </w:r>
      <w:r w:rsidR="00391E2A" w:rsidRPr="00D01289">
        <w:rPr>
          <w:color w:val="000000" w:themeColor="text1"/>
        </w:rPr>
        <w:t>єктом оверсайт</w:t>
      </w:r>
      <w:r w:rsidR="00391E2A">
        <w:rPr>
          <w:color w:val="000000" w:themeColor="text1"/>
        </w:rPr>
        <w:t>у</w:t>
      </w:r>
      <w:r w:rsidR="00391E2A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>з метою усунення виявлених порушень законодавства України, за які Національним банком були застосовані до нього заходи впливу, та/або вжиття заходів щодо недопущення таких поруше</w:t>
      </w:r>
      <w:r w:rsidR="007E7B00" w:rsidRPr="00D01289">
        <w:rPr>
          <w:color w:val="000000" w:themeColor="text1"/>
        </w:rPr>
        <w:t>нь у подальшій своїй діяльності.</w:t>
      </w:r>
    </w:p>
    <w:p w14:paraId="08FC4A86" w14:textId="50171F8F" w:rsidR="00DF22A9" w:rsidRPr="00D01289" w:rsidRDefault="00540F6E" w:rsidP="00DF22A9">
      <w:pPr>
        <w:shd w:val="clear" w:color="auto" w:fill="FFFFFF"/>
        <w:spacing w:after="120"/>
        <w:ind w:firstLine="450"/>
        <w:rPr>
          <w:color w:val="000000" w:themeColor="text1"/>
        </w:rPr>
      </w:pPr>
      <w:bookmarkStart w:id="98" w:name="n276"/>
      <w:bookmarkStart w:id="99" w:name="n76"/>
      <w:bookmarkEnd w:id="98"/>
      <w:bookmarkEnd w:id="99"/>
      <w:r w:rsidRPr="00D01289">
        <w:rPr>
          <w:color w:val="000000" w:themeColor="text1"/>
        </w:rPr>
        <w:t>6</w:t>
      </w:r>
      <w:r w:rsidR="00AC0594">
        <w:rPr>
          <w:color w:val="000000" w:themeColor="text1"/>
        </w:rPr>
        <w:t>6</w:t>
      </w:r>
      <w:r w:rsidR="00DF22A9" w:rsidRPr="00D01289">
        <w:rPr>
          <w:color w:val="000000" w:themeColor="text1"/>
        </w:rPr>
        <w:t>. Позапланов</w:t>
      </w:r>
      <w:r w:rsidR="00B20ABB" w:rsidRPr="00D01289">
        <w:rPr>
          <w:color w:val="000000" w:themeColor="text1"/>
        </w:rPr>
        <w:t>ий виїзний моніторинг</w:t>
      </w:r>
      <w:r w:rsidR="00DF22A9" w:rsidRPr="00D01289">
        <w:rPr>
          <w:color w:val="000000" w:themeColor="text1"/>
        </w:rPr>
        <w:t xml:space="preserve"> </w:t>
      </w:r>
      <w:r w:rsidR="00391E2A" w:rsidRPr="00D01289">
        <w:rPr>
          <w:color w:val="000000" w:themeColor="text1"/>
        </w:rPr>
        <w:t>об</w:t>
      </w:r>
      <w:r w:rsidR="00391E2A">
        <w:rPr>
          <w:color w:val="000000" w:themeColor="text1"/>
        </w:rPr>
        <w:t>’</w:t>
      </w:r>
      <w:r w:rsidR="00391E2A" w:rsidRPr="00D01289">
        <w:rPr>
          <w:color w:val="000000" w:themeColor="text1"/>
        </w:rPr>
        <w:t xml:space="preserve">єкта </w:t>
      </w:r>
      <w:r w:rsidR="00B20ABB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здійснюється відповідно до програми </w:t>
      </w:r>
      <w:r w:rsidR="00B20ABB" w:rsidRPr="00D01289">
        <w:rPr>
          <w:color w:val="000000" w:themeColor="text1"/>
        </w:rPr>
        <w:t>виїзного моніторингу</w:t>
      </w:r>
      <w:r w:rsidR="00DF22A9" w:rsidRPr="00D01289">
        <w:rPr>
          <w:color w:val="000000" w:themeColor="text1"/>
        </w:rPr>
        <w:t xml:space="preserve">. </w:t>
      </w:r>
    </w:p>
    <w:p w14:paraId="51C39C85" w14:textId="61BE5746" w:rsidR="00DF22A9" w:rsidRPr="00D01289" w:rsidRDefault="00540F6E" w:rsidP="00DF22A9">
      <w:pPr>
        <w:shd w:val="clear" w:color="auto" w:fill="FFFFFF"/>
        <w:spacing w:after="12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6</w:t>
      </w:r>
      <w:r w:rsidR="00AC0594">
        <w:rPr>
          <w:color w:val="000000" w:themeColor="text1"/>
        </w:rPr>
        <w:t>7</w:t>
      </w:r>
      <w:r w:rsidR="00DF22A9" w:rsidRPr="00D01289">
        <w:rPr>
          <w:color w:val="000000" w:themeColor="text1"/>
        </w:rPr>
        <w:t>. Національний банк має право розпочати позапланов</w:t>
      </w:r>
      <w:r w:rsidR="00B20ABB" w:rsidRPr="00D01289">
        <w:rPr>
          <w:color w:val="000000" w:themeColor="text1"/>
        </w:rPr>
        <w:t>ий виїзний моніторинг</w:t>
      </w:r>
      <w:r w:rsidR="00DF22A9" w:rsidRPr="00D01289">
        <w:rPr>
          <w:color w:val="000000" w:themeColor="text1"/>
        </w:rPr>
        <w:t xml:space="preserve"> без повідомлення об’єкта </w:t>
      </w:r>
      <w:r w:rsidR="00B20ABB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про початок </w:t>
      </w:r>
      <w:r w:rsidR="00B20ABB" w:rsidRPr="00D01289">
        <w:rPr>
          <w:color w:val="000000" w:themeColor="text1"/>
        </w:rPr>
        <w:t>його</w:t>
      </w:r>
      <w:r w:rsidR="00DF22A9" w:rsidRPr="00D01289">
        <w:rPr>
          <w:color w:val="000000" w:themeColor="text1"/>
        </w:rPr>
        <w:t xml:space="preserve"> здійснення.</w:t>
      </w:r>
    </w:p>
    <w:p w14:paraId="52DD662E" w14:textId="17D23ECF" w:rsidR="00DF22A9" w:rsidRPr="00D01289" w:rsidRDefault="00AA6D24" w:rsidP="00DF22A9">
      <w:pPr>
        <w:shd w:val="clear" w:color="auto" w:fill="FFFFFF"/>
        <w:tabs>
          <w:tab w:val="left" w:pos="7572"/>
        </w:tabs>
        <w:spacing w:after="150"/>
        <w:ind w:firstLine="450"/>
        <w:jc w:val="center"/>
        <w:rPr>
          <w:color w:val="000000" w:themeColor="text1"/>
        </w:rPr>
      </w:pPr>
      <w:r w:rsidRPr="00D01289">
        <w:rPr>
          <w:color w:val="000000" w:themeColor="text1"/>
          <w:lang w:val="en-US"/>
        </w:rPr>
        <w:t>X</w:t>
      </w:r>
      <w:r w:rsidRPr="00D01289">
        <w:rPr>
          <w:color w:val="000000" w:themeColor="text1"/>
          <w:lang w:val="ru-RU"/>
        </w:rPr>
        <w:t>.</w:t>
      </w:r>
      <w:r w:rsidR="00DF22A9" w:rsidRPr="00D01289">
        <w:rPr>
          <w:color w:val="000000" w:themeColor="text1"/>
        </w:rPr>
        <w:t xml:space="preserve"> Оформлення результатів </w:t>
      </w:r>
      <w:r w:rsidR="00B20ABB" w:rsidRPr="00D01289">
        <w:rPr>
          <w:color w:val="000000" w:themeColor="text1"/>
        </w:rPr>
        <w:t>виїзного моніторингу</w:t>
      </w:r>
      <w:r w:rsidR="00776C3C" w:rsidRPr="00D01289">
        <w:rPr>
          <w:color w:val="000000" w:themeColor="text1"/>
        </w:rPr>
        <w:t>, як</w:t>
      </w:r>
      <w:r w:rsidR="00B20ABB" w:rsidRPr="00D01289">
        <w:rPr>
          <w:color w:val="000000" w:themeColor="text1"/>
        </w:rPr>
        <w:t>ий</w:t>
      </w:r>
      <w:r w:rsidR="00776C3C" w:rsidRPr="00D01289">
        <w:rPr>
          <w:color w:val="000000" w:themeColor="text1"/>
        </w:rPr>
        <w:t xml:space="preserve"> проводи</w:t>
      </w:r>
      <w:r w:rsidR="00B20ABB" w:rsidRPr="00D01289">
        <w:rPr>
          <w:color w:val="000000" w:themeColor="text1"/>
        </w:rPr>
        <w:t>вся</w:t>
      </w:r>
      <w:r w:rsidR="00776C3C" w:rsidRPr="00D01289">
        <w:rPr>
          <w:color w:val="000000" w:themeColor="text1"/>
        </w:rPr>
        <w:t xml:space="preserve"> </w:t>
      </w:r>
      <w:r w:rsidR="006757E9" w:rsidRPr="00D01289">
        <w:rPr>
          <w:color w:val="000000" w:themeColor="text1"/>
        </w:rPr>
        <w:t>за</w:t>
      </w:r>
      <w:r w:rsidR="00B20ABB" w:rsidRPr="00D01289">
        <w:rPr>
          <w:color w:val="000000" w:themeColor="text1"/>
        </w:rPr>
        <w:t xml:space="preserve"> фактичним</w:t>
      </w:r>
      <w:r w:rsidR="006757E9" w:rsidRPr="00D01289">
        <w:rPr>
          <w:color w:val="000000" w:themeColor="text1"/>
        </w:rPr>
        <w:t xml:space="preserve"> </w:t>
      </w:r>
      <w:r w:rsidR="00145B03" w:rsidRPr="00D01289">
        <w:rPr>
          <w:color w:val="000000" w:themeColor="text1"/>
        </w:rPr>
        <w:t>місцезнах</w:t>
      </w:r>
      <w:r w:rsidR="00776C3C" w:rsidRPr="00D01289">
        <w:rPr>
          <w:color w:val="000000" w:themeColor="text1"/>
        </w:rPr>
        <w:t>одження</w:t>
      </w:r>
      <w:r w:rsidR="006757E9" w:rsidRPr="00D01289">
        <w:rPr>
          <w:color w:val="000000" w:themeColor="text1"/>
        </w:rPr>
        <w:t>м</w:t>
      </w:r>
      <w:r w:rsidR="00776C3C" w:rsidRPr="00D01289">
        <w:rPr>
          <w:color w:val="000000" w:themeColor="text1"/>
        </w:rPr>
        <w:t xml:space="preserve"> об’єкта</w:t>
      </w:r>
      <w:r w:rsidR="00384850" w:rsidRPr="00D01289">
        <w:rPr>
          <w:color w:val="000000" w:themeColor="text1"/>
        </w:rPr>
        <w:t xml:space="preserve"> виїзного моніторингу</w:t>
      </w:r>
      <w:r w:rsidR="00776C3C" w:rsidRPr="00D01289">
        <w:rPr>
          <w:color w:val="000000" w:themeColor="text1"/>
        </w:rPr>
        <w:t xml:space="preserve"> </w:t>
      </w:r>
    </w:p>
    <w:p w14:paraId="7D2F3432" w14:textId="22229787" w:rsidR="00DF22A9" w:rsidRPr="00D01289" w:rsidRDefault="00540F6E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lastRenderedPageBreak/>
        <w:t>6</w:t>
      </w:r>
      <w:r w:rsidR="00AC0594">
        <w:rPr>
          <w:color w:val="000000" w:themeColor="text1"/>
        </w:rPr>
        <w:t>8</w:t>
      </w:r>
      <w:r w:rsidR="00DF22A9" w:rsidRPr="00D01289">
        <w:rPr>
          <w:color w:val="000000" w:themeColor="text1"/>
        </w:rPr>
        <w:t>. Члени робочої групи складають довід</w:t>
      </w:r>
      <w:r w:rsidR="00E46158" w:rsidRPr="00D01289">
        <w:rPr>
          <w:color w:val="000000" w:themeColor="text1"/>
        </w:rPr>
        <w:t>ку(</w:t>
      </w:r>
      <w:proofErr w:type="spellStart"/>
      <w:r w:rsidR="00DF22A9" w:rsidRPr="00D01289">
        <w:rPr>
          <w:color w:val="000000" w:themeColor="text1"/>
        </w:rPr>
        <w:t>ки</w:t>
      </w:r>
      <w:proofErr w:type="spellEnd"/>
      <w:r w:rsidR="00E46158" w:rsidRPr="00D01289">
        <w:rPr>
          <w:color w:val="000000" w:themeColor="text1"/>
        </w:rPr>
        <w:t>)</w:t>
      </w:r>
      <w:r w:rsidR="00DF22A9" w:rsidRPr="00D01289">
        <w:rPr>
          <w:color w:val="000000" w:themeColor="text1"/>
        </w:rPr>
        <w:t xml:space="preserve"> </w:t>
      </w:r>
      <w:r w:rsidR="008A6891">
        <w:rPr>
          <w:color w:val="000000" w:themeColor="text1"/>
        </w:rPr>
        <w:t>у</w:t>
      </w:r>
      <w:r w:rsidR="008A6891" w:rsidRPr="00D01289">
        <w:rPr>
          <w:color w:val="000000" w:themeColor="text1"/>
        </w:rPr>
        <w:t xml:space="preserve"> </w:t>
      </w:r>
      <w:r w:rsidR="002C1626" w:rsidRPr="00D01289">
        <w:rPr>
          <w:color w:val="000000" w:themeColor="text1"/>
        </w:rPr>
        <w:t xml:space="preserve">паперовій та/або електронній формі </w:t>
      </w:r>
      <w:r w:rsidR="00DF22A9" w:rsidRPr="00D01289">
        <w:rPr>
          <w:color w:val="000000" w:themeColor="text1"/>
        </w:rPr>
        <w:t>і передають керівникові робочої групи для формування звіту</w:t>
      </w:r>
      <w:r w:rsidR="00E46158" w:rsidRPr="00D01289">
        <w:rPr>
          <w:color w:val="000000" w:themeColor="text1"/>
        </w:rPr>
        <w:t>.</w:t>
      </w:r>
    </w:p>
    <w:p w14:paraId="6754EF6E" w14:textId="241BE312" w:rsidR="00592662" w:rsidRPr="00D01289" w:rsidRDefault="0000454F" w:rsidP="00A31BFB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>6</w:t>
      </w:r>
      <w:r w:rsidR="00AC0594">
        <w:rPr>
          <w:color w:val="000000" w:themeColor="text1"/>
        </w:rPr>
        <w:t>9</w:t>
      </w:r>
      <w:r w:rsidR="00DF22A9" w:rsidRPr="00D01289">
        <w:rPr>
          <w:color w:val="000000" w:themeColor="text1"/>
        </w:rPr>
        <w:t>. Довідка</w:t>
      </w:r>
      <w:r w:rsidR="00E46158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 xml:space="preserve">містить дату її складання, найменування </w:t>
      </w:r>
      <w:r w:rsidR="00391E2A" w:rsidRPr="00D01289">
        <w:rPr>
          <w:color w:val="000000" w:themeColor="text1"/>
        </w:rPr>
        <w:t>об</w:t>
      </w:r>
      <w:r w:rsidR="00391E2A">
        <w:rPr>
          <w:color w:val="000000" w:themeColor="text1"/>
        </w:rPr>
        <w:t>’</w:t>
      </w:r>
      <w:r w:rsidR="00391E2A" w:rsidRPr="00D01289">
        <w:rPr>
          <w:color w:val="000000" w:themeColor="text1"/>
        </w:rPr>
        <w:t xml:space="preserve">єкта </w:t>
      </w:r>
      <w:r w:rsidR="00E46158" w:rsidRPr="00D01289">
        <w:rPr>
          <w:color w:val="000000" w:themeColor="text1"/>
        </w:rPr>
        <w:t>виїзного моніторингу</w:t>
      </w:r>
      <w:r w:rsidR="00DF22A9" w:rsidRPr="00D01289">
        <w:rPr>
          <w:color w:val="000000" w:themeColor="text1"/>
        </w:rPr>
        <w:t xml:space="preserve">, вид </w:t>
      </w:r>
      <w:r w:rsidR="00E46158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>(планов</w:t>
      </w:r>
      <w:r w:rsidR="00E46158" w:rsidRPr="00D01289">
        <w:rPr>
          <w:color w:val="000000" w:themeColor="text1"/>
        </w:rPr>
        <w:t>ий</w:t>
      </w:r>
      <w:r w:rsidR="00DF22A9" w:rsidRPr="00D01289">
        <w:rPr>
          <w:color w:val="000000" w:themeColor="text1"/>
        </w:rPr>
        <w:t xml:space="preserve"> чи позапланов</w:t>
      </w:r>
      <w:r w:rsidR="00E46158" w:rsidRPr="00D01289">
        <w:rPr>
          <w:color w:val="000000" w:themeColor="text1"/>
        </w:rPr>
        <w:t>ий</w:t>
      </w:r>
      <w:r w:rsidR="00DF22A9" w:rsidRPr="00D01289">
        <w:rPr>
          <w:color w:val="000000" w:themeColor="text1"/>
        </w:rPr>
        <w:t xml:space="preserve">), період </w:t>
      </w:r>
      <w:r w:rsidR="00E46158" w:rsidRPr="00D01289">
        <w:rPr>
          <w:color w:val="000000" w:themeColor="text1"/>
        </w:rPr>
        <w:t>виїзного моніторингу</w:t>
      </w:r>
      <w:r w:rsidR="00DF22A9" w:rsidRPr="00D01289">
        <w:rPr>
          <w:color w:val="000000" w:themeColor="text1"/>
        </w:rPr>
        <w:t xml:space="preserve">, строк проведення </w:t>
      </w:r>
      <w:r w:rsidR="00E46158" w:rsidRPr="00D01289">
        <w:rPr>
          <w:color w:val="000000" w:themeColor="text1"/>
        </w:rPr>
        <w:t>виїзного моніторингу</w:t>
      </w:r>
      <w:r w:rsidR="00DF22A9" w:rsidRPr="00D01289">
        <w:rPr>
          <w:color w:val="000000" w:themeColor="text1"/>
        </w:rPr>
        <w:t xml:space="preserve">, висновки, інформацію про виявлені </w:t>
      </w:r>
      <w:r w:rsidR="00592662" w:rsidRPr="00D01289">
        <w:rPr>
          <w:color w:val="000000" w:themeColor="text1"/>
        </w:rPr>
        <w:t>порушення законодавства України.</w:t>
      </w:r>
    </w:p>
    <w:p w14:paraId="16F24B11" w14:textId="2988544B" w:rsidR="00DF22A9" w:rsidRDefault="00592662" w:rsidP="00A31BFB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>Довідка</w:t>
      </w:r>
      <w:r w:rsidR="00E46158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>може містити також</w:t>
      </w:r>
      <w:r w:rsidR="00DF22A9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 xml:space="preserve">іншу інформацію, що стосується питань, </w:t>
      </w:r>
      <w:r w:rsidR="00AA6D24" w:rsidRPr="00D01289">
        <w:rPr>
          <w:color w:val="000000" w:themeColor="text1"/>
        </w:rPr>
        <w:t>пов’язаних</w:t>
      </w:r>
      <w:r w:rsidRPr="00D01289">
        <w:rPr>
          <w:color w:val="000000" w:themeColor="text1"/>
        </w:rPr>
        <w:t xml:space="preserve"> </w:t>
      </w:r>
      <w:r w:rsidR="008A6891">
        <w:rPr>
          <w:color w:val="000000" w:themeColor="text1"/>
        </w:rPr>
        <w:t>і</w:t>
      </w:r>
      <w:r w:rsidRPr="00D01289">
        <w:rPr>
          <w:color w:val="000000" w:themeColor="text1"/>
        </w:rPr>
        <w:t xml:space="preserve">з проведенням </w:t>
      </w:r>
      <w:r w:rsidR="00384850" w:rsidRPr="00D01289">
        <w:rPr>
          <w:color w:val="000000" w:themeColor="text1"/>
        </w:rPr>
        <w:t xml:space="preserve">виїзного моніторингу </w:t>
      </w:r>
      <w:r w:rsidR="00AA6D24" w:rsidRPr="00D01289">
        <w:rPr>
          <w:color w:val="000000" w:themeColor="text1"/>
        </w:rPr>
        <w:t>об’єкта</w:t>
      </w:r>
      <w:r w:rsidRPr="00D01289">
        <w:rPr>
          <w:color w:val="000000" w:themeColor="text1"/>
        </w:rPr>
        <w:t xml:space="preserve"> </w:t>
      </w:r>
      <w:r w:rsidR="00E46158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.</w:t>
      </w:r>
    </w:p>
    <w:p w14:paraId="5B67E2A7" w14:textId="77777777" w:rsidR="00A31BFB" w:rsidRPr="00D01289" w:rsidRDefault="00A31BFB" w:rsidP="00A31BFB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</w:p>
    <w:p w14:paraId="68368A0A" w14:textId="209154E1" w:rsidR="00DF22A9" w:rsidRPr="00D01289" w:rsidRDefault="00AC0594" w:rsidP="007E7B00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>
        <w:rPr>
          <w:color w:val="000000" w:themeColor="text1"/>
        </w:rPr>
        <w:t>70</w:t>
      </w:r>
      <w:r w:rsidR="00DF22A9" w:rsidRPr="00D01289">
        <w:rPr>
          <w:color w:val="000000" w:themeColor="text1"/>
        </w:rPr>
        <w:t>. Члени робочої групи складають довідку в двох примірниках та засвідчують кожен примірник довідки підписом.</w:t>
      </w:r>
    </w:p>
    <w:p w14:paraId="0F5A8AB0" w14:textId="0A730405" w:rsidR="00DF22A9" w:rsidRPr="00515FC3" w:rsidRDefault="00DF22A9" w:rsidP="00AA6D24">
      <w:pPr>
        <w:shd w:val="clear" w:color="auto" w:fill="FFFFFF"/>
        <w:spacing w:after="150"/>
        <w:ind w:firstLine="448"/>
        <w:rPr>
          <w:color w:val="000000" w:themeColor="text1"/>
          <w:lang w:val="ru-RU"/>
        </w:rPr>
      </w:pPr>
      <w:r w:rsidRPr="00D01289">
        <w:rPr>
          <w:color w:val="000000" w:themeColor="text1"/>
        </w:rPr>
        <w:t>Члени робочої групи передають перший примірник довідки</w:t>
      </w:r>
      <w:r w:rsidR="00E84CF8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 xml:space="preserve">керівникові </w:t>
      </w:r>
      <w:r w:rsidR="00EE794A" w:rsidRPr="00D01289">
        <w:rPr>
          <w:color w:val="000000" w:themeColor="text1"/>
        </w:rPr>
        <w:t>об</w:t>
      </w:r>
      <w:r w:rsidR="00EE794A">
        <w:rPr>
          <w:color w:val="000000" w:themeColor="text1"/>
        </w:rPr>
        <w:t>’</w:t>
      </w:r>
      <w:r w:rsidR="00EE794A" w:rsidRPr="00D01289">
        <w:rPr>
          <w:color w:val="000000" w:themeColor="text1"/>
        </w:rPr>
        <w:t xml:space="preserve">єкта </w:t>
      </w:r>
      <w:r w:rsidR="00E46158" w:rsidRPr="00D01289">
        <w:rPr>
          <w:color w:val="000000" w:themeColor="text1"/>
        </w:rPr>
        <w:t xml:space="preserve">виїзного моніторингу </w:t>
      </w:r>
      <w:r w:rsidR="00145B03" w:rsidRPr="00D01289">
        <w:rPr>
          <w:color w:val="000000" w:themeColor="text1"/>
        </w:rPr>
        <w:t xml:space="preserve">або </w:t>
      </w:r>
      <w:r w:rsidR="00F515DD" w:rsidRPr="00D01289">
        <w:rPr>
          <w:color w:val="000000" w:themeColor="text1"/>
        </w:rPr>
        <w:t>уповноваженій ним особі</w:t>
      </w:r>
      <w:r w:rsidR="00F515DD" w:rsidRPr="00D01289" w:rsidDel="00F515DD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 xml:space="preserve"> та роблять відповідну відмітку із зазначенням дати отримання</w:t>
      </w:r>
      <w:r w:rsidR="00145B03" w:rsidRPr="00D01289">
        <w:rPr>
          <w:color w:val="000000" w:themeColor="text1"/>
        </w:rPr>
        <w:t xml:space="preserve"> ним</w:t>
      </w:r>
      <w:r w:rsidRPr="00D01289">
        <w:rPr>
          <w:color w:val="000000" w:themeColor="text1"/>
        </w:rPr>
        <w:t xml:space="preserve"> довідки на другому примірнику довідки, який зберігається у членів робочої групи. Відмітка засвідчується підписом керівника </w:t>
      </w:r>
      <w:r w:rsidR="00EE794A" w:rsidRPr="00D01289">
        <w:rPr>
          <w:color w:val="000000" w:themeColor="text1"/>
        </w:rPr>
        <w:t>об</w:t>
      </w:r>
      <w:r w:rsidR="00EE794A">
        <w:rPr>
          <w:color w:val="000000" w:themeColor="text1"/>
        </w:rPr>
        <w:t>’</w:t>
      </w:r>
      <w:r w:rsidR="00EE794A" w:rsidRPr="00D01289">
        <w:rPr>
          <w:color w:val="000000" w:themeColor="text1"/>
        </w:rPr>
        <w:t xml:space="preserve">єкта </w:t>
      </w:r>
      <w:r w:rsidR="00E46158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 xml:space="preserve">або </w:t>
      </w:r>
      <w:r w:rsidR="00F515DD" w:rsidRPr="00D01289">
        <w:rPr>
          <w:color w:val="000000" w:themeColor="text1"/>
        </w:rPr>
        <w:t xml:space="preserve">уповноваженої ним </w:t>
      </w:r>
      <w:r w:rsidRPr="00D01289">
        <w:rPr>
          <w:color w:val="000000" w:themeColor="text1"/>
        </w:rPr>
        <w:t>особи.</w:t>
      </w:r>
    </w:p>
    <w:p w14:paraId="1F872861" w14:textId="6EC91717" w:rsidR="00DF22A9" w:rsidRPr="00D01289" w:rsidRDefault="00540F6E" w:rsidP="00AA6D24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7</w:t>
      </w:r>
      <w:r w:rsidR="00AC0594">
        <w:rPr>
          <w:color w:val="000000" w:themeColor="text1"/>
        </w:rPr>
        <w:t>1</w:t>
      </w:r>
      <w:r w:rsidR="00DF22A9" w:rsidRPr="00D01289">
        <w:rPr>
          <w:color w:val="000000" w:themeColor="text1"/>
        </w:rPr>
        <w:t xml:space="preserve">. Керівник </w:t>
      </w:r>
      <w:r w:rsidR="00EE794A" w:rsidRPr="00D01289">
        <w:rPr>
          <w:color w:val="000000" w:themeColor="text1"/>
        </w:rPr>
        <w:t>об</w:t>
      </w:r>
      <w:r w:rsidR="00EE794A">
        <w:rPr>
          <w:color w:val="000000" w:themeColor="text1"/>
        </w:rPr>
        <w:t>’</w:t>
      </w:r>
      <w:r w:rsidR="00EE794A" w:rsidRPr="00D01289">
        <w:rPr>
          <w:color w:val="000000" w:themeColor="text1"/>
        </w:rPr>
        <w:t xml:space="preserve">єкта </w:t>
      </w:r>
      <w:r w:rsidR="00DF22A9" w:rsidRPr="00D01289">
        <w:rPr>
          <w:color w:val="000000" w:themeColor="text1"/>
        </w:rPr>
        <w:t xml:space="preserve">перевірки </w:t>
      </w:r>
      <w:r w:rsidR="00F515DD" w:rsidRPr="00D01289">
        <w:rPr>
          <w:color w:val="000000" w:themeColor="text1"/>
        </w:rPr>
        <w:t xml:space="preserve">або уповноважена ним особа </w:t>
      </w:r>
      <w:r w:rsidR="00002873" w:rsidRPr="00D01289">
        <w:rPr>
          <w:color w:val="000000" w:themeColor="text1"/>
        </w:rPr>
        <w:t>зобов</w:t>
      </w:r>
      <w:r w:rsidR="00002873">
        <w:rPr>
          <w:color w:val="000000" w:themeColor="text1"/>
        </w:rPr>
        <w:t>’</w:t>
      </w:r>
      <w:r w:rsidR="00002873" w:rsidRPr="00D01289">
        <w:rPr>
          <w:color w:val="000000" w:themeColor="text1"/>
        </w:rPr>
        <w:t>язан</w:t>
      </w:r>
      <w:r w:rsidR="00002873">
        <w:rPr>
          <w:color w:val="000000" w:themeColor="text1"/>
        </w:rPr>
        <w:t>ий(а)</w:t>
      </w:r>
      <w:r w:rsidR="00002873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 xml:space="preserve">не пізніше третього робочого дня з </w:t>
      </w:r>
      <w:r w:rsidR="008A6891" w:rsidRPr="00D01289">
        <w:rPr>
          <w:color w:val="000000" w:themeColor="text1"/>
        </w:rPr>
        <w:t>д</w:t>
      </w:r>
      <w:r w:rsidR="008A6891">
        <w:rPr>
          <w:color w:val="000000" w:themeColor="text1"/>
        </w:rPr>
        <w:t>ня</w:t>
      </w:r>
      <w:r w:rsidR="008A6891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>отримання довідки</w:t>
      </w:r>
      <w:r w:rsidR="00E84CF8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>повернути підписаний ним примірник члену робочої групи в обмін на другий примірник довідки.</w:t>
      </w:r>
    </w:p>
    <w:p w14:paraId="1F24CBAF" w14:textId="4BA0BAC5" w:rsidR="00DF22A9" w:rsidRPr="00D01289" w:rsidRDefault="00540F6E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7</w:t>
      </w:r>
      <w:r w:rsidR="00AC0594">
        <w:rPr>
          <w:color w:val="000000" w:themeColor="text1"/>
          <w:lang w:val="ru-RU"/>
        </w:rPr>
        <w:t>2</w:t>
      </w:r>
      <w:r w:rsidR="00DF22A9" w:rsidRPr="00D01289">
        <w:rPr>
          <w:color w:val="000000" w:themeColor="text1"/>
        </w:rPr>
        <w:t xml:space="preserve">. </w:t>
      </w:r>
      <w:r w:rsidR="00592662" w:rsidRPr="00D01289">
        <w:rPr>
          <w:color w:val="000000" w:themeColor="text1"/>
        </w:rPr>
        <w:t>К</w:t>
      </w:r>
      <w:r w:rsidR="00DF22A9" w:rsidRPr="00D01289">
        <w:rPr>
          <w:color w:val="000000" w:themeColor="text1"/>
        </w:rPr>
        <w:t xml:space="preserve">ерівник </w:t>
      </w:r>
      <w:r w:rsidR="006C7769" w:rsidRPr="00D01289">
        <w:rPr>
          <w:color w:val="000000" w:themeColor="text1"/>
        </w:rPr>
        <w:t>об</w:t>
      </w:r>
      <w:r w:rsidR="006C7769">
        <w:rPr>
          <w:color w:val="000000" w:themeColor="text1"/>
        </w:rPr>
        <w:t>’</w:t>
      </w:r>
      <w:r w:rsidR="006C7769" w:rsidRPr="00D01289">
        <w:rPr>
          <w:color w:val="000000" w:themeColor="text1"/>
        </w:rPr>
        <w:t xml:space="preserve">єкта </w:t>
      </w:r>
      <w:r w:rsidR="00E46158" w:rsidRPr="00D01289">
        <w:rPr>
          <w:color w:val="000000" w:themeColor="text1"/>
        </w:rPr>
        <w:t xml:space="preserve">виїзного моніторингу </w:t>
      </w:r>
      <w:r w:rsidR="006801A2" w:rsidRPr="00D01289">
        <w:rPr>
          <w:color w:val="000000" w:themeColor="text1"/>
        </w:rPr>
        <w:t xml:space="preserve">або уповноважена ним особа </w:t>
      </w:r>
      <w:r w:rsidR="006C7769">
        <w:rPr>
          <w:color w:val="000000" w:themeColor="text1"/>
        </w:rPr>
        <w:t>в</w:t>
      </w:r>
      <w:r w:rsidR="006C7769" w:rsidRPr="00D01289">
        <w:rPr>
          <w:color w:val="000000" w:themeColor="text1"/>
        </w:rPr>
        <w:t xml:space="preserve"> </w:t>
      </w:r>
      <w:r w:rsidR="00592662" w:rsidRPr="00D01289">
        <w:rPr>
          <w:color w:val="000000" w:themeColor="text1"/>
        </w:rPr>
        <w:t>разі наявності заперечень (зауважень) щодо фактів та висновків, викладених у довідці</w:t>
      </w:r>
      <w:r w:rsidR="006C7769">
        <w:rPr>
          <w:color w:val="000000" w:themeColor="text1"/>
        </w:rPr>
        <w:t>,</w:t>
      </w:r>
      <w:r w:rsidR="00592662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 xml:space="preserve">повертає підписаний примірник довідки з позначкою </w:t>
      </w:r>
      <w:r w:rsidR="006C7769">
        <w:rPr>
          <w:color w:val="000000" w:themeColor="text1"/>
        </w:rPr>
        <w:t>“</w:t>
      </w:r>
      <w:r w:rsidR="00DF22A9" w:rsidRPr="00D01289">
        <w:rPr>
          <w:color w:val="000000" w:themeColor="text1"/>
        </w:rPr>
        <w:t>із запереченнями</w:t>
      </w:r>
      <w:r w:rsidR="006C7769">
        <w:rPr>
          <w:color w:val="000000" w:themeColor="text1"/>
        </w:rPr>
        <w:t>”</w:t>
      </w:r>
      <w:r w:rsidR="00592662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 xml:space="preserve">та одночасно надає письмові заперечення з поясненнями та підтвердними документами, які є </w:t>
      </w:r>
      <w:r w:rsidR="006C7769" w:rsidRPr="00D01289">
        <w:rPr>
          <w:color w:val="000000" w:themeColor="text1"/>
        </w:rPr>
        <w:t>невід</w:t>
      </w:r>
      <w:r w:rsidR="006C7769">
        <w:rPr>
          <w:color w:val="000000" w:themeColor="text1"/>
        </w:rPr>
        <w:t>’</w:t>
      </w:r>
      <w:r w:rsidR="006C7769" w:rsidRPr="00D01289">
        <w:rPr>
          <w:color w:val="000000" w:themeColor="text1"/>
        </w:rPr>
        <w:t xml:space="preserve">ємною </w:t>
      </w:r>
      <w:r w:rsidR="00DF22A9" w:rsidRPr="00D01289">
        <w:rPr>
          <w:color w:val="000000" w:themeColor="text1"/>
        </w:rPr>
        <w:t>частиною довідки</w:t>
      </w:r>
      <w:r w:rsidR="003D1FB3" w:rsidRPr="00D01289">
        <w:rPr>
          <w:color w:val="000000" w:themeColor="text1"/>
        </w:rPr>
        <w:t>.</w:t>
      </w:r>
      <w:r w:rsidR="00592662" w:rsidRPr="00D01289">
        <w:rPr>
          <w:color w:val="000000" w:themeColor="text1"/>
        </w:rPr>
        <w:t xml:space="preserve"> </w:t>
      </w:r>
    </w:p>
    <w:p w14:paraId="61A6C620" w14:textId="0915819C" w:rsidR="00DF22A9" w:rsidRPr="00D01289" w:rsidRDefault="00540F6E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7</w:t>
      </w:r>
      <w:r w:rsidR="00AC0594">
        <w:rPr>
          <w:color w:val="000000" w:themeColor="text1"/>
        </w:rPr>
        <w:t>3</w:t>
      </w:r>
      <w:r w:rsidR="00DF22A9" w:rsidRPr="00D01289">
        <w:rPr>
          <w:color w:val="000000" w:themeColor="text1"/>
        </w:rPr>
        <w:t xml:space="preserve">. </w:t>
      </w:r>
      <w:r w:rsidR="00592662" w:rsidRPr="00D01289">
        <w:rPr>
          <w:color w:val="000000" w:themeColor="text1"/>
        </w:rPr>
        <w:t xml:space="preserve">Довідка вважається такою, до якої немає заперечень з боку </w:t>
      </w:r>
      <w:r w:rsidR="006C7769" w:rsidRPr="00D01289">
        <w:rPr>
          <w:color w:val="000000" w:themeColor="text1"/>
        </w:rPr>
        <w:t>об</w:t>
      </w:r>
      <w:r w:rsidR="006C7769">
        <w:rPr>
          <w:color w:val="000000" w:themeColor="text1"/>
        </w:rPr>
        <w:t>’</w:t>
      </w:r>
      <w:r w:rsidR="006C7769" w:rsidRPr="00D01289">
        <w:rPr>
          <w:color w:val="000000" w:themeColor="text1"/>
        </w:rPr>
        <w:t xml:space="preserve">єкта </w:t>
      </w:r>
      <w:r w:rsidR="00E46158" w:rsidRPr="00D01289">
        <w:rPr>
          <w:color w:val="000000" w:themeColor="text1"/>
        </w:rPr>
        <w:t xml:space="preserve">виїзного моніторингу </w:t>
      </w:r>
      <w:r w:rsidR="006C7769">
        <w:rPr>
          <w:color w:val="000000" w:themeColor="text1"/>
        </w:rPr>
        <w:t>в</w:t>
      </w:r>
      <w:r w:rsidR="006C7769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 xml:space="preserve">разі неповернення керівником </w:t>
      </w:r>
      <w:r w:rsidR="006C7769" w:rsidRPr="00D01289">
        <w:rPr>
          <w:color w:val="000000" w:themeColor="text1"/>
        </w:rPr>
        <w:t>об</w:t>
      </w:r>
      <w:r w:rsidR="006C7769">
        <w:rPr>
          <w:color w:val="000000" w:themeColor="text1"/>
        </w:rPr>
        <w:t>’</w:t>
      </w:r>
      <w:r w:rsidR="006C7769" w:rsidRPr="00D01289">
        <w:rPr>
          <w:color w:val="000000" w:themeColor="text1"/>
        </w:rPr>
        <w:t xml:space="preserve">єкта </w:t>
      </w:r>
      <w:r w:rsidR="00E46158" w:rsidRPr="00D01289">
        <w:rPr>
          <w:color w:val="000000" w:themeColor="text1"/>
        </w:rPr>
        <w:t xml:space="preserve">виїзного моніторингу </w:t>
      </w:r>
      <w:r w:rsidR="006801A2" w:rsidRPr="00D01289">
        <w:rPr>
          <w:color w:val="000000" w:themeColor="text1"/>
        </w:rPr>
        <w:t xml:space="preserve">або уповноваженою ним особою </w:t>
      </w:r>
      <w:r w:rsidR="00DF22A9" w:rsidRPr="00D01289">
        <w:rPr>
          <w:color w:val="000000" w:themeColor="text1"/>
        </w:rPr>
        <w:t>в установлений</w:t>
      </w:r>
      <w:r w:rsidR="004535AC" w:rsidRPr="00D01289">
        <w:rPr>
          <w:color w:val="000000" w:themeColor="text1"/>
        </w:rPr>
        <w:t xml:space="preserve"> у пункті 7</w:t>
      </w:r>
      <w:r w:rsidR="00AC0594">
        <w:rPr>
          <w:color w:val="000000" w:themeColor="text1"/>
        </w:rPr>
        <w:t>1</w:t>
      </w:r>
      <w:r w:rsidR="00E46158" w:rsidRPr="00D01289">
        <w:rPr>
          <w:color w:val="000000" w:themeColor="text1"/>
        </w:rPr>
        <w:t xml:space="preserve"> розділу Х</w:t>
      </w:r>
      <w:r w:rsidR="004535AC" w:rsidRPr="00D01289">
        <w:rPr>
          <w:color w:val="000000" w:themeColor="text1"/>
        </w:rPr>
        <w:t xml:space="preserve"> цього Положення </w:t>
      </w:r>
      <w:r w:rsidR="00DF22A9" w:rsidRPr="00D01289">
        <w:rPr>
          <w:color w:val="000000" w:themeColor="text1"/>
        </w:rPr>
        <w:t xml:space="preserve"> строк підписаного першого примірника довідки. </w:t>
      </w:r>
      <w:r w:rsidR="00592662" w:rsidRPr="00D01289">
        <w:rPr>
          <w:color w:val="000000" w:themeColor="text1"/>
        </w:rPr>
        <w:t>К</w:t>
      </w:r>
      <w:r w:rsidR="00DF22A9" w:rsidRPr="00D01289">
        <w:rPr>
          <w:color w:val="000000" w:themeColor="text1"/>
        </w:rPr>
        <w:t xml:space="preserve">ерівник та члени робочої групи </w:t>
      </w:r>
      <w:r w:rsidR="006C7769">
        <w:rPr>
          <w:color w:val="000000" w:themeColor="text1"/>
        </w:rPr>
        <w:t>в</w:t>
      </w:r>
      <w:r w:rsidR="006C7769" w:rsidRPr="00D01289">
        <w:rPr>
          <w:color w:val="000000" w:themeColor="text1"/>
        </w:rPr>
        <w:t xml:space="preserve"> </w:t>
      </w:r>
      <w:r w:rsidR="00592662" w:rsidRPr="00D01289">
        <w:rPr>
          <w:color w:val="000000" w:themeColor="text1"/>
        </w:rPr>
        <w:t xml:space="preserve">такому випадку </w:t>
      </w:r>
      <w:r w:rsidR="00DF22A9" w:rsidRPr="00D01289">
        <w:rPr>
          <w:color w:val="000000" w:themeColor="text1"/>
        </w:rPr>
        <w:t>використовують для подальшої роботи другий примірник довідки.</w:t>
      </w:r>
    </w:p>
    <w:p w14:paraId="560B9363" w14:textId="14282643" w:rsidR="00DF22A9" w:rsidRPr="00D01289" w:rsidRDefault="00DF22A9" w:rsidP="007E7B00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>7</w:t>
      </w:r>
      <w:r w:rsidR="00AC0594">
        <w:rPr>
          <w:color w:val="000000" w:themeColor="text1"/>
        </w:rPr>
        <w:t>4</w:t>
      </w:r>
      <w:r w:rsidR="00592662" w:rsidRPr="00D01289">
        <w:rPr>
          <w:color w:val="000000" w:themeColor="text1"/>
        </w:rPr>
        <w:t xml:space="preserve">. Керівник робочої групи </w:t>
      </w:r>
      <w:r w:rsidR="006C7769">
        <w:rPr>
          <w:color w:val="000000" w:themeColor="text1"/>
        </w:rPr>
        <w:t>в</w:t>
      </w:r>
      <w:r w:rsidR="006C7769" w:rsidRPr="00D01289">
        <w:rPr>
          <w:color w:val="000000" w:themeColor="text1"/>
        </w:rPr>
        <w:t xml:space="preserve"> </w:t>
      </w:r>
      <w:r w:rsidR="00592662" w:rsidRPr="00D01289">
        <w:rPr>
          <w:color w:val="000000" w:themeColor="text1"/>
        </w:rPr>
        <w:t xml:space="preserve">разі відмови керівника або </w:t>
      </w:r>
      <w:r w:rsidR="006801A2" w:rsidRPr="00D01289">
        <w:rPr>
          <w:color w:val="000000" w:themeColor="text1"/>
        </w:rPr>
        <w:t xml:space="preserve">уповноваженої ним </w:t>
      </w:r>
      <w:r w:rsidR="00592662" w:rsidRPr="00D01289">
        <w:rPr>
          <w:color w:val="000000" w:themeColor="text1"/>
        </w:rPr>
        <w:t xml:space="preserve">особи об’єкта </w:t>
      </w:r>
      <w:r w:rsidR="00E46158" w:rsidRPr="00D01289">
        <w:rPr>
          <w:color w:val="000000" w:themeColor="text1"/>
        </w:rPr>
        <w:t xml:space="preserve">виїзного моніторингу </w:t>
      </w:r>
      <w:r w:rsidR="00592662" w:rsidRPr="00D01289">
        <w:rPr>
          <w:color w:val="000000" w:themeColor="text1"/>
        </w:rPr>
        <w:t>від отримання першого примірника довідки проставляє</w:t>
      </w:r>
      <w:r w:rsidR="00A678D9" w:rsidRPr="00D01289">
        <w:rPr>
          <w:color w:val="000000" w:themeColor="text1"/>
        </w:rPr>
        <w:t xml:space="preserve"> </w:t>
      </w:r>
      <w:r w:rsidR="00592662" w:rsidRPr="00D01289">
        <w:rPr>
          <w:color w:val="000000" w:themeColor="text1"/>
        </w:rPr>
        <w:t xml:space="preserve">на другому примірнику довідки </w:t>
      </w:r>
      <w:r w:rsidR="00A678D9" w:rsidRPr="00D01289">
        <w:rPr>
          <w:color w:val="000000" w:themeColor="text1"/>
        </w:rPr>
        <w:t>від</w:t>
      </w:r>
      <w:r w:rsidR="00592662" w:rsidRPr="00D01289">
        <w:rPr>
          <w:color w:val="000000" w:themeColor="text1"/>
        </w:rPr>
        <w:t xml:space="preserve">повідну </w:t>
      </w:r>
      <w:r w:rsidR="00A678D9" w:rsidRPr="00D01289">
        <w:rPr>
          <w:color w:val="000000" w:themeColor="text1"/>
        </w:rPr>
        <w:t>п</w:t>
      </w:r>
      <w:r w:rsidRPr="00D01289">
        <w:rPr>
          <w:color w:val="000000" w:themeColor="text1"/>
        </w:rPr>
        <w:t>означк</w:t>
      </w:r>
      <w:r w:rsidR="00592662" w:rsidRPr="00D01289">
        <w:rPr>
          <w:color w:val="000000" w:themeColor="text1"/>
        </w:rPr>
        <w:t>у</w:t>
      </w:r>
      <w:r w:rsidRPr="00D01289">
        <w:rPr>
          <w:color w:val="000000" w:themeColor="text1"/>
        </w:rPr>
        <w:t xml:space="preserve"> про відмову від отримання першого примірника або неможлив</w:t>
      </w:r>
      <w:r w:rsidR="00A678D9" w:rsidRPr="00D01289">
        <w:rPr>
          <w:color w:val="000000" w:themeColor="text1"/>
        </w:rPr>
        <w:t>ості</w:t>
      </w:r>
      <w:r w:rsidRPr="00D01289">
        <w:rPr>
          <w:color w:val="000000" w:themeColor="text1"/>
        </w:rPr>
        <w:t xml:space="preserve"> </w:t>
      </w:r>
      <w:r w:rsidR="00A678D9" w:rsidRPr="00D01289">
        <w:rPr>
          <w:color w:val="000000" w:themeColor="text1"/>
        </w:rPr>
        <w:t xml:space="preserve">його </w:t>
      </w:r>
      <w:r w:rsidRPr="00D01289">
        <w:rPr>
          <w:color w:val="000000" w:themeColor="text1"/>
        </w:rPr>
        <w:t xml:space="preserve">вручення із зазначенням дати та часу, а перший примірник </w:t>
      </w:r>
      <w:r w:rsidR="00592662" w:rsidRPr="00D01289">
        <w:rPr>
          <w:color w:val="000000" w:themeColor="text1"/>
        </w:rPr>
        <w:t>надсилає</w:t>
      </w:r>
      <w:r w:rsidRPr="00D01289">
        <w:rPr>
          <w:color w:val="000000" w:themeColor="text1"/>
        </w:rPr>
        <w:t xml:space="preserve"> </w:t>
      </w:r>
      <w:r w:rsidR="006C7769" w:rsidRPr="00D01289">
        <w:rPr>
          <w:color w:val="000000" w:themeColor="text1"/>
        </w:rPr>
        <w:t>об</w:t>
      </w:r>
      <w:r w:rsidR="006C7769">
        <w:rPr>
          <w:color w:val="000000" w:themeColor="text1"/>
        </w:rPr>
        <w:t>’</w:t>
      </w:r>
      <w:r w:rsidR="006C7769" w:rsidRPr="00D01289">
        <w:rPr>
          <w:color w:val="000000" w:themeColor="text1"/>
        </w:rPr>
        <w:t xml:space="preserve">єкту </w:t>
      </w:r>
      <w:r w:rsidR="00E46158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>рекомендованим листом із повідомленням про вручення.</w:t>
      </w:r>
    </w:p>
    <w:p w14:paraId="16089B42" w14:textId="0CDAC2CC" w:rsidR="00A678D9" w:rsidRPr="00D01289" w:rsidRDefault="00A678D9" w:rsidP="007E7B00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>Довідка вважається врученою у день, зазначений поштовою служ</w:t>
      </w:r>
      <w:r w:rsidR="008D734A" w:rsidRPr="00D01289">
        <w:rPr>
          <w:color w:val="000000" w:themeColor="text1"/>
        </w:rPr>
        <w:t xml:space="preserve">бою в повідомленні про вручення. </w:t>
      </w:r>
      <w:r w:rsidR="00592662" w:rsidRPr="00D01289">
        <w:rPr>
          <w:color w:val="000000" w:themeColor="text1"/>
        </w:rPr>
        <w:t xml:space="preserve">Повідомлення про вручення, </w:t>
      </w:r>
      <w:r w:rsidR="008D734A" w:rsidRPr="00D01289">
        <w:rPr>
          <w:color w:val="000000" w:themeColor="text1"/>
        </w:rPr>
        <w:t xml:space="preserve"> якщо поштова служба не може вручити довідку керівникові або </w:t>
      </w:r>
      <w:r w:rsidR="006801A2" w:rsidRPr="00D01289">
        <w:rPr>
          <w:color w:val="000000" w:themeColor="text1"/>
        </w:rPr>
        <w:t>уповноваженій ним особі</w:t>
      </w:r>
      <w:r w:rsidR="006801A2" w:rsidRPr="00D01289" w:rsidDel="006801A2">
        <w:rPr>
          <w:color w:val="000000" w:themeColor="text1"/>
        </w:rPr>
        <w:t xml:space="preserve"> </w:t>
      </w:r>
      <w:r w:rsidR="006C7769" w:rsidRPr="00D01289">
        <w:rPr>
          <w:color w:val="000000" w:themeColor="text1"/>
        </w:rPr>
        <w:t>об</w:t>
      </w:r>
      <w:r w:rsidR="006C7769">
        <w:rPr>
          <w:color w:val="000000" w:themeColor="text1"/>
        </w:rPr>
        <w:t>’</w:t>
      </w:r>
      <w:r w:rsidR="006C7769" w:rsidRPr="00D01289">
        <w:rPr>
          <w:color w:val="000000" w:themeColor="text1"/>
        </w:rPr>
        <w:t xml:space="preserve">єкта </w:t>
      </w:r>
      <w:r w:rsidR="00E46158" w:rsidRPr="00D01289">
        <w:rPr>
          <w:color w:val="000000" w:themeColor="text1"/>
        </w:rPr>
        <w:lastRenderedPageBreak/>
        <w:t xml:space="preserve">виїзного моніторингу </w:t>
      </w:r>
      <w:r w:rsidR="008D734A" w:rsidRPr="00D01289">
        <w:rPr>
          <w:color w:val="000000" w:themeColor="text1"/>
        </w:rPr>
        <w:t>через його відмову отримати або з інших причин,</w:t>
      </w:r>
      <w:r w:rsidR="00592662" w:rsidRPr="00D01289">
        <w:rPr>
          <w:color w:val="000000" w:themeColor="text1"/>
        </w:rPr>
        <w:t xml:space="preserve"> повинно містити</w:t>
      </w:r>
      <w:r w:rsidR="008D734A" w:rsidRPr="00D01289">
        <w:rPr>
          <w:color w:val="000000" w:themeColor="text1"/>
        </w:rPr>
        <w:t xml:space="preserve"> </w:t>
      </w:r>
      <w:r w:rsidR="00592662" w:rsidRPr="00D01289">
        <w:rPr>
          <w:color w:val="000000" w:themeColor="text1"/>
        </w:rPr>
        <w:t>відмітку про</w:t>
      </w:r>
      <w:r w:rsidR="008D734A" w:rsidRPr="00D01289">
        <w:rPr>
          <w:color w:val="000000" w:themeColor="text1"/>
        </w:rPr>
        <w:t xml:space="preserve"> </w:t>
      </w:r>
      <w:r w:rsidR="00592662" w:rsidRPr="00D01289">
        <w:rPr>
          <w:color w:val="000000" w:themeColor="text1"/>
        </w:rPr>
        <w:t>не</w:t>
      </w:r>
      <w:r w:rsidR="008D734A" w:rsidRPr="00D01289">
        <w:rPr>
          <w:color w:val="000000" w:themeColor="text1"/>
        </w:rPr>
        <w:t>вручення.</w:t>
      </w:r>
    </w:p>
    <w:p w14:paraId="59FBDD62" w14:textId="6EE79F69" w:rsidR="00A678D9" w:rsidRPr="00D01289" w:rsidRDefault="003E5318" w:rsidP="00557802">
      <w:pPr>
        <w:shd w:val="clear" w:color="auto" w:fill="FFFFFF"/>
        <w:spacing w:after="150"/>
        <w:ind w:firstLine="448"/>
        <w:rPr>
          <w:color w:val="000000" w:themeColor="text1"/>
        </w:rPr>
      </w:pPr>
      <w:r>
        <w:rPr>
          <w:color w:val="000000" w:themeColor="text1"/>
        </w:rPr>
        <w:t>Д</w:t>
      </w:r>
      <w:r w:rsidRPr="00D01289">
        <w:rPr>
          <w:color w:val="000000" w:themeColor="text1"/>
        </w:rPr>
        <w:t>овідк</w:t>
      </w:r>
      <w:r>
        <w:rPr>
          <w:color w:val="000000" w:themeColor="text1"/>
        </w:rPr>
        <w:t>а не втрачає</w:t>
      </w:r>
      <w:r w:rsidRPr="00D01289">
        <w:rPr>
          <w:color w:val="000000" w:themeColor="text1"/>
        </w:rPr>
        <w:t xml:space="preserve"> офіційності та законної сили</w:t>
      </w:r>
      <w:r>
        <w:rPr>
          <w:color w:val="000000" w:themeColor="text1"/>
        </w:rPr>
        <w:t xml:space="preserve"> в разі н</w:t>
      </w:r>
      <w:r w:rsidR="00A678D9" w:rsidRPr="00D01289">
        <w:rPr>
          <w:color w:val="000000" w:themeColor="text1"/>
        </w:rPr>
        <w:t xml:space="preserve">еотримання </w:t>
      </w:r>
      <w:r w:rsidR="006C7769" w:rsidRPr="00D01289">
        <w:rPr>
          <w:color w:val="000000" w:themeColor="text1"/>
        </w:rPr>
        <w:t>об</w:t>
      </w:r>
      <w:r w:rsidR="006C7769">
        <w:rPr>
          <w:color w:val="000000" w:themeColor="text1"/>
        </w:rPr>
        <w:t>’</w:t>
      </w:r>
      <w:r w:rsidR="006C7769" w:rsidRPr="00D01289">
        <w:rPr>
          <w:color w:val="000000" w:themeColor="text1"/>
        </w:rPr>
        <w:t xml:space="preserve">єктом </w:t>
      </w:r>
      <w:r w:rsidR="00186FA2" w:rsidRPr="00D01289">
        <w:rPr>
          <w:color w:val="000000" w:themeColor="text1"/>
        </w:rPr>
        <w:t xml:space="preserve">виїзного моніторингу </w:t>
      </w:r>
      <w:r w:rsidR="00A678D9" w:rsidRPr="00D01289">
        <w:rPr>
          <w:color w:val="000000" w:themeColor="text1"/>
        </w:rPr>
        <w:t>першого примірника довідки з незалежних від Національного банку причин</w:t>
      </w:r>
      <w:r>
        <w:rPr>
          <w:color w:val="000000" w:themeColor="text1"/>
        </w:rPr>
        <w:t>.</w:t>
      </w:r>
      <w:r w:rsidR="00A678D9" w:rsidRPr="00D01289">
        <w:rPr>
          <w:color w:val="000000" w:themeColor="text1"/>
        </w:rPr>
        <w:t xml:space="preserve"> </w:t>
      </w:r>
    </w:p>
    <w:p w14:paraId="5B4CC66A" w14:textId="3F6FC129" w:rsidR="00DF22A9" w:rsidRPr="00D01289" w:rsidRDefault="00540F6E" w:rsidP="00557802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7</w:t>
      </w:r>
      <w:r w:rsidR="007E3EEE">
        <w:rPr>
          <w:color w:val="000000" w:themeColor="text1"/>
        </w:rPr>
        <w:t>5</w:t>
      </w:r>
      <w:r w:rsidR="00DF22A9" w:rsidRPr="00D01289">
        <w:rPr>
          <w:color w:val="000000" w:themeColor="text1"/>
        </w:rPr>
        <w:t>. Національний банк має право призначити позапланов</w:t>
      </w:r>
      <w:r w:rsidR="00186FA2" w:rsidRPr="00D01289">
        <w:rPr>
          <w:color w:val="000000" w:themeColor="text1"/>
        </w:rPr>
        <w:t>ий виїзний моніторинг у формі</w:t>
      </w:r>
      <w:r w:rsidR="00DF22A9" w:rsidRPr="00D01289">
        <w:rPr>
          <w:color w:val="000000" w:themeColor="text1"/>
        </w:rPr>
        <w:t xml:space="preserve"> перевірк</w:t>
      </w:r>
      <w:r w:rsidR="00186FA2" w:rsidRPr="00D01289">
        <w:rPr>
          <w:color w:val="000000" w:themeColor="text1"/>
        </w:rPr>
        <w:t>и об’єкта оверсайту</w:t>
      </w:r>
      <w:r w:rsidR="00DF22A9" w:rsidRPr="00D01289">
        <w:rPr>
          <w:color w:val="000000" w:themeColor="text1"/>
        </w:rPr>
        <w:t xml:space="preserve"> строком до 10 робочих днів у разі </w:t>
      </w:r>
      <w:r w:rsidR="006C7769">
        <w:rPr>
          <w:color w:val="000000" w:themeColor="text1"/>
        </w:rPr>
        <w:t>потреби</w:t>
      </w:r>
      <w:r w:rsidR="006C7769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>перевірки інформації, зазначеної в зауваженнях (запереченнях) до довідки.</w:t>
      </w:r>
    </w:p>
    <w:p w14:paraId="2B64C4B9" w14:textId="3D520C73" w:rsidR="00DF22A9" w:rsidRPr="00E36F32" w:rsidRDefault="00540F6E" w:rsidP="007E7B00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>7</w:t>
      </w:r>
      <w:r w:rsidR="007E3EEE">
        <w:rPr>
          <w:color w:val="000000" w:themeColor="text1"/>
        </w:rPr>
        <w:t>6</w:t>
      </w:r>
      <w:r w:rsidR="00DF22A9" w:rsidRPr="00D01289">
        <w:rPr>
          <w:color w:val="000000" w:themeColor="text1"/>
        </w:rPr>
        <w:t xml:space="preserve">. </w:t>
      </w:r>
      <w:r w:rsidR="00DF22A9" w:rsidRPr="00E36F32">
        <w:rPr>
          <w:color w:val="000000" w:themeColor="text1"/>
        </w:rPr>
        <w:t xml:space="preserve">Керівник робочої групи відповідає за </w:t>
      </w:r>
      <w:r w:rsidR="00145B03" w:rsidRPr="00E36F32">
        <w:rPr>
          <w:color w:val="000000" w:themeColor="text1"/>
        </w:rPr>
        <w:t xml:space="preserve">оформлення </w:t>
      </w:r>
      <w:r w:rsidR="00DF22A9" w:rsidRPr="00E36F32">
        <w:rPr>
          <w:color w:val="000000" w:themeColor="text1"/>
        </w:rPr>
        <w:t xml:space="preserve">звіту, який складається протягом 30 </w:t>
      </w:r>
      <w:r w:rsidR="000757B2" w:rsidRPr="00E36F32">
        <w:rPr>
          <w:color w:val="000000" w:themeColor="text1"/>
        </w:rPr>
        <w:t>календарних</w:t>
      </w:r>
      <w:r w:rsidR="00DF22A9" w:rsidRPr="00E36F32">
        <w:rPr>
          <w:color w:val="000000" w:themeColor="text1"/>
        </w:rPr>
        <w:t xml:space="preserve"> днів із дня отримання довідки, підписаної керівником </w:t>
      </w:r>
      <w:r w:rsidR="00695214" w:rsidRPr="00E36F32">
        <w:rPr>
          <w:color w:val="000000" w:themeColor="text1"/>
        </w:rPr>
        <w:t>об</w:t>
      </w:r>
      <w:r w:rsidR="00695214">
        <w:rPr>
          <w:color w:val="000000" w:themeColor="text1"/>
        </w:rPr>
        <w:t>’</w:t>
      </w:r>
      <w:r w:rsidR="00695214" w:rsidRPr="00E36F32">
        <w:rPr>
          <w:color w:val="000000" w:themeColor="text1"/>
        </w:rPr>
        <w:t xml:space="preserve">єкта </w:t>
      </w:r>
      <w:r w:rsidR="00186FA2" w:rsidRPr="00E36F32">
        <w:rPr>
          <w:color w:val="000000" w:themeColor="text1"/>
        </w:rPr>
        <w:t>виїзного моніторингу</w:t>
      </w:r>
      <w:r w:rsidR="00DF22A9" w:rsidRPr="00E36F32">
        <w:rPr>
          <w:color w:val="000000" w:themeColor="text1"/>
        </w:rPr>
        <w:t>.</w:t>
      </w:r>
    </w:p>
    <w:p w14:paraId="53DBBC7B" w14:textId="0FB4675B" w:rsidR="00DF22A9" w:rsidRPr="00E36F32" w:rsidRDefault="00DF22A9" w:rsidP="007E7B00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E36F32">
        <w:rPr>
          <w:color w:val="000000" w:themeColor="text1"/>
        </w:rPr>
        <w:t xml:space="preserve">Звіт </w:t>
      </w:r>
      <w:r w:rsidR="00695214" w:rsidRPr="00E36F32">
        <w:rPr>
          <w:color w:val="000000" w:themeColor="text1"/>
        </w:rPr>
        <w:t>оформл</w:t>
      </w:r>
      <w:r w:rsidR="00695214">
        <w:rPr>
          <w:color w:val="000000" w:themeColor="text1"/>
        </w:rPr>
        <w:t>я</w:t>
      </w:r>
      <w:r w:rsidR="00695214" w:rsidRPr="00E36F32">
        <w:rPr>
          <w:color w:val="000000" w:themeColor="text1"/>
        </w:rPr>
        <w:t xml:space="preserve">ється </w:t>
      </w:r>
      <w:r w:rsidRPr="00E36F32">
        <w:rPr>
          <w:color w:val="000000" w:themeColor="text1"/>
        </w:rPr>
        <w:t xml:space="preserve">за результатами </w:t>
      </w:r>
      <w:r w:rsidR="00384850" w:rsidRPr="00E36F32">
        <w:rPr>
          <w:color w:val="000000" w:themeColor="text1"/>
        </w:rPr>
        <w:t xml:space="preserve">проведеного </w:t>
      </w:r>
      <w:r w:rsidR="00186FA2" w:rsidRPr="00E36F32">
        <w:rPr>
          <w:color w:val="000000" w:themeColor="text1"/>
        </w:rPr>
        <w:t xml:space="preserve">виїзного моніторингу </w:t>
      </w:r>
      <w:r w:rsidRPr="00E36F32">
        <w:rPr>
          <w:color w:val="000000" w:themeColor="text1"/>
        </w:rPr>
        <w:t>з урахуванням довідки та іншої наявної інформації.</w:t>
      </w:r>
    </w:p>
    <w:p w14:paraId="3E078638" w14:textId="28A8A8F1" w:rsidR="00EB2374" w:rsidRPr="00E36F32" w:rsidRDefault="00EB2374" w:rsidP="00EB2374">
      <w:pPr>
        <w:shd w:val="clear" w:color="auto" w:fill="FFFFFF"/>
        <w:spacing w:after="150"/>
        <w:ind w:firstLine="448"/>
        <w:rPr>
          <w:color w:val="000000" w:themeColor="text1"/>
        </w:rPr>
      </w:pPr>
      <w:r w:rsidRPr="00E36F32">
        <w:rPr>
          <w:color w:val="000000" w:themeColor="text1"/>
        </w:rPr>
        <w:t xml:space="preserve">Звіт також містить інформацію про виявлені в ході </w:t>
      </w:r>
      <w:r w:rsidR="00186FA2" w:rsidRPr="00E36F32">
        <w:rPr>
          <w:color w:val="000000" w:themeColor="text1"/>
        </w:rPr>
        <w:t>виїзного моніторингу</w:t>
      </w:r>
      <w:r w:rsidRPr="00E36F32">
        <w:rPr>
          <w:color w:val="000000" w:themeColor="text1"/>
        </w:rPr>
        <w:t xml:space="preserve"> порушення об’єктом оверсайту законодавства України, а також </w:t>
      </w:r>
      <w:r w:rsidR="00A83D88" w:rsidRPr="00E36F32">
        <w:rPr>
          <w:color w:val="000000" w:themeColor="text1"/>
        </w:rPr>
        <w:t>рекомендації щодо їх усунення (за потреби)</w:t>
      </w:r>
      <w:r w:rsidRPr="00E36F32">
        <w:rPr>
          <w:color w:val="000000" w:themeColor="text1"/>
        </w:rPr>
        <w:t xml:space="preserve">. </w:t>
      </w:r>
    </w:p>
    <w:p w14:paraId="2FDA9B44" w14:textId="16EDBDCA" w:rsidR="00DF22A9" w:rsidRPr="00D01289" w:rsidRDefault="00540F6E" w:rsidP="00AA6D24">
      <w:pPr>
        <w:shd w:val="clear" w:color="auto" w:fill="FFFFFF"/>
        <w:spacing w:after="150"/>
        <w:ind w:firstLine="448"/>
        <w:rPr>
          <w:color w:val="000000" w:themeColor="text1"/>
        </w:rPr>
      </w:pPr>
      <w:r w:rsidRPr="00E36F32">
        <w:rPr>
          <w:color w:val="000000" w:themeColor="text1"/>
        </w:rPr>
        <w:t>7</w:t>
      </w:r>
      <w:r w:rsidR="009E5D12">
        <w:rPr>
          <w:color w:val="000000" w:themeColor="text1"/>
        </w:rPr>
        <w:t>7</w:t>
      </w:r>
      <w:r w:rsidR="00DF22A9" w:rsidRPr="00E36F32">
        <w:rPr>
          <w:color w:val="000000" w:themeColor="text1"/>
        </w:rPr>
        <w:t>. Керівник структурного підрозділу Національного банку, фахівці якого залучалися до с</w:t>
      </w:r>
      <w:r w:rsidR="008813B3">
        <w:rPr>
          <w:color w:val="000000" w:themeColor="text1"/>
        </w:rPr>
        <w:t>кладу робочої групи, протягом 15</w:t>
      </w:r>
      <w:r w:rsidR="00DF22A9" w:rsidRPr="00E36F32">
        <w:rPr>
          <w:color w:val="000000" w:themeColor="text1"/>
        </w:rPr>
        <w:t xml:space="preserve"> </w:t>
      </w:r>
      <w:r w:rsidR="003442C8" w:rsidRPr="00E36F32">
        <w:rPr>
          <w:color w:val="000000" w:themeColor="text1"/>
        </w:rPr>
        <w:t>календарних</w:t>
      </w:r>
      <w:r w:rsidR="00DF22A9" w:rsidRPr="00E36F32">
        <w:rPr>
          <w:color w:val="000000" w:themeColor="text1"/>
        </w:rPr>
        <w:t xml:space="preserve"> днів</w:t>
      </w:r>
      <w:r w:rsidR="00DF22A9" w:rsidRPr="00D01289">
        <w:rPr>
          <w:color w:val="000000" w:themeColor="text1"/>
        </w:rPr>
        <w:t xml:space="preserve"> </w:t>
      </w:r>
      <w:r w:rsidR="00A408AE">
        <w:rPr>
          <w:color w:val="000000" w:themeColor="text1"/>
        </w:rPr>
        <w:t>і</w:t>
      </w:r>
      <w:r w:rsidR="00DF22A9" w:rsidRPr="00D01289">
        <w:rPr>
          <w:color w:val="000000" w:themeColor="text1"/>
        </w:rPr>
        <w:t>з дня отримання довідки, підписано</w:t>
      </w:r>
      <w:r w:rsidR="00186FA2" w:rsidRPr="00D01289">
        <w:rPr>
          <w:color w:val="000000" w:themeColor="text1"/>
        </w:rPr>
        <w:t>го</w:t>
      </w:r>
      <w:r w:rsidR="00DF22A9" w:rsidRPr="00D01289">
        <w:rPr>
          <w:color w:val="000000" w:themeColor="text1"/>
        </w:rPr>
        <w:t xml:space="preserve"> керівником </w:t>
      </w:r>
      <w:r w:rsidR="00A408AE" w:rsidRPr="00D01289">
        <w:rPr>
          <w:color w:val="000000" w:themeColor="text1"/>
        </w:rPr>
        <w:t>об</w:t>
      </w:r>
      <w:r w:rsidR="00A408AE">
        <w:rPr>
          <w:color w:val="000000" w:themeColor="text1"/>
        </w:rPr>
        <w:t>’</w:t>
      </w:r>
      <w:r w:rsidR="00A408AE" w:rsidRPr="00D01289">
        <w:rPr>
          <w:color w:val="000000" w:themeColor="text1"/>
        </w:rPr>
        <w:t xml:space="preserve">єкта </w:t>
      </w:r>
      <w:r w:rsidR="00186FA2" w:rsidRPr="00D01289">
        <w:rPr>
          <w:color w:val="000000" w:themeColor="text1"/>
        </w:rPr>
        <w:t>виїзного моніторингу</w:t>
      </w:r>
      <w:r w:rsidR="00DF22A9" w:rsidRPr="00D01289">
        <w:rPr>
          <w:color w:val="000000" w:themeColor="text1"/>
        </w:rPr>
        <w:t>, надає керівникові робочої групи:</w:t>
      </w:r>
    </w:p>
    <w:p w14:paraId="70835EB6" w14:textId="3996BCE9" w:rsidR="00DF22A9" w:rsidRPr="00D01289" w:rsidRDefault="00DF22A9" w:rsidP="00AA6D24">
      <w:pPr>
        <w:shd w:val="clear" w:color="auto" w:fill="FFFFFF"/>
        <w:spacing w:after="150"/>
        <w:ind w:firstLine="448"/>
        <w:rPr>
          <w:color w:val="000000" w:themeColor="text1"/>
        </w:rPr>
      </w:pPr>
      <w:r w:rsidRPr="00D01289">
        <w:rPr>
          <w:color w:val="000000" w:themeColor="text1"/>
        </w:rPr>
        <w:t xml:space="preserve">1) обґрунтування щодо врахування чи не врахування  заперечень (зауважень) керівника </w:t>
      </w:r>
      <w:r w:rsidR="00A408AE" w:rsidRPr="00D01289">
        <w:rPr>
          <w:color w:val="000000" w:themeColor="text1"/>
        </w:rPr>
        <w:t>об</w:t>
      </w:r>
      <w:r w:rsidR="00A408AE">
        <w:rPr>
          <w:color w:val="000000" w:themeColor="text1"/>
        </w:rPr>
        <w:t>’</w:t>
      </w:r>
      <w:r w:rsidR="00A408AE" w:rsidRPr="00D01289">
        <w:rPr>
          <w:color w:val="000000" w:themeColor="text1"/>
        </w:rPr>
        <w:t xml:space="preserve">єкта </w:t>
      </w:r>
      <w:r w:rsidR="00186FA2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>(у разі їх наявності);</w:t>
      </w:r>
    </w:p>
    <w:p w14:paraId="7AD5523E" w14:textId="66D9F7E8" w:rsidR="00DF22A9" w:rsidRPr="00D01289" w:rsidRDefault="00DF22A9" w:rsidP="00AA6D24">
      <w:pPr>
        <w:shd w:val="clear" w:color="auto" w:fill="FFFFFF"/>
        <w:spacing w:after="150"/>
        <w:ind w:firstLine="448"/>
        <w:rPr>
          <w:color w:val="000000" w:themeColor="text1"/>
        </w:rPr>
      </w:pPr>
      <w:r w:rsidRPr="00D01289">
        <w:rPr>
          <w:color w:val="000000" w:themeColor="text1"/>
        </w:rPr>
        <w:t xml:space="preserve">2) пропозиції щодо фактів та висновків, що містяться в довідці, які можуть бути включені до звіту, ураховуючи заперечення (зауваження) керівника </w:t>
      </w:r>
      <w:r w:rsidR="00695214" w:rsidRPr="00D01289">
        <w:rPr>
          <w:color w:val="000000" w:themeColor="text1"/>
        </w:rPr>
        <w:t>об</w:t>
      </w:r>
      <w:r w:rsidR="00695214">
        <w:rPr>
          <w:color w:val="000000" w:themeColor="text1"/>
        </w:rPr>
        <w:t>’</w:t>
      </w:r>
      <w:r w:rsidR="00695214" w:rsidRPr="00D01289">
        <w:rPr>
          <w:color w:val="000000" w:themeColor="text1"/>
        </w:rPr>
        <w:t xml:space="preserve">єкта </w:t>
      </w:r>
      <w:r w:rsidR="00186FA2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>[у разі наявності таких заперечень (зауважень)];</w:t>
      </w:r>
    </w:p>
    <w:p w14:paraId="64C1048A" w14:textId="24B5FF24" w:rsidR="00DF22A9" w:rsidRPr="00D01289" w:rsidRDefault="00DF22A9" w:rsidP="00AA6D24">
      <w:pPr>
        <w:shd w:val="clear" w:color="auto" w:fill="FFFFFF"/>
        <w:spacing w:after="150"/>
        <w:ind w:firstLine="448"/>
        <w:rPr>
          <w:color w:val="000000" w:themeColor="text1"/>
        </w:rPr>
      </w:pPr>
      <w:r w:rsidRPr="00D01289">
        <w:rPr>
          <w:color w:val="000000" w:themeColor="text1"/>
        </w:rPr>
        <w:t>3) документи, що підтверджують факти та висновки, викладені в довідці.</w:t>
      </w:r>
    </w:p>
    <w:p w14:paraId="5BD81140" w14:textId="61BDAB83" w:rsidR="00DF22A9" w:rsidRPr="00D01289" w:rsidRDefault="00540F6E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7</w:t>
      </w:r>
      <w:r w:rsidR="009E5D12">
        <w:rPr>
          <w:color w:val="000000" w:themeColor="text1"/>
          <w:lang w:val="ru-RU"/>
        </w:rPr>
        <w:t>8</w:t>
      </w:r>
      <w:r w:rsidR="00DF22A9" w:rsidRPr="00D01289">
        <w:rPr>
          <w:color w:val="000000" w:themeColor="text1"/>
        </w:rPr>
        <w:t xml:space="preserve">. Керівник робочої групи </w:t>
      </w:r>
      <w:r w:rsidR="00695214">
        <w:rPr>
          <w:color w:val="000000" w:themeColor="text1"/>
        </w:rPr>
        <w:t>в</w:t>
      </w:r>
      <w:r w:rsidR="00695214" w:rsidRPr="00D01289">
        <w:rPr>
          <w:color w:val="000000" w:themeColor="text1"/>
        </w:rPr>
        <w:t xml:space="preserve"> </w:t>
      </w:r>
      <w:r w:rsidR="000B088D" w:rsidRPr="00D01289">
        <w:rPr>
          <w:color w:val="000000" w:themeColor="text1"/>
        </w:rPr>
        <w:t>разі настання випадків, передбачених</w:t>
      </w:r>
      <w:r w:rsidR="00311976" w:rsidRPr="00D01289">
        <w:rPr>
          <w:color w:val="000000" w:themeColor="text1"/>
        </w:rPr>
        <w:t xml:space="preserve">  </w:t>
      </w:r>
      <w:r w:rsidR="00A408AE">
        <w:rPr>
          <w:color w:val="000000" w:themeColor="text1"/>
        </w:rPr>
        <w:t xml:space="preserve">у </w:t>
      </w:r>
      <w:r w:rsidR="00311976" w:rsidRPr="00D01289">
        <w:rPr>
          <w:color w:val="000000" w:themeColor="text1"/>
        </w:rPr>
        <w:t>пункт</w:t>
      </w:r>
      <w:r w:rsidR="00A408AE">
        <w:rPr>
          <w:color w:val="000000" w:themeColor="text1"/>
        </w:rPr>
        <w:t>і</w:t>
      </w:r>
      <w:r w:rsidR="00311976" w:rsidRPr="00D01289">
        <w:rPr>
          <w:color w:val="000000" w:themeColor="text1"/>
        </w:rPr>
        <w:t xml:space="preserve"> 3</w:t>
      </w:r>
      <w:r w:rsidR="00D01289" w:rsidRPr="00D01289">
        <w:rPr>
          <w:color w:val="000000" w:themeColor="text1"/>
        </w:rPr>
        <w:t>8</w:t>
      </w:r>
      <w:r w:rsidR="00311976" w:rsidRPr="00D01289">
        <w:rPr>
          <w:color w:val="000000" w:themeColor="text1"/>
        </w:rPr>
        <w:t xml:space="preserve"> розділу</w:t>
      </w:r>
      <w:r w:rsidR="004D273F" w:rsidRPr="00D01289">
        <w:rPr>
          <w:color w:val="000000" w:themeColor="text1"/>
        </w:rPr>
        <w:t xml:space="preserve"> І</w:t>
      </w:r>
      <w:r w:rsidR="009C04E2" w:rsidRPr="00D01289">
        <w:rPr>
          <w:color w:val="000000" w:themeColor="text1"/>
          <w:lang w:val="en-US"/>
        </w:rPr>
        <w:t>V</w:t>
      </w:r>
      <w:r w:rsidR="00311976" w:rsidRPr="00D01289">
        <w:rPr>
          <w:color w:val="000000" w:themeColor="text1"/>
        </w:rPr>
        <w:t xml:space="preserve"> цього Положення</w:t>
      </w:r>
      <w:r w:rsidR="00695214">
        <w:rPr>
          <w:color w:val="000000" w:themeColor="text1"/>
        </w:rPr>
        <w:t>,</w:t>
      </w:r>
      <w:r w:rsidR="00311976" w:rsidRPr="00D01289">
        <w:rPr>
          <w:color w:val="000000" w:themeColor="text1"/>
        </w:rPr>
        <w:t xml:space="preserve"> складає акт</w:t>
      </w:r>
      <w:r w:rsidR="00DF22A9" w:rsidRPr="00D01289">
        <w:rPr>
          <w:color w:val="000000" w:themeColor="text1"/>
        </w:rPr>
        <w:t xml:space="preserve"> </w:t>
      </w:r>
      <w:r w:rsidR="00311976" w:rsidRPr="00D01289">
        <w:rPr>
          <w:color w:val="000000" w:themeColor="text1"/>
        </w:rPr>
        <w:t xml:space="preserve">про створення перешкод проведенню </w:t>
      </w:r>
      <w:r w:rsidR="000B088D" w:rsidRPr="00D01289">
        <w:rPr>
          <w:color w:val="000000" w:themeColor="text1"/>
        </w:rPr>
        <w:t>виїзного моніторингу</w:t>
      </w:r>
      <w:r w:rsidR="00311976" w:rsidRPr="00D01289">
        <w:rPr>
          <w:color w:val="000000" w:themeColor="text1"/>
        </w:rPr>
        <w:t>, в якому зазнача</w:t>
      </w:r>
      <w:r w:rsidR="00695214">
        <w:rPr>
          <w:color w:val="000000" w:themeColor="text1"/>
        </w:rPr>
        <w:t>ю</w:t>
      </w:r>
      <w:r w:rsidR="00311976" w:rsidRPr="00D01289">
        <w:rPr>
          <w:color w:val="000000" w:themeColor="text1"/>
        </w:rPr>
        <w:t>ться:</w:t>
      </w:r>
    </w:p>
    <w:p w14:paraId="0B1AAC67" w14:textId="4469B6E7" w:rsidR="00DF22A9" w:rsidRPr="00D01289" w:rsidRDefault="00DF22A9" w:rsidP="00BE0315">
      <w:pPr>
        <w:pStyle w:val="af3"/>
        <w:numPr>
          <w:ilvl w:val="0"/>
          <w:numId w:val="1"/>
        </w:numPr>
        <w:shd w:val="clear" w:color="auto" w:fill="FFFFFF"/>
        <w:tabs>
          <w:tab w:val="left" w:pos="851"/>
        </w:tabs>
        <w:spacing w:after="150"/>
        <w:ind w:left="0" w:firstLine="426"/>
        <w:contextualSpacing w:val="0"/>
        <w:rPr>
          <w:color w:val="000000" w:themeColor="text1"/>
        </w:rPr>
      </w:pPr>
      <w:r w:rsidRPr="00D01289">
        <w:rPr>
          <w:color w:val="000000" w:themeColor="text1"/>
        </w:rPr>
        <w:t xml:space="preserve">найменування </w:t>
      </w:r>
      <w:r w:rsidR="00695214" w:rsidRPr="00D01289">
        <w:rPr>
          <w:color w:val="000000" w:themeColor="text1"/>
        </w:rPr>
        <w:t>об</w:t>
      </w:r>
      <w:r w:rsidR="00695214">
        <w:rPr>
          <w:color w:val="000000" w:themeColor="text1"/>
        </w:rPr>
        <w:t>’</w:t>
      </w:r>
      <w:r w:rsidR="00695214" w:rsidRPr="00D01289">
        <w:rPr>
          <w:color w:val="000000" w:themeColor="text1"/>
        </w:rPr>
        <w:t xml:space="preserve">єкта </w:t>
      </w:r>
      <w:r w:rsidR="000B088D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1954B154" w14:textId="269A8E7E" w:rsidR="00DF22A9" w:rsidRPr="00D01289" w:rsidRDefault="00DF22A9" w:rsidP="00BE0315">
      <w:pPr>
        <w:pStyle w:val="af3"/>
        <w:numPr>
          <w:ilvl w:val="0"/>
          <w:numId w:val="1"/>
        </w:numPr>
        <w:shd w:val="clear" w:color="auto" w:fill="FFFFFF"/>
        <w:tabs>
          <w:tab w:val="left" w:pos="851"/>
        </w:tabs>
        <w:spacing w:after="150"/>
        <w:ind w:left="0" w:firstLine="426"/>
        <w:contextualSpacing w:val="0"/>
        <w:rPr>
          <w:color w:val="000000" w:themeColor="text1"/>
        </w:rPr>
      </w:pPr>
      <w:r w:rsidRPr="00D01289">
        <w:rPr>
          <w:color w:val="000000" w:themeColor="text1"/>
        </w:rPr>
        <w:t xml:space="preserve">прізвище та ініціали керівника </w:t>
      </w:r>
      <w:r w:rsidR="00695214" w:rsidRPr="00D01289">
        <w:rPr>
          <w:color w:val="000000" w:themeColor="text1"/>
        </w:rPr>
        <w:t>об</w:t>
      </w:r>
      <w:r w:rsidR="00695214">
        <w:rPr>
          <w:color w:val="000000" w:themeColor="text1"/>
        </w:rPr>
        <w:t>’</w:t>
      </w:r>
      <w:r w:rsidR="00695214" w:rsidRPr="00D01289">
        <w:rPr>
          <w:color w:val="000000" w:themeColor="text1"/>
        </w:rPr>
        <w:t xml:space="preserve">єкта </w:t>
      </w:r>
      <w:r w:rsidR="000B088D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6123A90C" w14:textId="125931B2" w:rsidR="00DF22A9" w:rsidRPr="00D01289" w:rsidRDefault="00DF22A9" w:rsidP="00BE0315">
      <w:pPr>
        <w:pStyle w:val="af3"/>
        <w:numPr>
          <w:ilvl w:val="0"/>
          <w:numId w:val="1"/>
        </w:numPr>
        <w:shd w:val="clear" w:color="auto" w:fill="FFFFFF"/>
        <w:tabs>
          <w:tab w:val="left" w:pos="851"/>
        </w:tabs>
        <w:spacing w:after="150"/>
        <w:ind w:left="0" w:firstLine="426"/>
        <w:contextualSpacing w:val="0"/>
        <w:rPr>
          <w:color w:val="000000" w:themeColor="text1"/>
        </w:rPr>
      </w:pPr>
      <w:r w:rsidRPr="00D01289">
        <w:rPr>
          <w:color w:val="000000" w:themeColor="text1"/>
        </w:rPr>
        <w:t xml:space="preserve">місцезнаходження </w:t>
      </w:r>
      <w:r w:rsidR="00695214" w:rsidRPr="00D01289">
        <w:rPr>
          <w:color w:val="000000" w:themeColor="text1"/>
        </w:rPr>
        <w:t>об</w:t>
      </w:r>
      <w:r w:rsidR="00695214">
        <w:rPr>
          <w:color w:val="000000" w:themeColor="text1"/>
        </w:rPr>
        <w:t>’</w:t>
      </w:r>
      <w:r w:rsidR="00695214" w:rsidRPr="00D01289">
        <w:rPr>
          <w:color w:val="000000" w:themeColor="text1"/>
        </w:rPr>
        <w:t xml:space="preserve">єкта </w:t>
      </w:r>
      <w:r w:rsidR="000B088D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301920C7" w14:textId="509BECCC" w:rsidR="00DF22A9" w:rsidRDefault="00DF22A9" w:rsidP="00BE0315">
      <w:pPr>
        <w:pStyle w:val="af3"/>
        <w:numPr>
          <w:ilvl w:val="0"/>
          <w:numId w:val="1"/>
        </w:numPr>
        <w:shd w:val="clear" w:color="auto" w:fill="FFFFFF"/>
        <w:tabs>
          <w:tab w:val="left" w:pos="851"/>
        </w:tabs>
        <w:spacing w:after="150"/>
        <w:ind w:left="0" w:firstLine="426"/>
        <w:rPr>
          <w:color w:val="000000" w:themeColor="text1"/>
        </w:rPr>
      </w:pPr>
      <w:r w:rsidRPr="00A31BFB">
        <w:rPr>
          <w:color w:val="000000" w:themeColor="text1"/>
        </w:rPr>
        <w:t xml:space="preserve">строк проведення </w:t>
      </w:r>
      <w:r w:rsidR="000B088D" w:rsidRPr="00A31BFB">
        <w:rPr>
          <w:color w:val="000000" w:themeColor="text1"/>
        </w:rPr>
        <w:t>виїзного моніторингу</w:t>
      </w:r>
      <w:r w:rsidR="00A31BFB">
        <w:rPr>
          <w:color w:val="000000" w:themeColor="text1"/>
        </w:rPr>
        <w:t xml:space="preserve"> (</w:t>
      </w:r>
      <w:r w:rsidR="00A31BFB" w:rsidRPr="000C0CF3">
        <w:rPr>
          <w:color w:val="000000" w:themeColor="text1"/>
        </w:rPr>
        <w:t xml:space="preserve">дати початку та закінчення </w:t>
      </w:r>
      <w:r w:rsidRPr="000C0CF3">
        <w:rPr>
          <w:color w:val="000000" w:themeColor="text1"/>
        </w:rPr>
        <w:t>перевірки);</w:t>
      </w:r>
    </w:p>
    <w:p w14:paraId="6C497251" w14:textId="77777777" w:rsidR="00A408AE" w:rsidRPr="000C0CF3" w:rsidRDefault="00A408AE" w:rsidP="00922B4A">
      <w:pPr>
        <w:pStyle w:val="af3"/>
        <w:shd w:val="clear" w:color="auto" w:fill="FFFFFF"/>
        <w:tabs>
          <w:tab w:val="left" w:pos="851"/>
        </w:tabs>
        <w:spacing w:after="150"/>
        <w:ind w:left="426"/>
        <w:rPr>
          <w:color w:val="000000" w:themeColor="text1"/>
        </w:rPr>
      </w:pPr>
    </w:p>
    <w:p w14:paraId="4F0B4FF4" w14:textId="02D43CCE" w:rsidR="00DF22A9" w:rsidRPr="00D01289" w:rsidRDefault="00DF22A9" w:rsidP="00BE0315">
      <w:pPr>
        <w:pStyle w:val="af3"/>
        <w:numPr>
          <w:ilvl w:val="0"/>
          <w:numId w:val="1"/>
        </w:numPr>
        <w:shd w:val="clear" w:color="auto" w:fill="FFFFFF"/>
        <w:tabs>
          <w:tab w:val="left" w:pos="851"/>
        </w:tabs>
        <w:spacing w:after="150"/>
        <w:ind w:left="0" w:firstLine="426"/>
        <w:contextualSpacing w:val="0"/>
        <w:rPr>
          <w:color w:val="000000" w:themeColor="text1"/>
        </w:rPr>
      </w:pPr>
      <w:r w:rsidRPr="00D01289">
        <w:rPr>
          <w:color w:val="000000" w:themeColor="text1"/>
        </w:rPr>
        <w:t xml:space="preserve">дату та номер </w:t>
      </w:r>
      <w:r w:rsidR="004D273F" w:rsidRPr="00D01289">
        <w:rPr>
          <w:color w:val="000000" w:themeColor="text1"/>
        </w:rPr>
        <w:t xml:space="preserve">розпорядчого акта про </w:t>
      </w:r>
      <w:r w:rsidR="00695214">
        <w:rPr>
          <w:color w:val="000000" w:themeColor="text1"/>
        </w:rPr>
        <w:t xml:space="preserve">проведення </w:t>
      </w:r>
      <w:r w:rsidR="00DF6C20" w:rsidRPr="00D01289">
        <w:rPr>
          <w:color w:val="000000" w:themeColor="text1"/>
        </w:rPr>
        <w:t>виїзн</w:t>
      </w:r>
      <w:r w:rsidR="00695214">
        <w:rPr>
          <w:color w:val="000000" w:themeColor="text1"/>
        </w:rPr>
        <w:t>ого</w:t>
      </w:r>
      <w:r w:rsidR="00DF6C20" w:rsidRPr="00D01289">
        <w:rPr>
          <w:color w:val="000000" w:themeColor="text1"/>
        </w:rPr>
        <w:t xml:space="preserve"> моніторинг</w:t>
      </w:r>
      <w:r w:rsidR="00695214">
        <w:rPr>
          <w:color w:val="000000" w:themeColor="text1"/>
        </w:rPr>
        <w:t>у</w:t>
      </w:r>
      <w:r w:rsidRPr="00D01289">
        <w:rPr>
          <w:color w:val="000000" w:themeColor="text1"/>
        </w:rPr>
        <w:t>;</w:t>
      </w:r>
    </w:p>
    <w:p w14:paraId="00071F6F" w14:textId="35958422" w:rsidR="00DF22A9" w:rsidRPr="00D01289" w:rsidRDefault="00DF22A9" w:rsidP="00BE0315">
      <w:pPr>
        <w:pStyle w:val="af3"/>
        <w:numPr>
          <w:ilvl w:val="0"/>
          <w:numId w:val="1"/>
        </w:numPr>
        <w:shd w:val="clear" w:color="auto" w:fill="FFFFFF"/>
        <w:tabs>
          <w:tab w:val="left" w:pos="851"/>
        </w:tabs>
        <w:spacing w:after="150"/>
        <w:ind w:left="0" w:firstLine="426"/>
        <w:contextualSpacing w:val="0"/>
        <w:rPr>
          <w:color w:val="000000" w:themeColor="text1"/>
        </w:rPr>
      </w:pPr>
      <w:r w:rsidRPr="00D01289">
        <w:rPr>
          <w:color w:val="000000" w:themeColor="text1"/>
        </w:rPr>
        <w:lastRenderedPageBreak/>
        <w:t xml:space="preserve">вид </w:t>
      </w:r>
      <w:r w:rsidR="00DF6C20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>(планов</w:t>
      </w:r>
      <w:r w:rsidR="00DF6C20" w:rsidRPr="00D01289">
        <w:rPr>
          <w:color w:val="000000" w:themeColor="text1"/>
        </w:rPr>
        <w:t>ий</w:t>
      </w:r>
      <w:r w:rsidRPr="00D01289">
        <w:rPr>
          <w:color w:val="000000" w:themeColor="text1"/>
        </w:rPr>
        <w:t xml:space="preserve"> чи позапланов</w:t>
      </w:r>
      <w:r w:rsidR="00DF6C20" w:rsidRPr="00D01289">
        <w:rPr>
          <w:color w:val="000000" w:themeColor="text1"/>
        </w:rPr>
        <w:t>ий</w:t>
      </w:r>
      <w:r w:rsidR="004D273F" w:rsidRPr="00D01289">
        <w:rPr>
          <w:color w:val="000000" w:themeColor="text1"/>
        </w:rPr>
        <w:t xml:space="preserve">, з відвідуванням або без відвідування фактичного місцезнаходження об’єкта </w:t>
      </w:r>
      <w:r w:rsidR="00DF6C20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);</w:t>
      </w:r>
    </w:p>
    <w:p w14:paraId="2C4D85FF" w14:textId="43FAD1A9" w:rsidR="00DF22A9" w:rsidRPr="00D01289" w:rsidRDefault="00DF22A9" w:rsidP="00BE0315">
      <w:pPr>
        <w:pStyle w:val="af3"/>
        <w:numPr>
          <w:ilvl w:val="0"/>
          <w:numId w:val="1"/>
        </w:numPr>
        <w:shd w:val="clear" w:color="auto" w:fill="FFFFFF"/>
        <w:tabs>
          <w:tab w:val="left" w:pos="851"/>
        </w:tabs>
        <w:spacing w:after="150"/>
        <w:ind w:left="0" w:firstLine="426"/>
        <w:contextualSpacing w:val="0"/>
        <w:rPr>
          <w:color w:val="000000" w:themeColor="text1"/>
        </w:rPr>
      </w:pPr>
      <w:r w:rsidRPr="00D01289">
        <w:rPr>
          <w:color w:val="000000" w:themeColor="text1"/>
        </w:rPr>
        <w:t xml:space="preserve">програму </w:t>
      </w:r>
      <w:r w:rsidR="00DF6C20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, за якою проводилася/мала проводитися перевірка;</w:t>
      </w:r>
    </w:p>
    <w:p w14:paraId="351A429C" w14:textId="084A1AE9" w:rsidR="00DF22A9" w:rsidRPr="00D01289" w:rsidRDefault="00DF22A9" w:rsidP="00BE0315">
      <w:pPr>
        <w:pStyle w:val="af3"/>
        <w:numPr>
          <w:ilvl w:val="0"/>
          <w:numId w:val="1"/>
        </w:numPr>
        <w:shd w:val="clear" w:color="auto" w:fill="FFFFFF"/>
        <w:tabs>
          <w:tab w:val="left" w:pos="851"/>
        </w:tabs>
        <w:spacing w:after="150"/>
        <w:ind w:left="0" w:firstLine="426"/>
        <w:contextualSpacing w:val="0"/>
        <w:rPr>
          <w:color w:val="000000" w:themeColor="text1"/>
        </w:rPr>
      </w:pPr>
      <w:r w:rsidRPr="00D01289">
        <w:rPr>
          <w:color w:val="000000" w:themeColor="text1"/>
        </w:rPr>
        <w:t xml:space="preserve">період </w:t>
      </w:r>
      <w:r w:rsidR="00DF6C20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4B7A19E9" w14:textId="77777777" w:rsidR="00DF22A9" w:rsidRPr="00D01289" w:rsidRDefault="00DF22A9" w:rsidP="00BE0315">
      <w:pPr>
        <w:pStyle w:val="af3"/>
        <w:numPr>
          <w:ilvl w:val="0"/>
          <w:numId w:val="1"/>
        </w:numPr>
        <w:shd w:val="clear" w:color="auto" w:fill="FFFFFF"/>
        <w:tabs>
          <w:tab w:val="left" w:pos="851"/>
        </w:tabs>
        <w:spacing w:after="150"/>
        <w:ind w:left="0" w:firstLine="426"/>
        <w:contextualSpacing w:val="0"/>
        <w:rPr>
          <w:color w:val="000000" w:themeColor="text1"/>
        </w:rPr>
      </w:pPr>
      <w:r w:rsidRPr="00D01289">
        <w:rPr>
          <w:color w:val="000000" w:themeColor="text1"/>
        </w:rPr>
        <w:t>прізвища, ініціали керівника та членів робочої групи;</w:t>
      </w:r>
    </w:p>
    <w:p w14:paraId="2640E52D" w14:textId="1DF7204F" w:rsidR="00DF22A9" w:rsidRPr="00D01289" w:rsidRDefault="00DF22A9" w:rsidP="00BE0315">
      <w:pPr>
        <w:pStyle w:val="af3"/>
        <w:numPr>
          <w:ilvl w:val="0"/>
          <w:numId w:val="1"/>
        </w:numPr>
        <w:shd w:val="clear" w:color="auto" w:fill="FFFFFF"/>
        <w:tabs>
          <w:tab w:val="left" w:pos="851"/>
        </w:tabs>
        <w:spacing w:after="150"/>
        <w:ind w:left="0" w:firstLine="426"/>
        <w:contextualSpacing w:val="0"/>
        <w:rPr>
          <w:color w:val="000000" w:themeColor="text1"/>
        </w:rPr>
      </w:pPr>
      <w:r w:rsidRPr="00D01289">
        <w:rPr>
          <w:color w:val="000000" w:themeColor="text1"/>
        </w:rPr>
        <w:t xml:space="preserve">дату складання </w:t>
      </w:r>
      <w:r w:rsidR="009C04E2" w:rsidRPr="00D01289">
        <w:rPr>
          <w:color w:val="000000" w:themeColor="text1"/>
        </w:rPr>
        <w:t xml:space="preserve">акта про створення перешкод проведенню </w:t>
      </w:r>
      <w:r w:rsidR="00384850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22A4A78C" w14:textId="2C9F2B00" w:rsidR="00DF22A9" w:rsidRPr="00D01289" w:rsidRDefault="00DF22A9" w:rsidP="00BE0315">
      <w:pPr>
        <w:pStyle w:val="af3"/>
        <w:numPr>
          <w:ilvl w:val="0"/>
          <w:numId w:val="1"/>
        </w:numPr>
        <w:shd w:val="clear" w:color="auto" w:fill="FFFFFF"/>
        <w:tabs>
          <w:tab w:val="left" w:pos="851"/>
        </w:tabs>
        <w:spacing w:after="150"/>
        <w:ind w:left="0" w:firstLine="426"/>
        <w:contextualSpacing w:val="0"/>
        <w:rPr>
          <w:color w:val="000000" w:themeColor="text1"/>
        </w:rPr>
      </w:pPr>
      <w:r w:rsidRPr="00D01289">
        <w:rPr>
          <w:color w:val="000000" w:themeColor="text1"/>
        </w:rPr>
        <w:t>порядковий номер примірника</w:t>
      </w:r>
      <w:r w:rsidR="00EB7503" w:rsidRPr="00D01289">
        <w:rPr>
          <w:color w:val="000000" w:themeColor="text1"/>
        </w:rPr>
        <w:t xml:space="preserve"> </w:t>
      </w:r>
      <w:r w:rsidR="009C04E2" w:rsidRPr="00D01289">
        <w:rPr>
          <w:color w:val="000000" w:themeColor="text1"/>
        </w:rPr>
        <w:t xml:space="preserve">акта про створення перешкод проведенню </w:t>
      </w:r>
      <w:r w:rsidR="00384850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21BC622E" w14:textId="76897000" w:rsidR="00DF22A9" w:rsidRPr="00D01289" w:rsidRDefault="00DF22A9" w:rsidP="00BE0315">
      <w:pPr>
        <w:pStyle w:val="af3"/>
        <w:numPr>
          <w:ilvl w:val="0"/>
          <w:numId w:val="1"/>
        </w:numPr>
        <w:shd w:val="clear" w:color="auto" w:fill="FFFFFF"/>
        <w:tabs>
          <w:tab w:val="left" w:pos="851"/>
        </w:tabs>
        <w:spacing w:after="150"/>
        <w:ind w:left="0" w:firstLine="426"/>
        <w:contextualSpacing w:val="0"/>
        <w:rPr>
          <w:color w:val="000000" w:themeColor="text1"/>
        </w:rPr>
      </w:pPr>
      <w:r w:rsidRPr="00D01289">
        <w:rPr>
          <w:color w:val="000000" w:themeColor="text1"/>
        </w:rPr>
        <w:t xml:space="preserve">факти </w:t>
      </w:r>
      <w:r w:rsidR="00DF6C20" w:rsidRPr="00D01289">
        <w:rPr>
          <w:color w:val="000000" w:themeColor="text1"/>
        </w:rPr>
        <w:t xml:space="preserve">створення перешкод та/або </w:t>
      </w:r>
      <w:r w:rsidRPr="00D01289">
        <w:rPr>
          <w:color w:val="000000" w:themeColor="text1"/>
        </w:rPr>
        <w:t xml:space="preserve">протидії проведенню </w:t>
      </w:r>
      <w:r w:rsidR="00384850" w:rsidRPr="00D01289">
        <w:rPr>
          <w:color w:val="000000" w:themeColor="text1"/>
        </w:rPr>
        <w:t>виїзного моніторингу</w:t>
      </w:r>
      <w:r w:rsidRPr="00D01289">
        <w:rPr>
          <w:color w:val="000000" w:themeColor="text1"/>
        </w:rPr>
        <w:t>;</w:t>
      </w:r>
    </w:p>
    <w:p w14:paraId="3158ECDB" w14:textId="232D54B9" w:rsidR="00FD462C" w:rsidRPr="00FD462C" w:rsidRDefault="00FD462C" w:rsidP="00BE0315">
      <w:pPr>
        <w:shd w:val="clear" w:color="auto" w:fill="FFFFFF"/>
        <w:tabs>
          <w:tab w:val="left" w:pos="851"/>
        </w:tabs>
        <w:spacing w:after="150"/>
        <w:ind w:firstLine="426"/>
        <w:contextualSpacing/>
        <w:rPr>
          <w:color w:val="000000" w:themeColor="text1"/>
        </w:rPr>
      </w:pPr>
      <w:r>
        <w:rPr>
          <w:color w:val="000000" w:themeColor="text1"/>
        </w:rPr>
        <w:t xml:space="preserve">13) </w:t>
      </w:r>
      <w:r w:rsidR="00DF22A9" w:rsidRPr="00FD462C">
        <w:rPr>
          <w:color w:val="000000" w:themeColor="text1"/>
        </w:rPr>
        <w:t>письмов</w:t>
      </w:r>
      <w:r w:rsidR="00A678D9" w:rsidRPr="00FD462C">
        <w:rPr>
          <w:color w:val="000000" w:themeColor="text1"/>
        </w:rPr>
        <w:t>і</w:t>
      </w:r>
      <w:r w:rsidR="00DF22A9" w:rsidRPr="00FD462C">
        <w:rPr>
          <w:color w:val="000000" w:themeColor="text1"/>
        </w:rPr>
        <w:t xml:space="preserve"> пояснен</w:t>
      </w:r>
      <w:r w:rsidR="00A678D9" w:rsidRPr="00FD462C">
        <w:rPr>
          <w:color w:val="000000" w:themeColor="text1"/>
        </w:rPr>
        <w:t>ня</w:t>
      </w:r>
      <w:r w:rsidR="00DF22A9" w:rsidRPr="00FD462C">
        <w:rPr>
          <w:color w:val="000000" w:themeColor="text1"/>
        </w:rPr>
        <w:t xml:space="preserve"> керівника </w:t>
      </w:r>
      <w:r w:rsidR="00821C39" w:rsidRPr="00FD462C">
        <w:rPr>
          <w:color w:val="000000" w:themeColor="text1"/>
        </w:rPr>
        <w:t>об</w:t>
      </w:r>
      <w:r w:rsidR="00821C39">
        <w:rPr>
          <w:color w:val="000000" w:themeColor="text1"/>
        </w:rPr>
        <w:t>’</w:t>
      </w:r>
      <w:r w:rsidR="00821C39" w:rsidRPr="00FD462C">
        <w:rPr>
          <w:color w:val="000000" w:themeColor="text1"/>
        </w:rPr>
        <w:t xml:space="preserve">єкта </w:t>
      </w:r>
      <w:r w:rsidR="00DF22A9" w:rsidRPr="00FD462C">
        <w:rPr>
          <w:color w:val="000000" w:themeColor="text1"/>
        </w:rPr>
        <w:t xml:space="preserve">перевірки щодо підстав </w:t>
      </w:r>
      <w:r w:rsidR="00DF6C20" w:rsidRPr="00FD462C">
        <w:rPr>
          <w:color w:val="000000" w:themeColor="text1"/>
        </w:rPr>
        <w:t xml:space="preserve">створення перешкод та/або протидії проведенню </w:t>
      </w:r>
      <w:r w:rsidR="00384850" w:rsidRPr="00FD462C">
        <w:rPr>
          <w:color w:val="000000" w:themeColor="text1"/>
        </w:rPr>
        <w:t>виїзного моніторингу</w:t>
      </w:r>
      <w:r w:rsidR="00A678D9" w:rsidRPr="00FD462C">
        <w:rPr>
          <w:color w:val="000000" w:themeColor="text1"/>
        </w:rPr>
        <w:t xml:space="preserve"> (за наявності)</w:t>
      </w:r>
      <w:r w:rsidR="00DF22A9" w:rsidRPr="00FD462C">
        <w:rPr>
          <w:color w:val="000000" w:themeColor="text1"/>
        </w:rPr>
        <w:t>.</w:t>
      </w:r>
      <w:r w:rsidRPr="00FD462C">
        <w:rPr>
          <w:color w:val="000000" w:themeColor="text1"/>
        </w:rPr>
        <w:t xml:space="preserve"> </w:t>
      </w:r>
    </w:p>
    <w:p w14:paraId="5ADBD3DF" w14:textId="1D99D3A4" w:rsidR="00311976" w:rsidRPr="00FD462C" w:rsidRDefault="00FD462C" w:rsidP="00FD462C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FD462C">
        <w:rPr>
          <w:color w:val="000000" w:themeColor="text1"/>
        </w:rPr>
        <w:t xml:space="preserve">Акт про </w:t>
      </w:r>
      <w:r w:rsidR="004D273F" w:rsidRPr="00FD462C">
        <w:rPr>
          <w:color w:val="000000" w:themeColor="text1"/>
        </w:rPr>
        <w:t xml:space="preserve">створення перешкод проведенню </w:t>
      </w:r>
      <w:r w:rsidR="00384850" w:rsidRPr="00FD462C">
        <w:rPr>
          <w:color w:val="000000" w:themeColor="text1"/>
        </w:rPr>
        <w:t xml:space="preserve">виїзного моніторингу </w:t>
      </w:r>
      <w:r w:rsidR="00311976" w:rsidRPr="00FD462C">
        <w:rPr>
          <w:color w:val="000000" w:themeColor="text1"/>
        </w:rPr>
        <w:t xml:space="preserve">складається у двох примірниках і підписується керівником робочої групи. </w:t>
      </w:r>
    </w:p>
    <w:p w14:paraId="2857C386" w14:textId="212A7D50" w:rsidR="00311976" w:rsidRDefault="00311976" w:rsidP="00FD462C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 xml:space="preserve">Перший примірник акта </w:t>
      </w:r>
      <w:r w:rsidR="004D273F" w:rsidRPr="00D01289">
        <w:rPr>
          <w:color w:val="000000" w:themeColor="text1"/>
        </w:rPr>
        <w:t xml:space="preserve">про створення перешкод проведенню </w:t>
      </w:r>
      <w:r w:rsidR="00384850" w:rsidRPr="00D01289">
        <w:rPr>
          <w:color w:val="000000" w:themeColor="text1"/>
        </w:rPr>
        <w:t xml:space="preserve">виїзного моніторингу </w:t>
      </w:r>
      <w:r w:rsidR="009C04E2" w:rsidRPr="00D01289">
        <w:rPr>
          <w:color w:val="000000" w:themeColor="text1"/>
        </w:rPr>
        <w:t xml:space="preserve">разом із супровідним листом </w:t>
      </w:r>
      <w:r w:rsidR="00EB7503" w:rsidRPr="00D01289">
        <w:rPr>
          <w:color w:val="000000" w:themeColor="text1"/>
        </w:rPr>
        <w:t>п</w:t>
      </w:r>
      <w:r w:rsidRPr="00D01289">
        <w:rPr>
          <w:color w:val="000000" w:themeColor="text1"/>
        </w:rPr>
        <w:t xml:space="preserve">ротягом </w:t>
      </w:r>
      <w:r w:rsidR="00821C39" w:rsidRPr="00D01289">
        <w:rPr>
          <w:color w:val="000000" w:themeColor="text1"/>
        </w:rPr>
        <w:t>п</w:t>
      </w:r>
      <w:r w:rsidR="00821C39">
        <w:rPr>
          <w:color w:val="000000" w:themeColor="text1"/>
        </w:rPr>
        <w:t>’</w:t>
      </w:r>
      <w:r w:rsidR="00821C39" w:rsidRPr="00D01289">
        <w:rPr>
          <w:color w:val="000000" w:themeColor="text1"/>
        </w:rPr>
        <w:t xml:space="preserve">яти </w:t>
      </w:r>
      <w:r w:rsidRPr="00D01289">
        <w:rPr>
          <w:color w:val="000000" w:themeColor="text1"/>
        </w:rPr>
        <w:t xml:space="preserve">робочих днів </w:t>
      </w:r>
      <w:r w:rsidR="00A408AE">
        <w:rPr>
          <w:color w:val="000000" w:themeColor="text1"/>
        </w:rPr>
        <w:t>і</w:t>
      </w:r>
      <w:r w:rsidRPr="00D01289">
        <w:rPr>
          <w:color w:val="000000" w:themeColor="text1"/>
        </w:rPr>
        <w:t xml:space="preserve">з </w:t>
      </w:r>
      <w:r w:rsidR="00A408AE" w:rsidRPr="00D01289">
        <w:rPr>
          <w:color w:val="000000" w:themeColor="text1"/>
        </w:rPr>
        <w:t>д</w:t>
      </w:r>
      <w:r w:rsidR="00A408AE">
        <w:rPr>
          <w:color w:val="000000" w:themeColor="text1"/>
        </w:rPr>
        <w:t>ня</w:t>
      </w:r>
      <w:r w:rsidR="00A408AE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 xml:space="preserve">його підписання надсилається до </w:t>
      </w:r>
      <w:r w:rsidR="00821C39" w:rsidRPr="00D01289">
        <w:rPr>
          <w:color w:val="000000" w:themeColor="text1"/>
        </w:rPr>
        <w:t>об</w:t>
      </w:r>
      <w:r w:rsidR="00821C39">
        <w:rPr>
          <w:color w:val="000000" w:themeColor="text1"/>
        </w:rPr>
        <w:t>’</w:t>
      </w:r>
      <w:r w:rsidR="00821C39" w:rsidRPr="00D01289">
        <w:rPr>
          <w:color w:val="000000" w:themeColor="text1"/>
        </w:rPr>
        <w:t xml:space="preserve">єкта </w:t>
      </w:r>
      <w:r w:rsidR="00DF6C20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>з урахуванням вимог щодо пересилання</w:t>
      </w:r>
      <w:r w:rsidR="00DE5000">
        <w:rPr>
          <w:color w:val="000000" w:themeColor="text1"/>
        </w:rPr>
        <w:t xml:space="preserve"> документів</w:t>
      </w:r>
      <w:r w:rsidR="00D824EE" w:rsidRPr="00D824EE">
        <w:rPr>
          <w:color w:val="000000" w:themeColor="text1"/>
        </w:rPr>
        <w:t>, що містять і</w:t>
      </w:r>
      <w:r w:rsidR="00D824EE">
        <w:rPr>
          <w:color w:val="000000" w:themeColor="text1"/>
        </w:rPr>
        <w:t>нформацію з обмеженим доступом</w:t>
      </w:r>
      <w:r w:rsidRPr="00D01289">
        <w:rPr>
          <w:color w:val="000000" w:themeColor="text1"/>
        </w:rPr>
        <w:t>, установлених Національним банком.</w:t>
      </w:r>
    </w:p>
    <w:p w14:paraId="46EF7426" w14:textId="77777777" w:rsidR="00FD462C" w:rsidRDefault="00FD462C" w:rsidP="00FD462C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</w:p>
    <w:p w14:paraId="4872261C" w14:textId="340D2F03" w:rsidR="00592662" w:rsidRPr="00D01289" w:rsidRDefault="009E5D12" w:rsidP="00FD462C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>
        <w:rPr>
          <w:color w:val="000000" w:themeColor="text1"/>
        </w:rPr>
        <w:t>79</w:t>
      </w:r>
      <w:r w:rsidR="00DF22A9" w:rsidRPr="00D01289">
        <w:rPr>
          <w:color w:val="000000" w:themeColor="text1"/>
        </w:rPr>
        <w:t xml:space="preserve">. Звіт складається у двох примірниках і підписується керівником робочої групи. </w:t>
      </w:r>
    </w:p>
    <w:p w14:paraId="0A49FE80" w14:textId="6F4E9A18" w:rsidR="00DF22A9" w:rsidRPr="00D01289" w:rsidRDefault="00592662" w:rsidP="00FD462C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 xml:space="preserve">Звіт також </w:t>
      </w:r>
      <w:r w:rsidR="00EE4190" w:rsidRPr="00D01289">
        <w:rPr>
          <w:color w:val="000000" w:themeColor="text1"/>
        </w:rPr>
        <w:t xml:space="preserve">погоджується </w:t>
      </w:r>
      <w:r w:rsidRPr="00D01289">
        <w:rPr>
          <w:color w:val="000000" w:themeColor="text1"/>
        </w:rPr>
        <w:t>керівником (або його заступником) структурного підрозділу</w:t>
      </w:r>
      <w:r w:rsidR="0068296E" w:rsidRPr="00D01289">
        <w:rPr>
          <w:color w:val="000000" w:themeColor="text1"/>
        </w:rPr>
        <w:t xml:space="preserve"> Національного банку</w:t>
      </w:r>
      <w:r w:rsidRPr="00D01289">
        <w:rPr>
          <w:color w:val="000000" w:themeColor="text1"/>
        </w:rPr>
        <w:t>, фахівці якого залучалися до складу робочої групи, у</w:t>
      </w:r>
      <w:r w:rsidR="00DF22A9" w:rsidRPr="00D01289">
        <w:rPr>
          <w:color w:val="000000" w:themeColor="text1"/>
        </w:rPr>
        <w:t xml:space="preserve"> разі включення до звіту </w:t>
      </w:r>
      <w:r w:rsidRPr="00D01289">
        <w:rPr>
          <w:color w:val="000000" w:themeColor="text1"/>
        </w:rPr>
        <w:t xml:space="preserve">їх </w:t>
      </w:r>
      <w:r w:rsidR="00DF22A9" w:rsidRPr="00D01289">
        <w:rPr>
          <w:color w:val="000000" w:themeColor="text1"/>
        </w:rPr>
        <w:t>пропозицій щодо фактів та вис</w:t>
      </w:r>
      <w:r w:rsidRPr="00D01289">
        <w:rPr>
          <w:color w:val="000000" w:themeColor="text1"/>
        </w:rPr>
        <w:t>новків, що містяться в довідці.</w:t>
      </w:r>
    </w:p>
    <w:p w14:paraId="53B52235" w14:textId="31ED245F" w:rsidR="00DF22A9" w:rsidRPr="00D01289" w:rsidRDefault="00DF22A9" w:rsidP="00AA6D24">
      <w:pPr>
        <w:shd w:val="clear" w:color="auto" w:fill="FFFFFF"/>
        <w:spacing w:after="150"/>
        <w:ind w:firstLine="448"/>
        <w:rPr>
          <w:color w:val="000000" w:themeColor="text1"/>
        </w:rPr>
      </w:pPr>
      <w:r w:rsidRPr="00D01289">
        <w:rPr>
          <w:color w:val="000000" w:themeColor="text1"/>
        </w:rPr>
        <w:t xml:space="preserve">Перший примірник звіту разом із супровідним листом протягом </w:t>
      </w:r>
      <w:r w:rsidR="00821C39" w:rsidRPr="00D01289">
        <w:rPr>
          <w:color w:val="000000" w:themeColor="text1"/>
        </w:rPr>
        <w:t>п</w:t>
      </w:r>
      <w:r w:rsidR="00821C39">
        <w:rPr>
          <w:color w:val="000000" w:themeColor="text1"/>
        </w:rPr>
        <w:t>’</w:t>
      </w:r>
      <w:r w:rsidR="00821C39" w:rsidRPr="00D01289">
        <w:rPr>
          <w:color w:val="000000" w:themeColor="text1"/>
        </w:rPr>
        <w:t xml:space="preserve">яти </w:t>
      </w:r>
      <w:r w:rsidRPr="00D01289">
        <w:rPr>
          <w:color w:val="000000" w:themeColor="text1"/>
        </w:rPr>
        <w:t xml:space="preserve">робочих днів </w:t>
      </w:r>
      <w:r w:rsidR="00A408AE">
        <w:rPr>
          <w:color w:val="000000" w:themeColor="text1"/>
        </w:rPr>
        <w:t>і</w:t>
      </w:r>
      <w:r w:rsidRPr="00D01289">
        <w:rPr>
          <w:color w:val="000000" w:themeColor="text1"/>
        </w:rPr>
        <w:t xml:space="preserve">з </w:t>
      </w:r>
      <w:r w:rsidR="00A408AE" w:rsidRPr="00D01289">
        <w:rPr>
          <w:color w:val="000000" w:themeColor="text1"/>
        </w:rPr>
        <w:t>д</w:t>
      </w:r>
      <w:r w:rsidR="00A408AE">
        <w:rPr>
          <w:color w:val="000000" w:themeColor="text1"/>
        </w:rPr>
        <w:t>ня</w:t>
      </w:r>
      <w:r w:rsidR="00A408AE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 xml:space="preserve">його підписання надсилається до </w:t>
      </w:r>
      <w:r w:rsidR="00821C39" w:rsidRPr="00D01289">
        <w:rPr>
          <w:color w:val="000000" w:themeColor="text1"/>
        </w:rPr>
        <w:t>об</w:t>
      </w:r>
      <w:r w:rsidR="00821C39">
        <w:rPr>
          <w:color w:val="000000" w:themeColor="text1"/>
        </w:rPr>
        <w:t>’</w:t>
      </w:r>
      <w:r w:rsidR="00821C39" w:rsidRPr="00D01289">
        <w:rPr>
          <w:color w:val="000000" w:themeColor="text1"/>
        </w:rPr>
        <w:t xml:space="preserve">єкта </w:t>
      </w:r>
      <w:r w:rsidR="00DF6C20" w:rsidRPr="00D01289">
        <w:rPr>
          <w:color w:val="000000" w:themeColor="text1"/>
        </w:rPr>
        <w:t xml:space="preserve">виїзного моніторингу </w:t>
      </w:r>
      <w:r w:rsidRPr="00D01289">
        <w:rPr>
          <w:color w:val="000000" w:themeColor="text1"/>
        </w:rPr>
        <w:t>з урахуванням вимог щодо пересилання документів</w:t>
      </w:r>
      <w:r w:rsidR="00D824EE" w:rsidRPr="00D824EE">
        <w:rPr>
          <w:color w:val="000000" w:themeColor="text1"/>
        </w:rPr>
        <w:t>, що містять і</w:t>
      </w:r>
      <w:r w:rsidR="00D824EE">
        <w:rPr>
          <w:color w:val="000000" w:themeColor="text1"/>
        </w:rPr>
        <w:t>нформацію з обмеженим доступом</w:t>
      </w:r>
      <w:r w:rsidRPr="00D01289">
        <w:rPr>
          <w:color w:val="000000" w:themeColor="text1"/>
        </w:rPr>
        <w:t>, установлених Національним банком.</w:t>
      </w:r>
    </w:p>
    <w:p w14:paraId="66EE1D73" w14:textId="619572FC" w:rsidR="00DF22A9" w:rsidRPr="00D01289" w:rsidRDefault="009E5D12" w:rsidP="00AA6D24">
      <w:pPr>
        <w:shd w:val="clear" w:color="auto" w:fill="FFFFFF"/>
        <w:spacing w:after="150"/>
        <w:ind w:firstLine="450"/>
        <w:rPr>
          <w:color w:val="000000" w:themeColor="text1"/>
        </w:rPr>
      </w:pPr>
      <w:r>
        <w:rPr>
          <w:color w:val="000000" w:themeColor="text1"/>
        </w:rPr>
        <w:t>80</w:t>
      </w:r>
      <w:r w:rsidR="00DF22A9" w:rsidRPr="00D01289">
        <w:rPr>
          <w:color w:val="000000" w:themeColor="text1"/>
        </w:rPr>
        <w:t xml:space="preserve">. </w:t>
      </w:r>
      <w:r w:rsidR="00592662" w:rsidRPr="00D01289">
        <w:rPr>
          <w:color w:val="000000" w:themeColor="text1"/>
        </w:rPr>
        <w:t xml:space="preserve">Керівник робочої групи готує пропозиції про застосування до </w:t>
      </w:r>
      <w:r w:rsidR="00821C39" w:rsidRPr="00D01289">
        <w:rPr>
          <w:color w:val="000000" w:themeColor="text1"/>
        </w:rPr>
        <w:t>об</w:t>
      </w:r>
      <w:r w:rsidR="00821C39">
        <w:rPr>
          <w:color w:val="000000" w:themeColor="text1"/>
        </w:rPr>
        <w:t>’</w:t>
      </w:r>
      <w:r w:rsidR="00821C39" w:rsidRPr="00D01289">
        <w:rPr>
          <w:color w:val="000000" w:themeColor="text1"/>
        </w:rPr>
        <w:t xml:space="preserve">єкта </w:t>
      </w:r>
      <w:r w:rsidR="00DF6C20" w:rsidRPr="00D01289">
        <w:rPr>
          <w:color w:val="000000" w:themeColor="text1"/>
        </w:rPr>
        <w:t xml:space="preserve">виїзного моніторингу </w:t>
      </w:r>
      <w:r w:rsidR="00592662" w:rsidRPr="00D01289">
        <w:rPr>
          <w:color w:val="000000" w:themeColor="text1"/>
        </w:rPr>
        <w:t xml:space="preserve">адекватних заходів впливу </w:t>
      </w:r>
      <w:r w:rsidR="00821C39">
        <w:rPr>
          <w:color w:val="000000" w:themeColor="text1"/>
        </w:rPr>
        <w:t>в</w:t>
      </w:r>
      <w:r w:rsidR="00821C39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 xml:space="preserve">разі встановлення за результатами </w:t>
      </w:r>
      <w:r w:rsidR="005672D6" w:rsidRPr="00D01289">
        <w:rPr>
          <w:color w:val="000000" w:themeColor="text1"/>
        </w:rPr>
        <w:t>виїзного монітори</w:t>
      </w:r>
      <w:r w:rsidR="00384850" w:rsidRPr="00D01289">
        <w:rPr>
          <w:color w:val="000000" w:themeColor="text1"/>
        </w:rPr>
        <w:t>нгу</w:t>
      </w:r>
      <w:r w:rsidR="00DF22A9" w:rsidRPr="00D01289">
        <w:rPr>
          <w:color w:val="000000" w:themeColor="text1"/>
        </w:rPr>
        <w:t xml:space="preserve"> фактів порушення </w:t>
      </w:r>
      <w:r w:rsidR="00DF6C20" w:rsidRPr="00D01289">
        <w:rPr>
          <w:color w:val="000000" w:themeColor="text1"/>
        </w:rPr>
        <w:t>ним</w:t>
      </w:r>
      <w:r w:rsidR="00DF22A9" w:rsidRPr="00D01289">
        <w:rPr>
          <w:color w:val="000000" w:themeColor="text1"/>
        </w:rPr>
        <w:t xml:space="preserve"> вимог законодавства України.</w:t>
      </w:r>
    </w:p>
    <w:p w14:paraId="57ECA895" w14:textId="3D690ECE" w:rsidR="00DF22A9" w:rsidRPr="00D01289" w:rsidRDefault="00540F6E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lastRenderedPageBreak/>
        <w:t>8</w:t>
      </w:r>
      <w:r w:rsidR="009E5D12">
        <w:rPr>
          <w:color w:val="000000" w:themeColor="text1"/>
          <w:lang w:val="ru-RU"/>
        </w:rPr>
        <w:t>1</w:t>
      </w:r>
      <w:r w:rsidR="00DF22A9" w:rsidRPr="00D01289">
        <w:rPr>
          <w:color w:val="000000" w:themeColor="text1"/>
        </w:rPr>
        <w:t xml:space="preserve">. Національний банк </w:t>
      </w:r>
      <w:r w:rsidR="00821C39" w:rsidRPr="00D01289">
        <w:rPr>
          <w:color w:val="000000" w:themeColor="text1"/>
        </w:rPr>
        <w:t>зобов</w:t>
      </w:r>
      <w:r w:rsidR="00821C39">
        <w:rPr>
          <w:color w:val="000000" w:themeColor="text1"/>
        </w:rPr>
        <w:t>’</w:t>
      </w:r>
      <w:r w:rsidR="00821C39" w:rsidRPr="00D01289">
        <w:rPr>
          <w:color w:val="000000" w:themeColor="text1"/>
        </w:rPr>
        <w:t xml:space="preserve">язаний </w:t>
      </w:r>
      <w:r w:rsidR="00DF22A9" w:rsidRPr="00D01289">
        <w:rPr>
          <w:color w:val="000000" w:themeColor="text1"/>
        </w:rPr>
        <w:t>здійснювати зберігання, захист, використання та розкриття інформації, що міститься у звіті та довідці, у порядку, передбаченому законодавством України.</w:t>
      </w:r>
    </w:p>
    <w:p w14:paraId="482EC063" w14:textId="322D680B" w:rsidR="00DF22A9" w:rsidRPr="00D01289" w:rsidRDefault="00AA6D24" w:rsidP="00AA6D24">
      <w:pPr>
        <w:shd w:val="clear" w:color="auto" w:fill="FFFFFF"/>
        <w:spacing w:after="150"/>
        <w:ind w:firstLine="450"/>
        <w:jc w:val="center"/>
        <w:rPr>
          <w:color w:val="000000" w:themeColor="text1"/>
        </w:rPr>
      </w:pPr>
      <w:r w:rsidRPr="00D01289">
        <w:rPr>
          <w:color w:val="000000" w:themeColor="text1"/>
          <w:lang w:val="en-US"/>
        </w:rPr>
        <w:t>XI</w:t>
      </w:r>
      <w:r w:rsidR="00DF22A9" w:rsidRPr="00D01289">
        <w:rPr>
          <w:color w:val="000000" w:themeColor="text1"/>
        </w:rPr>
        <w:t xml:space="preserve">. Особливості оформлення результатів </w:t>
      </w:r>
      <w:r w:rsidR="00B41D73" w:rsidRPr="00D01289">
        <w:rPr>
          <w:color w:val="000000" w:themeColor="text1"/>
        </w:rPr>
        <w:t>виїзного моні</w:t>
      </w:r>
      <w:r w:rsidR="00C450C0" w:rsidRPr="00D01289">
        <w:rPr>
          <w:color w:val="000000" w:themeColor="text1"/>
        </w:rPr>
        <w:t>т</w:t>
      </w:r>
      <w:r w:rsidR="00B41D73" w:rsidRPr="00D01289">
        <w:rPr>
          <w:color w:val="000000" w:themeColor="text1"/>
        </w:rPr>
        <w:t>орингу</w:t>
      </w:r>
      <w:r w:rsidR="00DF22A9" w:rsidRPr="00D01289">
        <w:rPr>
          <w:color w:val="000000" w:themeColor="text1"/>
        </w:rPr>
        <w:t>, як</w:t>
      </w:r>
      <w:r w:rsidR="00B41D73" w:rsidRPr="00D01289">
        <w:rPr>
          <w:color w:val="000000" w:themeColor="text1"/>
        </w:rPr>
        <w:t>ий</w:t>
      </w:r>
      <w:r w:rsidR="00DF22A9" w:rsidRPr="00D01289">
        <w:rPr>
          <w:color w:val="000000" w:themeColor="text1"/>
        </w:rPr>
        <w:t xml:space="preserve"> проводи</w:t>
      </w:r>
      <w:r w:rsidR="00B41D73" w:rsidRPr="00D01289">
        <w:rPr>
          <w:color w:val="000000" w:themeColor="text1"/>
        </w:rPr>
        <w:t>вся</w:t>
      </w:r>
      <w:r w:rsidR="00DF22A9" w:rsidRPr="00D01289">
        <w:rPr>
          <w:color w:val="000000" w:themeColor="text1"/>
        </w:rPr>
        <w:t xml:space="preserve"> без відвідування фактичного місцезнаходження об’єкта </w:t>
      </w:r>
    </w:p>
    <w:p w14:paraId="44976FA7" w14:textId="69FA867E" w:rsidR="00DF22A9" w:rsidRPr="00D01289" w:rsidRDefault="00540F6E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8</w:t>
      </w:r>
      <w:r w:rsidR="009E5D12">
        <w:rPr>
          <w:color w:val="000000" w:themeColor="text1"/>
        </w:rPr>
        <w:t>2</w:t>
      </w:r>
      <w:r w:rsidR="00DF22A9" w:rsidRPr="00D01289">
        <w:rPr>
          <w:color w:val="000000" w:themeColor="text1"/>
        </w:rPr>
        <w:t xml:space="preserve">. Члени робочої групи складають довідку в двох примірниках не пізніше 10 робочого дня після закінчення </w:t>
      </w:r>
      <w:r w:rsidR="00384850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>та засвідчують кожен примірник довідки підпис</w:t>
      </w:r>
      <w:r w:rsidR="00145B03" w:rsidRPr="00D01289">
        <w:rPr>
          <w:color w:val="000000" w:themeColor="text1"/>
        </w:rPr>
        <w:t>ами</w:t>
      </w:r>
      <w:r w:rsidR="00DF22A9" w:rsidRPr="00D01289">
        <w:rPr>
          <w:color w:val="000000" w:themeColor="text1"/>
        </w:rPr>
        <w:t>.</w:t>
      </w:r>
    </w:p>
    <w:p w14:paraId="00A343C5" w14:textId="7B8A0836" w:rsidR="00DF22A9" w:rsidRPr="00D01289" w:rsidRDefault="00540F6E" w:rsidP="007E7B00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>8</w:t>
      </w:r>
      <w:r w:rsidR="009E5D12">
        <w:rPr>
          <w:color w:val="000000" w:themeColor="text1"/>
        </w:rPr>
        <w:t>3</w:t>
      </w:r>
      <w:r w:rsidR="00DF22A9" w:rsidRPr="00D01289">
        <w:rPr>
          <w:color w:val="000000" w:themeColor="text1"/>
        </w:rPr>
        <w:t xml:space="preserve">. Національний банк не пізніше ніж через 15 робочих днів із дня закінчення </w:t>
      </w:r>
      <w:r w:rsidR="00B41D73" w:rsidRPr="00D01289">
        <w:rPr>
          <w:color w:val="000000" w:themeColor="text1"/>
        </w:rPr>
        <w:t>виїзного моніторингу</w:t>
      </w:r>
      <w:r w:rsidR="00703F42" w:rsidRPr="00D01289">
        <w:rPr>
          <w:color w:val="000000" w:themeColor="text1"/>
        </w:rPr>
        <w:t>, що здійснюва</w:t>
      </w:r>
      <w:r w:rsidR="00B41D73" w:rsidRPr="00D01289">
        <w:rPr>
          <w:color w:val="000000" w:themeColor="text1"/>
        </w:rPr>
        <w:t>вся</w:t>
      </w:r>
      <w:r w:rsidR="00DF22A9" w:rsidRPr="00D01289">
        <w:rPr>
          <w:color w:val="000000" w:themeColor="text1"/>
        </w:rPr>
        <w:t xml:space="preserve"> без відвідування фактичного місцезнаходження об’єкта</w:t>
      </w:r>
      <w:r w:rsidR="00703F42" w:rsidRPr="00D01289">
        <w:rPr>
          <w:color w:val="000000" w:themeColor="text1"/>
        </w:rPr>
        <w:t>,</w:t>
      </w:r>
      <w:r w:rsidR="00DF22A9" w:rsidRPr="00D01289">
        <w:rPr>
          <w:color w:val="000000" w:themeColor="text1"/>
        </w:rPr>
        <w:t xml:space="preserve"> надсилає </w:t>
      </w:r>
      <w:r w:rsidR="00821C39" w:rsidRPr="00D01289">
        <w:rPr>
          <w:color w:val="000000" w:themeColor="text1"/>
        </w:rPr>
        <w:t>об</w:t>
      </w:r>
      <w:r w:rsidR="00821C39">
        <w:rPr>
          <w:color w:val="000000" w:themeColor="text1"/>
        </w:rPr>
        <w:t>’</w:t>
      </w:r>
      <w:r w:rsidR="00821C39" w:rsidRPr="00D01289">
        <w:rPr>
          <w:color w:val="000000" w:themeColor="text1"/>
        </w:rPr>
        <w:t xml:space="preserve">єкту </w:t>
      </w:r>
      <w:r w:rsidR="00B41D73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>перший примірник довідки згідно з установленими нормативно-правовими актами Національного банку вимогами щодо пересилання документів</w:t>
      </w:r>
      <w:r w:rsidR="00D824EE" w:rsidRPr="00D824EE">
        <w:rPr>
          <w:color w:val="000000" w:themeColor="text1"/>
        </w:rPr>
        <w:t>, що містять і</w:t>
      </w:r>
      <w:r w:rsidR="00D824EE">
        <w:rPr>
          <w:color w:val="000000" w:themeColor="text1"/>
        </w:rPr>
        <w:t>нформацію з обмеженим доступом,</w:t>
      </w:r>
      <w:r w:rsidR="00922B4A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>рекомендованим листом із повідомленням про вручення.</w:t>
      </w:r>
    </w:p>
    <w:p w14:paraId="2C1AB5FB" w14:textId="12FB7CA4" w:rsidR="008D734A" w:rsidRPr="00D01289" w:rsidRDefault="008D734A" w:rsidP="007E7B00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 xml:space="preserve">Довідка вважається врученою у день, зазначений поштовою службою в повідомленні про вручення. </w:t>
      </w:r>
      <w:r w:rsidR="00592662" w:rsidRPr="00D01289">
        <w:rPr>
          <w:color w:val="000000" w:themeColor="text1"/>
        </w:rPr>
        <w:t xml:space="preserve">Повідомлення про вручення,  якщо поштова служба не може вручити довідку керівникові або </w:t>
      </w:r>
      <w:r w:rsidR="002B20A1" w:rsidRPr="00D01289">
        <w:rPr>
          <w:color w:val="000000" w:themeColor="text1"/>
        </w:rPr>
        <w:t>уповноваженій ним</w:t>
      </w:r>
      <w:r w:rsidR="002B20A1" w:rsidRPr="00D01289" w:rsidDel="002B20A1">
        <w:rPr>
          <w:color w:val="000000" w:themeColor="text1"/>
        </w:rPr>
        <w:t xml:space="preserve"> </w:t>
      </w:r>
      <w:r w:rsidR="00592662" w:rsidRPr="00D01289">
        <w:rPr>
          <w:color w:val="000000" w:themeColor="text1"/>
        </w:rPr>
        <w:t xml:space="preserve">особі </w:t>
      </w:r>
      <w:r w:rsidR="000A3F4D" w:rsidRPr="00D01289">
        <w:rPr>
          <w:color w:val="000000" w:themeColor="text1"/>
        </w:rPr>
        <w:t>об</w:t>
      </w:r>
      <w:r w:rsidR="000A3F4D">
        <w:rPr>
          <w:color w:val="000000" w:themeColor="text1"/>
        </w:rPr>
        <w:t>’</w:t>
      </w:r>
      <w:r w:rsidR="000A3F4D" w:rsidRPr="00D01289">
        <w:rPr>
          <w:color w:val="000000" w:themeColor="text1"/>
        </w:rPr>
        <w:t xml:space="preserve">єкта </w:t>
      </w:r>
      <w:r w:rsidR="00B41D73" w:rsidRPr="00D01289">
        <w:rPr>
          <w:color w:val="000000" w:themeColor="text1"/>
        </w:rPr>
        <w:t xml:space="preserve">виїзного моніторингу </w:t>
      </w:r>
      <w:r w:rsidR="00592662" w:rsidRPr="00D01289">
        <w:rPr>
          <w:color w:val="000000" w:themeColor="text1"/>
        </w:rPr>
        <w:t>через його відмову отримати або з інших причин, повинно містити відмітку про невручення.</w:t>
      </w:r>
    </w:p>
    <w:p w14:paraId="735DF054" w14:textId="77777777" w:rsidR="00922B4A" w:rsidRDefault="00D824EE" w:rsidP="00AA6D24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824EE">
        <w:rPr>
          <w:color w:val="000000" w:themeColor="text1"/>
        </w:rPr>
        <w:t xml:space="preserve">Довідка не втрачає офіційності та законної сили в разі неотримання об’єктом виїзного моніторингу першого примірника довідки з незалежних від Національного банку причин. </w:t>
      </w:r>
    </w:p>
    <w:p w14:paraId="372AFF68" w14:textId="77777777" w:rsidR="00922B4A" w:rsidRDefault="00922B4A" w:rsidP="00AA6D24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</w:p>
    <w:p w14:paraId="3170D4A4" w14:textId="6E686D03" w:rsidR="00DF22A9" w:rsidRPr="00D01289" w:rsidRDefault="00540F6E" w:rsidP="00AA6D24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>8</w:t>
      </w:r>
      <w:r w:rsidR="009E5D12">
        <w:rPr>
          <w:color w:val="000000" w:themeColor="text1"/>
        </w:rPr>
        <w:t>4</w:t>
      </w:r>
      <w:r w:rsidR="00DF22A9" w:rsidRPr="00D01289">
        <w:rPr>
          <w:color w:val="000000" w:themeColor="text1"/>
        </w:rPr>
        <w:t xml:space="preserve">. </w:t>
      </w:r>
      <w:r w:rsidR="000A3F4D" w:rsidRPr="00D01289">
        <w:rPr>
          <w:color w:val="000000" w:themeColor="text1"/>
        </w:rPr>
        <w:t>Об</w:t>
      </w:r>
      <w:r w:rsidR="000A3F4D">
        <w:rPr>
          <w:color w:val="000000" w:themeColor="text1"/>
        </w:rPr>
        <w:t>’</w:t>
      </w:r>
      <w:r w:rsidR="000A3F4D" w:rsidRPr="00D01289">
        <w:rPr>
          <w:color w:val="000000" w:themeColor="text1"/>
        </w:rPr>
        <w:t xml:space="preserve">єкт </w:t>
      </w:r>
      <w:r w:rsidR="00B41D73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не пізніше сьомого робочого дня з дня отримання довідки надсилає Національному банку підписаний керівником </w:t>
      </w:r>
      <w:r w:rsidR="000A3F4D" w:rsidRPr="00D01289">
        <w:rPr>
          <w:color w:val="000000" w:themeColor="text1"/>
        </w:rPr>
        <w:t>об</w:t>
      </w:r>
      <w:r w:rsidR="000A3F4D">
        <w:rPr>
          <w:color w:val="000000" w:themeColor="text1"/>
        </w:rPr>
        <w:t>’</w:t>
      </w:r>
      <w:r w:rsidR="000A3F4D" w:rsidRPr="00D01289">
        <w:rPr>
          <w:color w:val="000000" w:themeColor="text1"/>
        </w:rPr>
        <w:t xml:space="preserve">єкта </w:t>
      </w:r>
      <w:r w:rsidR="00B41D73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перший примірник довідки. Національний банк після отримання першого примірника довідки надсилає </w:t>
      </w:r>
      <w:r w:rsidR="000A3F4D" w:rsidRPr="00D01289">
        <w:rPr>
          <w:color w:val="000000" w:themeColor="text1"/>
        </w:rPr>
        <w:t>об</w:t>
      </w:r>
      <w:r w:rsidR="000A3F4D">
        <w:rPr>
          <w:color w:val="000000" w:themeColor="text1"/>
        </w:rPr>
        <w:t>’</w:t>
      </w:r>
      <w:r w:rsidR="000A3F4D" w:rsidRPr="00D01289">
        <w:rPr>
          <w:color w:val="000000" w:themeColor="text1"/>
        </w:rPr>
        <w:t xml:space="preserve">єкту </w:t>
      </w:r>
      <w:r w:rsidR="00B41D73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>другий примірник.</w:t>
      </w:r>
    </w:p>
    <w:p w14:paraId="509A7517" w14:textId="58DF431D" w:rsidR="00DF22A9" w:rsidRPr="00D01289" w:rsidRDefault="000A3F4D" w:rsidP="00AA6D24">
      <w:pPr>
        <w:shd w:val="clear" w:color="auto" w:fill="FFFFFF"/>
        <w:spacing w:after="150"/>
        <w:ind w:firstLine="448"/>
        <w:rPr>
          <w:color w:val="000000" w:themeColor="text1"/>
        </w:rPr>
      </w:pPr>
      <w:r w:rsidRPr="00D01289">
        <w:rPr>
          <w:color w:val="000000" w:themeColor="text1"/>
        </w:rPr>
        <w:t>Об</w:t>
      </w:r>
      <w:r>
        <w:rPr>
          <w:color w:val="000000" w:themeColor="text1"/>
        </w:rPr>
        <w:t>’</w:t>
      </w:r>
      <w:r w:rsidRPr="00D01289">
        <w:rPr>
          <w:color w:val="000000" w:themeColor="text1"/>
        </w:rPr>
        <w:t xml:space="preserve">єкт </w:t>
      </w:r>
      <w:r w:rsidR="00B41D73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протягом семи  робочих днів із дня отримання першого примірника довідки має право надати Національному банку пояснення чи обґрунтовані заперечення щодо обставин, фактів порушень (за наявності) у письмовій формі з </w:t>
      </w:r>
      <w:r w:rsidRPr="00D01289">
        <w:rPr>
          <w:color w:val="000000" w:themeColor="text1"/>
        </w:rPr>
        <w:t>обов</w:t>
      </w:r>
      <w:r>
        <w:rPr>
          <w:color w:val="000000" w:themeColor="text1"/>
        </w:rPr>
        <w:t>’</w:t>
      </w:r>
      <w:r w:rsidRPr="00D01289">
        <w:rPr>
          <w:color w:val="000000" w:themeColor="text1"/>
        </w:rPr>
        <w:t xml:space="preserve">язковим </w:t>
      </w:r>
      <w:r w:rsidR="00DF22A9" w:rsidRPr="00D01289">
        <w:rPr>
          <w:color w:val="000000" w:themeColor="text1"/>
        </w:rPr>
        <w:t>документальним підтвердженням.</w:t>
      </w:r>
    </w:p>
    <w:p w14:paraId="7622DD86" w14:textId="6D28ED70" w:rsidR="00DF22A9" w:rsidRPr="00D01289" w:rsidRDefault="00540F6E" w:rsidP="00AA6D24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>8</w:t>
      </w:r>
      <w:r w:rsidR="009E5D12">
        <w:rPr>
          <w:color w:val="000000" w:themeColor="text1"/>
        </w:rPr>
        <w:t>5</w:t>
      </w:r>
      <w:r w:rsidR="00DF22A9" w:rsidRPr="00D01289">
        <w:rPr>
          <w:color w:val="000000" w:themeColor="text1"/>
        </w:rPr>
        <w:t xml:space="preserve">. Довідка в разі неповернення </w:t>
      </w:r>
      <w:r w:rsidR="000A3F4D" w:rsidRPr="00D01289">
        <w:rPr>
          <w:color w:val="000000" w:themeColor="text1"/>
        </w:rPr>
        <w:t>об</w:t>
      </w:r>
      <w:r w:rsidR="000A3F4D">
        <w:rPr>
          <w:color w:val="000000" w:themeColor="text1"/>
        </w:rPr>
        <w:t>’</w:t>
      </w:r>
      <w:r w:rsidR="000A3F4D" w:rsidRPr="00D01289">
        <w:rPr>
          <w:color w:val="000000" w:themeColor="text1"/>
        </w:rPr>
        <w:t xml:space="preserve">єктом </w:t>
      </w:r>
      <w:r w:rsidR="00B41D73" w:rsidRPr="00D01289">
        <w:rPr>
          <w:color w:val="000000" w:themeColor="text1"/>
        </w:rPr>
        <w:t xml:space="preserve">виїзного моніторингу </w:t>
      </w:r>
      <w:r w:rsidR="000A3F4D">
        <w:rPr>
          <w:color w:val="000000" w:themeColor="text1"/>
        </w:rPr>
        <w:t>в</w:t>
      </w:r>
      <w:r w:rsidR="000A3F4D" w:rsidRPr="00D01289">
        <w:rPr>
          <w:color w:val="000000" w:themeColor="text1"/>
        </w:rPr>
        <w:t xml:space="preserve"> </w:t>
      </w:r>
      <w:r w:rsidR="000A3F4D">
        <w:rPr>
          <w:color w:val="000000" w:themeColor="text1"/>
        </w:rPr>
        <w:t>у</w:t>
      </w:r>
      <w:r w:rsidR="000A3F4D" w:rsidRPr="00D01289">
        <w:rPr>
          <w:color w:val="000000" w:themeColor="text1"/>
        </w:rPr>
        <w:t xml:space="preserve">становлений </w:t>
      </w:r>
      <w:r w:rsidR="00DF22A9" w:rsidRPr="00D01289">
        <w:rPr>
          <w:color w:val="000000" w:themeColor="text1"/>
        </w:rPr>
        <w:t xml:space="preserve">строк підписаного керівником </w:t>
      </w:r>
      <w:r w:rsidR="000A3F4D" w:rsidRPr="00D01289">
        <w:rPr>
          <w:color w:val="000000" w:themeColor="text1"/>
        </w:rPr>
        <w:t>об</w:t>
      </w:r>
      <w:r w:rsidR="000A3F4D">
        <w:rPr>
          <w:color w:val="000000" w:themeColor="text1"/>
        </w:rPr>
        <w:t>’</w:t>
      </w:r>
      <w:r w:rsidR="000A3F4D" w:rsidRPr="00D01289">
        <w:rPr>
          <w:color w:val="000000" w:themeColor="text1"/>
        </w:rPr>
        <w:t xml:space="preserve">єкта </w:t>
      </w:r>
      <w:r w:rsidR="00B41D73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першого примірника довідки або відмови в її підписанні </w:t>
      </w:r>
      <w:r w:rsidR="002D1480" w:rsidRPr="00D01289">
        <w:rPr>
          <w:color w:val="000000" w:themeColor="text1"/>
        </w:rPr>
        <w:t xml:space="preserve">вважається </w:t>
      </w:r>
      <w:r w:rsidR="00DF22A9" w:rsidRPr="00D01289">
        <w:rPr>
          <w:color w:val="000000" w:themeColor="text1"/>
        </w:rPr>
        <w:t xml:space="preserve">такою, що доведена до відома </w:t>
      </w:r>
      <w:r w:rsidR="000A3F4D" w:rsidRPr="00D01289">
        <w:rPr>
          <w:color w:val="000000" w:themeColor="text1"/>
        </w:rPr>
        <w:t>об</w:t>
      </w:r>
      <w:r w:rsidR="000A3F4D">
        <w:rPr>
          <w:color w:val="000000" w:themeColor="text1"/>
        </w:rPr>
        <w:t>’</w:t>
      </w:r>
      <w:r w:rsidR="000A3F4D" w:rsidRPr="00D01289">
        <w:rPr>
          <w:color w:val="000000" w:themeColor="text1"/>
        </w:rPr>
        <w:t>єкта</w:t>
      </w:r>
      <w:r w:rsidR="00DF22A9" w:rsidRPr="00D01289">
        <w:rPr>
          <w:color w:val="000000" w:themeColor="text1"/>
        </w:rPr>
        <w:t>.</w:t>
      </w:r>
    </w:p>
    <w:p w14:paraId="329964A0" w14:textId="0FA0BE0F" w:rsidR="00DF22A9" w:rsidRPr="00D01289" w:rsidRDefault="00DF22A9" w:rsidP="00AA6D24">
      <w:pPr>
        <w:shd w:val="clear" w:color="auto" w:fill="FFFFFF"/>
        <w:spacing w:after="150"/>
        <w:ind w:firstLine="448"/>
        <w:rPr>
          <w:color w:val="000000" w:themeColor="text1"/>
        </w:rPr>
      </w:pPr>
      <w:r w:rsidRPr="00D01289">
        <w:rPr>
          <w:color w:val="000000" w:themeColor="text1"/>
        </w:rPr>
        <w:t>Національний банк у цьому разі для подальшої роботи використовує другий примірник довідки, який зберігається в Національному банку.</w:t>
      </w:r>
    </w:p>
    <w:p w14:paraId="41B62D36" w14:textId="1264B1CE" w:rsidR="00DF22A9" w:rsidRPr="00D01289" w:rsidRDefault="00540F6E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lastRenderedPageBreak/>
        <w:t>8</w:t>
      </w:r>
      <w:r w:rsidR="009E5D12">
        <w:rPr>
          <w:color w:val="000000" w:themeColor="text1"/>
        </w:rPr>
        <w:t>6</w:t>
      </w:r>
      <w:r w:rsidR="00DF22A9" w:rsidRPr="00D01289">
        <w:rPr>
          <w:color w:val="000000" w:themeColor="text1"/>
        </w:rPr>
        <w:t xml:space="preserve">. Звіт </w:t>
      </w:r>
      <w:r w:rsidR="00B41D73" w:rsidRPr="00D01289">
        <w:rPr>
          <w:color w:val="000000" w:themeColor="text1"/>
        </w:rPr>
        <w:t>про результати виїзного моніторингу</w:t>
      </w:r>
      <w:r w:rsidR="00DF22A9" w:rsidRPr="00D01289">
        <w:rPr>
          <w:color w:val="000000" w:themeColor="text1"/>
        </w:rPr>
        <w:t>, як</w:t>
      </w:r>
      <w:r w:rsidR="00B41D73" w:rsidRPr="00D01289">
        <w:rPr>
          <w:color w:val="000000" w:themeColor="text1"/>
        </w:rPr>
        <w:t>ий</w:t>
      </w:r>
      <w:r w:rsidR="00DF22A9" w:rsidRPr="00D01289">
        <w:rPr>
          <w:color w:val="000000" w:themeColor="text1"/>
        </w:rPr>
        <w:t xml:space="preserve"> проводи</w:t>
      </w:r>
      <w:r w:rsidR="00B41D73" w:rsidRPr="00D01289">
        <w:rPr>
          <w:color w:val="000000" w:themeColor="text1"/>
        </w:rPr>
        <w:t>вся</w:t>
      </w:r>
      <w:r w:rsidR="00DF22A9" w:rsidRPr="00D01289">
        <w:rPr>
          <w:color w:val="000000" w:themeColor="text1"/>
        </w:rPr>
        <w:t xml:space="preserve"> без відвідування фактичного місцезнаходження об’єкта, складається та надсилається об’єкту </w:t>
      </w:r>
      <w:r w:rsidR="00B41D73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відповідно до вимог </w:t>
      </w:r>
      <w:r w:rsidR="00F818D5" w:rsidRPr="00D01289">
        <w:t>розділу Х</w:t>
      </w:r>
      <w:r w:rsidR="00DF22A9" w:rsidRPr="00D01289">
        <w:t xml:space="preserve"> цього</w:t>
      </w:r>
      <w:r w:rsidR="00DF22A9" w:rsidRPr="00D01289">
        <w:rPr>
          <w:color w:val="FF0000"/>
        </w:rPr>
        <w:t xml:space="preserve"> </w:t>
      </w:r>
      <w:r w:rsidR="00DF22A9" w:rsidRPr="00D01289">
        <w:rPr>
          <w:color w:val="000000" w:themeColor="text1"/>
        </w:rPr>
        <w:t>Положення.</w:t>
      </w:r>
    </w:p>
    <w:p w14:paraId="34E53D28" w14:textId="6EED5799" w:rsidR="00DF22A9" w:rsidRPr="00D01289" w:rsidRDefault="00AA6D24" w:rsidP="00DF22A9">
      <w:pPr>
        <w:shd w:val="clear" w:color="auto" w:fill="FFFFFF"/>
        <w:spacing w:after="150"/>
        <w:ind w:firstLine="450"/>
        <w:jc w:val="center"/>
        <w:rPr>
          <w:color w:val="000000" w:themeColor="text1"/>
        </w:rPr>
      </w:pPr>
      <w:r w:rsidRPr="00D01289">
        <w:rPr>
          <w:color w:val="000000" w:themeColor="text1"/>
          <w:lang w:val="en-US"/>
        </w:rPr>
        <w:t>XII</w:t>
      </w:r>
      <w:r w:rsidR="00DF22A9" w:rsidRPr="00D01289">
        <w:rPr>
          <w:color w:val="000000" w:themeColor="text1"/>
        </w:rPr>
        <w:t>. Порядок проведення перевірок</w:t>
      </w:r>
      <w:r w:rsidR="00F818D5" w:rsidRPr="00D01289">
        <w:rPr>
          <w:color w:val="000000" w:themeColor="text1"/>
        </w:rPr>
        <w:t xml:space="preserve"> місць</w:t>
      </w:r>
      <w:r w:rsidR="00DF22A9" w:rsidRPr="00D01289">
        <w:rPr>
          <w:color w:val="000000" w:themeColor="text1"/>
        </w:rPr>
        <w:t xml:space="preserve"> </w:t>
      </w:r>
      <w:r w:rsidR="006F4A66" w:rsidRPr="00D01289">
        <w:rPr>
          <w:color w:val="000000" w:themeColor="text1"/>
        </w:rPr>
        <w:t>надання платіжних послуг</w:t>
      </w:r>
    </w:p>
    <w:p w14:paraId="5967E99E" w14:textId="380D4402" w:rsidR="00DF22A9" w:rsidRPr="00D01289" w:rsidRDefault="00540F6E" w:rsidP="007E7B00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>8</w:t>
      </w:r>
      <w:r w:rsidR="009E5D12">
        <w:rPr>
          <w:color w:val="000000" w:themeColor="text1"/>
        </w:rPr>
        <w:t>7</w:t>
      </w:r>
      <w:r w:rsidR="00DF22A9" w:rsidRPr="00D01289">
        <w:rPr>
          <w:color w:val="000000" w:themeColor="text1"/>
        </w:rPr>
        <w:t xml:space="preserve">. Уповноважені працівники під час проведення </w:t>
      </w:r>
      <w:r w:rsidR="004C099A" w:rsidRPr="00D01289">
        <w:rPr>
          <w:color w:val="000000" w:themeColor="text1"/>
        </w:rPr>
        <w:t xml:space="preserve">виїзного моніторингу </w:t>
      </w:r>
      <w:r w:rsidR="00DF22A9" w:rsidRPr="00D01289">
        <w:rPr>
          <w:color w:val="000000" w:themeColor="text1"/>
        </w:rPr>
        <w:t xml:space="preserve">за дорученням керівника робочої групи та відповідно до програми </w:t>
      </w:r>
      <w:r w:rsidR="004C099A" w:rsidRPr="00D01289">
        <w:rPr>
          <w:color w:val="000000" w:themeColor="text1"/>
        </w:rPr>
        <w:t xml:space="preserve">виїзного моніторингу </w:t>
      </w:r>
      <w:r w:rsidR="002D1480" w:rsidRPr="00D01289">
        <w:rPr>
          <w:color w:val="000000" w:themeColor="text1"/>
        </w:rPr>
        <w:t xml:space="preserve">можуть проводити </w:t>
      </w:r>
      <w:r w:rsidR="00DF22A9" w:rsidRPr="00D01289">
        <w:rPr>
          <w:color w:val="000000" w:themeColor="text1"/>
        </w:rPr>
        <w:t>перевірку місць</w:t>
      </w:r>
      <w:r w:rsidR="006F4A66" w:rsidRPr="00D01289">
        <w:rPr>
          <w:color w:val="000000" w:themeColor="text1"/>
        </w:rPr>
        <w:t xml:space="preserve"> надання платіжних послуг</w:t>
      </w:r>
      <w:r w:rsidR="004C099A" w:rsidRPr="00D01289">
        <w:rPr>
          <w:color w:val="000000" w:themeColor="text1"/>
        </w:rPr>
        <w:t xml:space="preserve"> об’єктом виїзного моніторингу</w:t>
      </w:r>
      <w:r w:rsidR="00DF22A9" w:rsidRPr="00D01289">
        <w:rPr>
          <w:color w:val="000000" w:themeColor="text1"/>
        </w:rPr>
        <w:t>.</w:t>
      </w:r>
    </w:p>
    <w:p w14:paraId="027A342F" w14:textId="177B1E13" w:rsidR="00DF22A9" w:rsidRPr="00FA3826" w:rsidRDefault="00DF22A9" w:rsidP="007E7B00">
      <w:pPr>
        <w:shd w:val="clear" w:color="auto" w:fill="FFFFFF"/>
        <w:spacing w:after="150"/>
        <w:ind w:firstLine="448"/>
        <w:contextualSpacing/>
      </w:pPr>
      <w:bookmarkStart w:id="100" w:name="n381"/>
      <w:bookmarkEnd w:id="100"/>
      <w:r w:rsidRPr="00FA3826">
        <w:t xml:space="preserve">Перевірка місць </w:t>
      </w:r>
      <w:r w:rsidR="00E863F3" w:rsidRPr="00FA3826">
        <w:t>надання платіжних послуг</w:t>
      </w:r>
      <w:r w:rsidRPr="00FA3826">
        <w:t xml:space="preserve"> під час проведення </w:t>
      </w:r>
      <w:r w:rsidR="004C099A" w:rsidRPr="00FA3826">
        <w:t xml:space="preserve">виїзного моніторингу </w:t>
      </w:r>
      <w:r w:rsidRPr="00FA3826">
        <w:t xml:space="preserve">без відвідування фактичного місцезнаходження об’єкта </w:t>
      </w:r>
      <w:r w:rsidR="0068296E" w:rsidRPr="00FA3826">
        <w:t xml:space="preserve">оверсайту </w:t>
      </w:r>
      <w:r w:rsidRPr="00FA3826">
        <w:t xml:space="preserve">здійснюється відповідно до рішення </w:t>
      </w:r>
      <w:r w:rsidR="00E97DB1" w:rsidRPr="00FA3826">
        <w:t>куратора</w:t>
      </w:r>
      <w:r w:rsidRPr="00FA3826">
        <w:t xml:space="preserve">, яке </w:t>
      </w:r>
      <w:r w:rsidR="00BE0315" w:rsidRPr="00FA3826">
        <w:t xml:space="preserve">оформляється </w:t>
      </w:r>
      <w:r w:rsidRPr="00FA3826">
        <w:t xml:space="preserve">відповідно до пункту </w:t>
      </w:r>
      <w:r w:rsidR="00216166" w:rsidRPr="00FA3826">
        <w:t>6</w:t>
      </w:r>
      <w:r w:rsidR="009E5D12" w:rsidRPr="00FA3826">
        <w:t>4</w:t>
      </w:r>
      <w:r w:rsidR="00216166" w:rsidRPr="00FA3826">
        <w:t xml:space="preserve"> </w:t>
      </w:r>
      <w:r w:rsidR="000801EA" w:rsidRPr="00FA3826">
        <w:t xml:space="preserve">розділу </w:t>
      </w:r>
      <w:r w:rsidR="000801EA" w:rsidRPr="00FA3826">
        <w:rPr>
          <w:lang w:val="en-US"/>
        </w:rPr>
        <w:t>IX</w:t>
      </w:r>
      <w:r w:rsidRPr="00FA3826">
        <w:t xml:space="preserve"> цього Положення.</w:t>
      </w:r>
    </w:p>
    <w:p w14:paraId="2530A420" w14:textId="7D83EB3E" w:rsidR="00DF22A9" w:rsidRPr="00D01289" w:rsidRDefault="00DF22A9" w:rsidP="00AA6D24">
      <w:pPr>
        <w:shd w:val="clear" w:color="auto" w:fill="FFFFFF"/>
        <w:spacing w:after="150"/>
        <w:ind w:firstLine="448"/>
        <w:rPr>
          <w:color w:val="000000" w:themeColor="text1"/>
        </w:rPr>
      </w:pPr>
      <w:bookmarkStart w:id="101" w:name="n382"/>
      <w:bookmarkEnd w:id="101"/>
      <w:r w:rsidRPr="00FA3826">
        <w:t xml:space="preserve">Перевірка місць </w:t>
      </w:r>
      <w:r w:rsidR="006F4A66" w:rsidRPr="00FA3826">
        <w:t>надання платіжних послуг</w:t>
      </w:r>
      <w:r w:rsidR="00663673" w:rsidRPr="00FA3826">
        <w:t xml:space="preserve"> </w:t>
      </w:r>
      <w:r w:rsidRPr="00FA3826">
        <w:t>здійснюється за участю н</w:t>
      </w:r>
      <w:r w:rsidRPr="00D01289">
        <w:rPr>
          <w:color w:val="000000" w:themeColor="text1"/>
        </w:rPr>
        <w:t>е менше двох працівників Національного банку.</w:t>
      </w:r>
    </w:p>
    <w:p w14:paraId="56152A2E" w14:textId="3CE0853B" w:rsidR="00DF22A9" w:rsidRPr="00D01289" w:rsidRDefault="00540F6E" w:rsidP="00AA6D24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>8</w:t>
      </w:r>
      <w:r w:rsidR="009E5D12">
        <w:rPr>
          <w:color w:val="000000" w:themeColor="text1"/>
        </w:rPr>
        <w:t>8</w:t>
      </w:r>
      <w:r w:rsidR="00DF22A9" w:rsidRPr="00D01289">
        <w:rPr>
          <w:color w:val="000000" w:themeColor="text1"/>
        </w:rPr>
        <w:t xml:space="preserve">. Під час здійснення перевірки місць </w:t>
      </w:r>
      <w:r w:rsidR="006F4A66" w:rsidRPr="00D01289">
        <w:rPr>
          <w:color w:val="000000" w:themeColor="text1"/>
        </w:rPr>
        <w:t>надання платіжних послуг</w:t>
      </w:r>
      <w:r w:rsidR="00663673" w:rsidRPr="00D01289">
        <w:rPr>
          <w:color w:val="000000" w:themeColor="text1"/>
        </w:rPr>
        <w:t xml:space="preserve"> </w:t>
      </w:r>
      <w:r w:rsidR="00DF22A9" w:rsidRPr="00D01289">
        <w:rPr>
          <w:color w:val="000000" w:themeColor="text1"/>
        </w:rPr>
        <w:t xml:space="preserve">перевіряється дотримання </w:t>
      </w:r>
      <w:r w:rsidR="00BE0315" w:rsidRPr="00D01289">
        <w:rPr>
          <w:color w:val="000000" w:themeColor="text1"/>
        </w:rPr>
        <w:t>об</w:t>
      </w:r>
      <w:r w:rsidR="00BE0315">
        <w:rPr>
          <w:color w:val="000000" w:themeColor="text1"/>
        </w:rPr>
        <w:t>’</w:t>
      </w:r>
      <w:r w:rsidR="00BE0315" w:rsidRPr="00D01289">
        <w:rPr>
          <w:color w:val="000000" w:themeColor="text1"/>
        </w:rPr>
        <w:t xml:space="preserve">єктом </w:t>
      </w:r>
      <w:r w:rsidR="004C099A" w:rsidRPr="00D01289">
        <w:rPr>
          <w:color w:val="000000" w:themeColor="text1"/>
        </w:rPr>
        <w:t xml:space="preserve">оверсайту </w:t>
      </w:r>
      <w:r w:rsidR="00DF22A9" w:rsidRPr="00D01289">
        <w:rPr>
          <w:color w:val="000000" w:themeColor="text1"/>
        </w:rPr>
        <w:t>вимог законодавства України,</w:t>
      </w:r>
      <w:r w:rsidR="00EB7503" w:rsidRPr="00D01289">
        <w:rPr>
          <w:color w:val="000000" w:themeColor="text1"/>
        </w:rPr>
        <w:t xml:space="preserve"> </w:t>
      </w:r>
      <w:r w:rsidR="007F3A0C" w:rsidRPr="00D01289">
        <w:rPr>
          <w:color w:val="000000" w:themeColor="text1"/>
        </w:rPr>
        <w:t xml:space="preserve">включаючи </w:t>
      </w:r>
      <w:r w:rsidR="004944B9" w:rsidRPr="00D01289">
        <w:rPr>
          <w:color w:val="000000" w:themeColor="text1"/>
        </w:rPr>
        <w:t>наявність актуальної інформації, вимоги щодо оприлюднення якої встановлено законодавством України</w:t>
      </w:r>
      <w:r w:rsidR="00C0063E" w:rsidRPr="00D01289">
        <w:rPr>
          <w:color w:val="000000" w:themeColor="text1"/>
        </w:rPr>
        <w:t xml:space="preserve">. </w:t>
      </w:r>
    </w:p>
    <w:p w14:paraId="05000D4B" w14:textId="78DB5A54" w:rsidR="00DF22A9" w:rsidRPr="00D01289" w:rsidRDefault="00DF22A9" w:rsidP="005C0D84">
      <w:pPr>
        <w:shd w:val="clear" w:color="auto" w:fill="FFFFFF"/>
        <w:spacing w:after="150"/>
        <w:ind w:firstLine="448"/>
        <w:rPr>
          <w:color w:val="000000" w:themeColor="text1"/>
        </w:rPr>
      </w:pPr>
      <w:r w:rsidRPr="00D01289">
        <w:rPr>
          <w:color w:val="000000" w:themeColor="text1"/>
        </w:rPr>
        <w:t xml:space="preserve">Уповноважені працівники Національного банку під час здійснення перевірки місць </w:t>
      </w:r>
      <w:r w:rsidR="00E863F3" w:rsidRPr="00D01289">
        <w:rPr>
          <w:color w:val="000000" w:themeColor="text1"/>
        </w:rPr>
        <w:t>надання платіжних послуг</w:t>
      </w:r>
      <w:r w:rsidR="00663673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>мають право здійснювати контрольні платіжні операції.</w:t>
      </w:r>
    </w:p>
    <w:p w14:paraId="6E0A9CE8" w14:textId="0858F145" w:rsidR="00DF22A9" w:rsidRPr="00D01289" w:rsidRDefault="00AA6D24" w:rsidP="00DA593B">
      <w:pPr>
        <w:shd w:val="clear" w:color="auto" w:fill="FFFFFF"/>
        <w:spacing w:after="150"/>
        <w:ind w:firstLine="450"/>
        <w:rPr>
          <w:color w:val="000000" w:themeColor="text1"/>
        </w:rPr>
      </w:pPr>
      <w:r w:rsidRPr="00D01289">
        <w:rPr>
          <w:color w:val="000000" w:themeColor="text1"/>
        </w:rPr>
        <w:t>8</w:t>
      </w:r>
      <w:r w:rsidR="009E5D12">
        <w:rPr>
          <w:color w:val="000000" w:themeColor="text1"/>
        </w:rPr>
        <w:t>9</w:t>
      </w:r>
      <w:r w:rsidR="00DF22A9" w:rsidRPr="00D01289">
        <w:rPr>
          <w:color w:val="000000" w:themeColor="text1"/>
        </w:rPr>
        <w:t xml:space="preserve">. Уповноважені працівники Національного банку мають право запитувати в працівників </w:t>
      </w:r>
      <w:r w:rsidR="00BE0315" w:rsidRPr="00D01289">
        <w:rPr>
          <w:color w:val="000000" w:themeColor="text1"/>
        </w:rPr>
        <w:t>об</w:t>
      </w:r>
      <w:r w:rsidR="00BE0315">
        <w:rPr>
          <w:color w:val="000000" w:themeColor="text1"/>
        </w:rPr>
        <w:t>’</w:t>
      </w:r>
      <w:r w:rsidR="00BE0315" w:rsidRPr="00D01289">
        <w:rPr>
          <w:color w:val="000000" w:themeColor="text1"/>
        </w:rPr>
        <w:t xml:space="preserve">єкта </w:t>
      </w:r>
      <w:r w:rsidR="004C099A" w:rsidRPr="00D01289">
        <w:rPr>
          <w:color w:val="000000" w:themeColor="text1"/>
        </w:rPr>
        <w:t>виїзного моніторингу</w:t>
      </w:r>
      <w:r w:rsidR="00DF22A9" w:rsidRPr="00D01289">
        <w:rPr>
          <w:color w:val="000000" w:themeColor="text1"/>
        </w:rPr>
        <w:t xml:space="preserve">, робочі місця яких розміщені в пунктах надання фінансових </w:t>
      </w:r>
      <w:r w:rsidR="004944B9" w:rsidRPr="00D01289">
        <w:rPr>
          <w:color w:val="000000" w:themeColor="text1"/>
        </w:rPr>
        <w:t xml:space="preserve">платіжних </w:t>
      </w:r>
      <w:r w:rsidR="00DF22A9" w:rsidRPr="00D01289">
        <w:rPr>
          <w:color w:val="000000" w:themeColor="text1"/>
        </w:rPr>
        <w:t xml:space="preserve">послуг, інформацію, яку </w:t>
      </w:r>
      <w:r w:rsidR="00BE0315" w:rsidRPr="00D01289">
        <w:rPr>
          <w:color w:val="000000" w:themeColor="text1"/>
        </w:rPr>
        <w:t>об</w:t>
      </w:r>
      <w:r w:rsidR="00BE0315">
        <w:rPr>
          <w:color w:val="000000" w:themeColor="text1"/>
        </w:rPr>
        <w:t>’</w:t>
      </w:r>
      <w:r w:rsidR="00BE0315" w:rsidRPr="00D01289">
        <w:rPr>
          <w:color w:val="000000" w:themeColor="text1"/>
        </w:rPr>
        <w:t xml:space="preserve">єкти </w:t>
      </w:r>
      <w:r w:rsidR="004C099A" w:rsidRPr="00D01289">
        <w:rPr>
          <w:color w:val="000000" w:themeColor="text1"/>
        </w:rPr>
        <w:t xml:space="preserve">виїзного моніторингу </w:t>
      </w:r>
      <w:r w:rsidR="003E5318" w:rsidRPr="00D01289">
        <w:rPr>
          <w:color w:val="000000" w:themeColor="text1"/>
        </w:rPr>
        <w:t>зобов</w:t>
      </w:r>
      <w:r w:rsidR="003E5318">
        <w:rPr>
          <w:color w:val="000000" w:themeColor="text1"/>
        </w:rPr>
        <w:t>’</w:t>
      </w:r>
      <w:r w:rsidR="003E5318" w:rsidRPr="00D01289">
        <w:rPr>
          <w:color w:val="000000" w:themeColor="text1"/>
        </w:rPr>
        <w:t xml:space="preserve">язані </w:t>
      </w:r>
      <w:r w:rsidR="00DF22A9" w:rsidRPr="00D01289">
        <w:rPr>
          <w:color w:val="000000" w:themeColor="text1"/>
        </w:rPr>
        <w:t>надавати на запит клієнтів відповідно до нормативно-правових актів України.</w:t>
      </w:r>
    </w:p>
    <w:p w14:paraId="283265FF" w14:textId="704A4725" w:rsidR="00DF22A9" w:rsidRPr="00D01289" w:rsidRDefault="009E5D12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r>
        <w:rPr>
          <w:color w:val="000000" w:themeColor="text1"/>
        </w:rPr>
        <w:t>90</w:t>
      </w:r>
      <w:r w:rsidR="00DF22A9" w:rsidRPr="00D01289">
        <w:rPr>
          <w:color w:val="000000" w:themeColor="text1"/>
        </w:rPr>
        <w:t xml:space="preserve">. Виявлені під час перевірки місць </w:t>
      </w:r>
      <w:r w:rsidR="006F4A66" w:rsidRPr="00D01289">
        <w:rPr>
          <w:color w:val="000000" w:themeColor="text1"/>
        </w:rPr>
        <w:t>надання платіжних послуг</w:t>
      </w:r>
      <w:r w:rsidR="00DF22A9" w:rsidRPr="00D01289">
        <w:rPr>
          <w:color w:val="000000" w:themeColor="text1"/>
        </w:rPr>
        <w:t xml:space="preserve"> порушення описуються в акті про перевірку місць </w:t>
      </w:r>
      <w:r w:rsidR="004944B9" w:rsidRPr="00D01289">
        <w:rPr>
          <w:color w:val="000000" w:themeColor="text1"/>
        </w:rPr>
        <w:t>надання платіжних послуг,</w:t>
      </w:r>
      <w:r w:rsidR="00DF22A9" w:rsidRPr="00D01289">
        <w:rPr>
          <w:color w:val="000000" w:themeColor="text1"/>
        </w:rPr>
        <w:t xml:space="preserve"> який має містити таку інформацію:</w:t>
      </w:r>
    </w:p>
    <w:p w14:paraId="307FA8E7" w14:textId="572C8F4D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bookmarkStart w:id="102" w:name="n387"/>
      <w:bookmarkEnd w:id="102"/>
      <w:r w:rsidRPr="00D01289">
        <w:rPr>
          <w:color w:val="000000" w:themeColor="text1"/>
        </w:rPr>
        <w:t xml:space="preserve">1) </w:t>
      </w:r>
      <w:r w:rsidR="003E5318" w:rsidRPr="00D01289">
        <w:rPr>
          <w:color w:val="000000" w:themeColor="text1"/>
        </w:rPr>
        <w:t>дат</w:t>
      </w:r>
      <w:r w:rsidR="003E5318">
        <w:rPr>
          <w:color w:val="000000" w:themeColor="text1"/>
        </w:rPr>
        <w:t>у</w:t>
      </w:r>
      <w:r w:rsidR="003E5318" w:rsidRPr="00D01289">
        <w:rPr>
          <w:color w:val="000000" w:themeColor="text1"/>
        </w:rPr>
        <w:t xml:space="preserve"> </w:t>
      </w:r>
      <w:r w:rsidRPr="00D01289">
        <w:rPr>
          <w:color w:val="000000" w:themeColor="text1"/>
        </w:rPr>
        <w:t xml:space="preserve">та час перевірки місць </w:t>
      </w:r>
      <w:r w:rsidR="006F4A66" w:rsidRPr="00D01289">
        <w:rPr>
          <w:color w:val="000000" w:themeColor="text1"/>
        </w:rPr>
        <w:t>надання платіжних послуг</w:t>
      </w:r>
      <w:r w:rsidRPr="00D01289">
        <w:rPr>
          <w:color w:val="000000" w:themeColor="text1"/>
        </w:rPr>
        <w:t>;</w:t>
      </w:r>
    </w:p>
    <w:p w14:paraId="2C7F616A" w14:textId="63824F64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bookmarkStart w:id="103" w:name="n388"/>
      <w:bookmarkEnd w:id="103"/>
      <w:r w:rsidRPr="00D01289">
        <w:rPr>
          <w:color w:val="000000" w:themeColor="text1"/>
        </w:rPr>
        <w:t xml:space="preserve">2) найменування </w:t>
      </w:r>
      <w:r w:rsidR="00BE0315" w:rsidRPr="00D01289">
        <w:rPr>
          <w:color w:val="000000" w:themeColor="text1"/>
        </w:rPr>
        <w:t>об</w:t>
      </w:r>
      <w:r w:rsidR="00BE0315">
        <w:rPr>
          <w:color w:val="000000" w:themeColor="text1"/>
        </w:rPr>
        <w:t>’</w:t>
      </w:r>
      <w:r w:rsidR="00BE0315" w:rsidRPr="00D01289">
        <w:rPr>
          <w:color w:val="000000" w:themeColor="text1"/>
        </w:rPr>
        <w:t xml:space="preserve">єкта </w:t>
      </w:r>
      <w:r w:rsidRPr="00D01289">
        <w:rPr>
          <w:color w:val="000000" w:themeColor="text1"/>
        </w:rPr>
        <w:t xml:space="preserve">перевірки, якому належать місця </w:t>
      </w:r>
      <w:r w:rsidR="00E863F3" w:rsidRPr="00D01289">
        <w:rPr>
          <w:color w:val="000000" w:themeColor="text1"/>
        </w:rPr>
        <w:t>надання платіжних послуг</w:t>
      </w:r>
      <w:r w:rsidRPr="00D01289">
        <w:rPr>
          <w:color w:val="000000" w:themeColor="text1"/>
        </w:rPr>
        <w:t>;</w:t>
      </w:r>
    </w:p>
    <w:p w14:paraId="2DC8DB87" w14:textId="5C1CB77D" w:rsidR="00DF22A9" w:rsidRPr="00D01289" w:rsidRDefault="00DF22A9" w:rsidP="00DF22A9">
      <w:pPr>
        <w:shd w:val="clear" w:color="auto" w:fill="FFFFFF"/>
        <w:spacing w:after="150"/>
        <w:ind w:firstLine="450"/>
        <w:rPr>
          <w:color w:val="000000" w:themeColor="text1"/>
        </w:rPr>
      </w:pPr>
      <w:bookmarkStart w:id="104" w:name="n389"/>
      <w:bookmarkEnd w:id="104"/>
      <w:r w:rsidRPr="00D01289">
        <w:rPr>
          <w:color w:val="000000" w:themeColor="text1"/>
        </w:rPr>
        <w:t xml:space="preserve">3) адреси (фізичні або електронні) місць </w:t>
      </w:r>
      <w:r w:rsidR="00E863F3" w:rsidRPr="00D01289">
        <w:rPr>
          <w:color w:val="000000" w:themeColor="text1"/>
        </w:rPr>
        <w:t>надання платіжних послуг</w:t>
      </w:r>
      <w:r w:rsidRPr="00D01289">
        <w:rPr>
          <w:color w:val="000000" w:themeColor="text1"/>
        </w:rPr>
        <w:t>;</w:t>
      </w:r>
    </w:p>
    <w:p w14:paraId="0D9A907B" w14:textId="77777777" w:rsidR="00DF22A9" w:rsidRPr="00D01289" w:rsidRDefault="00DF22A9" w:rsidP="007E7B00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bookmarkStart w:id="105" w:name="n390"/>
      <w:bookmarkEnd w:id="105"/>
      <w:r w:rsidRPr="00D01289">
        <w:rPr>
          <w:color w:val="000000" w:themeColor="text1"/>
        </w:rPr>
        <w:t>4) опис виявлених порушень.</w:t>
      </w:r>
    </w:p>
    <w:p w14:paraId="7DA56844" w14:textId="192CA80A" w:rsidR="00DF22A9" w:rsidRPr="00D01289" w:rsidRDefault="00DF22A9" w:rsidP="007E7B00">
      <w:pPr>
        <w:shd w:val="clear" w:color="auto" w:fill="FFFFFF"/>
        <w:spacing w:after="150"/>
        <w:ind w:firstLine="448"/>
        <w:contextualSpacing/>
        <w:rPr>
          <w:color w:val="000000" w:themeColor="text1"/>
        </w:rPr>
      </w:pPr>
      <w:r w:rsidRPr="00D01289">
        <w:rPr>
          <w:color w:val="000000" w:themeColor="text1"/>
        </w:rPr>
        <w:t xml:space="preserve">Акт про перевірку місць </w:t>
      </w:r>
      <w:r w:rsidR="00E863F3" w:rsidRPr="00D01289">
        <w:rPr>
          <w:color w:val="000000" w:themeColor="text1"/>
        </w:rPr>
        <w:t>надання платіжних послуг</w:t>
      </w:r>
      <w:r w:rsidR="00AA6D24" w:rsidRPr="00D01289">
        <w:rPr>
          <w:color w:val="000000" w:themeColor="text1"/>
          <w:lang w:val="ru-RU"/>
        </w:rPr>
        <w:t xml:space="preserve"> </w:t>
      </w:r>
      <w:r w:rsidRPr="00D01289">
        <w:rPr>
          <w:color w:val="000000" w:themeColor="text1"/>
        </w:rPr>
        <w:t xml:space="preserve">підписується всіма уповноваженими працівниками Національного банку, які беруть участь у перевірці місць </w:t>
      </w:r>
      <w:r w:rsidR="00D824EE" w:rsidRPr="00D824EE">
        <w:rPr>
          <w:color w:val="000000" w:themeColor="text1"/>
        </w:rPr>
        <w:t>надання платіжних послуг</w:t>
      </w:r>
      <w:r w:rsidRPr="00D01289">
        <w:rPr>
          <w:color w:val="000000" w:themeColor="text1"/>
        </w:rPr>
        <w:t>.</w:t>
      </w:r>
    </w:p>
    <w:p w14:paraId="019EF986" w14:textId="61375302" w:rsidR="00DF22A9" w:rsidRDefault="00DF22A9" w:rsidP="00DF22A9">
      <w:pPr>
        <w:tabs>
          <w:tab w:val="left" w:pos="3012"/>
        </w:tabs>
        <w:rPr>
          <w:color w:val="000000" w:themeColor="text1"/>
        </w:rPr>
      </w:pPr>
      <w:bookmarkStart w:id="106" w:name="n392"/>
      <w:bookmarkEnd w:id="106"/>
      <w:r w:rsidRPr="00D01289">
        <w:rPr>
          <w:color w:val="000000" w:themeColor="text1"/>
        </w:rPr>
        <w:lastRenderedPageBreak/>
        <w:t xml:space="preserve">      Дані акта про перевірку місць </w:t>
      </w:r>
      <w:r w:rsidR="00E863F3" w:rsidRPr="00D01289">
        <w:rPr>
          <w:color w:val="000000" w:themeColor="text1"/>
        </w:rPr>
        <w:t>надання платіжних послуг</w:t>
      </w:r>
      <w:r w:rsidRPr="00D01289">
        <w:rPr>
          <w:color w:val="000000" w:themeColor="text1"/>
        </w:rPr>
        <w:t xml:space="preserve"> включаються до довідки/звіту.</w:t>
      </w:r>
    </w:p>
    <w:p w14:paraId="1676E33F" w14:textId="7EFA5230" w:rsidR="00196C21" w:rsidRDefault="00196C21" w:rsidP="00DF22A9">
      <w:pPr>
        <w:tabs>
          <w:tab w:val="left" w:pos="3012"/>
        </w:tabs>
        <w:rPr>
          <w:color w:val="000000" w:themeColor="text1"/>
        </w:rPr>
      </w:pPr>
    </w:p>
    <w:p w14:paraId="2CA3FCE2" w14:textId="6F045BA1" w:rsidR="00196C21" w:rsidRPr="00490EF5" w:rsidRDefault="00196C21" w:rsidP="00DF22A9">
      <w:pPr>
        <w:tabs>
          <w:tab w:val="left" w:pos="3012"/>
        </w:tabs>
      </w:pPr>
    </w:p>
    <w:sectPr w:rsidR="00196C21" w:rsidRPr="00490EF5" w:rsidSect="003E1965">
      <w:headerReference w:type="default" r:id="rId18"/>
      <w:headerReference w:type="first" r:id="rId19"/>
      <w:pgSz w:w="11906" w:h="16838" w:code="9"/>
      <w:pgMar w:top="567" w:right="567" w:bottom="1701" w:left="1701" w:header="567" w:footer="567" w:gutter="0"/>
      <w:pgNumType w:start="1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A4C61" w16cex:dateUtc="2022-08-19T14:51:00Z"/>
  <w16cex:commentExtensible w16cex:durableId="26AF7FA7" w16cex:dateUtc="2022-08-23T13:32:00Z"/>
  <w16cex:commentExtensible w16cex:durableId="26AA4C64" w16cex:dateUtc="2022-08-19T14:52:00Z"/>
  <w16cex:commentExtensible w16cex:durableId="26AA4CA9" w16cex:dateUtc="2022-08-19T14:53:00Z"/>
  <w16cex:commentExtensible w16cex:durableId="26AF810A" w16cex:dateUtc="2022-08-23T13:38:00Z"/>
  <w16cex:commentExtensible w16cex:durableId="26AA4CE6" w16cex:dateUtc="2022-08-19T14:54:00Z"/>
  <w16cex:commentExtensible w16cex:durableId="26AA4D24" w16cex:dateUtc="2022-08-19T14:55:00Z"/>
  <w16cex:commentExtensible w16cex:durableId="26AF8403" w16cex:dateUtc="2022-08-23T13:51:00Z"/>
  <w16cex:commentExtensible w16cex:durableId="26AA4D6D" w16cex:dateUtc="2022-08-19T14:57:00Z"/>
  <w16cex:commentExtensible w16cex:durableId="26AF84D3" w16cex:dateUtc="2022-08-23T1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F85ADA" w16cid:durableId="26AA4BBA"/>
  <w16cid:commentId w16cid:paraId="2F4CFBAC" w16cid:durableId="26AA4BBB"/>
  <w16cid:commentId w16cid:paraId="046D24B1" w16cid:durableId="26AA4BBC"/>
  <w16cid:commentId w16cid:paraId="43DD7F6C" w16cid:durableId="26AA4BBD"/>
  <w16cid:commentId w16cid:paraId="1894CD66" w16cid:durableId="26AA4BBE"/>
  <w16cid:commentId w16cid:paraId="7F564921" w16cid:durableId="26AA4BBF"/>
  <w16cid:commentId w16cid:paraId="75CC85CE" w16cid:durableId="26AA4BC0"/>
  <w16cid:commentId w16cid:paraId="68922600" w16cid:durableId="26AA4BC1"/>
  <w16cid:commentId w16cid:paraId="14E53CBB" w16cid:durableId="26AA4BC2"/>
  <w16cid:commentId w16cid:paraId="138AF04E" w16cid:durableId="26AA4BC3"/>
  <w16cid:commentId w16cid:paraId="7D3D5DD6" w16cid:durableId="26AA4BC4"/>
  <w16cid:commentId w16cid:paraId="01C9CA7F" w16cid:durableId="26AA4BC5"/>
  <w16cid:commentId w16cid:paraId="5C13ED41" w16cid:durableId="26AA4C61"/>
  <w16cid:commentId w16cid:paraId="376C92E2" w16cid:durableId="26AA6066"/>
  <w16cid:commentId w16cid:paraId="5175D3DA" w16cid:durableId="26AF7D01"/>
  <w16cid:commentId w16cid:paraId="0A308370" w16cid:durableId="26AF7FA7"/>
  <w16cid:commentId w16cid:paraId="2E984975" w16cid:durableId="26AA4BC6"/>
  <w16cid:commentId w16cid:paraId="18338B33" w16cid:durableId="26AA4BC7"/>
  <w16cid:commentId w16cid:paraId="06231053" w16cid:durableId="26AA6069"/>
  <w16cid:commentId w16cid:paraId="5F1BB485" w16cid:durableId="26AF7D05"/>
  <w16cid:commentId w16cid:paraId="7848B27D" w16cid:durableId="26AA4BC8"/>
  <w16cid:commentId w16cid:paraId="466D7D10" w16cid:durableId="26AA4BC9"/>
  <w16cid:commentId w16cid:paraId="34884293" w16cid:durableId="26AA606C"/>
  <w16cid:commentId w16cid:paraId="0DC13E1F" w16cid:durableId="26AF7D09"/>
  <w16cid:commentId w16cid:paraId="0BA726FA" w16cid:durableId="26AA4BCA"/>
  <w16cid:commentId w16cid:paraId="60012743" w16cid:durableId="26AA4BCB"/>
  <w16cid:commentId w16cid:paraId="5EB494E8" w16cid:durableId="26AA4BCC"/>
  <w16cid:commentId w16cid:paraId="37515785" w16cid:durableId="26AA4BCD"/>
  <w16cid:commentId w16cid:paraId="41D520C0" w16cid:durableId="26AA4BCE"/>
  <w16cid:commentId w16cid:paraId="5DA6E83E" w16cid:durableId="26AA4BCF"/>
  <w16cid:commentId w16cid:paraId="608FFA8E" w16cid:durableId="26AA4BD0"/>
  <w16cid:commentId w16cid:paraId="28E65EC0" w16cid:durableId="26AA4BD1"/>
  <w16cid:commentId w16cid:paraId="2479A838" w16cid:durableId="26AA4BD2"/>
  <w16cid:commentId w16cid:paraId="4BD8D823" w16cid:durableId="26AA4BD3"/>
  <w16cid:commentId w16cid:paraId="64CBD806" w16cid:durableId="26AA4BD4"/>
  <w16cid:commentId w16cid:paraId="70C6B347" w16cid:durableId="26AA4BD5"/>
  <w16cid:commentId w16cid:paraId="6734A625" w16cid:durableId="26AA4C64"/>
  <w16cid:commentId w16cid:paraId="4A9ABE76" w16cid:durableId="26AF7D17"/>
  <w16cid:commentId w16cid:paraId="607CE217" w16cid:durableId="26AF7D18"/>
  <w16cid:commentId w16cid:paraId="1BE48D2E" w16cid:durableId="26AA4BD6"/>
  <w16cid:commentId w16cid:paraId="5CA53D58" w16cid:durableId="26AA4BD7"/>
  <w16cid:commentId w16cid:paraId="650E3791" w16cid:durableId="26AA607C"/>
  <w16cid:commentId w16cid:paraId="20BC2551" w16cid:durableId="26AF7D1C"/>
  <w16cid:commentId w16cid:paraId="15603C3D" w16cid:durableId="26AA4BD8"/>
  <w16cid:commentId w16cid:paraId="53F09A5C" w16cid:durableId="26AA4BD9"/>
  <w16cid:commentId w16cid:paraId="44275514" w16cid:durableId="26AA4BDA"/>
  <w16cid:commentId w16cid:paraId="62F0818E" w16cid:durableId="26AA4BDB"/>
  <w16cid:commentId w16cid:paraId="631BEBA5" w16cid:durableId="26AA4BDC"/>
  <w16cid:commentId w16cid:paraId="7554A43B" w16cid:durableId="26AA4BDD"/>
  <w16cid:commentId w16cid:paraId="72634E74" w16cid:durableId="26AA4BDE"/>
  <w16cid:commentId w16cid:paraId="53354E7D" w16cid:durableId="26AA4CA9"/>
  <w16cid:commentId w16cid:paraId="53327774" w16cid:durableId="26AF7D25"/>
  <w16cid:commentId w16cid:paraId="5292401B" w16cid:durableId="26AF810A"/>
  <w16cid:commentId w16cid:paraId="4B9DB26A" w16cid:durableId="26AA4BDF"/>
  <w16cid:commentId w16cid:paraId="1759F2F5" w16cid:durableId="26AA4BE0"/>
  <w16cid:commentId w16cid:paraId="70D698C7" w16cid:durableId="26AA4BE1"/>
  <w16cid:commentId w16cid:paraId="654D9036" w16cid:durableId="26AA4BE2"/>
  <w16cid:commentId w16cid:paraId="7712532B" w16cid:durableId="26AA4CE6"/>
  <w16cid:commentId w16cid:paraId="173DFD2E" w16cid:durableId="26AF7D2B"/>
  <w16cid:commentId w16cid:paraId="4F054876" w16cid:durableId="26AA4BE3"/>
  <w16cid:commentId w16cid:paraId="3A1512FC" w16cid:durableId="26AA4BE4"/>
  <w16cid:commentId w16cid:paraId="0532043E" w16cid:durableId="26AA4BE5"/>
  <w16cid:commentId w16cid:paraId="71BB21A4" w16cid:durableId="26AA4BE6"/>
  <w16cid:commentId w16cid:paraId="64CE7D51" w16cid:durableId="26AA4BE7"/>
  <w16cid:commentId w16cid:paraId="6551403C" w16cid:durableId="26AA4BE8"/>
  <w16cid:commentId w16cid:paraId="3BD57E46" w16cid:durableId="26AA4BE9"/>
  <w16cid:commentId w16cid:paraId="0417AC4D" w16cid:durableId="26AA4BEA"/>
  <w16cid:commentId w16cid:paraId="50C2CD25" w16cid:durableId="26AA4BEB"/>
  <w16cid:commentId w16cid:paraId="79D13F76" w16cid:durableId="26AA4BEC"/>
  <w16cid:commentId w16cid:paraId="3DF9E367" w16cid:durableId="26AA4BED"/>
  <w16cid:commentId w16cid:paraId="4A3EAFB4" w16cid:durableId="26AA4BEE"/>
  <w16cid:commentId w16cid:paraId="6CC77796" w16cid:durableId="26AA4BEF"/>
  <w16cid:commentId w16cid:paraId="3AA93CD7" w16cid:durableId="26AA4BF0"/>
  <w16cid:commentId w16cid:paraId="19E760C9" w16cid:durableId="26AA4BF1"/>
  <w16cid:commentId w16cid:paraId="30BA7A82" w16cid:durableId="26AA4BF2"/>
  <w16cid:commentId w16cid:paraId="75BE4553" w16cid:durableId="26AA4BF3"/>
  <w16cid:commentId w16cid:paraId="2177E2D7" w16cid:durableId="26AA4BF4"/>
  <w16cid:commentId w16cid:paraId="3335E4FD" w16cid:durableId="26AA4BF5"/>
  <w16cid:commentId w16cid:paraId="0025F6F9" w16cid:durableId="26AA4BF6"/>
  <w16cid:commentId w16cid:paraId="24535F10" w16cid:durableId="26AA4BF7"/>
  <w16cid:commentId w16cid:paraId="0BBA229A" w16cid:durableId="26AA4BF8"/>
  <w16cid:commentId w16cid:paraId="0162B5DB" w16cid:durableId="26AA4BF9"/>
  <w16cid:commentId w16cid:paraId="502A0E40" w16cid:durableId="26AA4BFA"/>
  <w16cid:commentId w16cid:paraId="2D376A75" w16cid:durableId="26AA4D24"/>
  <w16cid:commentId w16cid:paraId="3405EAEC" w16cid:durableId="26AF7D45"/>
  <w16cid:commentId w16cid:paraId="3C72F3D0" w16cid:durableId="26AF8403"/>
  <w16cid:commentId w16cid:paraId="6B1B9B56" w16cid:durableId="26AA4BFB"/>
  <w16cid:commentId w16cid:paraId="4282FA93" w16cid:durableId="26AA4BFC"/>
  <w16cid:commentId w16cid:paraId="11E62EEC" w16cid:durableId="26AA60A5"/>
  <w16cid:commentId w16cid:paraId="3A34F908" w16cid:durableId="26AF7D49"/>
  <w16cid:commentId w16cid:paraId="63C780FE" w16cid:durableId="26AA4BFD"/>
  <w16cid:commentId w16cid:paraId="730B2A94" w16cid:durableId="26AA4BFE"/>
  <w16cid:commentId w16cid:paraId="3B790029" w16cid:durableId="26AA4BFF"/>
  <w16cid:commentId w16cid:paraId="1867C0A5" w16cid:durableId="26AA60A9"/>
  <w16cid:commentId w16cid:paraId="75D63C4E" w16cid:durableId="26AF7D4E"/>
  <w16cid:commentId w16cid:paraId="48068431" w16cid:durableId="26AA4C00"/>
  <w16cid:commentId w16cid:paraId="04CB12A0" w16cid:durableId="26AA4C01"/>
  <w16cid:commentId w16cid:paraId="66295212" w16cid:durableId="26AA4C02"/>
  <w16cid:commentId w16cid:paraId="29115453" w16cid:durableId="26AA4C03"/>
  <w16cid:commentId w16cid:paraId="00C74176" w16cid:durableId="26AA4C04"/>
  <w16cid:commentId w16cid:paraId="7E87F8D4" w16cid:durableId="26AA4C05"/>
  <w16cid:commentId w16cid:paraId="6BBFE499" w16cid:durableId="26AA4D6D"/>
  <w16cid:commentId w16cid:paraId="7D794557" w16cid:durableId="26AF7D56"/>
  <w16cid:commentId w16cid:paraId="3DD3B50B" w16cid:durableId="26AF84D3"/>
  <w16cid:commentId w16cid:paraId="2E3F990C" w16cid:durableId="26AA4C06"/>
  <w16cid:commentId w16cid:paraId="2C809714" w16cid:durableId="26AA4C07"/>
  <w16cid:commentId w16cid:paraId="1B1EE92F" w16cid:durableId="26AA4C08"/>
  <w16cid:commentId w16cid:paraId="50EE437D" w16cid:durableId="26AA4C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A4246" w14:textId="77777777" w:rsidR="00226858" w:rsidRDefault="00226858" w:rsidP="00E53CCD">
      <w:r>
        <w:separator/>
      </w:r>
    </w:p>
  </w:endnote>
  <w:endnote w:type="continuationSeparator" w:id="0">
    <w:p w14:paraId="450428D2" w14:textId="77777777" w:rsidR="00226858" w:rsidRDefault="00226858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D704F" w14:textId="59ACCA0A" w:rsidR="00127CBB" w:rsidRDefault="00127CBB">
    <w:pPr>
      <w:pStyle w:val="a7"/>
      <w:jc w:val="center"/>
    </w:pPr>
  </w:p>
  <w:p w14:paraId="4A8F1F66" w14:textId="77777777" w:rsidR="00127CBB" w:rsidRDefault="00127C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1DEDB" w14:textId="77777777" w:rsidR="00127CBB" w:rsidRPr="00AB062E" w:rsidRDefault="00127CBB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3B3F4BC7" w14:textId="77777777" w:rsidR="00127CBB" w:rsidRPr="00F93C70" w:rsidRDefault="00127CBB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3C5D6" w14:textId="77777777" w:rsidR="00226858" w:rsidRDefault="00226858" w:rsidP="00E53CCD">
      <w:r>
        <w:separator/>
      </w:r>
    </w:p>
  </w:footnote>
  <w:footnote w:type="continuationSeparator" w:id="0">
    <w:p w14:paraId="5FD4265D" w14:textId="77777777" w:rsidR="00226858" w:rsidRDefault="00226858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455269"/>
      <w:docPartObj>
        <w:docPartGallery w:val="Page Numbers (Top of Page)"/>
        <w:docPartUnique/>
      </w:docPartObj>
    </w:sdtPr>
    <w:sdtEndPr/>
    <w:sdtContent>
      <w:p w14:paraId="57C1EAF9" w14:textId="0B174F07" w:rsidR="00127CBB" w:rsidRDefault="00127C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243" w:rsidRPr="00A37243">
          <w:rPr>
            <w:noProof/>
            <w:lang w:val="ru-RU"/>
          </w:rPr>
          <w:t>2</w:t>
        </w:r>
        <w:r>
          <w:fldChar w:fldCharType="end"/>
        </w:r>
      </w:p>
    </w:sdtContent>
  </w:sdt>
  <w:p w14:paraId="7C909911" w14:textId="77777777" w:rsidR="00127CBB" w:rsidRDefault="00127C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10757" w14:textId="011FB05F" w:rsidR="00127CBB" w:rsidRDefault="00127CBB">
    <w:pPr>
      <w:pStyle w:val="a5"/>
      <w:jc w:val="center"/>
    </w:pPr>
  </w:p>
  <w:p w14:paraId="75D44DAA" w14:textId="77777777" w:rsidR="00127CBB" w:rsidRDefault="00127C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12414"/>
      <w:docPartObj>
        <w:docPartGallery w:val="Page Numbers (Top of Page)"/>
        <w:docPartUnique/>
      </w:docPartObj>
    </w:sdtPr>
    <w:sdtEndPr/>
    <w:sdtContent>
      <w:p w14:paraId="5899BEEE" w14:textId="5801DFCD" w:rsidR="00127CBB" w:rsidRDefault="00127C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243" w:rsidRPr="00A37243">
          <w:rPr>
            <w:noProof/>
            <w:lang w:val="ru-RU"/>
          </w:rPr>
          <w:t>25</w:t>
        </w:r>
        <w:r>
          <w:fldChar w:fldCharType="end"/>
        </w:r>
      </w:p>
    </w:sdtContent>
  </w:sdt>
  <w:p w14:paraId="1D3EA7C0" w14:textId="77777777" w:rsidR="00127CBB" w:rsidRDefault="00127CB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60EDC" w14:textId="2BF1BD9C" w:rsidR="00127CBB" w:rsidRDefault="00127CBB">
    <w:pPr>
      <w:pStyle w:val="a5"/>
      <w:jc w:val="center"/>
    </w:pPr>
  </w:p>
  <w:p w14:paraId="4694E597" w14:textId="77777777" w:rsidR="00127CBB" w:rsidRDefault="00127C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/>
        <w:color w:val="000000"/>
        <w:sz w:val="28"/>
        <w:szCs w:val="28"/>
        <w:lang w:val="uk-U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5B464F"/>
    <w:multiLevelType w:val="hybridMultilevel"/>
    <w:tmpl w:val="9C5E44B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B32E0"/>
    <w:multiLevelType w:val="hybridMultilevel"/>
    <w:tmpl w:val="B636D2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F4C42"/>
    <w:multiLevelType w:val="hybridMultilevel"/>
    <w:tmpl w:val="58B6D4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770C9"/>
    <w:multiLevelType w:val="hybridMultilevel"/>
    <w:tmpl w:val="31448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C3201"/>
    <w:multiLevelType w:val="hybridMultilevel"/>
    <w:tmpl w:val="EC96F41E"/>
    <w:lvl w:ilvl="0" w:tplc="E88609D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C301CB5"/>
    <w:multiLevelType w:val="hybridMultilevel"/>
    <w:tmpl w:val="EBE091E0"/>
    <w:lvl w:ilvl="0" w:tplc="04220011">
      <w:start w:val="1"/>
      <w:numFmt w:val="decimal"/>
      <w:lvlText w:val="%1)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10F1"/>
    <w:rsid w:val="00001645"/>
    <w:rsid w:val="00002873"/>
    <w:rsid w:val="0000454F"/>
    <w:rsid w:val="000064FA"/>
    <w:rsid w:val="000069AF"/>
    <w:rsid w:val="00010D2D"/>
    <w:rsid w:val="00012211"/>
    <w:rsid w:val="00013CA1"/>
    <w:rsid w:val="0001546C"/>
    <w:rsid w:val="00015CF3"/>
    <w:rsid w:val="00015FDE"/>
    <w:rsid w:val="0002126A"/>
    <w:rsid w:val="00022BB9"/>
    <w:rsid w:val="0002519F"/>
    <w:rsid w:val="000271C0"/>
    <w:rsid w:val="00030A59"/>
    <w:rsid w:val="00031DB1"/>
    <w:rsid w:val="0003331E"/>
    <w:rsid w:val="000342A5"/>
    <w:rsid w:val="0003786E"/>
    <w:rsid w:val="0003793C"/>
    <w:rsid w:val="00052728"/>
    <w:rsid w:val="000543C6"/>
    <w:rsid w:val="00054D1C"/>
    <w:rsid w:val="00057429"/>
    <w:rsid w:val="000600A8"/>
    <w:rsid w:val="000612DA"/>
    <w:rsid w:val="00061C52"/>
    <w:rsid w:val="00063480"/>
    <w:rsid w:val="000638F2"/>
    <w:rsid w:val="00065027"/>
    <w:rsid w:val="00066AEA"/>
    <w:rsid w:val="00067074"/>
    <w:rsid w:val="00067ED3"/>
    <w:rsid w:val="000714B4"/>
    <w:rsid w:val="00071560"/>
    <w:rsid w:val="0007169D"/>
    <w:rsid w:val="000757B2"/>
    <w:rsid w:val="0007653E"/>
    <w:rsid w:val="000801EA"/>
    <w:rsid w:val="00080F1D"/>
    <w:rsid w:val="00086E5F"/>
    <w:rsid w:val="00091A24"/>
    <w:rsid w:val="00094D1F"/>
    <w:rsid w:val="00096FBF"/>
    <w:rsid w:val="000A0032"/>
    <w:rsid w:val="000A3F4D"/>
    <w:rsid w:val="000A71BC"/>
    <w:rsid w:val="000B05F2"/>
    <w:rsid w:val="000B088D"/>
    <w:rsid w:val="000B1D17"/>
    <w:rsid w:val="000B1FF9"/>
    <w:rsid w:val="000B2990"/>
    <w:rsid w:val="000B3014"/>
    <w:rsid w:val="000B463E"/>
    <w:rsid w:val="000B596D"/>
    <w:rsid w:val="000C07DA"/>
    <w:rsid w:val="000C0CF3"/>
    <w:rsid w:val="000C1902"/>
    <w:rsid w:val="000C2CC4"/>
    <w:rsid w:val="000C48FB"/>
    <w:rsid w:val="000C71AB"/>
    <w:rsid w:val="000D170B"/>
    <w:rsid w:val="000D6DAF"/>
    <w:rsid w:val="000D778F"/>
    <w:rsid w:val="000E0CB3"/>
    <w:rsid w:val="000E5B8C"/>
    <w:rsid w:val="000E7A13"/>
    <w:rsid w:val="000F15C2"/>
    <w:rsid w:val="001045BD"/>
    <w:rsid w:val="00104823"/>
    <w:rsid w:val="0010518C"/>
    <w:rsid w:val="00106229"/>
    <w:rsid w:val="0010789E"/>
    <w:rsid w:val="001127D1"/>
    <w:rsid w:val="00113B81"/>
    <w:rsid w:val="00115ECF"/>
    <w:rsid w:val="00116BEF"/>
    <w:rsid w:val="001200FF"/>
    <w:rsid w:val="001220F4"/>
    <w:rsid w:val="00122898"/>
    <w:rsid w:val="00122B36"/>
    <w:rsid w:val="00125ABD"/>
    <w:rsid w:val="00127CBB"/>
    <w:rsid w:val="00131C21"/>
    <w:rsid w:val="00132119"/>
    <w:rsid w:val="00135142"/>
    <w:rsid w:val="00136A23"/>
    <w:rsid w:val="00142CD3"/>
    <w:rsid w:val="0014478E"/>
    <w:rsid w:val="00144A03"/>
    <w:rsid w:val="00145B03"/>
    <w:rsid w:val="00152932"/>
    <w:rsid w:val="0015471F"/>
    <w:rsid w:val="001547B6"/>
    <w:rsid w:val="001571D0"/>
    <w:rsid w:val="00157EC5"/>
    <w:rsid w:val="00160374"/>
    <w:rsid w:val="00162AC7"/>
    <w:rsid w:val="001631E2"/>
    <w:rsid w:val="00164F80"/>
    <w:rsid w:val="00165DA2"/>
    <w:rsid w:val="00165DEE"/>
    <w:rsid w:val="001669FB"/>
    <w:rsid w:val="001716B0"/>
    <w:rsid w:val="00171901"/>
    <w:rsid w:val="00171CD9"/>
    <w:rsid w:val="00173819"/>
    <w:rsid w:val="001740C0"/>
    <w:rsid w:val="001769C9"/>
    <w:rsid w:val="001844B1"/>
    <w:rsid w:val="001862A2"/>
    <w:rsid w:val="00186FA2"/>
    <w:rsid w:val="00190E1A"/>
    <w:rsid w:val="001915BF"/>
    <w:rsid w:val="001923DD"/>
    <w:rsid w:val="00193CDE"/>
    <w:rsid w:val="00196C21"/>
    <w:rsid w:val="001A0EE5"/>
    <w:rsid w:val="001A16FA"/>
    <w:rsid w:val="001A17CC"/>
    <w:rsid w:val="001A2AA2"/>
    <w:rsid w:val="001A4CB9"/>
    <w:rsid w:val="001A6206"/>
    <w:rsid w:val="001A6795"/>
    <w:rsid w:val="001B0F6F"/>
    <w:rsid w:val="001B1489"/>
    <w:rsid w:val="001B4309"/>
    <w:rsid w:val="001C1256"/>
    <w:rsid w:val="001C206C"/>
    <w:rsid w:val="001C3530"/>
    <w:rsid w:val="001C49E3"/>
    <w:rsid w:val="001D487A"/>
    <w:rsid w:val="001D55D4"/>
    <w:rsid w:val="001D665A"/>
    <w:rsid w:val="001D7213"/>
    <w:rsid w:val="001D76F2"/>
    <w:rsid w:val="001E1B4C"/>
    <w:rsid w:val="001E1FBA"/>
    <w:rsid w:val="001E5444"/>
    <w:rsid w:val="001F0862"/>
    <w:rsid w:val="001F240B"/>
    <w:rsid w:val="001F34AA"/>
    <w:rsid w:val="001F57CC"/>
    <w:rsid w:val="001F767C"/>
    <w:rsid w:val="0020115A"/>
    <w:rsid w:val="00202ACA"/>
    <w:rsid w:val="002033A6"/>
    <w:rsid w:val="00207907"/>
    <w:rsid w:val="00210E98"/>
    <w:rsid w:val="00216157"/>
    <w:rsid w:val="00216166"/>
    <w:rsid w:val="00222C39"/>
    <w:rsid w:val="002238D1"/>
    <w:rsid w:val="00226628"/>
    <w:rsid w:val="00226858"/>
    <w:rsid w:val="00232864"/>
    <w:rsid w:val="00233F37"/>
    <w:rsid w:val="00240311"/>
    <w:rsid w:val="00240D11"/>
    <w:rsid w:val="00241373"/>
    <w:rsid w:val="0024237A"/>
    <w:rsid w:val="00242C7E"/>
    <w:rsid w:val="0024682C"/>
    <w:rsid w:val="00251529"/>
    <w:rsid w:val="00253BF9"/>
    <w:rsid w:val="002571A2"/>
    <w:rsid w:val="00260D05"/>
    <w:rsid w:val="0026180D"/>
    <w:rsid w:val="00261C97"/>
    <w:rsid w:val="00264983"/>
    <w:rsid w:val="00266678"/>
    <w:rsid w:val="0027629D"/>
    <w:rsid w:val="00276988"/>
    <w:rsid w:val="002774D9"/>
    <w:rsid w:val="00280BA5"/>
    <w:rsid w:val="00280DCC"/>
    <w:rsid w:val="002811BE"/>
    <w:rsid w:val="00285DDA"/>
    <w:rsid w:val="00286152"/>
    <w:rsid w:val="00286D0C"/>
    <w:rsid w:val="00290169"/>
    <w:rsid w:val="0029222E"/>
    <w:rsid w:val="002932CA"/>
    <w:rsid w:val="0029330B"/>
    <w:rsid w:val="00294836"/>
    <w:rsid w:val="002957D6"/>
    <w:rsid w:val="002A2391"/>
    <w:rsid w:val="002A2449"/>
    <w:rsid w:val="002A744E"/>
    <w:rsid w:val="002B20A1"/>
    <w:rsid w:val="002B351E"/>
    <w:rsid w:val="002B3F71"/>
    <w:rsid w:val="002B42AA"/>
    <w:rsid w:val="002B582B"/>
    <w:rsid w:val="002B5950"/>
    <w:rsid w:val="002B7FAD"/>
    <w:rsid w:val="002C04F2"/>
    <w:rsid w:val="002C1626"/>
    <w:rsid w:val="002C1FDB"/>
    <w:rsid w:val="002C40AD"/>
    <w:rsid w:val="002C6404"/>
    <w:rsid w:val="002C7F27"/>
    <w:rsid w:val="002D1480"/>
    <w:rsid w:val="002D1481"/>
    <w:rsid w:val="002D1790"/>
    <w:rsid w:val="002D20F4"/>
    <w:rsid w:val="002D268C"/>
    <w:rsid w:val="002D3766"/>
    <w:rsid w:val="002D61CC"/>
    <w:rsid w:val="002E02D0"/>
    <w:rsid w:val="002E268B"/>
    <w:rsid w:val="002E2C0E"/>
    <w:rsid w:val="002E41E1"/>
    <w:rsid w:val="002E4F3D"/>
    <w:rsid w:val="002E5B1B"/>
    <w:rsid w:val="002E68C0"/>
    <w:rsid w:val="002E7368"/>
    <w:rsid w:val="002F48EF"/>
    <w:rsid w:val="0030491A"/>
    <w:rsid w:val="003066C9"/>
    <w:rsid w:val="003078EE"/>
    <w:rsid w:val="00311976"/>
    <w:rsid w:val="0031706A"/>
    <w:rsid w:val="00317BB3"/>
    <w:rsid w:val="00324EBF"/>
    <w:rsid w:val="00331106"/>
    <w:rsid w:val="00331332"/>
    <w:rsid w:val="00332701"/>
    <w:rsid w:val="003328C9"/>
    <w:rsid w:val="0033425F"/>
    <w:rsid w:val="00340D07"/>
    <w:rsid w:val="00343A56"/>
    <w:rsid w:val="003442C8"/>
    <w:rsid w:val="00345982"/>
    <w:rsid w:val="00346BD2"/>
    <w:rsid w:val="0034772A"/>
    <w:rsid w:val="00350F85"/>
    <w:rsid w:val="0035558B"/>
    <w:rsid w:val="00356E34"/>
    <w:rsid w:val="00356F03"/>
    <w:rsid w:val="00357676"/>
    <w:rsid w:val="00364455"/>
    <w:rsid w:val="00365C72"/>
    <w:rsid w:val="00377954"/>
    <w:rsid w:val="003815FF"/>
    <w:rsid w:val="0038385E"/>
    <w:rsid w:val="00384850"/>
    <w:rsid w:val="00384F65"/>
    <w:rsid w:val="00385ED5"/>
    <w:rsid w:val="003870AE"/>
    <w:rsid w:val="00387895"/>
    <w:rsid w:val="00391E2A"/>
    <w:rsid w:val="003922B5"/>
    <w:rsid w:val="003951C1"/>
    <w:rsid w:val="00395457"/>
    <w:rsid w:val="00395C8A"/>
    <w:rsid w:val="0039725C"/>
    <w:rsid w:val="003A168A"/>
    <w:rsid w:val="003A16E7"/>
    <w:rsid w:val="003A4792"/>
    <w:rsid w:val="003A751F"/>
    <w:rsid w:val="003B220A"/>
    <w:rsid w:val="003B24F5"/>
    <w:rsid w:val="003B3DA8"/>
    <w:rsid w:val="003B4111"/>
    <w:rsid w:val="003B7566"/>
    <w:rsid w:val="003C0452"/>
    <w:rsid w:val="003C3282"/>
    <w:rsid w:val="003C365A"/>
    <w:rsid w:val="003C3985"/>
    <w:rsid w:val="003C5900"/>
    <w:rsid w:val="003C615E"/>
    <w:rsid w:val="003D0F53"/>
    <w:rsid w:val="003D1A9B"/>
    <w:rsid w:val="003D1FB3"/>
    <w:rsid w:val="003D35A7"/>
    <w:rsid w:val="003D46B1"/>
    <w:rsid w:val="003D6B33"/>
    <w:rsid w:val="003D7719"/>
    <w:rsid w:val="003E1965"/>
    <w:rsid w:val="003E21F4"/>
    <w:rsid w:val="003E3C97"/>
    <w:rsid w:val="003E5318"/>
    <w:rsid w:val="003E78B4"/>
    <w:rsid w:val="003F0441"/>
    <w:rsid w:val="003F28B5"/>
    <w:rsid w:val="003F7093"/>
    <w:rsid w:val="00401EDB"/>
    <w:rsid w:val="00404831"/>
    <w:rsid w:val="00404C93"/>
    <w:rsid w:val="00406AE6"/>
    <w:rsid w:val="00407877"/>
    <w:rsid w:val="004103CF"/>
    <w:rsid w:val="0041151E"/>
    <w:rsid w:val="004130B9"/>
    <w:rsid w:val="00413DE4"/>
    <w:rsid w:val="0042035F"/>
    <w:rsid w:val="00420E62"/>
    <w:rsid w:val="00420F82"/>
    <w:rsid w:val="00426144"/>
    <w:rsid w:val="004321EC"/>
    <w:rsid w:val="004323B1"/>
    <w:rsid w:val="00432941"/>
    <w:rsid w:val="0043496A"/>
    <w:rsid w:val="00437F3A"/>
    <w:rsid w:val="00441440"/>
    <w:rsid w:val="00443CEB"/>
    <w:rsid w:val="00444CB5"/>
    <w:rsid w:val="00444F43"/>
    <w:rsid w:val="00446704"/>
    <w:rsid w:val="00446CF2"/>
    <w:rsid w:val="00450C23"/>
    <w:rsid w:val="004535AC"/>
    <w:rsid w:val="00455B45"/>
    <w:rsid w:val="00455B93"/>
    <w:rsid w:val="004566F6"/>
    <w:rsid w:val="00457649"/>
    <w:rsid w:val="00457F27"/>
    <w:rsid w:val="00460BA2"/>
    <w:rsid w:val="004624C5"/>
    <w:rsid w:val="004625A3"/>
    <w:rsid w:val="004627FF"/>
    <w:rsid w:val="00462C31"/>
    <w:rsid w:val="004666D6"/>
    <w:rsid w:val="004674D5"/>
    <w:rsid w:val="0047005D"/>
    <w:rsid w:val="00472C44"/>
    <w:rsid w:val="00472CA5"/>
    <w:rsid w:val="00475DC5"/>
    <w:rsid w:val="00476074"/>
    <w:rsid w:val="00477CD7"/>
    <w:rsid w:val="00482AD9"/>
    <w:rsid w:val="0049082D"/>
    <w:rsid w:val="00490EF5"/>
    <w:rsid w:val="00491044"/>
    <w:rsid w:val="00491052"/>
    <w:rsid w:val="00491901"/>
    <w:rsid w:val="004940CD"/>
    <w:rsid w:val="004944B9"/>
    <w:rsid w:val="004A1793"/>
    <w:rsid w:val="004A1CFC"/>
    <w:rsid w:val="004A27E1"/>
    <w:rsid w:val="004A54CC"/>
    <w:rsid w:val="004A788B"/>
    <w:rsid w:val="004A7F75"/>
    <w:rsid w:val="004B02FE"/>
    <w:rsid w:val="004B103D"/>
    <w:rsid w:val="004B1FE9"/>
    <w:rsid w:val="004B2F0A"/>
    <w:rsid w:val="004B5574"/>
    <w:rsid w:val="004B6D1B"/>
    <w:rsid w:val="004C099A"/>
    <w:rsid w:val="004C2008"/>
    <w:rsid w:val="004C5C47"/>
    <w:rsid w:val="004C756E"/>
    <w:rsid w:val="004D0B32"/>
    <w:rsid w:val="004D1645"/>
    <w:rsid w:val="004D273F"/>
    <w:rsid w:val="004D2B57"/>
    <w:rsid w:val="004D3CD4"/>
    <w:rsid w:val="004D3D88"/>
    <w:rsid w:val="004D5CF7"/>
    <w:rsid w:val="004E015D"/>
    <w:rsid w:val="004E22E2"/>
    <w:rsid w:val="004E6E56"/>
    <w:rsid w:val="004E7351"/>
    <w:rsid w:val="004E7559"/>
    <w:rsid w:val="004F12AC"/>
    <w:rsid w:val="004F65B3"/>
    <w:rsid w:val="004F792B"/>
    <w:rsid w:val="0050563F"/>
    <w:rsid w:val="00506E01"/>
    <w:rsid w:val="00507AFC"/>
    <w:rsid w:val="005111F9"/>
    <w:rsid w:val="0051264D"/>
    <w:rsid w:val="00515FC3"/>
    <w:rsid w:val="00516DBF"/>
    <w:rsid w:val="005212A1"/>
    <w:rsid w:val="005212C5"/>
    <w:rsid w:val="00523C13"/>
    <w:rsid w:val="00524F07"/>
    <w:rsid w:val="005257C2"/>
    <w:rsid w:val="00527290"/>
    <w:rsid w:val="00530CEA"/>
    <w:rsid w:val="00531091"/>
    <w:rsid w:val="00532633"/>
    <w:rsid w:val="00532EC7"/>
    <w:rsid w:val="00533CC7"/>
    <w:rsid w:val="005351E4"/>
    <w:rsid w:val="00535A9E"/>
    <w:rsid w:val="005376C4"/>
    <w:rsid w:val="00537820"/>
    <w:rsid w:val="00537A17"/>
    <w:rsid w:val="005403F1"/>
    <w:rsid w:val="00540F6E"/>
    <w:rsid w:val="005412D0"/>
    <w:rsid w:val="00542533"/>
    <w:rsid w:val="005511CB"/>
    <w:rsid w:val="00557802"/>
    <w:rsid w:val="0056079B"/>
    <w:rsid w:val="00560E76"/>
    <w:rsid w:val="00561485"/>
    <w:rsid w:val="00561CF6"/>
    <w:rsid w:val="005624B6"/>
    <w:rsid w:val="00562C46"/>
    <w:rsid w:val="0056407A"/>
    <w:rsid w:val="0056429A"/>
    <w:rsid w:val="005672D6"/>
    <w:rsid w:val="005719FD"/>
    <w:rsid w:val="0057237F"/>
    <w:rsid w:val="00573542"/>
    <w:rsid w:val="00573649"/>
    <w:rsid w:val="00577402"/>
    <w:rsid w:val="00577677"/>
    <w:rsid w:val="00580750"/>
    <w:rsid w:val="005822CB"/>
    <w:rsid w:val="00591B9B"/>
    <w:rsid w:val="00592662"/>
    <w:rsid w:val="00596C59"/>
    <w:rsid w:val="00597AB6"/>
    <w:rsid w:val="005A0F4B"/>
    <w:rsid w:val="005A1A40"/>
    <w:rsid w:val="005A1D3C"/>
    <w:rsid w:val="005A3F34"/>
    <w:rsid w:val="005A57E5"/>
    <w:rsid w:val="005B2D03"/>
    <w:rsid w:val="005B47F0"/>
    <w:rsid w:val="005B796F"/>
    <w:rsid w:val="005C0D84"/>
    <w:rsid w:val="005C4C2C"/>
    <w:rsid w:val="005C5CBF"/>
    <w:rsid w:val="005C7DA2"/>
    <w:rsid w:val="005D3AF9"/>
    <w:rsid w:val="005D3B88"/>
    <w:rsid w:val="005D45F5"/>
    <w:rsid w:val="005D50AA"/>
    <w:rsid w:val="005D5278"/>
    <w:rsid w:val="005E0279"/>
    <w:rsid w:val="005E3A87"/>
    <w:rsid w:val="005E3B98"/>
    <w:rsid w:val="005E3FA8"/>
    <w:rsid w:val="005E4DB4"/>
    <w:rsid w:val="005E74DD"/>
    <w:rsid w:val="005F026F"/>
    <w:rsid w:val="005F1B2E"/>
    <w:rsid w:val="005F4CB4"/>
    <w:rsid w:val="005F6B35"/>
    <w:rsid w:val="0060564C"/>
    <w:rsid w:val="0061031F"/>
    <w:rsid w:val="006172F2"/>
    <w:rsid w:val="006204F6"/>
    <w:rsid w:val="006278DF"/>
    <w:rsid w:val="00627F0A"/>
    <w:rsid w:val="00630313"/>
    <w:rsid w:val="00631719"/>
    <w:rsid w:val="00632F2B"/>
    <w:rsid w:val="00635F38"/>
    <w:rsid w:val="00640612"/>
    <w:rsid w:val="00640E3F"/>
    <w:rsid w:val="00641CD5"/>
    <w:rsid w:val="0064227D"/>
    <w:rsid w:val="0065019B"/>
    <w:rsid w:val="00650E24"/>
    <w:rsid w:val="0065179F"/>
    <w:rsid w:val="006545B8"/>
    <w:rsid w:val="00657593"/>
    <w:rsid w:val="00663673"/>
    <w:rsid w:val="00663EDA"/>
    <w:rsid w:val="00665844"/>
    <w:rsid w:val="00666F3D"/>
    <w:rsid w:val="0067038A"/>
    <w:rsid w:val="00670C95"/>
    <w:rsid w:val="00673059"/>
    <w:rsid w:val="006757E9"/>
    <w:rsid w:val="006801A2"/>
    <w:rsid w:val="00680B4F"/>
    <w:rsid w:val="00682580"/>
    <w:rsid w:val="0068296E"/>
    <w:rsid w:val="00687970"/>
    <w:rsid w:val="006909A6"/>
    <w:rsid w:val="00691728"/>
    <w:rsid w:val="006925CE"/>
    <w:rsid w:val="00692C8C"/>
    <w:rsid w:val="00695214"/>
    <w:rsid w:val="006A027E"/>
    <w:rsid w:val="006A0A62"/>
    <w:rsid w:val="006A39CB"/>
    <w:rsid w:val="006A4F02"/>
    <w:rsid w:val="006A667A"/>
    <w:rsid w:val="006A7832"/>
    <w:rsid w:val="006B0A5A"/>
    <w:rsid w:val="006B2748"/>
    <w:rsid w:val="006B465F"/>
    <w:rsid w:val="006C06A1"/>
    <w:rsid w:val="006C0F22"/>
    <w:rsid w:val="006C13B1"/>
    <w:rsid w:val="006C13C0"/>
    <w:rsid w:val="006C4176"/>
    <w:rsid w:val="006C4F8B"/>
    <w:rsid w:val="006C66EF"/>
    <w:rsid w:val="006C7769"/>
    <w:rsid w:val="006D07E2"/>
    <w:rsid w:val="006D2617"/>
    <w:rsid w:val="006D37D9"/>
    <w:rsid w:val="006D44EA"/>
    <w:rsid w:val="006D524C"/>
    <w:rsid w:val="006E3119"/>
    <w:rsid w:val="006E5945"/>
    <w:rsid w:val="006E7E44"/>
    <w:rsid w:val="006F0C85"/>
    <w:rsid w:val="006F4A66"/>
    <w:rsid w:val="006F6211"/>
    <w:rsid w:val="006F7629"/>
    <w:rsid w:val="00700AA3"/>
    <w:rsid w:val="00702E8A"/>
    <w:rsid w:val="00703C0E"/>
    <w:rsid w:val="00703F42"/>
    <w:rsid w:val="00705097"/>
    <w:rsid w:val="0070623F"/>
    <w:rsid w:val="00711B32"/>
    <w:rsid w:val="00713490"/>
    <w:rsid w:val="007142BA"/>
    <w:rsid w:val="00714823"/>
    <w:rsid w:val="00717197"/>
    <w:rsid w:val="0071789F"/>
    <w:rsid w:val="00721D6D"/>
    <w:rsid w:val="00722528"/>
    <w:rsid w:val="00725E6E"/>
    <w:rsid w:val="00727E40"/>
    <w:rsid w:val="00730088"/>
    <w:rsid w:val="007328C8"/>
    <w:rsid w:val="00734BEF"/>
    <w:rsid w:val="00734F56"/>
    <w:rsid w:val="00743F90"/>
    <w:rsid w:val="00745D5B"/>
    <w:rsid w:val="00747222"/>
    <w:rsid w:val="00750898"/>
    <w:rsid w:val="007525F7"/>
    <w:rsid w:val="00752970"/>
    <w:rsid w:val="00752C65"/>
    <w:rsid w:val="007531D1"/>
    <w:rsid w:val="0075360B"/>
    <w:rsid w:val="0075370F"/>
    <w:rsid w:val="007557AF"/>
    <w:rsid w:val="00757DAC"/>
    <w:rsid w:val="00763070"/>
    <w:rsid w:val="007678A8"/>
    <w:rsid w:val="00773559"/>
    <w:rsid w:val="007748BC"/>
    <w:rsid w:val="007758AD"/>
    <w:rsid w:val="00776C3C"/>
    <w:rsid w:val="0078127A"/>
    <w:rsid w:val="00783AF2"/>
    <w:rsid w:val="00783EB7"/>
    <w:rsid w:val="00784D59"/>
    <w:rsid w:val="00787E46"/>
    <w:rsid w:val="0079174A"/>
    <w:rsid w:val="00792419"/>
    <w:rsid w:val="00792BC5"/>
    <w:rsid w:val="007A1148"/>
    <w:rsid w:val="007A23AA"/>
    <w:rsid w:val="007A2BCB"/>
    <w:rsid w:val="007A3D2A"/>
    <w:rsid w:val="007A6318"/>
    <w:rsid w:val="007A6609"/>
    <w:rsid w:val="007A7CF6"/>
    <w:rsid w:val="007B3538"/>
    <w:rsid w:val="007B7085"/>
    <w:rsid w:val="007B7B73"/>
    <w:rsid w:val="007C24B0"/>
    <w:rsid w:val="007C2A2F"/>
    <w:rsid w:val="007C2CED"/>
    <w:rsid w:val="007C7588"/>
    <w:rsid w:val="007C7A80"/>
    <w:rsid w:val="007D01D6"/>
    <w:rsid w:val="007D15C1"/>
    <w:rsid w:val="007D2CCD"/>
    <w:rsid w:val="007E0941"/>
    <w:rsid w:val="007E3EEE"/>
    <w:rsid w:val="007E4F71"/>
    <w:rsid w:val="007E6067"/>
    <w:rsid w:val="007E6DB4"/>
    <w:rsid w:val="007E7B00"/>
    <w:rsid w:val="007F22E0"/>
    <w:rsid w:val="007F3A0C"/>
    <w:rsid w:val="007F74CA"/>
    <w:rsid w:val="007F7E51"/>
    <w:rsid w:val="00802988"/>
    <w:rsid w:val="00803DD4"/>
    <w:rsid w:val="00811376"/>
    <w:rsid w:val="008138CB"/>
    <w:rsid w:val="008159ED"/>
    <w:rsid w:val="008202E7"/>
    <w:rsid w:val="008216C0"/>
    <w:rsid w:val="00821B89"/>
    <w:rsid w:val="00821C39"/>
    <w:rsid w:val="00821E48"/>
    <w:rsid w:val="0082290E"/>
    <w:rsid w:val="00833FFD"/>
    <w:rsid w:val="008343A8"/>
    <w:rsid w:val="0083474B"/>
    <w:rsid w:val="00836BB0"/>
    <w:rsid w:val="0083788B"/>
    <w:rsid w:val="008412DA"/>
    <w:rsid w:val="008415A0"/>
    <w:rsid w:val="00841794"/>
    <w:rsid w:val="00844494"/>
    <w:rsid w:val="00844E2B"/>
    <w:rsid w:val="00844E6F"/>
    <w:rsid w:val="00844F2C"/>
    <w:rsid w:val="00847BB7"/>
    <w:rsid w:val="0085128B"/>
    <w:rsid w:val="008524F6"/>
    <w:rsid w:val="008535FF"/>
    <w:rsid w:val="0085364B"/>
    <w:rsid w:val="00857798"/>
    <w:rsid w:val="00860FE9"/>
    <w:rsid w:val="008643F4"/>
    <w:rsid w:val="008652FA"/>
    <w:rsid w:val="0086557C"/>
    <w:rsid w:val="00866993"/>
    <w:rsid w:val="00866BE7"/>
    <w:rsid w:val="00867608"/>
    <w:rsid w:val="00867615"/>
    <w:rsid w:val="00874366"/>
    <w:rsid w:val="008744AE"/>
    <w:rsid w:val="0087563F"/>
    <w:rsid w:val="008762D8"/>
    <w:rsid w:val="00876C43"/>
    <w:rsid w:val="00877079"/>
    <w:rsid w:val="008813B3"/>
    <w:rsid w:val="00881C3A"/>
    <w:rsid w:val="00881D12"/>
    <w:rsid w:val="00884333"/>
    <w:rsid w:val="00885E31"/>
    <w:rsid w:val="00891793"/>
    <w:rsid w:val="00891E14"/>
    <w:rsid w:val="0089249F"/>
    <w:rsid w:val="00897035"/>
    <w:rsid w:val="008A0975"/>
    <w:rsid w:val="008A25AF"/>
    <w:rsid w:val="008A325C"/>
    <w:rsid w:val="008A336C"/>
    <w:rsid w:val="008A382F"/>
    <w:rsid w:val="008A5AB9"/>
    <w:rsid w:val="008A622F"/>
    <w:rsid w:val="008A6891"/>
    <w:rsid w:val="008A70C3"/>
    <w:rsid w:val="008A7112"/>
    <w:rsid w:val="008B0BC5"/>
    <w:rsid w:val="008B1589"/>
    <w:rsid w:val="008B5833"/>
    <w:rsid w:val="008B74DD"/>
    <w:rsid w:val="008B78D2"/>
    <w:rsid w:val="008C2B4F"/>
    <w:rsid w:val="008C560B"/>
    <w:rsid w:val="008C72B5"/>
    <w:rsid w:val="008C7570"/>
    <w:rsid w:val="008D10FD"/>
    <w:rsid w:val="008D122F"/>
    <w:rsid w:val="008D4978"/>
    <w:rsid w:val="008D5F60"/>
    <w:rsid w:val="008D612F"/>
    <w:rsid w:val="008D727F"/>
    <w:rsid w:val="008D734A"/>
    <w:rsid w:val="008E0F16"/>
    <w:rsid w:val="008E24F5"/>
    <w:rsid w:val="008E3C4E"/>
    <w:rsid w:val="008E421C"/>
    <w:rsid w:val="008E4CEE"/>
    <w:rsid w:val="008F0210"/>
    <w:rsid w:val="008F2600"/>
    <w:rsid w:val="008F2EF6"/>
    <w:rsid w:val="008F385D"/>
    <w:rsid w:val="008F3C0F"/>
    <w:rsid w:val="008F5D52"/>
    <w:rsid w:val="008F64BC"/>
    <w:rsid w:val="00901391"/>
    <w:rsid w:val="00901EF6"/>
    <w:rsid w:val="009021D7"/>
    <w:rsid w:val="009033E2"/>
    <w:rsid w:val="009040B9"/>
    <w:rsid w:val="00904F17"/>
    <w:rsid w:val="009064AB"/>
    <w:rsid w:val="009132C4"/>
    <w:rsid w:val="00917351"/>
    <w:rsid w:val="0092251F"/>
    <w:rsid w:val="00922966"/>
    <w:rsid w:val="00922A19"/>
    <w:rsid w:val="00922B4A"/>
    <w:rsid w:val="0092710A"/>
    <w:rsid w:val="00931BB6"/>
    <w:rsid w:val="00933EC7"/>
    <w:rsid w:val="00937AE3"/>
    <w:rsid w:val="00937D24"/>
    <w:rsid w:val="00941A56"/>
    <w:rsid w:val="00942547"/>
    <w:rsid w:val="00942EA3"/>
    <w:rsid w:val="00943175"/>
    <w:rsid w:val="009435A3"/>
    <w:rsid w:val="00945859"/>
    <w:rsid w:val="00946A04"/>
    <w:rsid w:val="00954131"/>
    <w:rsid w:val="0095567D"/>
    <w:rsid w:val="00956CEB"/>
    <w:rsid w:val="00956D26"/>
    <w:rsid w:val="0095741D"/>
    <w:rsid w:val="00960BB7"/>
    <w:rsid w:val="00964052"/>
    <w:rsid w:val="00967746"/>
    <w:rsid w:val="00971AFD"/>
    <w:rsid w:val="0097288F"/>
    <w:rsid w:val="009729C8"/>
    <w:rsid w:val="00973AC5"/>
    <w:rsid w:val="0097535B"/>
    <w:rsid w:val="00981D34"/>
    <w:rsid w:val="0098207E"/>
    <w:rsid w:val="00982E89"/>
    <w:rsid w:val="0098348B"/>
    <w:rsid w:val="00990AAE"/>
    <w:rsid w:val="00990FD9"/>
    <w:rsid w:val="009921C2"/>
    <w:rsid w:val="0099426C"/>
    <w:rsid w:val="00994661"/>
    <w:rsid w:val="009956E3"/>
    <w:rsid w:val="00996FE8"/>
    <w:rsid w:val="00997222"/>
    <w:rsid w:val="00997B9F"/>
    <w:rsid w:val="009A5814"/>
    <w:rsid w:val="009B5D4C"/>
    <w:rsid w:val="009B6120"/>
    <w:rsid w:val="009B7770"/>
    <w:rsid w:val="009B7EFC"/>
    <w:rsid w:val="009C04E2"/>
    <w:rsid w:val="009C2F76"/>
    <w:rsid w:val="009C6687"/>
    <w:rsid w:val="009D18DB"/>
    <w:rsid w:val="009D2D1E"/>
    <w:rsid w:val="009D46BE"/>
    <w:rsid w:val="009D529D"/>
    <w:rsid w:val="009D57E1"/>
    <w:rsid w:val="009E24B0"/>
    <w:rsid w:val="009E5D12"/>
    <w:rsid w:val="009F2C6E"/>
    <w:rsid w:val="009F2EA1"/>
    <w:rsid w:val="009F32DF"/>
    <w:rsid w:val="009F3859"/>
    <w:rsid w:val="009F3C71"/>
    <w:rsid w:val="009F5312"/>
    <w:rsid w:val="009F53B2"/>
    <w:rsid w:val="009F56F5"/>
    <w:rsid w:val="009F64CE"/>
    <w:rsid w:val="009F748C"/>
    <w:rsid w:val="009F7E99"/>
    <w:rsid w:val="00A007A9"/>
    <w:rsid w:val="00A02AEC"/>
    <w:rsid w:val="00A0594A"/>
    <w:rsid w:val="00A103CD"/>
    <w:rsid w:val="00A11771"/>
    <w:rsid w:val="00A12C47"/>
    <w:rsid w:val="00A137E4"/>
    <w:rsid w:val="00A16BB1"/>
    <w:rsid w:val="00A16D42"/>
    <w:rsid w:val="00A16EF3"/>
    <w:rsid w:val="00A23E04"/>
    <w:rsid w:val="00A240BD"/>
    <w:rsid w:val="00A31BFB"/>
    <w:rsid w:val="00A31C5E"/>
    <w:rsid w:val="00A33C91"/>
    <w:rsid w:val="00A37243"/>
    <w:rsid w:val="00A408AE"/>
    <w:rsid w:val="00A46AD5"/>
    <w:rsid w:val="00A46C15"/>
    <w:rsid w:val="00A50DC0"/>
    <w:rsid w:val="00A5549D"/>
    <w:rsid w:val="00A57CA5"/>
    <w:rsid w:val="00A61EE8"/>
    <w:rsid w:val="00A63695"/>
    <w:rsid w:val="00A678D9"/>
    <w:rsid w:val="00A72E77"/>
    <w:rsid w:val="00A72F06"/>
    <w:rsid w:val="00A730F2"/>
    <w:rsid w:val="00A73312"/>
    <w:rsid w:val="00A77FFD"/>
    <w:rsid w:val="00A8072D"/>
    <w:rsid w:val="00A8218B"/>
    <w:rsid w:val="00A83D88"/>
    <w:rsid w:val="00A875DA"/>
    <w:rsid w:val="00A926B9"/>
    <w:rsid w:val="00A94559"/>
    <w:rsid w:val="00A96DD0"/>
    <w:rsid w:val="00AA37F3"/>
    <w:rsid w:val="00AA62CD"/>
    <w:rsid w:val="00AA6CB9"/>
    <w:rsid w:val="00AA6D24"/>
    <w:rsid w:val="00AA77D8"/>
    <w:rsid w:val="00AB001A"/>
    <w:rsid w:val="00AB0376"/>
    <w:rsid w:val="00AB062E"/>
    <w:rsid w:val="00AB1F7B"/>
    <w:rsid w:val="00AB4554"/>
    <w:rsid w:val="00AC0594"/>
    <w:rsid w:val="00AC11F6"/>
    <w:rsid w:val="00AC1C1C"/>
    <w:rsid w:val="00AC2472"/>
    <w:rsid w:val="00AC47B6"/>
    <w:rsid w:val="00AC6FAC"/>
    <w:rsid w:val="00AD1776"/>
    <w:rsid w:val="00AD1B1B"/>
    <w:rsid w:val="00AD2B5B"/>
    <w:rsid w:val="00AD6B23"/>
    <w:rsid w:val="00AD6CC1"/>
    <w:rsid w:val="00AD798F"/>
    <w:rsid w:val="00AD7DF9"/>
    <w:rsid w:val="00AE29BB"/>
    <w:rsid w:val="00AE2CAF"/>
    <w:rsid w:val="00AE55C9"/>
    <w:rsid w:val="00AE600B"/>
    <w:rsid w:val="00AF1DCA"/>
    <w:rsid w:val="00AF33D9"/>
    <w:rsid w:val="00AF4D26"/>
    <w:rsid w:val="00AF55E0"/>
    <w:rsid w:val="00AF759A"/>
    <w:rsid w:val="00B002E4"/>
    <w:rsid w:val="00B03DB5"/>
    <w:rsid w:val="00B04B33"/>
    <w:rsid w:val="00B079E0"/>
    <w:rsid w:val="00B11B1A"/>
    <w:rsid w:val="00B15194"/>
    <w:rsid w:val="00B15397"/>
    <w:rsid w:val="00B20A6F"/>
    <w:rsid w:val="00B20ABB"/>
    <w:rsid w:val="00B231C9"/>
    <w:rsid w:val="00B25D31"/>
    <w:rsid w:val="00B332B2"/>
    <w:rsid w:val="00B34CCC"/>
    <w:rsid w:val="00B36EC7"/>
    <w:rsid w:val="00B36EDD"/>
    <w:rsid w:val="00B37514"/>
    <w:rsid w:val="00B40B77"/>
    <w:rsid w:val="00B41D73"/>
    <w:rsid w:val="00B421CD"/>
    <w:rsid w:val="00B471D2"/>
    <w:rsid w:val="00B47614"/>
    <w:rsid w:val="00B5029F"/>
    <w:rsid w:val="00B52041"/>
    <w:rsid w:val="00B57330"/>
    <w:rsid w:val="00B60482"/>
    <w:rsid w:val="00B6073E"/>
    <w:rsid w:val="00B61C97"/>
    <w:rsid w:val="00B628C5"/>
    <w:rsid w:val="00B62CEB"/>
    <w:rsid w:val="00B63929"/>
    <w:rsid w:val="00B67A9C"/>
    <w:rsid w:val="00B71933"/>
    <w:rsid w:val="00B743C6"/>
    <w:rsid w:val="00B7440F"/>
    <w:rsid w:val="00B8078D"/>
    <w:rsid w:val="00B823FA"/>
    <w:rsid w:val="00B82605"/>
    <w:rsid w:val="00B83686"/>
    <w:rsid w:val="00B83AC1"/>
    <w:rsid w:val="00B862EA"/>
    <w:rsid w:val="00B95D96"/>
    <w:rsid w:val="00B97253"/>
    <w:rsid w:val="00B97C1A"/>
    <w:rsid w:val="00BA2093"/>
    <w:rsid w:val="00BA2792"/>
    <w:rsid w:val="00BA3A6C"/>
    <w:rsid w:val="00BA6906"/>
    <w:rsid w:val="00BA760B"/>
    <w:rsid w:val="00BA7920"/>
    <w:rsid w:val="00BB26C8"/>
    <w:rsid w:val="00BB4DCB"/>
    <w:rsid w:val="00BB77B9"/>
    <w:rsid w:val="00BB79BE"/>
    <w:rsid w:val="00BC1F41"/>
    <w:rsid w:val="00BC4E27"/>
    <w:rsid w:val="00BC5417"/>
    <w:rsid w:val="00BC5736"/>
    <w:rsid w:val="00BC69C3"/>
    <w:rsid w:val="00BC6B71"/>
    <w:rsid w:val="00BD12A3"/>
    <w:rsid w:val="00BD17D7"/>
    <w:rsid w:val="00BD19A4"/>
    <w:rsid w:val="00BD53E0"/>
    <w:rsid w:val="00BD6D34"/>
    <w:rsid w:val="00BD74A8"/>
    <w:rsid w:val="00BD7F6E"/>
    <w:rsid w:val="00BE0315"/>
    <w:rsid w:val="00BE77C7"/>
    <w:rsid w:val="00BE7BC6"/>
    <w:rsid w:val="00BF0E15"/>
    <w:rsid w:val="00BF2CAE"/>
    <w:rsid w:val="00BF47B0"/>
    <w:rsid w:val="00BF5327"/>
    <w:rsid w:val="00BF5898"/>
    <w:rsid w:val="00BF647A"/>
    <w:rsid w:val="00C0063E"/>
    <w:rsid w:val="00C108B5"/>
    <w:rsid w:val="00C12179"/>
    <w:rsid w:val="00C1248A"/>
    <w:rsid w:val="00C15132"/>
    <w:rsid w:val="00C203A4"/>
    <w:rsid w:val="00C21066"/>
    <w:rsid w:val="00C21C44"/>
    <w:rsid w:val="00C21D33"/>
    <w:rsid w:val="00C26150"/>
    <w:rsid w:val="00C26402"/>
    <w:rsid w:val="00C26E9C"/>
    <w:rsid w:val="00C30C27"/>
    <w:rsid w:val="00C3382F"/>
    <w:rsid w:val="00C34F4E"/>
    <w:rsid w:val="00C435DA"/>
    <w:rsid w:val="00C4377C"/>
    <w:rsid w:val="00C450C0"/>
    <w:rsid w:val="00C47F0F"/>
    <w:rsid w:val="00C50C6B"/>
    <w:rsid w:val="00C51D84"/>
    <w:rsid w:val="00C52506"/>
    <w:rsid w:val="00C55000"/>
    <w:rsid w:val="00C550C9"/>
    <w:rsid w:val="00C55E02"/>
    <w:rsid w:val="00C571AA"/>
    <w:rsid w:val="00C6053D"/>
    <w:rsid w:val="00C62E11"/>
    <w:rsid w:val="00C719DA"/>
    <w:rsid w:val="00C736D4"/>
    <w:rsid w:val="00C81E1D"/>
    <w:rsid w:val="00C82259"/>
    <w:rsid w:val="00C82D06"/>
    <w:rsid w:val="00C83210"/>
    <w:rsid w:val="00C845E4"/>
    <w:rsid w:val="00C84BEA"/>
    <w:rsid w:val="00C86717"/>
    <w:rsid w:val="00C9297C"/>
    <w:rsid w:val="00C94014"/>
    <w:rsid w:val="00C9493F"/>
    <w:rsid w:val="00C95F05"/>
    <w:rsid w:val="00C97178"/>
    <w:rsid w:val="00CA1217"/>
    <w:rsid w:val="00CA3936"/>
    <w:rsid w:val="00CA4CC4"/>
    <w:rsid w:val="00CA65BD"/>
    <w:rsid w:val="00CA7FD1"/>
    <w:rsid w:val="00CB0A99"/>
    <w:rsid w:val="00CB28A1"/>
    <w:rsid w:val="00CB3CEA"/>
    <w:rsid w:val="00CB5239"/>
    <w:rsid w:val="00CB5A09"/>
    <w:rsid w:val="00CB5D24"/>
    <w:rsid w:val="00CB69B4"/>
    <w:rsid w:val="00CB7BC1"/>
    <w:rsid w:val="00CB7E32"/>
    <w:rsid w:val="00CC7677"/>
    <w:rsid w:val="00CD0CD4"/>
    <w:rsid w:val="00CD1C42"/>
    <w:rsid w:val="00CD2DD8"/>
    <w:rsid w:val="00CD34DD"/>
    <w:rsid w:val="00CD3959"/>
    <w:rsid w:val="00CD5B1C"/>
    <w:rsid w:val="00CE3B9F"/>
    <w:rsid w:val="00CE54B5"/>
    <w:rsid w:val="00CE6521"/>
    <w:rsid w:val="00CF1FB8"/>
    <w:rsid w:val="00CF2C65"/>
    <w:rsid w:val="00CF2DFA"/>
    <w:rsid w:val="00CF7400"/>
    <w:rsid w:val="00CF7D42"/>
    <w:rsid w:val="00D00B65"/>
    <w:rsid w:val="00D01289"/>
    <w:rsid w:val="00D03501"/>
    <w:rsid w:val="00D03D67"/>
    <w:rsid w:val="00D06664"/>
    <w:rsid w:val="00D078B6"/>
    <w:rsid w:val="00D10025"/>
    <w:rsid w:val="00D1022C"/>
    <w:rsid w:val="00D10F5B"/>
    <w:rsid w:val="00D11C14"/>
    <w:rsid w:val="00D1457A"/>
    <w:rsid w:val="00D15F57"/>
    <w:rsid w:val="00D2263D"/>
    <w:rsid w:val="00D240EE"/>
    <w:rsid w:val="00D25B81"/>
    <w:rsid w:val="00D27115"/>
    <w:rsid w:val="00D27D01"/>
    <w:rsid w:val="00D34DCC"/>
    <w:rsid w:val="00D34E5A"/>
    <w:rsid w:val="00D37B74"/>
    <w:rsid w:val="00D37D61"/>
    <w:rsid w:val="00D438D2"/>
    <w:rsid w:val="00D43B75"/>
    <w:rsid w:val="00D43CE9"/>
    <w:rsid w:val="00D4662F"/>
    <w:rsid w:val="00D479F3"/>
    <w:rsid w:val="00D50854"/>
    <w:rsid w:val="00D5112E"/>
    <w:rsid w:val="00D55613"/>
    <w:rsid w:val="00D60C3A"/>
    <w:rsid w:val="00D61D9B"/>
    <w:rsid w:val="00D711E6"/>
    <w:rsid w:val="00D75BBF"/>
    <w:rsid w:val="00D76274"/>
    <w:rsid w:val="00D7640D"/>
    <w:rsid w:val="00D824EE"/>
    <w:rsid w:val="00D82A6A"/>
    <w:rsid w:val="00D82F4C"/>
    <w:rsid w:val="00D83A46"/>
    <w:rsid w:val="00D91026"/>
    <w:rsid w:val="00D970B7"/>
    <w:rsid w:val="00DA2F09"/>
    <w:rsid w:val="00DA4B82"/>
    <w:rsid w:val="00DA593B"/>
    <w:rsid w:val="00DB3058"/>
    <w:rsid w:val="00DB7FAC"/>
    <w:rsid w:val="00DC1E60"/>
    <w:rsid w:val="00DC2040"/>
    <w:rsid w:val="00DC229E"/>
    <w:rsid w:val="00DC572D"/>
    <w:rsid w:val="00DC5755"/>
    <w:rsid w:val="00DC73D1"/>
    <w:rsid w:val="00DD605C"/>
    <w:rsid w:val="00DD60CC"/>
    <w:rsid w:val="00DE25D9"/>
    <w:rsid w:val="00DE27DE"/>
    <w:rsid w:val="00DE2E14"/>
    <w:rsid w:val="00DE3E31"/>
    <w:rsid w:val="00DE5000"/>
    <w:rsid w:val="00DE56DA"/>
    <w:rsid w:val="00DE5F00"/>
    <w:rsid w:val="00DE719B"/>
    <w:rsid w:val="00DE7D43"/>
    <w:rsid w:val="00DF22A9"/>
    <w:rsid w:val="00DF2873"/>
    <w:rsid w:val="00DF4D12"/>
    <w:rsid w:val="00DF5EC7"/>
    <w:rsid w:val="00DF6C20"/>
    <w:rsid w:val="00DF6C94"/>
    <w:rsid w:val="00E00280"/>
    <w:rsid w:val="00E01019"/>
    <w:rsid w:val="00E01A7D"/>
    <w:rsid w:val="00E03636"/>
    <w:rsid w:val="00E03D56"/>
    <w:rsid w:val="00E04226"/>
    <w:rsid w:val="00E0432E"/>
    <w:rsid w:val="00E05EE5"/>
    <w:rsid w:val="00E0661A"/>
    <w:rsid w:val="00E10AE2"/>
    <w:rsid w:val="00E10F0A"/>
    <w:rsid w:val="00E11B69"/>
    <w:rsid w:val="00E1232F"/>
    <w:rsid w:val="00E14907"/>
    <w:rsid w:val="00E16148"/>
    <w:rsid w:val="00E16448"/>
    <w:rsid w:val="00E17718"/>
    <w:rsid w:val="00E21875"/>
    <w:rsid w:val="00E21BC6"/>
    <w:rsid w:val="00E23B5A"/>
    <w:rsid w:val="00E25407"/>
    <w:rsid w:val="00E32599"/>
    <w:rsid w:val="00E32D64"/>
    <w:rsid w:val="00E33B0E"/>
    <w:rsid w:val="00E33CB6"/>
    <w:rsid w:val="00E3486D"/>
    <w:rsid w:val="00E358B3"/>
    <w:rsid w:val="00E35FE6"/>
    <w:rsid w:val="00E36F32"/>
    <w:rsid w:val="00E4187E"/>
    <w:rsid w:val="00E42621"/>
    <w:rsid w:val="00E4368E"/>
    <w:rsid w:val="00E446A6"/>
    <w:rsid w:val="00E45384"/>
    <w:rsid w:val="00E45C3B"/>
    <w:rsid w:val="00E46158"/>
    <w:rsid w:val="00E47507"/>
    <w:rsid w:val="00E47836"/>
    <w:rsid w:val="00E47E43"/>
    <w:rsid w:val="00E52D00"/>
    <w:rsid w:val="00E53CB5"/>
    <w:rsid w:val="00E53CCD"/>
    <w:rsid w:val="00E62607"/>
    <w:rsid w:val="00E63F08"/>
    <w:rsid w:val="00E6674F"/>
    <w:rsid w:val="00E71855"/>
    <w:rsid w:val="00E719A9"/>
    <w:rsid w:val="00E76AE8"/>
    <w:rsid w:val="00E82884"/>
    <w:rsid w:val="00E833C3"/>
    <w:rsid w:val="00E84CF8"/>
    <w:rsid w:val="00E863F3"/>
    <w:rsid w:val="00E87BCF"/>
    <w:rsid w:val="00E90D74"/>
    <w:rsid w:val="00E922B4"/>
    <w:rsid w:val="00E9348B"/>
    <w:rsid w:val="00E97DB1"/>
    <w:rsid w:val="00EA1DE4"/>
    <w:rsid w:val="00EA60CF"/>
    <w:rsid w:val="00EA60EA"/>
    <w:rsid w:val="00EA659F"/>
    <w:rsid w:val="00EA787D"/>
    <w:rsid w:val="00EA7B94"/>
    <w:rsid w:val="00EA7BF1"/>
    <w:rsid w:val="00EB0852"/>
    <w:rsid w:val="00EB08E5"/>
    <w:rsid w:val="00EB2374"/>
    <w:rsid w:val="00EB29BF"/>
    <w:rsid w:val="00EB45D9"/>
    <w:rsid w:val="00EB7503"/>
    <w:rsid w:val="00EC1EA9"/>
    <w:rsid w:val="00EC3B6B"/>
    <w:rsid w:val="00EC6119"/>
    <w:rsid w:val="00EC6842"/>
    <w:rsid w:val="00EC6A35"/>
    <w:rsid w:val="00EC7C7F"/>
    <w:rsid w:val="00ED19DC"/>
    <w:rsid w:val="00ED3612"/>
    <w:rsid w:val="00ED472B"/>
    <w:rsid w:val="00ED4E63"/>
    <w:rsid w:val="00ED52E5"/>
    <w:rsid w:val="00ED5AEC"/>
    <w:rsid w:val="00ED6DB5"/>
    <w:rsid w:val="00ED7515"/>
    <w:rsid w:val="00EE0708"/>
    <w:rsid w:val="00EE1017"/>
    <w:rsid w:val="00EE4190"/>
    <w:rsid w:val="00EE42B8"/>
    <w:rsid w:val="00EE4ECB"/>
    <w:rsid w:val="00EE6BAC"/>
    <w:rsid w:val="00EE794A"/>
    <w:rsid w:val="00EE7AF2"/>
    <w:rsid w:val="00EF37AE"/>
    <w:rsid w:val="00EF4B42"/>
    <w:rsid w:val="00EF4E34"/>
    <w:rsid w:val="00EF5AA5"/>
    <w:rsid w:val="00EF6E25"/>
    <w:rsid w:val="00F003D3"/>
    <w:rsid w:val="00F004A5"/>
    <w:rsid w:val="00F00522"/>
    <w:rsid w:val="00F00672"/>
    <w:rsid w:val="00F008AB"/>
    <w:rsid w:val="00F02FA2"/>
    <w:rsid w:val="00F03E32"/>
    <w:rsid w:val="00F06A27"/>
    <w:rsid w:val="00F15B1A"/>
    <w:rsid w:val="00F23146"/>
    <w:rsid w:val="00F25B59"/>
    <w:rsid w:val="00F3335A"/>
    <w:rsid w:val="00F333FA"/>
    <w:rsid w:val="00F334E9"/>
    <w:rsid w:val="00F351CC"/>
    <w:rsid w:val="00F35A8A"/>
    <w:rsid w:val="00F4110F"/>
    <w:rsid w:val="00F42289"/>
    <w:rsid w:val="00F42E75"/>
    <w:rsid w:val="00F44CB3"/>
    <w:rsid w:val="00F45D65"/>
    <w:rsid w:val="00F515DD"/>
    <w:rsid w:val="00F517FA"/>
    <w:rsid w:val="00F52D16"/>
    <w:rsid w:val="00F53531"/>
    <w:rsid w:val="00F61369"/>
    <w:rsid w:val="00F6248F"/>
    <w:rsid w:val="00F62D67"/>
    <w:rsid w:val="00F63BD9"/>
    <w:rsid w:val="00F6694C"/>
    <w:rsid w:val="00F67D7D"/>
    <w:rsid w:val="00F70913"/>
    <w:rsid w:val="00F727EF"/>
    <w:rsid w:val="00F81193"/>
    <w:rsid w:val="00F8145F"/>
    <w:rsid w:val="00F818D5"/>
    <w:rsid w:val="00F81E49"/>
    <w:rsid w:val="00F82FD7"/>
    <w:rsid w:val="00F85360"/>
    <w:rsid w:val="00F86007"/>
    <w:rsid w:val="00F86F40"/>
    <w:rsid w:val="00F9283D"/>
    <w:rsid w:val="00F92FF6"/>
    <w:rsid w:val="00F93C70"/>
    <w:rsid w:val="00F96F18"/>
    <w:rsid w:val="00FA2FB8"/>
    <w:rsid w:val="00FA3826"/>
    <w:rsid w:val="00FA4CD0"/>
    <w:rsid w:val="00FA508E"/>
    <w:rsid w:val="00FA50A0"/>
    <w:rsid w:val="00FA5320"/>
    <w:rsid w:val="00FA6586"/>
    <w:rsid w:val="00FA7846"/>
    <w:rsid w:val="00FA7885"/>
    <w:rsid w:val="00FB25AE"/>
    <w:rsid w:val="00FB35EA"/>
    <w:rsid w:val="00FB534B"/>
    <w:rsid w:val="00FC1DB9"/>
    <w:rsid w:val="00FC26E5"/>
    <w:rsid w:val="00FC34B0"/>
    <w:rsid w:val="00FC38AD"/>
    <w:rsid w:val="00FC5DA4"/>
    <w:rsid w:val="00FD19F1"/>
    <w:rsid w:val="00FD370F"/>
    <w:rsid w:val="00FD462C"/>
    <w:rsid w:val="00FE0286"/>
    <w:rsid w:val="00FE0B90"/>
    <w:rsid w:val="00FE10FF"/>
    <w:rsid w:val="00FE3859"/>
    <w:rsid w:val="00FE5659"/>
    <w:rsid w:val="00FF12EE"/>
    <w:rsid w:val="00FF3515"/>
    <w:rsid w:val="00FF3C0B"/>
    <w:rsid w:val="00FF4555"/>
    <w:rsid w:val="00FF4C4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6B44B"/>
  <w15:docId w15:val="{1B920690-D917-456E-809C-F11B42FF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DF22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22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7D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2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DF22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qFormat/>
    <w:rsid w:val="001740C0"/>
    <w:pPr>
      <w:ind w:left="720"/>
      <w:contextualSpacing/>
    </w:pPr>
  </w:style>
  <w:style w:type="paragraph" w:customStyle="1" w:styleId="rvps2">
    <w:name w:val="rvps2"/>
    <w:basedOn w:val="a"/>
    <w:rsid w:val="00067074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B862EA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B862EA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rsid w:val="00B862EA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62EA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B862EA"/>
    <w:rPr>
      <w:rFonts w:ascii="Times New Roman" w:hAnsi="Times New Roman" w:cs="Times New Roman"/>
      <w:b/>
      <w:bCs/>
      <w:sz w:val="20"/>
      <w:szCs w:val="20"/>
      <w:lang w:eastAsia="uk-UA"/>
    </w:rPr>
  </w:style>
  <w:style w:type="table" w:customStyle="1" w:styleId="21">
    <w:name w:val="Сетка таблицы2"/>
    <w:basedOn w:val="a1"/>
    <w:next w:val="a9"/>
    <w:uiPriority w:val="59"/>
    <w:rsid w:val="007D01D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rsid w:val="00F15B1A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Revision"/>
    <w:hidden/>
    <w:uiPriority w:val="99"/>
    <w:semiHidden/>
    <w:rsid w:val="00BC5417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styleId="afb">
    <w:name w:val="Hyperlink"/>
    <w:basedOn w:val="a0"/>
    <w:uiPriority w:val="99"/>
    <w:unhideWhenUsed/>
    <w:rsid w:val="00331106"/>
    <w:rPr>
      <w:color w:val="0000FF"/>
      <w:u w:val="single"/>
    </w:rPr>
  </w:style>
  <w:style w:type="paragraph" w:customStyle="1" w:styleId="Default">
    <w:name w:val="Default"/>
    <w:rsid w:val="00DF22A9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DF22A9"/>
    <w:pPr>
      <w:spacing w:line="259" w:lineRule="auto"/>
      <w:jc w:val="left"/>
      <w:outlineLvl w:val="9"/>
    </w:pPr>
  </w:style>
  <w:style w:type="character" w:customStyle="1" w:styleId="FontStyle23">
    <w:name w:val="Font Style23"/>
    <w:basedOn w:val="a0"/>
    <w:rsid w:val="00DF22A9"/>
    <w:rPr>
      <w:rFonts w:ascii="Times New Roman" w:hAnsi="Times New Roman" w:cs="Times New Roman"/>
      <w:color w:val="000000"/>
      <w:sz w:val="26"/>
      <w:szCs w:val="26"/>
    </w:rPr>
  </w:style>
  <w:style w:type="paragraph" w:customStyle="1" w:styleId="title-article-norm">
    <w:name w:val="title-article-norm"/>
    <w:basedOn w:val="a"/>
    <w:rsid w:val="00DF22A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stitle-article-norm">
    <w:name w:val="stitle-article-norm"/>
    <w:basedOn w:val="a"/>
    <w:rsid w:val="00DF22A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Standard">
    <w:name w:val="Standard"/>
    <w:rsid w:val="00DF22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paragraph" w:styleId="22">
    <w:name w:val="toc 2"/>
    <w:basedOn w:val="a"/>
    <w:next w:val="a"/>
    <w:autoRedefine/>
    <w:uiPriority w:val="39"/>
    <w:unhideWhenUsed/>
    <w:rsid w:val="00DF22A9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DF22A9"/>
    <w:pPr>
      <w:spacing w:after="100" w:line="259" w:lineRule="auto"/>
      <w:jc w:val="left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F22A9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paragraph" w:customStyle="1" w:styleId="Style6">
    <w:name w:val="Style6"/>
    <w:basedOn w:val="a"/>
    <w:rsid w:val="00DF22A9"/>
    <w:pPr>
      <w:widowControl w:val="0"/>
      <w:autoSpaceDE w:val="0"/>
      <w:autoSpaceDN w:val="0"/>
      <w:adjustRightInd w:val="0"/>
      <w:spacing w:line="323" w:lineRule="exact"/>
      <w:jc w:val="left"/>
    </w:pPr>
    <w:rPr>
      <w:sz w:val="24"/>
      <w:szCs w:val="24"/>
      <w:lang w:val="ru-RU" w:eastAsia="ru-RU"/>
    </w:rPr>
  </w:style>
  <w:style w:type="paragraph" w:customStyle="1" w:styleId="Style1">
    <w:name w:val="Style1"/>
    <w:basedOn w:val="a"/>
    <w:rsid w:val="00DF22A9"/>
    <w:pPr>
      <w:widowControl w:val="0"/>
      <w:autoSpaceDE w:val="0"/>
      <w:autoSpaceDN w:val="0"/>
      <w:adjustRightInd w:val="0"/>
      <w:jc w:val="left"/>
    </w:pPr>
    <w:rPr>
      <w:sz w:val="24"/>
      <w:szCs w:val="24"/>
      <w:lang w:val="ru-RU" w:eastAsia="ru-RU"/>
    </w:rPr>
  </w:style>
  <w:style w:type="character" w:customStyle="1" w:styleId="FontStyle22">
    <w:name w:val="Font Style22"/>
    <w:basedOn w:val="a0"/>
    <w:rsid w:val="00DF22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8">
    <w:name w:val="Style8"/>
    <w:basedOn w:val="a"/>
    <w:rsid w:val="00DF22A9"/>
    <w:pPr>
      <w:widowControl w:val="0"/>
      <w:autoSpaceDE w:val="0"/>
      <w:autoSpaceDN w:val="0"/>
      <w:adjustRightInd w:val="0"/>
      <w:spacing w:line="322" w:lineRule="exact"/>
      <w:ind w:firstLine="730"/>
    </w:pPr>
    <w:rPr>
      <w:sz w:val="24"/>
      <w:szCs w:val="24"/>
      <w:lang w:val="ru-RU" w:eastAsia="ru-RU"/>
    </w:rPr>
  </w:style>
  <w:style w:type="paragraph" w:customStyle="1" w:styleId="Style14">
    <w:name w:val="Style14"/>
    <w:basedOn w:val="a"/>
    <w:rsid w:val="00DF22A9"/>
    <w:pPr>
      <w:widowControl w:val="0"/>
      <w:autoSpaceDE w:val="0"/>
      <w:autoSpaceDN w:val="0"/>
      <w:adjustRightInd w:val="0"/>
      <w:spacing w:line="317" w:lineRule="exact"/>
      <w:ind w:firstLine="3038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DF22A9"/>
  </w:style>
  <w:style w:type="character" w:customStyle="1" w:styleId="rvts11">
    <w:name w:val="rvts11"/>
    <w:basedOn w:val="a0"/>
    <w:rsid w:val="00DF22A9"/>
  </w:style>
  <w:style w:type="paragraph" w:styleId="afd">
    <w:name w:val="Body Text"/>
    <w:basedOn w:val="a"/>
    <w:link w:val="afe"/>
    <w:rsid w:val="00DF22A9"/>
    <w:pPr>
      <w:widowControl w:val="0"/>
      <w:suppressAutoHyphens/>
      <w:spacing w:after="120"/>
      <w:jc w:val="left"/>
    </w:pPr>
    <w:rPr>
      <w:rFonts w:eastAsia="SimSun" w:cs="Lucida Sans"/>
      <w:sz w:val="24"/>
      <w:szCs w:val="24"/>
      <w:lang w:val="en-US" w:eastAsia="hi-IN" w:bidi="hi-IN"/>
    </w:rPr>
  </w:style>
  <w:style w:type="character" w:customStyle="1" w:styleId="afe">
    <w:name w:val="Основний текст Знак"/>
    <w:basedOn w:val="a0"/>
    <w:link w:val="afd"/>
    <w:rsid w:val="00DF22A9"/>
    <w:rPr>
      <w:rFonts w:ascii="Times New Roman" w:eastAsia="SimSun" w:hAnsi="Times New Roman" w:cs="Lucida Sans"/>
      <w:sz w:val="24"/>
      <w:szCs w:val="24"/>
      <w:lang w:val="en-US" w:eastAsia="hi-IN" w:bidi="hi-IN"/>
    </w:rPr>
  </w:style>
  <w:style w:type="paragraph" w:styleId="aff">
    <w:name w:val="Plain Text"/>
    <w:basedOn w:val="a"/>
    <w:link w:val="aff0"/>
    <w:uiPriority w:val="99"/>
    <w:unhideWhenUsed/>
    <w:rsid w:val="00DF22A9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DF22A9"/>
    <w:rPr>
      <w:rFonts w:ascii="Calibri" w:eastAsiaTheme="minorHAnsi" w:hAnsi="Calibri" w:cstheme="minorBidi"/>
      <w:szCs w:val="21"/>
    </w:rPr>
  </w:style>
  <w:style w:type="paragraph" w:customStyle="1" w:styleId="StyleZakonu">
    <w:name w:val="StyleZakonu"/>
    <w:basedOn w:val="a"/>
    <w:link w:val="StyleZakonu0"/>
    <w:rsid w:val="00AE600B"/>
    <w:pPr>
      <w:spacing w:after="60" w:line="220" w:lineRule="exact"/>
      <w:ind w:firstLine="284"/>
    </w:pPr>
    <w:rPr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AE600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D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24EE202-9B09-4E1D-9723-1F781B93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29</Pages>
  <Words>40674</Words>
  <Characters>23185</Characters>
  <Application>Microsoft Office Word</Application>
  <DocSecurity>0</DocSecurity>
  <Lines>193</Lines>
  <Paragraphs>127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63732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Губська Діана Олександрівна</dc:creator>
  <cp:lastModifiedBy>Губська Діана Олександрівна</cp:lastModifiedBy>
  <cp:revision>3</cp:revision>
  <cp:lastPrinted>2023-01-02T08:40:00Z</cp:lastPrinted>
  <dcterms:created xsi:type="dcterms:W3CDTF">2023-01-02T08:40:00Z</dcterms:created>
  <dcterms:modified xsi:type="dcterms:W3CDTF">2023-01-03T07:15:00Z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