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4B3B02" w:rsidRDefault="0030012A" w:rsidP="0030012A">
      <w:pPr>
        <w:jc w:val="right"/>
        <w:rPr>
          <w:lang w:val="uk-UA"/>
        </w:rPr>
      </w:pPr>
      <w:r w:rsidRPr="004B3B02">
        <w:rPr>
          <w:lang w:val="uk-UA"/>
        </w:rPr>
        <w:t>Таблиця 8 додатк</w:t>
      </w:r>
      <w:r w:rsidR="00876F0E" w:rsidRPr="004B3B02">
        <w:rPr>
          <w:lang w:val="uk-UA"/>
        </w:rPr>
        <w:t>а</w:t>
      </w:r>
      <w:r w:rsidRPr="004B3B02">
        <w:rPr>
          <w:lang w:val="uk-UA"/>
        </w:rPr>
        <w:t xml:space="preserve"> 5</w:t>
      </w:r>
    </w:p>
    <w:p w:rsidR="0030012A" w:rsidRPr="0030012A" w:rsidRDefault="0030012A" w:rsidP="0030012A">
      <w:pPr>
        <w:jc w:val="right"/>
        <w:rPr>
          <w:color w:val="17365D"/>
          <w:sz w:val="16"/>
          <w:szCs w:val="16"/>
          <w:lang w:val="uk-UA"/>
        </w:rPr>
      </w:pPr>
    </w:p>
    <w:p w:rsidR="00EF7723" w:rsidRDefault="00DC7D77" w:rsidP="00DC7D77">
      <w:pPr>
        <w:jc w:val="center"/>
        <w:rPr>
          <w:b/>
          <w:i/>
          <w:color w:val="17365D"/>
          <w:sz w:val="28"/>
          <w:szCs w:val="28"/>
          <w:lang w:val="uk-UA"/>
        </w:rPr>
      </w:pPr>
      <w:r w:rsidRPr="00C755DE">
        <w:rPr>
          <w:b/>
          <w:i/>
          <w:color w:val="17365D"/>
          <w:sz w:val="28"/>
          <w:szCs w:val="28"/>
          <w:lang w:val="uk-UA"/>
        </w:rPr>
        <w:t>І</w:t>
      </w:r>
      <w:r w:rsidR="0098621C" w:rsidRPr="00C755DE">
        <w:rPr>
          <w:b/>
          <w:i/>
          <w:color w:val="17365D"/>
          <w:sz w:val="28"/>
          <w:szCs w:val="28"/>
          <w:lang w:val="uk-UA"/>
        </w:rPr>
        <w:t xml:space="preserve">нформація про юридичних осіб, у яких учасник небанківської фінансової групи </w:t>
      </w:r>
    </w:p>
    <w:p w:rsidR="00DC7D77" w:rsidRDefault="00EF7723" w:rsidP="00504787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>
        <w:rPr>
          <w:b/>
          <w:i/>
          <w:color w:val="17365D"/>
          <w:sz w:val="28"/>
          <w:szCs w:val="28"/>
          <w:lang w:val="uk-UA"/>
        </w:rPr>
        <w:t>ФІНАНСОВА ГРУПА «ВАРІАНТ - ФІНАНС»</w:t>
      </w:r>
      <w:r w:rsidR="00A93742">
        <w:rPr>
          <w:b/>
          <w:i/>
          <w:color w:val="17365D"/>
          <w:sz w:val="28"/>
          <w:szCs w:val="28"/>
          <w:lang w:val="uk-UA"/>
        </w:rPr>
        <w:t xml:space="preserve"> </w:t>
      </w:r>
      <w:r w:rsidR="0098621C" w:rsidRPr="00C755DE">
        <w:rPr>
          <w:b/>
          <w:i/>
          <w:color w:val="17365D"/>
          <w:sz w:val="28"/>
          <w:szCs w:val="28"/>
          <w:lang w:val="uk-UA"/>
        </w:rPr>
        <w:t>є власником істотної участі</w:t>
      </w:r>
    </w:p>
    <w:p w:rsidR="00504787" w:rsidRDefault="00504787" w:rsidP="00504787">
      <w:pPr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</w:p>
    <w:p w:rsidR="00504787" w:rsidRPr="00C755DE" w:rsidRDefault="00504787" w:rsidP="00504787">
      <w:pPr>
        <w:jc w:val="center"/>
        <w:rPr>
          <w:color w:val="17365D"/>
          <w:sz w:val="22"/>
          <w:szCs w:val="22"/>
          <w:lang w:val="uk-UA"/>
        </w:rPr>
      </w:pPr>
      <w:r>
        <w:rPr>
          <w:b/>
          <w:bCs/>
          <w:i/>
          <w:color w:val="17365D"/>
          <w:sz w:val="28"/>
          <w:szCs w:val="28"/>
          <w:lang w:val="uk-UA" w:eastAsia="en-US"/>
        </w:rPr>
        <w:t>ТОВАРИСТВО З ОБМЕЖЕНОЮ ВІДПОВІДАЛЬНІСТЮ «ФІНАНСОВА КОМПАНІЯ «СТОЛИЦЯ»</w:t>
      </w:r>
    </w:p>
    <w:tbl>
      <w:tblPr>
        <w:tblW w:w="15476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25"/>
        <w:gridCol w:w="1276"/>
        <w:gridCol w:w="2330"/>
        <w:gridCol w:w="1338"/>
        <w:gridCol w:w="3340"/>
        <w:gridCol w:w="1638"/>
        <w:gridCol w:w="1985"/>
        <w:gridCol w:w="1276"/>
      </w:tblGrid>
      <w:tr w:rsidR="00DC7D77" w:rsidRPr="00C755DE" w:rsidTr="00385E14">
        <w:trPr>
          <w:trHeight w:val="711"/>
        </w:trPr>
        <w:tc>
          <w:tcPr>
            <w:tcW w:w="468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№ з/п</w:t>
            </w:r>
          </w:p>
        </w:tc>
        <w:tc>
          <w:tcPr>
            <w:tcW w:w="1825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Повне найменування юридичної особи</w:t>
            </w:r>
          </w:p>
        </w:tc>
        <w:tc>
          <w:tcPr>
            <w:tcW w:w="1276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Код за ЄДРПОУ</w:t>
            </w:r>
          </w:p>
        </w:tc>
        <w:tc>
          <w:tcPr>
            <w:tcW w:w="2330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Місцезнаходження</w:t>
            </w:r>
          </w:p>
        </w:tc>
        <w:tc>
          <w:tcPr>
            <w:tcW w:w="1338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3340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38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Пряма участь</w:t>
            </w:r>
          </w:p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985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98621C" w:rsidRPr="001E34BB" w:rsidRDefault="0098621C" w:rsidP="001E34BB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Загальний відсоток участі</w:t>
            </w:r>
          </w:p>
        </w:tc>
      </w:tr>
      <w:tr w:rsidR="00DC7D77" w:rsidRPr="00C755DE" w:rsidTr="00385E14">
        <w:trPr>
          <w:trHeight w:val="167"/>
        </w:trPr>
        <w:tc>
          <w:tcPr>
            <w:tcW w:w="468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1</w:t>
            </w:r>
          </w:p>
        </w:tc>
        <w:tc>
          <w:tcPr>
            <w:tcW w:w="1825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2</w:t>
            </w:r>
          </w:p>
        </w:tc>
        <w:tc>
          <w:tcPr>
            <w:tcW w:w="1276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3</w:t>
            </w:r>
          </w:p>
        </w:tc>
        <w:tc>
          <w:tcPr>
            <w:tcW w:w="2330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4</w:t>
            </w:r>
          </w:p>
        </w:tc>
        <w:tc>
          <w:tcPr>
            <w:tcW w:w="1338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5</w:t>
            </w:r>
          </w:p>
        </w:tc>
        <w:tc>
          <w:tcPr>
            <w:tcW w:w="3340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6</w:t>
            </w:r>
          </w:p>
        </w:tc>
        <w:tc>
          <w:tcPr>
            <w:tcW w:w="1638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7</w:t>
            </w:r>
          </w:p>
        </w:tc>
        <w:tc>
          <w:tcPr>
            <w:tcW w:w="1985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8</w:t>
            </w:r>
          </w:p>
        </w:tc>
        <w:tc>
          <w:tcPr>
            <w:tcW w:w="1276" w:type="dxa"/>
          </w:tcPr>
          <w:p w:rsidR="0098621C" w:rsidRPr="001E34BB" w:rsidRDefault="0098621C" w:rsidP="00F90C25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9</w:t>
            </w:r>
          </w:p>
        </w:tc>
      </w:tr>
      <w:tr w:rsidR="00E569D0" w:rsidRPr="00C755DE" w:rsidTr="00722282">
        <w:trPr>
          <w:trHeight w:val="523"/>
        </w:trPr>
        <w:tc>
          <w:tcPr>
            <w:tcW w:w="46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ПУБЛІЧНЕ АКЦІОНЕРНЕ ТОВАРИСТВО "ЗАВОД ЗАЛІЗОБЕТОННИХ КОНСТРУКЦІЙ №1"</w:t>
            </w:r>
          </w:p>
        </w:tc>
        <w:tc>
          <w:tcPr>
            <w:tcW w:w="1276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04012276</w:t>
            </w:r>
          </w:p>
        </w:tc>
        <w:tc>
          <w:tcPr>
            <w:tcW w:w="2330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13, м"/>
              </w:smartTagPr>
              <w:r>
                <w:rPr>
                  <w:sz w:val="18"/>
                  <w:szCs w:val="18"/>
                  <w:lang w:val="uk-UA"/>
                </w:rPr>
                <w:t>01013, м</w:t>
              </w:r>
            </w:smartTag>
            <w:r>
              <w:rPr>
                <w:sz w:val="18"/>
                <w:szCs w:val="18"/>
                <w:lang w:val="uk-UA"/>
              </w:rPr>
              <w:t>. Київ, вул. Будіндустрії, буд. 5</w:t>
            </w:r>
          </w:p>
        </w:tc>
        <w:tc>
          <w:tcPr>
            <w:tcW w:w="133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340" w:type="dxa"/>
            <w:vAlign w:val="center"/>
          </w:tcPr>
          <w:p w:rsidR="00E569D0" w:rsidRPr="0048773C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48773C">
              <w:rPr>
                <w:sz w:val="18"/>
                <w:szCs w:val="18"/>
                <w:lang w:val="uk-UA"/>
              </w:rPr>
              <w:t>23.61 Виготовлення виробів із бетону для будівництва (основний); 46.73 Оптова торгівля деревиною, будівельними матеріалами та санітарно-технічним обладнанням; 52.10 Складське господарство; 71.12 Діяльність у сфері інжинірингу, геології та геодезії, надання послуг технічного консультування в цих сферах; 41.20 Будівництво житлових і нежитлових будівель</w:t>
            </w:r>
          </w:p>
        </w:tc>
        <w:tc>
          <w:tcPr>
            <w:tcW w:w="163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15,3322%</w:t>
            </w:r>
          </w:p>
        </w:tc>
        <w:tc>
          <w:tcPr>
            <w:tcW w:w="198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15,3322%</w:t>
            </w:r>
          </w:p>
        </w:tc>
      </w:tr>
      <w:tr w:rsidR="00E569D0" w:rsidRPr="00C755DE" w:rsidTr="00722282">
        <w:trPr>
          <w:trHeight w:val="523"/>
        </w:trPr>
        <w:tc>
          <w:tcPr>
            <w:tcW w:w="46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82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"ФІНАНСОВА КОМПАНІЯ "ВАРІАНТ-ФІНАНС"</w:t>
            </w:r>
          </w:p>
        </w:tc>
        <w:tc>
          <w:tcPr>
            <w:tcW w:w="1276" w:type="dxa"/>
            <w:vAlign w:val="center"/>
          </w:tcPr>
          <w:p w:rsidR="00E569D0" w:rsidRPr="00037166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874AC8">
              <w:rPr>
                <w:sz w:val="18"/>
                <w:szCs w:val="18"/>
              </w:rPr>
              <w:t>34820595</w:t>
            </w:r>
          </w:p>
        </w:tc>
        <w:tc>
          <w:tcPr>
            <w:tcW w:w="2330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>
                <w:rPr>
                  <w:sz w:val="18"/>
                  <w:szCs w:val="18"/>
                  <w:lang w:val="uk-UA"/>
                </w:rPr>
                <w:t>01001, м</w:t>
              </w:r>
            </w:smartTag>
            <w:r>
              <w:rPr>
                <w:sz w:val="18"/>
                <w:szCs w:val="18"/>
                <w:lang w:val="uk-UA"/>
              </w:rPr>
              <w:t xml:space="preserve">. Київ, пров. Михайлівський, буд. 8, </w:t>
            </w:r>
          </w:p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кв. 6</w:t>
            </w:r>
          </w:p>
        </w:tc>
        <w:tc>
          <w:tcPr>
            <w:tcW w:w="1338" w:type="dxa"/>
            <w:vAlign w:val="center"/>
          </w:tcPr>
          <w:p w:rsidR="00E569D0" w:rsidRPr="00373069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340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874AC8">
              <w:rPr>
                <w:sz w:val="18"/>
                <w:szCs w:val="18"/>
                <w:lang w:val="uk-UA"/>
              </w:rPr>
              <w:t>64.92 Інш</w:t>
            </w:r>
            <w:r>
              <w:rPr>
                <w:sz w:val="18"/>
                <w:szCs w:val="18"/>
                <w:lang w:val="uk-UA"/>
              </w:rPr>
              <w:t xml:space="preserve">і види кредитування (основний); 64.91 Фінансовий лізинг; </w:t>
            </w:r>
            <w:r w:rsidRPr="00874AC8">
              <w:rPr>
                <w:sz w:val="18"/>
                <w:szCs w:val="18"/>
                <w:lang w:val="uk-UA"/>
              </w:rPr>
              <w:t>64.99 Надання інших фінансових послуг (крім страхування та пенсійн</w:t>
            </w:r>
            <w:r>
              <w:rPr>
                <w:sz w:val="18"/>
                <w:szCs w:val="18"/>
                <w:lang w:val="uk-UA"/>
              </w:rPr>
              <w:t xml:space="preserve">ого забезпечення), н. в. і. у.; </w:t>
            </w:r>
            <w:r w:rsidRPr="00874AC8">
              <w:rPr>
                <w:sz w:val="18"/>
                <w:szCs w:val="18"/>
                <w:lang w:val="uk-UA"/>
              </w:rPr>
              <w:t>70.22 Консультування з питань комерційної діяльност</w:t>
            </w:r>
            <w:r>
              <w:rPr>
                <w:sz w:val="18"/>
                <w:szCs w:val="18"/>
                <w:lang w:val="uk-UA"/>
              </w:rPr>
              <w:t xml:space="preserve">і й керування; </w:t>
            </w:r>
            <w:r w:rsidRPr="00874AC8">
              <w:rPr>
                <w:sz w:val="18"/>
                <w:szCs w:val="18"/>
                <w:lang w:val="uk-UA"/>
              </w:rPr>
              <w:t>73.20 Дослідження кон'юнктури ринку та виявлення громадської думки</w:t>
            </w:r>
          </w:p>
        </w:tc>
        <w:tc>
          <w:tcPr>
            <w:tcW w:w="163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  <w:tc>
          <w:tcPr>
            <w:tcW w:w="198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30%</w:t>
            </w:r>
          </w:p>
        </w:tc>
      </w:tr>
      <w:tr w:rsidR="00E569D0" w:rsidRPr="00C755DE" w:rsidTr="00722282">
        <w:trPr>
          <w:trHeight w:val="523"/>
        </w:trPr>
        <w:tc>
          <w:tcPr>
            <w:tcW w:w="46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82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 "ФІНАНСОВА КОМПАНІЯ "ЗОЛОТИЙ СТАНДАРТ"</w:t>
            </w:r>
          </w:p>
        </w:tc>
        <w:tc>
          <w:tcPr>
            <w:tcW w:w="1276" w:type="dxa"/>
            <w:vAlign w:val="center"/>
          </w:tcPr>
          <w:p w:rsidR="00E569D0" w:rsidRPr="00F15AA8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B1030B">
              <w:rPr>
                <w:sz w:val="18"/>
                <w:szCs w:val="18"/>
              </w:rPr>
              <w:t>35431160</w:t>
            </w:r>
          </w:p>
        </w:tc>
        <w:tc>
          <w:tcPr>
            <w:tcW w:w="2330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13, м"/>
              </w:smartTagPr>
              <w:r>
                <w:rPr>
                  <w:sz w:val="18"/>
                  <w:szCs w:val="18"/>
                  <w:lang w:val="uk-UA"/>
                </w:rPr>
                <w:t>01013, м</w:t>
              </w:r>
            </w:smartTag>
            <w:r>
              <w:rPr>
                <w:sz w:val="18"/>
                <w:szCs w:val="18"/>
                <w:lang w:val="uk-UA"/>
              </w:rPr>
              <w:t>. Київ, вул. Будіндустрії, буд. 5</w:t>
            </w:r>
          </w:p>
        </w:tc>
        <w:tc>
          <w:tcPr>
            <w:tcW w:w="133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340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 w:rsidRPr="00B1030B">
              <w:rPr>
                <w:sz w:val="18"/>
                <w:szCs w:val="18"/>
              </w:rPr>
              <w:t>64.99 Надання інших фінансових послуг (крім страхування та пенсійного забезпечення), н. в. і. у. (основний)</w:t>
            </w:r>
          </w:p>
        </w:tc>
        <w:tc>
          <w:tcPr>
            <w:tcW w:w="1638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70B8F">
              <w:rPr>
                <w:sz w:val="18"/>
                <w:szCs w:val="18"/>
                <w:lang w:val="uk-UA"/>
              </w:rPr>
              <w:t>18,75</w:t>
            </w:r>
            <w:r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1985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569D0" w:rsidRPr="00F90C25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 w:rsidRPr="00070B8F">
              <w:rPr>
                <w:sz w:val="18"/>
                <w:szCs w:val="18"/>
                <w:lang w:val="uk-UA"/>
              </w:rPr>
              <w:t>18,75</w:t>
            </w:r>
            <w:r>
              <w:rPr>
                <w:sz w:val="18"/>
                <w:szCs w:val="18"/>
                <w:lang w:val="uk-UA"/>
              </w:rPr>
              <w:t>%</w:t>
            </w:r>
          </w:p>
        </w:tc>
      </w:tr>
      <w:tr w:rsidR="00E569D0" w:rsidRPr="00C755DE" w:rsidTr="00722282">
        <w:trPr>
          <w:trHeight w:val="523"/>
        </w:trPr>
        <w:tc>
          <w:tcPr>
            <w:tcW w:w="468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825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ТОВАРИСТВО З ОБМЕЖЕНОЮ ВІДПОВІДАЛЬНІСТЮ</w:t>
            </w:r>
          </w:p>
          <w:p w:rsidR="00E569D0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"ТРОЄЩИНА ІНВЕСТБУД"</w:t>
            </w:r>
          </w:p>
        </w:tc>
        <w:tc>
          <w:tcPr>
            <w:tcW w:w="1276" w:type="dxa"/>
            <w:vAlign w:val="center"/>
          </w:tcPr>
          <w:p w:rsidR="00E569D0" w:rsidRPr="005A0D97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</w:rPr>
            </w:pPr>
            <w:r w:rsidRPr="005A0D97">
              <w:rPr>
                <w:sz w:val="18"/>
                <w:szCs w:val="18"/>
              </w:rPr>
              <w:t>32735592</w:t>
            </w:r>
          </w:p>
        </w:tc>
        <w:tc>
          <w:tcPr>
            <w:tcW w:w="2330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01001, м"/>
              </w:smartTagPr>
              <w:r>
                <w:rPr>
                  <w:sz w:val="18"/>
                  <w:szCs w:val="18"/>
                  <w:lang w:val="uk-UA"/>
                </w:rPr>
                <w:t>01001, м</w:t>
              </w:r>
            </w:smartTag>
            <w:r>
              <w:rPr>
                <w:sz w:val="18"/>
                <w:szCs w:val="18"/>
                <w:lang w:val="uk-UA"/>
              </w:rPr>
              <w:t xml:space="preserve">. Київ, пров. Михайлівський, буд. 8, </w:t>
            </w:r>
          </w:p>
          <w:p w:rsidR="00E569D0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кв. 4а</w:t>
            </w:r>
          </w:p>
        </w:tc>
        <w:tc>
          <w:tcPr>
            <w:tcW w:w="1338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Україна</w:t>
            </w:r>
          </w:p>
        </w:tc>
        <w:tc>
          <w:tcPr>
            <w:tcW w:w="3340" w:type="dxa"/>
            <w:vAlign w:val="center"/>
          </w:tcPr>
          <w:p w:rsidR="00E569D0" w:rsidRPr="009C0B31" w:rsidRDefault="00E569D0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</w:rPr>
            </w:pPr>
            <w:r w:rsidRPr="009C0B31">
              <w:rPr>
                <w:sz w:val="18"/>
                <w:szCs w:val="18"/>
              </w:rPr>
              <w:t>70.22 Консультування з питань комерційної діяльності й керування (основний)</w:t>
            </w:r>
          </w:p>
        </w:tc>
        <w:tc>
          <w:tcPr>
            <w:tcW w:w="1638" w:type="dxa"/>
            <w:vAlign w:val="center"/>
          </w:tcPr>
          <w:p w:rsidR="00E569D0" w:rsidRPr="00070B8F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10%</w:t>
            </w:r>
          </w:p>
        </w:tc>
        <w:tc>
          <w:tcPr>
            <w:tcW w:w="1985" w:type="dxa"/>
            <w:vAlign w:val="center"/>
          </w:tcPr>
          <w:p w:rsidR="00E569D0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E569D0" w:rsidRPr="00070B8F" w:rsidRDefault="00E569D0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10%</w:t>
            </w:r>
          </w:p>
        </w:tc>
      </w:tr>
    </w:tbl>
    <w:p w:rsidR="00DB43C6" w:rsidRDefault="00DB43C6" w:rsidP="00A93742">
      <w:pPr>
        <w:ind w:left="1200" w:right="-82"/>
        <w:jc w:val="center"/>
        <w:rPr>
          <w:lang w:val="uk-UA"/>
        </w:rPr>
      </w:pPr>
    </w:p>
    <w:p w:rsidR="00CA1F2E" w:rsidRDefault="00CA1F2E" w:rsidP="00A93742">
      <w:pPr>
        <w:ind w:left="1200" w:right="-82"/>
        <w:jc w:val="center"/>
        <w:rPr>
          <w:lang w:val="uk-UA"/>
        </w:rPr>
      </w:pPr>
    </w:p>
    <w:p w:rsidR="00CA1F2E" w:rsidRDefault="00CA1F2E" w:rsidP="00A93742">
      <w:pPr>
        <w:ind w:left="1200" w:right="-82"/>
        <w:jc w:val="center"/>
        <w:rPr>
          <w:lang w:val="uk-UA"/>
        </w:rPr>
      </w:pPr>
    </w:p>
    <w:p w:rsidR="00CA1F2E" w:rsidRDefault="00CA1F2E" w:rsidP="00A93742">
      <w:pPr>
        <w:ind w:left="1200" w:right="-82"/>
        <w:jc w:val="center"/>
        <w:rPr>
          <w:lang w:val="uk-UA"/>
        </w:rPr>
      </w:pPr>
    </w:p>
    <w:p w:rsidR="00CA1F2E" w:rsidRDefault="00CA1F2E" w:rsidP="00A93742">
      <w:pPr>
        <w:ind w:left="1200" w:right="-82"/>
        <w:jc w:val="center"/>
        <w:rPr>
          <w:lang w:val="uk-UA"/>
        </w:rPr>
      </w:pPr>
    </w:p>
    <w:p w:rsidR="00B963DC" w:rsidRPr="004B3B02" w:rsidRDefault="00B963DC" w:rsidP="00B963DC">
      <w:pPr>
        <w:jc w:val="right"/>
        <w:rPr>
          <w:lang w:val="uk-UA"/>
        </w:rPr>
      </w:pPr>
      <w:r w:rsidRPr="004B3B02">
        <w:rPr>
          <w:lang w:val="uk-UA"/>
        </w:rPr>
        <w:lastRenderedPageBreak/>
        <w:t>Таблиця 8 додатка 5</w:t>
      </w:r>
    </w:p>
    <w:p w:rsidR="00CA1F2E" w:rsidRDefault="00CA1F2E" w:rsidP="00A93742">
      <w:pPr>
        <w:ind w:left="1200" w:right="-82"/>
        <w:jc w:val="center"/>
        <w:rPr>
          <w:lang w:val="uk-UA"/>
        </w:rPr>
      </w:pPr>
    </w:p>
    <w:p w:rsidR="00CA1F2E" w:rsidRDefault="00CA1F2E" w:rsidP="00A93742">
      <w:pPr>
        <w:ind w:left="1200" w:right="-82"/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  <w:r w:rsidRPr="00CA1F2E">
        <w:rPr>
          <w:b/>
          <w:bCs/>
          <w:i/>
          <w:color w:val="17365D"/>
          <w:sz w:val="28"/>
          <w:szCs w:val="28"/>
          <w:lang w:val="uk-UA" w:eastAsia="en-US"/>
        </w:rPr>
        <w:t>ТОВАРИСТВО З ОБМЕЖЕНОЮ ВІДПОВІДАЛЬНІСТЮ «ФІНАНСОВА КОМПАНІЯ «ВАРІАНТ - Ф</w:t>
      </w:r>
      <w:r w:rsidR="00B963DC">
        <w:rPr>
          <w:b/>
          <w:bCs/>
          <w:i/>
          <w:color w:val="17365D"/>
          <w:sz w:val="28"/>
          <w:szCs w:val="28"/>
          <w:lang w:val="uk-UA" w:eastAsia="en-US"/>
        </w:rPr>
        <w:t>І</w:t>
      </w:r>
      <w:r w:rsidRPr="00CA1F2E">
        <w:rPr>
          <w:b/>
          <w:bCs/>
          <w:i/>
          <w:color w:val="17365D"/>
          <w:sz w:val="28"/>
          <w:szCs w:val="28"/>
          <w:lang w:val="uk-UA" w:eastAsia="en-US"/>
        </w:rPr>
        <w:t>НАНС»</w:t>
      </w:r>
    </w:p>
    <w:tbl>
      <w:tblPr>
        <w:tblW w:w="15476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25"/>
        <w:gridCol w:w="1276"/>
        <w:gridCol w:w="2330"/>
        <w:gridCol w:w="1338"/>
        <w:gridCol w:w="3340"/>
        <w:gridCol w:w="1638"/>
        <w:gridCol w:w="1985"/>
        <w:gridCol w:w="1276"/>
      </w:tblGrid>
      <w:tr w:rsidR="00B963DC" w:rsidRPr="001E34BB" w:rsidTr="00722282">
        <w:trPr>
          <w:trHeight w:val="711"/>
        </w:trPr>
        <w:tc>
          <w:tcPr>
            <w:tcW w:w="46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№ з/п</w:t>
            </w:r>
          </w:p>
        </w:tc>
        <w:tc>
          <w:tcPr>
            <w:tcW w:w="1825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Повне найменування юридичної особи</w:t>
            </w:r>
          </w:p>
        </w:tc>
        <w:tc>
          <w:tcPr>
            <w:tcW w:w="1276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Код за ЄДРПОУ</w:t>
            </w:r>
          </w:p>
        </w:tc>
        <w:tc>
          <w:tcPr>
            <w:tcW w:w="2330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Місцезнаходження</w:t>
            </w:r>
          </w:p>
        </w:tc>
        <w:tc>
          <w:tcPr>
            <w:tcW w:w="133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Країна реєстрації</w:t>
            </w:r>
          </w:p>
        </w:tc>
        <w:tc>
          <w:tcPr>
            <w:tcW w:w="3340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1E34BB"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3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Пряма участь</w:t>
            </w:r>
          </w:p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985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276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1E34BB">
              <w:rPr>
                <w:b/>
                <w:lang w:val="uk-UA"/>
              </w:rPr>
              <w:t>Загальний відсоток участі</w:t>
            </w:r>
          </w:p>
        </w:tc>
      </w:tr>
      <w:tr w:rsidR="00B963DC" w:rsidRPr="001E34BB" w:rsidTr="00722282">
        <w:trPr>
          <w:trHeight w:val="167"/>
        </w:trPr>
        <w:tc>
          <w:tcPr>
            <w:tcW w:w="46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1</w:t>
            </w:r>
          </w:p>
        </w:tc>
        <w:tc>
          <w:tcPr>
            <w:tcW w:w="1825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2</w:t>
            </w:r>
          </w:p>
        </w:tc>
        <w:tc>
          <w:tcPr>
            <w:tcW w:w="1276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3</w:t>
            </w:r>
          </w:p>
        </w:tc>
        <w:tc>
          <w:tcPr>
            <w:tcW w:w="2330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4</w:t>
            </w:r>
          </w:p>
        </w:tc>
        <w:tc>
          <w:tcPr>
            <w:tcW w:w="133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5</w:t>
            </w:r>
          </w:p>
        </w:tc>
        <w:tc>
          <w:tcPr>
            <w:tcW w:w="3340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6</w:t>
            </w:r>
          </w:p>
        </w:tc>
        <w:tc>
          <w:tcPr>
            <w:tcW w:w="1638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7</w:t>
            </w:r>
          </w:p>
        </w:tc>
        <w:tc>
          <w:tcPr>
            <w:tcW w:w="1985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8</w:t>
            </w:r>
          </w:p>
        </w:tc>
        <w:tc>
          <w:tcPr>
            <w:tcW w:w="1276" w:type="dxa"/>
          </w:tcPr>
          <w:p w:rsidR="00B963DC" w:rsidRPr="001E34BB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1E34BB">
              <w:rPr>
                <w:b/>
                <w:color w:val="17365D"/>
                <w:lang w:val="uk-UA"/>
              </w:rPr>
              <w:t>9</w:t>
            </w:r>
          </w:p>
        </w:tc>
      </w:tr>
      <w:tr w:rsidR="00B963DC" w:rsidRPr="00F90C25" w:rsidTr="00722282">
        <w:trPr>
          <w:trHeight w:val="523"/>
        </w:trPr>
        <w:tc>
          <w:tcPr>
            <w:tcW w:w="468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825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0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38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340" w:type="dxa"/>
            <w:vAlign w:val="center"/>
          </w:tcPr>
          <w:p w:rsidR="00B963DC" w:rsidRPr="0048773C" w:rsidRDefault="00B963DC" w:rsidP="00722282">
            <w:pPr>
              <w:tabs>
                <w:tab w:val="center" w:pos="4819"/>
                <w:tab w:val="right" w:pos="9639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38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B963DC" w:rsidRPr="00F90C25" w:rsidRDefault="00B963DC" w:rsidP="00722282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B963DC" w:rsidRPr="00CA1F2E" w:rsidRDefault="00B963DC" w:rsidP="00A93742">
      <w:pPr>
        <w:ind w:left="1200" w:right="-82"/>
        <w:jc w:val="center"/>
        <w:rPr>
          <w:b/>
          <w:bCs/>
          <w:i/>
          <w:color w:val="17365D"/>
          <w:sz w:val="28"/>
          <w:szCs w:val="28"/>
          <w:lang w:val="uk-UA" w:eastAsia="en-US"/>
        </w:rPr>
      </w:pPr>
    </w:p>
    <w:sectPr w:rsidR="00B963DC" w:rsidRPr="00CA1F2E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0A" w:rsidRDefault="0068340A" w:rsidP="00F90C25">
      <w:r>
        <w:separator/>
      </w:r>
    </w:p>
  </w:endnote>
  <w:endnote w:type="continuationSeparator" w:id="0">
    <w:p w:rsidR="0068340A" w:rsidRDefault="0068340A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0A" w:rsidRDefault="0068340A" w:rsidP="00F90C25">
      <w:r>
        <w:separator/>
      </w:r>
    </w:p>
  </w:footnote>
  <w:footnote w:type="continuationSeparator" w:id="0">
    <w:p w:rsidR="0068340A" w:rsidRDefault="0068340A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DC" w:rsidRDefault="00B963DC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963DC" w:rsidRDefault="00B963DC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270DE"/>
    <w:rsid w:val="0013715C"/>
    <w:rsid w:val="0014073F"/>
    <w:rsid w:val="001535A8"/>
    <w:rsid w:val="0016013D"/>
    <w:rsid w:val="00162047"/>
    <w:rsid w:val="00163FEB"/>
    <w:rsid w:val="001649F3"/>
    <w:rsid w:val="00174431"/>
    <w:rsid w:val="00177E01"/>
    <w:rsid w:val="001868EA"/>
    <w:rsid w:val="001926F3"/>
    <w:rsid w:val="00197777"/>
    <w:rsid w:val="001978EF"/>
    <w:rsid w:val="001A2461"/>
    <w:rsid w:val="001A32F7"/>
    <w:rsid w:val="001B4FD5"/>
    <w:rsid w:val="001B764C"/>
    <w:rsid w:val="001C4648"/>
    <w:rsid w:val="001D41E1"/>
    <w:rsid w:val="001D52FB"/>
    <w:rsid w:val="001E34BB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D4449"/>
    <w:rsid w:val="002E3D7A"/>
    <w:rsid w:val="002E7380"/>
    <w:rsid w:val="0030012A"/>
    <w:rsid w:val="00306D38"/>
    <w:rsid w:val="0032485D"/>
    <w:rsid w:val="00333C17"/>
    <w:rsid w:val="00333C63"/>
    <w:rsid w:val="00333DD3"/>
    <w:rsid w:val="00334A17"/>
    <w:rsid w:val="00337D19"/>
    <w:rsid w:val="00347FD3"/>
    <w:rsid w:val="0035465D"/>
    <w:rsid w:val="00354D4E"/>
    <w:rsid w:val="00360823"/>
    <w:rsid w:val="00372536"/>
    <w:rsid w:val="003751E7"/>
    <w:rsid w:val="00385E14"/>
    <w:rsid w:val="00386F00"/>
    <w:rsid w:val="003921AB"/>
    <w:rsid w:val="003B3009"/>
    <w:rsid w:val="003B4EB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3B02"/>
    <w:rsid w:val="004B4DF4"/>
    <w:rsid w:val="004C737C"/>
    <w:rsid w:val="004D654B"/>
    <w:rsid w:val="004E1EF8"/>
    <w:rsid w:val="004E283D"/>
    <w:rsid w:val="004E79D6"/>
    <w:rsid w:val="00504787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190"/>
    <w:rsid w:val="00666383"/>
    <w:rsid w:val="00671C69"/>
    <w:rsid w:val="0068340A"/>
    <w:rsid w:val="00684A03"/>
    <w:rsid w:val="0068695D"/>
    <w:rsid w:val="006929E1"/>
    <w:rsid w:val="00692EDE"/>
    <w:rsid w:val="006B0A39"/>
    <w:rsid w:val="006B0DEC"/>
    <w:rsid w:val="006B14B0"/>
    <w:rsid w:val="006B2E6A"/>
    <w:rsid w:val="006C2788"/>
    <w:rsid w:val="006D679B"/>
    <w:rsid w:val="006E3EDA"/>
    <w:rsid w:val="006F04BF"/>
    <w:rsid w:val="006F35AA"/>
    <w:rsid w:val="00702F0F"/>
    <w:rsid w:val="00704B12"/>
    <w:rsid w:val="007070F5"/>
    <w:rsid w:val="00722282"/>
    <w:rsid w:val="00722F9E"/>
    <w:rsid w:val="0077504C"/>
    <w:rsid w:val="00775D63"/>
    <w:rsid w:val="00782D53"/>
    <w:rsid w:val="007A2271"/>
    <w:rsid w:val="007A7408"/>
    <w:rsid w:val="007A7F6E"/>
    <w:rsid w:val="007C43BB"/>
    <w:rsid w:val="007C4E76"/>
    <w:rsid w:val="007D0371"/>
    <w:rsid w:val="007D484F"/>
    <w:rsid w:val="007D6E1F"/>
    <w:rsid w:val="007E2144"/>
    <w:rsid w:val="007E2241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4299D"/>
    <w:rsid w:val="00875587"/>
    <w:rsid w:val="00876F0E"/>
    <w:rsid w:val="00886B05"/>
    <w:rsid w:val="008902BD"/>
    <w:rsid w:val="00891625"/>
    <w:rsid w:val="0089409C"/>
    <w:rsid w:val="0089736B"/>
    <w:rsid w:val="008A3106"/>
    <w:rsid w:val="008C7844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35958"/>
    <w:rsid w:val="00A43039"/>
    <w:rsid w:val="00A46DA0"/>
    <w:rsid w:val="00A51196"/>
    <w:rsid w:val="00A9221D"/>
    <w:rsid w:val="00A93742"/>
    <w:rsid w:val="00A9489E"/>
    <w:rsid w:val="00A956B0"/>
    <w:rsid w:val="00A97DF1"/>
    <w:rsid w:val="00AC15AB"/>
    <w:rsid w:val="00AC4DA2"/>
    <w:rsid w:val="00AD43A1"/>
    <w:rsid w:val="00AE110A"/>
    <w:rsid w:val="00AE383F"/>
    <w:rsid w:val="00AE432A"/>
    <w:rsid w:val="00AF7D07"/>
    <w:rsid w:val="00B021B8"/>
    <w:rsid w:val="00B05BE5"/>
    <w:rsid w:val="00B06B34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963DC"/>
    <w:rsid w:val="00BA5122"/>
    <w:rsid w:val="00BB694B"/>
    <w:rsid w:val="00BC6302"/>
    <w:rsid w:val="00BD4138"/>
    <w:rsid w:val="00BD75CC"/>
    <w:rsid w:val="00BE4BB5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755DE"/>
    <w:rsid w:val="00C77A63"/>
    <w:rsid w:val="00C82895"/>
    <w:rsid w:val="00C84A03"/>
    <w:rsid w:val="00C86026"/>
    <w:rsid w:val="00CA1F2E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23A18"/>
    <w:rsid w:val="00D30430"/>
    <w:rsid w:val="00D316E3"/>
    <w:rsid w:val="00D369B4"/>
    <w:rsid w:val="00D4060A"/>
    <w:rsid w:val="00D91817"/>
    <w:rsid w:val="00DA2000"/>
    <w:rsid w:val="00DB239F"/>
    <w:rsid w:val="00DB301C"/>
    <w:rsid w:val="00DB43C6"/>
    <w:rsid w:val="00DB44EF"/>
    <w:rsid w:val="00DC05FE"/>
    <w:rsid w:val="00DC4688"/>
    <w:rsid w:val="00DC7B0B"/>
    <w:rsid w:val="00DC7D77"/>
    <w:rsid w:val="00DF2DEA"/>
    <w:rsid w:val="00DF7016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569D0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EF7723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5D6C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2020-06-30T23:40:00Z</dcterms:created>
  <dcterms:modified xsi:type="dcterms:W3CDTF">2020-06-30T23:40:00Z</dcterms:modified>
</cp:coreProperties>
</file>