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7"/>
        <w:gridCol w:w="1702"/>
        <w:gridCol w:w="1102"/>
        <w:gridCol w:w="1877"/>
        <w:gridCol w:w="1759"/>
        <w:gridCol w:w="1172"/>
        <w:gridCol w:w="1523"/>
        <w:gridCol w:w="1635"/>
        <w:gridCol w:w="1281"/>
        <w:gridCol w:w="2380"/>
      </w:tblGrid>
      <w:tr w:rsidR="004E6334" w:rsidRPr="004E6334" w:rsidTr="00AC62D7">
        <w:trPr>
          <w:trHeight w:val="31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0" w:colLast="0"/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Таблиця 4 додатку 5</w:t>
            </w:r>
          </w:p>
        </w:tc>
      </w:tr>
      <w:tr w:rsidR="004E6334" w:rsidRPr="004E6334" w:rsidTr="004E6334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4) склад учасників небанківської фінансової групи:</w:t>
            </w:r>
          </w:p>
        </w:tc>
      </w:tr>
      <w:tr w:rsidR="004E6334" w:rsidRPr="004E6334" w:rsidTr="00AC62D7">
        <w:trPr>
          <w:trHeight w:val="31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334" w:rsidRPr="004E6334" w:rsidTr="00AC62D7">
        <w:trPr>
          <w:trHeight w:val="391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Повне найменування учасника небанківської фінансової групи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ЄДРПОУ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Основний та інші види економічної діяльності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Країна реєстрації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участі контролера небанківськ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ї фінансової групи в учаснику</w:t>
            </w: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1</w:t>
            </w: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uk-UA"/>
              </w:rPr>
              <w:t xml:space="preserve"> </w:t>
            </w: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(%)</w:t>
            </w: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2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Державний орган, що здійснює нагляд на індивідуальній основі за учасником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 здійснювався аудит річної фінансової звітності</w:t>
            </w:r>
          </w:p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(так/ні)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Аудитор, який здійснював аудит річної фінансової звітності</w:t>
            </w:r>
          </w:p>
        </w:tc>
      </w:tr>
      <w:tr w:rsidR="004E6334" w:rsidRPr="004E6334" w:rsidTr="00AC62D7">
        <w:trPr>
          <w:trHeight w:val="315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4E6334" w:rsidRPr="004E6334" w:rsidTr="00AC62D7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1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«Менеджмент Інвестицій» 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36295902 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Дніпро, пр. Дмитра Яворницького, 22 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64.99. Надання інших фінансових послуг (крім страхування та пенсійного забезпечення), н. в. і. у.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Україна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82,4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НБУ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 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АФ ТОВ «КОНСАЛТІНГ ЛТД» </w:t>
            </w:r>
          </w:p>
        </w:tc>
      </w:tr>
      <w:tr w:rsidR="004E6334" w:rsidRPr="004E6334" w:rsidTr="00AC62D7">
        <w:trPr>
          <w:trHeight w:val="408"/>
        </w:trPr>
        <w:tc>
          <w:tcPr>
            <w:tcW w:w="2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E6334" w:rsidRPr="004E6334" w:rsidTr="00AC62D7">
        <w:trPr>
          <w:trHeight w:val="408"/>
        </w:trPr>
        <w:tc>
          <w:tcPr>
            <w:tcW w:w="2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E6334" w:rsidRPr="004E6334" w:rsidTr="00AC62D7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«Ін-Фактор» 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38359365 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Дніпро, пр. Дмитра Яворницького, 22 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64.99. Надання інших фінансових послуг (крім страхування та пенсійного забезпечення), н. в. і. у.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Україна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81,9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НБУ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 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АФ ТОВ «КОНСАЛТІНГ ЛТД»</w:t>
            </w:r>
          </w:p>
        </w:tc>
      </w:tr>
      <w:tr w:rsidR="004E6334" w:rsidRPr="004E6334" w:rsidTr="00AC62D7">
        <w:trPr>
          <w:trHeight w:val="408"/>
        </w:trPr>
        <w:tc>
          <w:tcPr>
            <w:tcW w:w="2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E6334" w:rsidRPr="004E6334" w:rsidTr="00AC62D7">
        <w:trPr>
          <w:trHeight w:val="408"/>
        </w:trPr>
        <w:tc>
          <w:tcPr>
            <w:tcW w:w="2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E6334" w:rsidRPr="004E6334" w:rsidTr="00AC62D7">
        <w:trPr>
          <w:trHeight w:val="31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334" w:rsidRPr="004E6334" w:rsidTr="00AC62D7">
        <w:trPr>
          <w:trHeight w:val="435"/>
        </w:trPr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334" w:rsidRPr="004E6334" w:rsidTr="004E6334">
        <w:trPr>
          <w:trHeight w:val="10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1</w:t>
            </w: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Розмір участі контролера в учаснику небанківської фінансової групи розраховується шляхом додавання розміру його прямого володіння участю в учаснику небанківської фінансової групи та розмірів усіх часток участі в учаснику небанківської фінансової групи осіб, які мають пряме володіння участю в учаснику небанківської фінансової групи та через яких така особа здійснює опосередковане володіння участю в учаснику небанківської фінансової групи.</w:t>
            </w:r>
          </w:p>
        </w:tc>
      </w:tr>
      <w:tr w:rsidR="004E6334" w:rsidRPr="004E6334" w:rsidTr="00AC62D7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6334" w:rsidRPr="004E6334" w:rsidTr="004E6334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334" w:rsidRPr="004E6334" w:rsidRDefault="004E6334" w:rsidP="004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  <w:r w:rsidRPr="004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Відсоткові величини зазначаються з точністю до десятих (з одним знаком після коми).</w:t>
            </w:r>
          </w:p>
        </w:tc>
      </w:tr>
      <w:bookmarkEnd w:id="0"/>
    </w:tbl>
    <w:p w:rsidR="002A42C4" w:rsidRDefault="002A42C4"/>
    <w:sectPr w:rsidR="002A42C4" w:rsidSect="004E633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6D"/>
    <w:rsid w:val="00127C6D"/>
    <w:rsid w:val="002A42C4"/>
    <w:rsid w:val="00352633"/>
    <w:rsid w:val="004E6334"/>
    <w:rsid w:val="00A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4C0F"/>
  <w15:chartTrackingRefBased/>
  <w15:docId w15:val="{08A0E60A-27D2-4D01-BD5F-FAE2A5D7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1071</Words>
  <Characters>612</Characters>
  <Application>Microsoft Office Word</Application>
  <DocSecurity>0</DocSecurity>
  <Lines>5</Lines>
  <Paragraphs>3</Paragraphs>
  <ScaleCrop>false</ScaleCrop>
  <Company>National Bank of Ukraine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Хілініченко Віктор Вікторович</dc:creator>
  <cp:keywords/>
  <dc:description/>
  <cp:lastModifiedBy>Хілініченко Віктор Вікторович</cp:lastModifiedBy>
  <cp:revision>3</cp:revision>
  <dcterms:created xsi:type="dcterms:W3CDTF">2021-09-16T10:40:00Z</dcterms:created>
  <dcterms:modified xsi:type="dcterms:W3CDTF">2021-09-16T10:44:00Z</dcterms:modified>
</cp:coreProperties>
</file>