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37674">
      <w:pPr>
        <w:ind w:left="7797" w:right="-82"/>
        <w:rPr>
          <w:lang w:val="uk-UA"/>
        </w:rPr>
      </w:pPr>
    </w:p>
    <w:p w:rsidR="00000000" w:rsidRDefault="00137674">
      <w:pPr>
        <w:ind w:left="7797" w:right="-82"/>
        <w:rPr>
          <w:lang w:val="uk-UA"/>
        </w:rPr>
      </w:pPr>
    </w:p>
    <w:p w:rsidR="00000000" w:rsidRDefault="00137674">
      <w:pPr>
        <w:ind w:left="7797" w:right="-82"/>
        <w:rPr>
          <w:lang w:val="uk-UA"/>
        </w:rPr>
      </w:pPr>
    </w:p>
    <w:p w:rsidR="00000000" w:rsidRDefault="00137674">
      <w:pPr>
        <w:ind w:left="7797" w:right="-82"/>
        <w:rPr>
          <w:lang w:val="uk-UA"/>
        </w:rPr>
      </w:pPr>
    </w:p>
    <w:p w:rsidR="00000000" w:rsidRDefault="00137674">
      <w:pPr>
        <w:ind w:left="7797" w:right="-82"/>
        <w:jc w:val="right"/>
      </w:pPr>
      <w:r>
        <w:rPr>
          <w:lang w:val="uk-UA"/>
        </w:rPr>
        <w:t>Додаток 6</w:t>
      </w:r>
    </w:p>
    <w:p w:rsidR="00000000" w:rsidRDefault="00137674">
      <w:pPr>
        <w:ind w:left="7797" w:right="-82"/>
        <w:rPr>
          <w:sz w:val="16"/>
          <w:szCs w:val="16"/>
          <w:lang w:val="uk-UA"/>
        </w:rPr>
      </w:pPr>
    </w:p>
    <w:p w:rsidR="00000000" w:rsidRDefault="00137674">
      <w:pPr>
        <w:ind w:right="-82"/>
        <w:jc w:val="both"/>
        <w:rPr>
          <w:sz w:val="16"/>
          <w:szCs w:val="16"/>
          <w:lang w:val="uk-UA"/>
        </w:rPr>
      </w:pPr>
    </w:p>
    <w:p w:rsidR="00000000" w:rsidRDefault="00137674">
      <w:pPr>
        <w:pStyle w:val="a5"/>
        <w:tabs>
          <w:tab w:val="left" w:pos="7200"/>
        </w:tabs>
        <w:ind w:left="360"/>
        <w:jc w:val="center"/>
      </w:pPr>
      <w:r>
        <w:rPr>
          <w:b/>
          <w:bCs/>
          <w:sz w:val="22"/>
          <w:szCs w:val="22"/>
          <w:lang w:val="uk-UA"/>
        </w:rPr>
        <w:t xml:space="preserve">        </w:t>
      </w:r>
      <w:r>
        <w:rPr>
          <w:b/>
          <w:bCs/>
          <w:sz w:val="22"/>
          <w:szCs w:val="22"/>
          <w:lang w:val="uk-UA"/>
        </w:rPr>
        <w:t xml:space="preserve">СТРУКТУРА </w:t>
      </w:r>
      <w:r>
        <w:rPr>
          <w:b/>
          <w:bCs/>
          <w:sz w:val="22"/>
          <w:szCs w:val="22"/>
          <w:lang w:val="uk-UA"/>
        </w:rPr>
        <w:br/>
        <w:t xml:space="preserve">власності небанківської фінансової групи  </w:t>
      </w:r>
    </w:p>
    <w:p w:rsidR="00000000" w:rsidRDefault="00137674">
      <w:pPr>
        <w:ind w:right="-82" w:firstLine="540"/>
        <w:jc w:val="center"/>
      </w:pPr>
      <w:r>
        <w:rPr>
          <w:sz w:val="22"/>
          <w:szCs w:val="22"/>
          <w:u w:val="single"/>
          <w:lang w:val="uk-UA"/>
        </w:rPr>
        <w:t xml:space="preserve">РЕГІОНАЛЬНИЙ КРЕДИТ </w:t>
      </w:r>
      <w:r>
        <w:rPr>
          <w:bCs/>
          <w:sz w:val="22"/>
          <w:szCs w:val="22"/>
          <w:u w:val="single"/>
          <w:lang w:val="uk-UA"/>
        </w:rPr>
        <w:t xml:space="preserve">/ </w:t>
      </w:r>
    </w:p>
    <w:p w:rsidR="00000000" w:rsidRDefault="00137674">
      <w:pPr>
        <w:ind w:right="-82" w:firstLine="540"/>
        <w:jc w:val="center"/>
      </w:pPr>
      <w:r>
        <w:rPr>
          <w:bCs/>
          <w:sz w:val="22"/>
          <w:szCs w:val="22"/>
          <w:u w:val="single"/>
          <w:lang w:val="uk-UA"/>
        </w:rPr>
        <w:t>ТОВАРИСТВО З ОБМЕЖЕНОЮ ВІДПОВІДАЛЬНІСТЮ «ПРОФБУД-2»</w:t>
      </w:r>
      <w:r>
        <w:rPr>
          <w:sz w:val="22"/>
          <w:szCs w:val="22"/>
          <w:lang w:val="uk-UA"/>
        </w:rPr>
        <w:t xml:space="preserve"> </w:t>
      </w:r>
    </w:p>
    <w:p w:rsidR="00000000" w:rsidRDefault="00137674">
      <w:pPr>
        <w:ind w:right="-82" w:firstLine="540"/>
        <w:jc w:val="center"/>
      </w:pPr>
      <w:r>
        <w:rPr>
          <w:sz w:val="22"/>
          <w:szCs w:val="22"/>
          <w:lang w:val="uk-UA"/>
        </w:rPr>
        <w:t>(найменування небанківської фінансової групи / найменування контролера небанківської фінансової групи)</w:t>
      </w:r>
    </w:p>
    <w:p w:rsidR="00000000" w:rsidRDefault="00137674">
      <w:pPr>
        <w:pStyle w:val="a5"/>
        <w:jc w:val="center"/>
      </w:pPr>
      <w:r>
        <w:rPr>
          <w:bCs/>
          <w:sz w:val="22"/>
          <w:szCs w:val="22"/>
          <w:lang w:val="uk-UA"/>
        </w:rPr>
        <w:t xml:space="preserve">станом на </w:t>
      </w:r>
      <w:r>
        <w:rPr>
          <w:bCs/>
          <w:sz w:val="22"/>
          <w:szCs w:val="22"/>
          <w:u w:val="single"/>
          <w:lang w:val="uk-UA"/>
        </w:rPr>
        <w:t>2018р.</w:t>
      </w:r>
    </w:p>
    <w:p w:rsidR="00000000" w:rsidRDefault="00137674">
      <w:pPr>
        <w:pStyle w:val="a5"/>
        <w:tabs>
          <w:tab w:val="left" w:pos="9855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39.6pt;margin-top:21.1pt;width:135.7pt;height:36.7pt;z-index:251655680;mso-wrap-distance-left:9.05pt;mso-wrap-distance-right:9.05pt">
            <v:fill color2="black"/>
            <v:textbox>
              <w:txbxContent>
                <w:p w:rsidR="00000000" w:rsidRDefault="00137674">
                  <w:r>
                    <w:rPr>
                      <w:rFonts w:eastAsia="SimSun"/>
                      <w:sz w:val="20"/>
                      <w:szCs w:val="20"/>
                      <w:lang w:val="uk-UA"/>
                    </w:rPr>
                    <w:t xml:space="preserve">Устюжанінов Володимир Степанович </w:t>
                  </w:r>
                </w:p>
              </w:txbxContent>
            </v:textbox>
          </v:shape>
        </w:pict>
      </w:r>
      <w:r>
        <w:rPr>
          <w:lang w:val="uk-UA"/>
        </w:rPr>
        <w:pict>
          <v:shape id="_x0000_s1030" type="#_x0000_t202" style="position:absolute;left:0;text-align:left;margin-left:269.6pt;margin-top:12.1pt;width:189.7pt;height:54.7pt;z-index:251656704;mso-wrap-distance-left:9.05pt;mso-wrap-distance-right:9.05pt">
            <v:fill color2="black"/>
            <v:textbox>
              <w:txbxContent>
                <w:p w:rsidR="00000000" w:rsidRDefault="00137674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Контролер небанківської фінансової групи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  <w:u w:val="single"/>
                      <w:lang w:val="uk-UA"/>
                    </w:rPr>
                    <w:t>ТОВАРИС</w:t>
                  </w:r>
                  <w:r>
                    <w:rPr>
                      <w:bCs/>
                      <w:sz w:val="20"/>
                      <w:szCs w:val="20"/>
                      <w:u w:val="single"/>
                      <w:lang w:val="uk-UA"/>
                    </w:rPr>
                    <w:t>ТВО З ОБМЕЖЕНОЮ ВІДПОВІДАЛЬНІСТЮ «ПРОФБУД-2»</w:t>
                  </w:r>
                </w:p>
              </w:txbxContent>
            </v:textbox>
          </v:shape>
        </w:pict>
      </w:r>
      <w:r>
        <w:rPr>
          <w:lang w:val="uk-UA"/>
        </w:rPr>
        <w:tab/>
        <w:t>50%</w:t>
      </w:r>
    </w:p>
    <w:p w:rsidR="00000000" w:rsidRDefault="00137674">
      <w:r>
        <w:rPr>
          <w:lang w:val="uk-UA"/>
        </w:rPr>
        <w:pict>
          <v:line id="_x0000_s1035" style="position:absolute;flip:x y;z-index:251661824" from="459pt,9.6pt" to="540pt,10.2pt" strokeweight=".26mm">
            <v:stroke endarrow="block" joinstyle="miter" endcap="square"/>
          </v:line>
        </w:pict>
      </w:r>
      <w:r>
        <w:rPr>
          <w:lang w:val="uk-UA"/>
        </w:rPr>
        <w:tab/>
      </w:r>
      <w:r>
        <w:rPr>
          <w:lang w:val="uk-UA"/>
        </w:rPr>
        <w:tab/>
      </w:r>
    </w:p>
    <w:p w:rsidR="00000000" w:rsidRDefault="00137674">
      <w:pPr>
        <w:rPr>
          <w:lang w:val="uk-UA"/>
        </w:rPr>
      </w:pPr>
    </w:p>
    <w:p w:rsidR="00000000" w:rsidRDefault="00137674">
      <w:pPr>
        <w:tabs>
          <w:tab w:val="left" w:pos="10140"/>
        </w:tabs>
      </w:pPr>
      <w:r>
        <w:rPr>
          <w:lang w:val="uk-UA"/>
        </w:rPr>
        <w:pict>
          <v:line id="_x0000_s1036" style="position:absolute;flip:x y;z-index:251662848" from="459pt,.4pt" to="540pt,44.9pt" strokeweight=".26mm">
            <v:stroke endarrow="block" joinstyle="miter" endcap="square"/>
          </v:line>
        </w:pic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lang w:val="uk-UA"/>
        </w:rPr>
        <w:t>50%</w:t>
      </w:r>
    </w:p>
    <w:p w:rsidR="00000000" w:rsidRDefault="00137674">
      <w:pPr>
        <w:rPr>
          <w:sz w:val="20"/>
          <w:szCs w:val="20"/>
          <w:lang w:val="uk-UA" w:eastAsia="ru-RU"/>
        </w:rPr>
      </w:pPr>
      <w:r>
        <w:pict>
          <v:shape id="_x0000_s1031" type="#_x0000_t202" style="position:absolute;margin-left:539.6pt;margin-top:11.6pt;width:135.7pt;height:36.7pt;z-index:251657728;mso-wrap-distance-left:9.05pt;mso-wrap-distance-right:9.05pt">
            <v:fill color2="black"/>
            <v:textbox>
              <w:txbxContent>
                <w:p w:rsidR="00000000" w:rsidRDefault="00137674">
                  <w:r>
                    <w:rPr>
                      <w:rFonts w:eastAsia="SimSun"/>
                      <w:sz w:val="20"/>
                      <w:szCs w:val="20"/>
                      <w:lang w:val="uk-UA"/>
                    </w:rPr>
                    <w:t>Устюжанінова Валентина Василівна</w:t>
                  </w:r>
                </w:p>
              </w:txbxContent>
            </v:textbox>
          </v:shape>
        </w:pict>
      </w:r>
      <w:r>
        <w:pict>
          <v:line id="_x0000_s1032" style="position:absolute;flip:x;z-index:251658752" from="261pt,4.2pt" to="323.95pt,121.2pt" strokeweight=".26mm">
            <v:stroke endarrow="block" joinstyle="miter" endcap="square"/>
          </v:line>
        </w:pict>
      </w:r>
      <w:r>
        <w:pict>
          <v:line id="_x0000_s1033" style="position:absolute;z-index:251659776" from="396pt,4.2pt" to="477pt,121.2pt" strokeweight=".26mm">
            <v:stroke endarrow="block" joinstyle="miter" endcap="square"/>
          </v:line>
        </w:pict>
      </w:r>
    </w:p>
    <w:p w:rsidR="00000000" w:rsidRDefault="00137674">
      <w:pPr>
        <w:rPr>
          <w:sz w:val="20"/>
          <w:szCs w:val="20"/>
          <w:lang w:val="uk-UA" w:eastAsia="ru-RU"/>
        </w:rPr>
      </w:pPr>
    </w:p>
    <w:p w:rsidR="00000000" w:rsidRDefault="00137674">
      <w:pPr>
        <w:tabs>
          <w:tab w:val="left" w:pos="10965"/>
        </w:tabs>
        <w:rPr>
          <w:lang w:val="uk-UA"/>
        </w:rPr>
      </w:pPr>
      <w:r>
        <w:pict>
          <v:shape id="_x0000_s1028" type="#_x0000_t202" style="position:absolute;margin-left:44.6pt;margin-top:2.6pt;width:171.7pt;height:63.7pt;z-index:251654656;mso-wrap-distance-left:9.05pt;mso-wrap-distance-right:9.05pt">
            <v:fill color2="black"/>
            <v:textbox>
              <w:txbxContent>
                <w:p w:rsidR="00000000" w:rsidRDefault="00137674">
                  <w:r>
                    <w:rPr>
                      <w:sz w:val="20"/>
                      <w:szCs w:val="20"/>
                      <w:lang w:val="uk-UA" w:eastAsia="ru-RU"/>
                    </w:rPr>
                    <w:t>ТОВ «КУА ТРАСТ ЦЕНТР», що діє в інтересах та за рахунок закритого недиверсифікаційного венчурного пайового інвестиційного фонду «Оптимальний»</w:t>
                  </w:r>
                </w:p>
              </w:txbxContent>
            </v:textbox>
          </v:shape>
        </w:pict>
      </w:r>
    </w:p>
    <w:p w:rsidR="00000000" w:rsidRDefault="00137674">
      <w:pPr>
        <w:tabs>
          <w:tab w:val="left" w:pos="10965"/>
        </w:tabs>
      </w:pPr>
      <w:r>
        <w:rPr>
          <w:bCs/>
          <w:color w:val="000000"/>
          <w:lang w:val="uk-UA"/>
        </w:rPr>
        <w:tab/>
      </w:r>
    </w:p>
    <w:p w:rsidR="00000000" w:rsidRDefault="00137674">
      <w:pPr>
        <w:tabs>
          <w:tab w:val="left" w:pos="5760"/>
          <w:tab w:val="left" w:pos="8910"/>
        </w:tabs>
      </w:pPr>
      <w:r>
        <w:rPr>
          <w:bCs/>
          <w:color w:val="000000"/>
          <w:lang w:val="uk-UA"/>
        </w:rPr>
        <w:tab/>
        <w:t xml:space="preserve">    89%</w:t>
      </w:r>
      <w:r>
        <w:rPr>
          <w:bCs/>
          <w:color w:val="000000"/>
          <w:lang w:val="uk-UA"/>
        </w:rPr>
        <w:tab/>
        <w:t>100%</w:t>
      </w:r>
    </w:p>
    <w:p w:rsidR="00000000" w:rsidRDefault="00137674">
      <w:pPr>
        <w:rPr>
          <w:bCs/>
          <w:color w:val="000000"/>
          <w:lang w:val="uk-UA" w:eastAsia="ru-RU"/>
        </w:rPr>
      </w:pPr>
      <w:r>
        <w:pict>
          <v:line id="_x0000_s1034" style="position:absolute;z-index:251660800" from="153pt,25.2pt" to="162pt,52.2pt" strokeweight=".26mm">
            <v:stroke endarrow="block" joinstyle="miter" endcap="square"/>
          </v:line>
        </w:pict>
      </w:r>
    </w:p>
    <w:p w:rsidR="00000000" w:rsidRDefault="00137674">
      <w:pPr>
        <w:rPr>
          <w:bCs/>
          <w:color w:val="000000"/>
          <w:lang w:val="uk-UA" w:eastAsia="ru-RU"/>
        </w:rPr>
      </w:pPr>
    </w:p>
    <w:p w:rsidR="00000000" w:rsidRDefault="00137674">
      <w:pPr>
        <w:tabs>
          <w:tab w:val="left" w:pos="2745"/>
        </w:tabs>
      </w:pPr>
      <w:r>
        <w:rPr>
          <w:bCs/>
          <w:color w:val="000000"/>
          <w:lang w:val="uk-UA"/>
        </w:rPr>
        <w:t xml:space="preserve">                               </w:t>
      </w:r>
      <w:r>
        <w:rPr>
          <w:bCs/>
          <w:color w:val="000000"/>
          <w:lang w:val="uk-UA"/>
        </w:rPr>
        <w:t xml:space="preserve">             </w:t>
      </w:r>
      <w:r>
        <w:rPr>
          <w:bCs/>
          <w:color w:val="000000"/>
          <w:lang w:val="uk-UA"/>
        </w:rPr>
        <w:t>11%</w:t>
      </w:r>
    </w:p>
    <w:p w:rsidR="00000000" w:rsidRDefault="00137674">
      <w:pPr>
        <w:tabs>
          <w:tab w:val="left" w:pos="5610"/>
          <w:tab w:val="left" w:pos="9675"/>
        </w:tabs>
      </w:pPr>
      <w:r>
        <w:pict>
          <v:shape id="_x0000_s1026" type="#_x0000_t202" style="position:absolute;margin-left:134.6pt;margin-top:10.05pt;width:180.7pt;height:72.7pt;z-index:251652608;mso-wrap-distance-left:9.05pt;mso-wrap-distance-right:9.05pt">
            <v:fill color2="black"/>
            <v:textbox>
              <w:txbxContent>
                <w:p w:rsidR="00000000" w:rsidRDefault="00137674">
                  <w:pPr>
                    <w:pStyle w:val="a5"/>
                    <w:jc w:val="center"/>
                  </w:pPr>
                  <w:r>
                    <w:rPr>
                      <w:sz w:val="18"/>
                      <w:szCs w:val="18"/>
                      <w:lang w:val="ru-RU"/>
                    </w:rPr>
                    <w:t xml:space="preserve">1. 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Учасник </w:t>
                  </w:r>
                  <w:r>
                    <w:rPr>
                      <w:sz w:val="18"/>
                      <w:szCs w:val="18"/>
                      <w:lang w:val="ru-RU"/>
                    </w:rPr>
                    <w:t>небанківської фінансової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групи   (частка участі)</w:t>
                  </w:r>
                  <w:r>
                    <w:rPr>
                      <w:sz w:val="18"/>
                      <w:szCs w:val="18"/>
                      <w:u w:val="single"/>
                      <w:lang w:val="uk-UA"/>
                    </w:rPr>
                    <w:t xml:space="preserve"> ТОВАРИСТВО З ОБМЕЖЕНОЮ ВІДПОВІДАЛЬНІСТЮ «РЕГІОНАЛЬНИЙ КРЕДИТ» </w:t>
                  </w:r>
                </w:p>
              </w:txbxContent>
            </v:textbox>
          </v:shape>
        </w:pict>
      </w:r>
      <w:r>
        <w:rPr>
          <w:bCs/>
          <w:color w:val="000000"/>
          <w:lang w:val="uk-UA"/>
        </w:rPr>
        <w:pict>
          <v:shape id="_x0000_s1027" type="#_x0000_t202" style="position:absolute;margin-left:413.6pt;margin-top:10.05pt;width:184.75pt;height:72.7pt;z-index:251653632;mso-wrap-distance-left:9.05pt;mso-wrap-distance-right:9.05pt">
            <v:fill color2="black"/>
            <v:textbox>
              <w:txbxContent>
                <w:p w:rsidR="00000000" w:rsidRDefault="00137674">
                  <w:pPr>
                    <w:pStyle w:val="a5"/>
                  </w:pPr>
                  <w:r>
                    <w:rPr>
                      <w:sz w:val="18"/>
                      <w:szCs w:val="18"/>
                      <w:lang w:val="ru-RU"/>
                    </w:rPr>
                    <w:t xml:space="preserve">2. 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Учасник </w:t>
                  </w:r>
                  <w:r>
                    <w:rPr>
                      <w:sz w:val="18"/>
                      <w:szCs w:val="18"/>
                      <w:lang w:val="ru-RU"/>
                    </w:rPr>
                    <w:t>небанківської фінансової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групи (частка участі) </w:t>
                  </w:r>
                  <w:r>
                    <w:rPr>
                      <w:sz w:val="18"/>
                      <w:szCs w:val="18"/>
                      <w:u w:val="single"/>
                      <w:lang w:val="uk-UA"/>
                    </w:rPr>
                    <w:t>ТОВАРИСТВО З ОБМЕЖЕНОЮВІДПОВІДАЛЬНІСТЮ «</w:t>
                  </w:r>
                  <w:r>
                    <w:rPr>
                      <w:sz w:val="18"/>
                      <w:szCs w:val="18"/>
                      <w:u w:val="single"/>
                      <w:lang w:val="ru-RU" w:eastAsia="uk-UA"/>
                    </w:rPr>
                    <w:t>П</w:t>
                  </w:r>
                  <w:r>
                    <w:rPr>
                      <w:sz w:val="18"/>
                      <w:szCs w:val="18"/>
                      <w:u w:val="single"/>
                      <w:lang w:val="ru-RU" w:eastAsia="uk-UA"/>
                    </w:rPr>
                    <w:t>ЕРШИЙБУДІВЕЛЬНИЙ УПРАВИТЕЛЬ</w:t>
                  </w:r>
                  <w:r>
                    <w:rPr>
                      <w:sz w:val="18"/>
                      <w:szCs w:val="18"/>
                      <w:u w:val="single"/>
                      <w:lang w:val="uk-UA" w:eastAsia="uk-UA"/>
                    </w:rPr>
                    <w:t>»</w:t>
                  </w:r>
                </w:p>
              </w:txbxContent>
            </v:textbox>
          </v:shape>
        </w:pict>
      </w:r>
      <w:r>
        <w:rPr>
          <w:bCs/>
          <w:color w:val="000000"/>
          <w:lang w:val="uk-UA"/>
        </w:rPr>
        <w:tab/>
      </w:r>
      <w:r>
        <w:rPr>
          <w:bCs/>
          <w:color w:val="000000"/>
          <w:lang w:val="uk-UA"/>
        </w:rPr>
        <w:tab/>
      </w:r>
    </w:p>
    <w:p w:rsidR="00000000" w:rsidRDefault="00137674">
      <w:pPr>
        <w:rPr>
          <w:bCs/>
          <w:color w:val="000000"/>
          <w:lang w:val="uk-UA"/>
        </w:rPr>
      </w:pPr>
    </w:p>
    <w:p w:rsidR="00000000" w:rsidRDefault="00137674">
      <w:pPr>
        <w:rPr>
          <w:bCs/>
          <w:color w:val="000000"/>
          <w:lang w:val="uk-UA"/>
        </w:rPr>
      </w:pPr>
    </w:p>
    <w:p w:rsidR="00000000" w:rsidRDefault="00137674">
      <w:r>
        <w:rPr>
          <w:bCs/>
          <w:color w:val="000000"/>
          <w:lang w:val="uk-UA"/>
        </w:rPr>
        <w:tab/>
      </w:r>
    </w:p>
    <w:p w:rsidR="00000000" w:rsidRDefault="00137674">
      <w:pPr>
        <w:tabs>
          <w:tab w:val="left" w:pos="5235"/>
        </w:tabs>
      </w:pPr>
      <w:r>
        <w:rPr>
          <w:bCs/>
          <w:color w:val="000000"/>
          <w:lang w:val="uk-UA"/>
        </w:rPr>
        <w:tab/>
      </w:r>
    </w:p>
    <w:p w:rsidR="00000000" w:rsidRDefault="00137674">
      <w:pPr>
        <w:rPr>
          <w:bCs/>
          <w:color w:val="000000"/>
          <w:lang w:val="uk-UA"/>
        </w:rPr>
      </w:pPr>
    </w:p>
    <w:p w:rsidR="00000000" w:rsidRDefault="00137674">
      <w:pPr>
        <w:rPr>
          <w:bCs/>
          <w:color w:val="000000"/>
          <w:lang w:val="uk-UA"/>
        </w:rPr>
      </w:pPr>
    </w:p>
    <w:p w:rsidR="00000000" w:rsidRDefault="00137674">
      <w:pPr>
        <w:rPr>
          <w:bCs/>
          <w:color w:val="000000"/>
          <w:lang w:val="uk-UA"/>
        </w:rPr>
      </w:pPr>
    </w:p>
    <w:p w:rsidR="00000000" w:rsidRDefault="00137674"/>
    <w:p w:rsidR="00137674" w:rsidRDefault="00137674"/>
    <w:sectPr w:rsidR="00137674">
      <w:pgSz w:w="16838" w:h="11906" w:orient="landscape"/>
      <w:pgMar w:top="0" w:right="1134" w:bottom="18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76327"/>
    <w:rsid w:val="00137674"/>
    <w:rsid w:val="0027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 Знак Знак"/>
    <w:rPr>
      <w:sz w:val="24"/>
      <w:szCs w:val="24"/>
      <w:lang w:val="en-GB" w:bidi="ar-SA"/>
    </w:rPr>
  </w:style>
  <w:style w:type="character" w:customStyle="1" w:styleId="st131">
    <w:name w:val="st131"/>
    <w:rPr>
      <w:i/>
      <w:iCs/>
      <w:color w:val="0000FF"/>
    </w:rPr>
  </w:style>
  <w:style w:type="character" w:customStyle="1" w:styleId="st46">
    <w:name w:val="st46"/>
    <w:rPr>
      <w:i/>
      <w:iCs/>
      <w:color w:val="000000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before="120"/>
      <w:jc w:val="both"/>
    </w:pPr>
    <w:rPr>
      <w:lang w:val="en-GB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styleId="a8">
    <w:name w:val="Normal (Web)"/>
    <w:basedOn w:val="a"/>
    <w:pPr>
      <w:spacing w:before="280" w:after="280"/>
    </w:pPr>
  </w:style>
  <w:style w:type="paragraph" w:customStyle="1" w:styleId="a9">
    <w:name w:val="Содержимое врезки"/>
    <w:basedOn w:val="a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6</dc:title>
  <cp:lastModifiedBy>007809</cp:lastModifiedBy>
  <cp:revision>2</cp:revision>
  <cp:lastPrinted>1601-01-01T00:00:00Z</cp:lastPrinted>
  <dcterms:created xsi:type="dcterms:W3CDTF">2020-07-01T00:19:00Z</dcterms:created>
  <dcterms:modified xsi:type="dcterms:W3CDTF">2020-07-01T00:19:00Z</dcterms:modified>
</cp:coreProperties>
</file>