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10B1" w14:textId="41FBD4B8" w:rsidR="00B91674" w:rsidRPr="00736D22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995249">
      <w:pPr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8F99B95" w:rsidR="00466F9B" w:rsidRDefault="00466F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123,</w:t>
      </w:r>
      <w:r w:rsidR="00507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K040_1, K040_2,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S050, S184, R030_1, R030_2 до відповідних довідників.</w:t>
      </w:r>
    </w:p>
    <w:p w14:paraId="5AF2DF9F" w14:textId="15B63F87" w:rsidR="00F05F8B" w:rsidRDefault="00F05F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proofErr w:type="spellStart"/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</w:t>
      </w:r>
      <w:r w:rsidR="00D573CC">
        <w:rPr>
          <w:rFonts w:ascii="Times New Roman" w:eastAsia="Times New Roman" w:hAnsi="Times New Roman" w:cs="Times New Roman"/>
          <w:sz w:val="28"/>
          <w:szCs w:val="28"/>
          <w:lang w:eastAsia="uk-UA"/>
        </w:rPr>
        <w:t>ь від’ємного значення метрики (</w:t>
      </w:r>
      <w:r w:rsidR="00D57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9952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53E7911D" w:rsidR="00223BBF" w:rsidRPr="00223BBF" w:rsidRDefault="00223BB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519DF871" w:rsidR="002B7C02" w:rsidRDefault="002B7C0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3450EA7B" w14:textId="1FC35413" w:rsidR="00755BFE" w:rsidRPr="002B7C02" w:rsidRDefault="00755BF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F48FB">
        <w:rPr>
          <w:rFonts w:ascii="Times New Roman" w:hAnsi="Times New Roman" w:cs="Times New Roman"/>
          <w:bCs/>
          <w:sz w:val="28"/>
          <w:szCs w:val="28"/>
        </w:rPr>
        <w:t>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FB">
        <w:rPr>
          <w:rFonts w:ascii="Times New Roman" w:hAnsi="Times New Roman" w:cs="Times New Roman"/>
          <w:bCs/>
          <w:sz w:val="28"/>
          <w:szCs w:val="28"/>
        </w:rPr>
        <w:t>(ідентифікаційний/реєстраційний код/номер</w:t>
      </w:r>
      <w:r>
        <w:rPr>
          <w:sz w:val="28"/>
          <w:szCs w:val="28"/>
        </w:rPr>
        <w:t>)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НРП K020 повинна складати 10 знаків.</w:t>
      </w:r>
    </w:p>
    <w:p w14:paraId="03A95C67" w14:textId="5E531427" w:rsidR="000C4255" w:rsidRDefault="000C4255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4541A4A2" w:rsidR="00872ACB" w:rsidRPr="00872ACB" w:rsidRDefault="00872AC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2874ED" w:rsidRPr="002874ED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</w:t>
      </w:r>
      <w:r w:rsidR="002874ED" w:rsidRPr="002874E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92277E" w14:textId="77777777" w:rsidR="004B77A8" w:rsidRPr="00A01AEC" w:rsidRDefault="004B77A8" w:rsidP="004B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A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 цілі використання негарантованого кредиту. Якщо F05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0, то Параметр F050 не повинен дорівнювати 11, 12. При недотриманні умови надається повідомлення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7877D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481F529" w14:textId="3227A6A7" w:rsidR="007F7DFC" w:rsidRPr="001B0D7B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BADB4F" w14:textId="7C4D5721" w:rsidR="00475690" w:rsidRPr="00F95E64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="007877DC"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34FDC809" w:rsidR="00475690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4D861DD6" w:rsidR="00B41EDA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="007877DC"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1F0FD5BC" w:rsidR="0070569E" w:rsidRPr="00F7225A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F7225A"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1B8EC3AC" w:rsidR="00475690" w:rsidRDefault="00AD1E18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</w:t>
      </w:r>
      <w:r w:rsidR="00F7225A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F7225A"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F7225A"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F7225A"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374EDB16" w:rsidR="002D2623" w:rsidRDefault="002D262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2698421E" w:rsidR="00324CF9" w:rsidRPr="00324CF9" w:rsidRDefault="00F7225A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52A7A90F" w:rsidR="00A52625" w:rsidRPr="001B0D7B" w:rsidRDefault="00A4180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A4P006 та A4P007 з параметром F057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053,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056,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123 набувають значення “#”. При недотриманні умови надається повідомлення: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код валюти розрахунків за кредитом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030_2], код країни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040_1], код країни </w:t>
      </w:r>
      <w:r w:rsidR="00107708" w:rsidRPr="00107708">
        <w:rPr>
          <w:rFonts w:ascii="Times New Roman" w:hAnsi="Times New Roman" w:cs="Times New Roman"/>
          <w:b/>
          <w:sz w:val="28"/>
          <w:szCs w:val="28"/>
        </w:rPr>
        <w:t>резидентної належності кінцевого контролюючого інвестора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040_2], код строковості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056], </w:t>
      </w:r>
      <w:r w:rsidR="00107708" w:rsidRP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типу підприємства прямого інвестування 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позичальника</w:t>
      </w:r>
      <w:r w:rsidR="00ED57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122_1], код типу підприємства прямого інвестування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–нерезидента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122_2], к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 xml:space="preserve">од типу зв’язку прямого інвестора та підприємства прямого інвестування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123=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[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123]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ізу: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07708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107708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225D76DD" w:rsidR="003B7527" w:rsidRPr="00DF6362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платежів за заборгованістю перед нерезидентами) дорівнює 8888, 9999 або більше </w:t>
      </w:r>
      <w:r w:rsidRPr="004B77A8">
        <w:rPr>
          <w:rFonts w:ascii="Times New Roman" w:hAnsi="Times New Roman"/>
          <w:sz w:val="28"/>
          <w:szCs w:val="28"/>
          <w:lang w:eastAsia="uk-UA"/>
        </w:rPr>
        <w:t xml:space="preserve">двох </w:t>
      </w:r>
      <w:r w:rsidRPr="004B77A8">
        <w:rPr>
          <w:rFonts w:ascii="Times New Roman" w:hAnsi="Times New Roman"/>
          <w:sz w:val="28"/>
          <w:szCs w:val="28"/>
          <w:lang w:eastAsia="uk-UA"/>
        </w:rPr>
        <w:lastRenderedPageBreak/>
        <w:t>наступних років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повідомлення: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03347833" w:rsidR="003B7527" w:rsidRDefault="004B77A8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 за заборгованістю перед нерезидентами) дорівнює року звітної дати або двом наступним рокам після звітної дати. При недотриманні умови надається повідомлення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1556BC4B" w:rsidR="00687231" w:rsidRPr="00687231" w:rsidRDefault="0068723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(R030_1=959, 961, 962, 964 або R030_2=959, 96</w:t>
      </w:r>
      <w:r w:rsidR="00B16F0A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B16F0A">
        <w:rPr>
          <w:rFonts w:ascii="Times New Roman" w:hAnsi="Times New Roman"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B16F0A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B16F0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99524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7331DA7" w14:textId="77777777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C68E0" w14:textId="77777777" w:rsidR="000051EF" w:rsidRPr="000051EF" w:rsidRDefault="0001335E" w:rsidP="000051EF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59291DCA" w14:textId="5CD18244" w:rsidR="0063799B" w:rsidRDefault="00E7738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F055=1, то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6D803712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70301C86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E82E580" w:rsidR="00B95EB2" w:rsidRDefault="00021614" w:rsidP="00BA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D139596" w:rsidR="003A099B" w:rsidRPr="00021614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1EADD53A" w14:textId="5CCB3DE3" w:rsidR="00BF5BFB" w:rsidRPr="002A0B03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42.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A4P005, A4P006, A4P007 перевірка відповідності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між типом підприємства прямого інвестування позичальника-резидента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122_1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типом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122_2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 xml:space="preserve">якщо F122_1=01, то F122_2 має дорівнювати 04; якщо F122_1=02, то F122_2 має дорівнювати 05; якщо F122_1=03, то F122_2 має дорівнювати 03; якщо F122_1=04, то F122_2 має дорівнювати 01; якщо F122_1=05, то F122_2 має дорівнювати 02; якщо F122_1=#, то F122_2 має дорівнювати #.  Якщо значення параметра F122_1 не відповідає значенню параметра F122_2, то надається повідомлення: </w:t>
      </w:r>
      <w:r w:rsidR="00B73C02" w:rsidRPr="00B73C02">
        <w:rPr>
          <w:rFonts w:ascii="Times New Roman" w:hAnsi="Times New Roman" w:cs="Times New Roman"/>
          <w:b/>
          <w:sz w:val="28"/>
          <w:szCs w:val="28"/>
          <w:lang w:eastAsia="uk-UA"/>
        </w:rPr>
        <w:t>“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 підприємства прямого інвестування позичальника-резидента (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122_1) не дорівнює відповідному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типу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122_2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Для аналізу: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F057=…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R030_1=… R030_2=…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30205E" w14:textId="7777777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F5BFB">
        <w:rPr>
          <w:rFonts w:ascii="Times New Roman" w:eastAsia="Calibri" w:hAnsi="Times New Roman" w:cs="Times New Roman"/>
          <w:sz w:val="28"/>
          <w:szCs w:val="28"/>
        </w:rPr>
        <w:t xml:space="preserve">оду типу зв’язку прямого інвестора та підприємства прямого інвестування (параметр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F123).</w:t>
      </w:r>
    </w:p>
    <w:p w14:paraId="4656BE38" w14:textId="1656078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43.1. 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F122_1=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та F122_2=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значення параметра F123 не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При недотриманні умови надається повідомлення: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“Код типу зв’язку прямого інвестора та підприємства прямого інвестування (F123) не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Для аналізу: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 . </w:t>
      </w:r>
    </w:p>
    <w:p w14:paraId="08CC3ECB" w14:textId="7D6B7937" w:rsidR="00BF5BFB" w:rsidRPr="00BF5BFB" w:rsidRDefault="00BF5BFB" w:rsidP="00BF5BF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43.2.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 параметру F122_1 дорівнює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то значення параметру 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123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”. При недотриманні умови надається повідомлення: “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наданий код типу зв’язку прямого інвестора та підприємства прямого інвестування F123=[F123],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 Для аналізу: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E919A0F" w14:textId="77777777" w:rsidR="00BF5BFB" w:rsidRPr="00BF5BFB" w:rsidRDefault="00BF5BFB" w:rsidP="00BF5BF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FB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BF5BFB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банком коду підпорядкованого структурного підрозділу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(параметр B040).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 три знаки (цифри) параметра B040</w:t>
      </w:r>
      <w:r w:rsidRPr="00BF5BFB">
        <w:rPr>
          <w:rFonts w:ascii="Times New Roman" w:hAnsi="Times New Roman" w:cs="Times New Roman"/>
          <w:sz w:val="28"/>
          <w:szCs w:val="28"/>
        </w:rPr>
        <w:t xml:space="preserve"> повинні дорівнювати коду банку, який надіслав файл (параметр </w:t>
      </w:r>
      <w:r w:rsidRPr="00BF5BFB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Pr="00BF5BFB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RCUKRU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відповідає коду ЄДРПОУ постачальника звітного </w:t>
      </w:r>
      <w:proofErr w:type="spellStart"/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F5BFB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F5BFB">
        <w:rPr>
          <w:rFonts w:ascii="Times New Roman" w:hAnsi="Times New Roman" w:cs="Times New Roman"/>
          <w:b/>
          <w:sz w:val="28"/>
          <w:szCs w:val="28"/>
        </w:rPr>
        <w:t>“Перші три знаки коду структурного підрозділу (B040) не дорівнюють коду банку (параметр GLB довідник RCUKRU). Перевірте правильність надання інформації. Для аналізу: B040=…”.</w:t>
      </w:r>
    </w:p>
    <w:p w14:paraId="070E3D5C" w14:textId="777A358D" w:rsidR="005F23BA" w:rsidRPr="00BF5BFB" w:rsidRDefault="00BF5BFB" w:rsidP="00BF5BFB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F5BFB">
        <w:rPr>
          <w:rFonts w:ascii="Times New Roman" w:hAnsi="Times New Roman" w:cs="Times New Roman"/>
          <w:sz w:val="28"/>
          <w:szCs w:val="28"/>
        </w:rPr>
        <w:t>4</w:t>
      </w:r>
      <w:r w:rsidR="00A85F63" w:rsidRPr="00B8092C">
        <w:rPr>
          <w:rFonts w:ascii="Times New Roman" w:hAnsi="Times New Roman" w:cs="Times New Roman"/>
          <w:sz w:val="28"/>
          <w:szCs w:val="28"/>
        </w:rPr>
        <w:t>5</w:t>
      </w:r>
      <w:r w:rsidRPr="00BF5BFB">
        <w:rPr>
          <w:rFonts w:ascii="Times New Roman" w:hAnsi="Times New Roman" w:cs="Times New Roman"/>
          <w:sz w:val="28"/>
          <w:szCs w:val="28"/>
        </w:rPr>
        <w:t>.</w:t>
      </w:r>
      <w:r w:rsidRPr="00BF5BFB">
        <w:rPr>
          <w:rFonts w:ascii="Times New Roman" w:hAnsi="Times New Roman" w:cs="Times New Roman"/>
          <w:sz w:val="24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показників A4P006, A4P007 з параметрами F057 ≠ 230, 262, 271, 272, 273, 279, 330,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362 для позичальників юридичних осіб та банків (параметр F047 не дорівнює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5, 6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E36D7F" w:rsidRPr="00E36D7F">
        <w:rPr>
          <w:rFonts w:ascii="Times New Roman" w:hAnsi="Times New Roman" w:cs="Times New Roman"/>
          <w:sz w:val="28"/>
          <w:szCs w:val="28"/>
        </w:rPr>
        <w:t>з</w:t>
      </w:r>
      <w:r w:rsidR="00E36D7F" w:rsidRPr="00741A6C">
        <w:rPr>
          <w:rFonts w:ascii="Times New Roman" w:hAnsi="Times New Roman" w:cs="Times New Roman"/>
          <w:sz w:val="28"/>
          <w:szCs w:val="28"/>
        </w:rPr>
        <w:t>а значенням НРП K020 розраховується його контрольний розряд для перевірки правильності надання коду ЄДРПОУ</w:t>
      </w:r>
      <w:r w:rsidR="00E36D7F">
        <w:rPr>
          <w:rFonts w:ascii="Times New Roman" w:hAnsi="Times New Roman" w:cs="Times New Roman"/>
          <w:sz w:val="28"/>
          <w:szCs w:val="28"/>
        </w:rPr>
        <w:t>.</w:t>
      </w:r>
      <w:r w:rsidR="00E36D7F" w:rsidRPr="00741A6C">
        <w:rPr>
          <w:rFonts w:ascii="Times New Roman" w:hAnsi="Times New Roman" w:cs="Times New Roman"/>
          <w:sz w:val="28"/>
          <w:szCs w:val="28"/>
        </w:rPr>
        <w:t xml:space="preserve"> Якщо в коді допущена помилка, то надається повідомлення: 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</w:rPr>
        <w:t>“Помилковий код ЄДРПОУ: у коді установи K020=[K020] контрольне число = [...], а має бути = [...]. Для аналізу: EKP=…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F057=… 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F047=…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="00E36D7F" w:rsidRPr="00E36D7F">
        <w:rPr>
          <w:rFonts w:ascii="Times New Roman" w:hAnsi="Times New Roman" w:cs="Times New Roman"/>
          <w:sz w:val="28"/>
          <w:szCs w:val="28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854B2EF" w14:textId="77777777" w:rsidR="005F23BA" w:rsidRPr="00BF5BFB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4A480154" w:rsidR="00CE1BF5" w:rsidRPr="00CE1BF5" w:rsidRDefault="00CE1BF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0216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021614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простроченої заборгованості на початок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11B1BA78" w:rsidR="00B22E31" w:rsidRPr="00B22E3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3FD4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08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874ED"/>
    <w:rsid w:val="002903F1"/>
    <w:rsid w:val="0029347E"/>
    <w:rsid w:val="002942EA"/>
    <w:rsid w:val="0029644E"/>
    <w:rsid w:val="0029694E"/>
    <w:rsid w:val="00297BA7"/>
    <w:rsid w:val="002A0B03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5462"/>
    <w:rsid w:val="002C727D"/>
    <w:rsid w:val="002C74D1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A7DDD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2046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B77A8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586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5BFE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34F8"/>
    <w:rsid w:val="00A076D5"/>
    <w:rsid w:val="00A1026B"/>
    <w:rsid w:val="00A12035"/>
    <w:rsid w:val="00A12441"/>
    <w:rsid w:val="00A157AD"/>
    <w:rsid w:val="00A15F2C"/>
    <w:rsid w:val="00A214B2"/>
    <w:rsid w:val="00A21A1B"/>
    <w:rsid w:val="00A226DE"/>
    <w:rsid w:val="00A22870"/>
    <w:rsid w:val="00A229CC"/>
    <w:rsid w:val="00A24700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5F63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1E18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6F0A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07F9"/>
    <w:rsid w:val="00B511AC"/>
    <w:rsid w:val="00B53109"/>
    <w:rsid w:val="00B57345"/>
    <w:rsid w:val="00B61ED2"/>
    <w:rsid w:val="00B72718"/>
    <w:rsid w:val="00B73BEC"/>
    <w:rsid w:val="00B73C02"/>
    <w:rsid w:val="00B74D8E"/>
    <w:rsid w:val="00B7509E"/>
    <w:rsid w:val="00B75C3C"/>
    <w:rsid w:val="00B77AB1"/>
    <w:rsid w:val="00B8092C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5BFB"/>
    <w:rsid w:val="00BF63FD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6DC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573CC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6614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36D7F"/>
    <w:rsid w:val="00E45CF7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7738F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D574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265F6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  <w:style w:type="table" w:styleId="ac">
    <w:name w:val="Table Grid"/>
    <w:basedOn w:val="a1"/>
    <w:uiPriority w:val="39"/>
    <w:rsid w:val="00BF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293C-62D1-45C2-804C-D88EDEF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25777</Words>
  <Characters>14693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2021-10-23T08:48:00Z</dcterms:created>
  <dcterms:modified xsi:type="dcterms:W3CDTF">2021-10-23T08:48:00Z</dcterms:modified>
</cp:coreProperties>
</file>