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0DA5" w14:textId="77777777" w:rsidR="00502C8F" w:rsidRPr="00764579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14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</w:t>
      </w: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151</w:t>
      </w:r>
    </w:p>
    <w:p w14:paraId="7DD84955" w14:textId="77777777" w:rsidR="00502C8F" w:rsidRPr="003143D3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822C46" w14:textId="77777777" w:rsidR="00502C8F" w:rsidRPr="00764579" w:rsidRDefault="00502C8F" w:rsidP="00502C8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5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9DCF75E" w14:textId="4BFA157E" w:rsid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Перевірка належності зна</w:t>
      </w:r>
      <w:r w:rsidR="00F8768E">
        <w:rPr>
          <w:rFonts w:ascii="Times New Roman" w:hAnsi="Times New Roman" w:cs="Times New Roman"/>
          <w:sz w:val="28"/>
          <w:szCs w:val="28"/>
        </w:rPr>
        <w:t>чень параметрів D140, D130</w:t>
      </w:r>
      <w:r w:rsidRPr="00764579">
        <w:rPr>
          <w:rFonts w:ascii="Times New Roman" w:hAnsi="Times New Roman" w:cs="Times New Roman"/>
          <w:sz w:val="28"/>
          <w:szCs w:val="28"/>
        </w:rPr>
        <w:t xml:space="preserve">, F053, F054_1, F054_2, </w:t>
      </w:r>
      <w:r w:rsidRPr="003143D3">
        <w:rPr>
          <w:rFonts w:ascii="Times New Roman" w:hAnsi="Times New Roman" w:cs="Times New Roman"/>
          <w:sz w:val="28"/>
          <w:szCs w:val="28"/>
        </w:rPr>
        <w:t>H</w:t>
      </w:r>
      <w:r w:rsidRPr="00764579">
        <w:rPr>
          <w:rFonts w:ascii="Times New Roman" w:hAnsi="Times New Roman" w:cs="Times New Roman"/>
          <w:sz w:val="28"/>
          <w:szCs w:val="28"/>
        </w:rPr>
        <w:t xml:space="preserve">062,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012,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021,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060,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>070,</w:t>
      </w:r>
      <w:r w:rsidR="00F8768E" w:rsidRPr="00F8768E">
        <w:rPr>
          <w:rFonts w:ascii="Times New Roman" w:hAnsi="Times New Roman" w:cs="Times New Roman"/>
          <w:sz w:val="28"/>
          <w:szCs w:val="28"/>
        </w:rPr>
        <w:t xml:space="preserve"> </w:t>
      </w:r>
      <w:r w:rsidR="00F8768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8768E" w:rsidRPr="00F8768E">
        <w:rPr>
          <w:rFonts w:ascii="Times New Roman" w:hAnsi="Times New Roman" w:cs="Times New Roman"/>
          <w:sz w:val="28"/>
          <w:szCs w:val="28"/>
        </w:rPr>
        <w:t>160,</w:t>
      </w:r>
      <w:r w:rsidRPr="00764579">
        <w:rPr>
          <w:rFonts w:ascii="Times New Roman" w:hAnsi="Times New Roman" w:cs="Times New Roman"/>
          <w:sz w:val="28"/>
          <w:szCs w:val="28"/>
        </w:rPr>
        <w:t xml:space="preserve">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188, </w:t>
      </w:r>
      <w:r w:rsidR="00570F62" w:rsidRPr="003143D3">
        <w:rPr>
          <w:rFonts w:ascii="Times New Roman" w:hAnsi="Times New Roman" w:cs="Times New Roman"/>
          <w:sz w:val="28"/>
          <w:szCs w:val="28"/>
        </w:rPr>
        <w:t>S</w:t>
      </w:r>
      <w:r w:rsidR="00570F62" w:rsidRPr="00764579">
        <w:rPr>
          <w:rFonts w:ascii="Times New Roman" w:hAnsi="Times New Roman" w:cs="Times New Roman"/>
          <w:sz w:val="28"/>
          <w:szCs w:val="28"/>
        </w:rPr>
        <w:t>262</w:t>
      </w:r>
      <w:r w:rsidRPr="0076457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261 до відповідних довідників. </w:t>
      </w:r>
    </w:p>
    <w:p w14:paraId="70EBA2E0" w14:textId="5ECC5989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Параметр K021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 w:rsidR="00BC7D86" w:rsidRPr="008C7C95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6,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B, </w:t>
      </w:r>
      <w:r w:rsidRPr="00764579">
        <w:rPr>
          <w:rFonts w:ascii="Times New Roman" w:eastAsia="Calibri" w:hAnsi="Times New Roman"/>
          <w:bCs/>
          <w:sz w:val="28"/>
          <w:szCs w:val="28"/>
        </w:rPr>
        <w:t>С, G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>, H, L</w:t>
      </w:r>
      <w:r w:rsidRPr="00764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44E5C" w14:textId="77777777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Параметр K060 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>03, 11, 12, 98, 99</w:t>
      </w:r>
      <w:r w:rsidRPr="00314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FEEB18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Параметр K070 повинен дорівнювати 14100, 14101, 14200, 14201, 14300, 14410, 14420, 14430, #.</w:t>
      </w:r>
    </w:p>
    <w:p w14:paraId="708DA6D9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7BCB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 F054_1 не повинен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дорівнювати #.</w:t>
      </w:r>
    </w:p>
    <w:p w14:paraId="0546B65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S262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 01, 03</w:t>
      </w:r>
      <w:r w:rsidRPr="00052144">
        <w:rPr>
          <w:rFonts w:ascii="Times New Roman" w:hAnsi="Times New Roman" w:cs="Times New Roman"/>
          <w:sz w:val="28"/>
          <w:szCs w:val="28"/>
        </w:rPr>
        <w:t xml:space="preserve">, 04,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05, 09, 10,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12, 13,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16, 25, 26, 27, 28, 29, 30,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31,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174C8019" w14:textId="77777777" w:rsidR="00F8768E" w:rsidRDefault="00764579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S261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52144">
        <w:rPr>
          <w:rFonts w:ascii="Times New Roman" w:hAnsi="Times New Roman" w:cs="Times New Roman"/>
          <w:sz w:val="28"/>
          <w:szCs w:val="28"/>
        </w:rPr>
        <w:t>, #.</w:t>
      </w:r>
    </w:p>
    <w:p w14:paraId="1E0C92EF" w14:textId="10AEA8DC" w:rsidR="00F8768E" w:rsidRPr="00F8768E" w:rsidRDefault="00F8768E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Параметр K160 повинен дорівнювати 01, 02, 03, 04, 05</w:t>
      </w:r>
      <w:r w:rsidR="006E3A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3A30" w:rsidRPr="00052144">
        <w:rPr>
          <w:rFonts w:ascii="Times New Roman" w:hAnsi="Times New Roman" w:cs="Times New Roman"/>
          <w:sz w:val="28"/>
          <w:szCs w:val="28"/>
        </w:rPr>
        <w:t>#</w:t>
      </w:r>
      <w:r w:rsidRPr="00F8768E">
        <w:rPr>
          <w:rFonts w:ascii="Times New Roman" w:hAnsi="Times New Roman" w:cs="Times New Roman"/>
          <w:sz w:val="28"/>
          <w:szCs w:val="28"/>
        </w:rPr>
        <w:t>.</w:t>
      </w:r>
    </w:p>
    <w:p w14:paraId="699C77D0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sz w:val="28"/>
          <w:szCs w:val="28"/>
        </w:rPr>
        <w:t>020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sz w:val="28"/>
          <w:szCs w:val="28"/>
        </w:rPr>
        <w:t>001 (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Q003 (номер договору), Q003_1 (унікальний умовний порядковий номер договору),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>Q007_2 (дата укладення договору), Q007_5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32AD651E" w14:textId="27CBBBC9" w:rsidR="00764579" w:rsidRPr="00F8768E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4DEFD487" w14:textId="2C1D556C" w:rsidR="00F8768E" w:rsidRPr="00F8768E" w:rsidRDefault="00F8768E" w:rsidP="00C55353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Значення НРП QF049 може складатися з кодів довжиною тільки в один символи та в якості розділового знаку може використовув</w:t>
      </w:r>
      <w:r>
        <w:rPr>
          <w:rFonts w:ascii="Times New Roman" w:hAnsi="Times New Roman" w:cs="Times New Roman"/>
          <w:sz w:val="28"/>
          <w:szCs w:val="28"/>
        </w:rPr>
        <w:t>атися тільки крапка з комою “;”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DA5B2F" w14:textId="77777777" w:rsidR="00F8768E" w:rsidRDefault="00764579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67BC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9C67BC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9C67BC">
        <w:rPr>
          <w:rFonts w:ascii="Times New Roman" w:hAnsi="Times New Roman" w:cs="Times New Roman"/>
          <w:sz w:val="28"/>
          <w:szCs w:val="28"/>
        </w:rPr>
        <w:t xml:space="preserve">. Довжина НРП Q003_1 повинна складати не більше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7BC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9C67BC">
        <w:rPr>
          <w:rFonts w:ascii="Times New Roman" w:hAnsi="Times New Roman" w:cs="Times New Roman"/>
          <w:sz w:val="28"/>
          <w:szCs w:val="28"/>
        </w:rPr>
        <w:t>).</w:t>
      </w:r>
    </w:p>
    <w:p w14:paraId="1C0EBECD" w14:textId="0DE7EF77" w:rsidR="00F8768E" w:rsidRPr="00F8768E" w:rsidRDefault="00F8768E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 Q003_3 може складатися з числових символів або бути порожнім.</w:t>
      </w:r>
    </w:p>
    <w:p w14:paraId="2B07D72C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К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спілки), K020 (ідентифікаційний/реєстраційний код/номер),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521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D678F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4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4CEB8E98" w14:textId="77777777" w:rsidR="00764579" w:rsidRPr="00052144" w:rsidRDefault="00764579" w:rsidP="00764579">
      <w:pPr>
        <w:spacing w:before="120" w:after="120" w:line="240" w:lineRule="auto"/>
      </w:pPr>
    </w:p>
    <w:p w14:paraId="03CA4885" w14:textId="77777777" w:rsidR="00764579" w:rsidRPr="00052144" w:rsidRDefault="00764579" w:rsidP="0076457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(вторинний)</w:t>
      </w:r>
    </w:p>
    <w:p w14:paraId="024CCDFE" w14:textId="1B73415A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1510001 здійснюється перевірка надання можливих сполучень значень за параметрами D140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), D130 (код умови розрахунку за договором), F053 (код можливості дострокового погашення), F054_1 (код періодичності здійснення платежів для основної суми відповідно до умов договору), F054_2  (код періодичності здійснення платежів для процентів відповідно до умов договору), H062 (код способу укладення договору), K012 (код виду установи), </w:t>
      </w:r>
      <w:r w:rsidRPr="00052144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номера члена кредитної спілки), K070 (код інституційного сектору економіки), </w:t>
      </w:r>
      <w:r w:rsidR="008239C6" w:rsidRPr="008239C6">
        <w:rPr>
          <w:rFonts w:ascii="Times New Roman" w:hAnsi="Times New Roman" w:cs="Times New Roman"/>
          <w:bCs/>
          <w:sz w:val="28"/>
          <w:szCs w:val="28"/>
        </w:rPr>
        <w:t xml:space="preserve">K160 (клас боржника), 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S188 (код виду строковості вкладу), S262 (вид кредиту за цільовим спрямуванням (деталізовано)), S261 (код виду кредиту за цільовим спрямуванням), НРП Q003_2 (номер Рішення кредитного комітету), НРП Q007_1 (дата Рішення кредитного комітету), </w:t>
      </w:r>
      <w:r w:rsidRPr="008239C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 </w:t>
      </w:r>
      <w:r w:rsidRPr="008239C6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823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дата першого надання/ розміщення/ отримання коштів),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 НРП Q007_4 (дата останнього надання/ розміщення/ отримання коштів) </w:t>
      </w:r>
      <w:r w:rsidRPr="008239C6">
        <w:rPr>
          <w:rFonts w:ascii="Times New Roman" w:hAnsi="Times New Roman" w:cs="Times New Roman"/>
          <w:sz w:val="28"/>
          <w:szCs w:val="28"/>
        </w:rPr>
        <w:t>в довіднику KOD_</w:t>
      </w:r>
      <w:r w:rsidRPr="008239C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239C6">
        <w:rPr>
          <w:rFonts w:ascii="Times New Roman" w:hAnsi="Times New Roman" w:cs="Times New Roman"/>
          <w:sz w:val="28"/>
          <w:szCs w:val="28"/>
        </w:rPr>
        <w:t>151. При недотриманні умови надається повідомлення:</w:t>
      </w:r>
      <w:r w:rsidRPr="008239C6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D140=[D140], D130=[D130], F053=[F053], F054_1=[F054_1], F054_2=[F054_2], H062=[H062], K012=[K012], K021=[K021], K070=[K070], </w:t>
      </w:r>
      <w:r w:rsidR="008239C6" w:rsidRPr="008239C6">
        <w:rPr>
          <w:rFonts w:ascii="Times New Roman" w:hAnsi="Times New Roman" w:cs="Times New Roman"/>
          <w:b/>
          <w:sz w:val="28"/>
          <w:szCs w:val="28"/>
        </w:rPr>
        <w:t xml:space="preserve">K160=[K160], </w:t>
      </w:r>
      <w:r w:rsidRPr="008239C6">
        <w:rPr>
          <w:rFonts w:ascii="Times New Roman" w:hAnsi="Times New Roman" w:cs="Times New Roman"/>
          <w:b/>
          <w:sz w:val="28"/>
          <w:szCs w:val="28"/>
        </w:rPr>
        <w:t>S188=[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S188], S262=[S262], S261=[S261], Q003_2=[Q003_2], Q007_1=[Q007_1], Q007_3=[Q007_3], Q007_4=[Q007_4] за довідником KOD_CR151. Для аналізу: K020=… 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b/>
          <w:sz w:val="28"/>
          <w:szCs w:val="28"/>
        </w:rPr>
        <w:t>003_1=…”.</w:t>
      </w:r>
    </w:p>
    <w:p w14:paraId="17FA9418" w14:textId="77777777" w:rsidR="00764579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57873B2D" w14:textId="33D4E930" w:rsidR="00764579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52144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</w:rPr>
        <w:t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05214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BE7D749" w14:textId="4F975CB2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(НРП K020). Для аналізу: K021 =…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83AD061" w14:textId="00E4AC28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>2.3.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3143D3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K020 =…”. </w:t>
      </w:r>
      <w:r w:rsidRPr="003143D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A02A364" w14:textId="6D3EDCA0" w:rsidR="00764579" w:rsidRPr="00052144" w:rsidRDefault="00764579" w:rsidP="00F8768E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2.4. Для банка-нерезидента якщо значення супутнього параметру K021 = 4, то значення НРП K020 перевіряється на його належність довіднику RC_BNK. При </w:t>
      </w:r>
      <w:r w:rsidRPr="003143D3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“Код банку-нерезидента (НРП K020) не знайдено у довіднику зарубіжних банків. Для аналізу: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9F60623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Q003_1. Значення НРП Q003_1 не повинно бути менше “1”,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“Умовний порядковий номер договору [НРП Q003_1] не повинен бути менше “1”. Для аналізу: K020=… Q003_1=…”. </w:t>
      </w:r>
    </w:p>
    <w:p w14:paraId="6E5666EC" w14:textId="77777777" w:rsidR="00764579" w:rsidRPr="00052144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Дата укладення договору (НРП Q007_2) не повинна перевищувати дату закінчення строку дії договору (НРП Q007_5).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>“Дата укладення договору Q007_2 = [Q007_2] більше дати закінчення його строку дії [Q007_5]. Для аналізу: K020=… Q003_1=…”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4F78" w14:textId="11A0D8BC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Дата першого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Q007_3) не повинна перевищувати дату 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останнього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Q007_4). </w:t>
      </w:r>
      <w:r w:rsidRPr="00052144">
        <w:rPr>
          <w:rFonts w:ascii="Times New Roman" w:hAnsi="Times New Roman" w:cs="Times New Roman"/>
          <w:sz w:val="28"/>
          <w:szCs w:val="28"/>
        </w:rPr>
        <w:t>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2144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“Дата першого надання/розміщення/отримання коштів Q007_3 = [Q007_3] більше дати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останнього надання/розміщення/ отримання коштів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[Q007_4]. Для аналізу: K020=… Q003_1=…”.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A705914" w14:textId="1B7338CB" w:rsidR="00764579" w:rsidRPr="00D23DC3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Якщо надано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дату закінчення строку дії договору </w:t>
      </w:r>
      <w:r w:rsidRPr="00052144">
        <w:rPr>
          <w:rFonts w:ascii="Times New Roman" w:hAnsi="Times New Roman" w:cs="Times New Roman"/>
          <w:sz w:val="28"/>
          <w:szCs w:val="28"/>
        </w:rPr>
        <w:t>НРП Q007_7, то значення НРП Q007_6 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договору) </w:t>
      </w:r>
      <w:r w:rsidRPr="00052144">
        <w:rPr>
          <w:rFonts w:ascii="Times New Roman" w:hAnsi="Times New Roman" w:cs="Times New Roman"/>
          <w:sz w:val="28"/>
          <w:szCs w:val="28"/>
        </w:rPr>
        <w:t xml:space="preserve">має бути заповнено. При недотриманні умови надається повідомлення: </w:t>
      </w:r>
      <w:r w:rsidRPr="00052144">
        <w:rPr>
          <w:rFonts w:ascii="Times New Roman" w:hAnsi="Times New Roman"/>
          <w:b/>
          <w:bCs/>
          <w:sz w:val="28"/>
          <w:szCs w:val="28"/>
        </w:rPr>
        <w:t>“Не заповнена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останніх внесених змін до договору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Q007_6).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Q007_7=…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52144">
        <w:rPr>
          <w:rFonts w:ascii="Times New Roman" w:hAnsi="Times New Roman" w:cs="Times New Roman"/>
          <w:b/>
          <w:sz w:val="28"/>
          <w:szCs w:val="28"/>
        </w:rPr>
        <w:t>.</w:t>
      </w:r>
    </w:p>
    <w:p w14:paraId="618791C5" w14:textId="77777777" w:rsidR="00F8768E" w:rsidRDefault="00D23DC3" w:rsidP="00F8768E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3DC3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інформації за кодом виду кредиту за цільовим спрямуванням (параметр S261). Якщо параметри D140=01, S262=03, 04, 05, 25, то параметр S261 має дорівнювати С, D, E. При недотриманні умови надається повідомлення: </w:t>
      </w:r>
      <w:r w:rsidRPr="00D23DC3">
        <w:rPr>
          <w:rFonts w:ascii="Times New Roman" w:hAnsi="Times New Roman" w:cs="Times New Roman"/>
          <w:b/>
          <w:sz w:val="28"/>
          <w:szCs w:val="28"/>
        </w:rPr>
        <w:t>“Для показника CR1510001 з параметрами D140=01, S262=03, 04, 05, 25 надано помилковий S261=[S261].  Для аналізу: Q003_1=…, K020=…, S262=…”</w:t>
      </w:r>
      <w:r w:rsidRPr="00D23DC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4DFC3F0" w14:textId="0C02C68C" w:rsidR="00F8768E" w:rsidRPr="00F8768E" w:rsidRDefault="00F8768E" w:rsidP="00F8768E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НРП QF049 (код пояснення щодо внесення змін до договору відповідно до довідника F049 (код пояснення щодо внесення змін до договору).  </w:t>
      </w:r>
    </w:p>
    <w:p w14:paraId="533E182F" w14:textId="77777777" w:rsidR="00F8768E" w:rsidRDefault="00F8768E" w:rsidP="00F8768E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 xml:space="preserve">Якщо НРП QF049 містить код “1” (без змін), то перевіряється недопустимість використання символу “;” та інших цифр. При недотримані умови надається повідомлення: </w:t>
      </w:r>
      <w:r w:rsidRPr="00F8768E">
        <w:rPr>
          <w:rFonts w:ascii="Times New Roman" w:hAnsi="Times New Roman" w:cs="Times New Roman"/>
          <w:b/>
          <w:sz w:val="28"/>
          <w:szCs w:val="28"/>
        </w:rPr>
        <w:t>“Помилковий код у переліку кодів пояснення щодо внесення змін до договору QF049=[QF049]. Якщо до договору не вносились зміни, QF049 повинен дорівнювати “1”. Для аналізу: K020=…”.</w:t>
      </w:r>
      <w:r w:rsidRPr="00F8768E">
        <w:rPr>
          <w:rFonts w:ascii="Times New Roman" w:hAnsi="Times New Roman" w:cs="Times New Roman"/>
          <w:sz w:val="28"/>
          <w:szCs w:val="28"/>
        </w:rPr>
        <w:t xml:space="preserve"> Помилка не є критичною. </w:t>
      </w:r>
    </w:p>
    <w:p w14:paraId="40DD6498" w14:textId="5C9A7258" w:rsidR="00F8768E" w:rsidRDefault="00F8768E" w:rsidP="00F8768E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НРП QF049 (код або перелік кодів пояснення щодо внесення змін до договору) повинен дорівнювати одному з кодів “</w:t>
      </w:r>
      <w:r w:rsidR="00EE5F4A">
        <w:rPr>
          <w:rFonts w:ascii="Times New Roman" w:hAnsi="Times New Roman" w:cs="Times New Roman"/>
          <w:sz w:val="28"/>
          <w:szCs w:val="28"/>
        </w:rPr>
        <w:t xml:space="preserve">1, </w:t>
      </w:r>
      <w:r w:rsidRPr="00F8768E">
        <w:rPr>
          <w:rFonts w:ascii="Times New Roman" w:hAnsi="Times New Roman" w:cs="Times New Roman"/>
          <w:sz w:val="28"/>
          <w:szCs w:val="28"/>
        </w:rPr>
        <w:t xml:space="preserve">7, A, D, E, I” з довідника або містити перелік з цих кодів з використанням розділового знаку “;” без пробілів. При недотримані умови надається повідомлення: </w:t>
      </w:r>
      <w:r w:rsidRPr="00F8768E">
        <w:rPr>
          <w:rFonts w:ascii="Times New Roman" w:hAnsi="Times New Roman" w:cs="Times New Roman"/>
          <w:b/>
          <w:sz w:val="28"/>
          <w:szCs w:val="28"/>
        </w:rPr>
        <w:t>“Помилковий код у переліку кодів пояснення щодо внесення змін до договору QF049=[QF049]. Для аналізу: K020=…”.</w:t>
      </w:r>
      <w:r w:rsidRPr="00F8768E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C2189FD" w14:textId="6AC1E7E8" w:rsidR="00EE5F4A" w:rsidRPr="006408D7" w:rsidRDefault="00E37AB1" w:rsidP="00E37AB1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AB1">
        <w:rPr>
          <w:rFonts w:ascii="Times New Roman" w:hAnsi="Times New Roman" w:cs="Times New Roman"/>
          <w:sz w:val="28"/>
          <w:szCs w:val="28"/>
        </w:rPr>
        <w:lastRenderedPageBreak/>
        <w:t xml:space="preserve">Якщо надано дату останніх внесених змін до договору НРП Q007_6, то значення НРП QF049 (код пояснення щодо внесення змін до договору відповідно до довідника F049) повинно бути надано обов'язково та має дорівнювати одному з кодів “7, A, D, E, I” з довідника F049. При недотриманні умови надається повідомлення: </w:t>
      </w:r>
      <w:r w:rsidRPr="00E37AB1">
        <w:rPr>
          <w:rFonts w:ascii="Times New Roman" w:hAnsi="Times New Roman" w:cs="Times New Roman"/>
          <w:b/>
          <w:sz w:val="28"/>
          <w:szCs w:val="28"/>
        </w:rPr>
        <w:t>“Не заповнено код пояснення внесення змін до договору (НРП QF049). Для аналізу: K020=… Q003_1=…”</w:t>
      </w:r>
      <w:r w:rsidR="00EE5F4A" w:rsidRPr="00EE5F4A">
        <w:rPr>
          <w:rFonts w:ascii="Times New Roman" w:hAnsi="Times New Roman" w:cs="Times New Roman"/>
          <w:b/>
          <w:sz w:val="28"/>
          <w:szCs w:val="28"/>
        </w:rPr>
        <w:t>.</w:t>
      </w:r>
    </w:p>
    <w:p w14:paraId="60FDEDAD" w14:textId="1F36295D" w:rsidR="006408D7" w:rsidRPr="006408D7" w:rsidRDefault="006408D7" w:rsidP="006408D7">
      <w:pPr>
        <w:spacing w:after="120"/>
        <w:ind w:left="30" w:hanging="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sz w:val="28"/>
          <w:szCs w:val="28"/>
        </w:rPr>
        <w:t xml:space="preserve">9. </w:t>
      </w:r>
      <w:r w:rsidRPr="006408D7">
        <w:rPr>
          <w:rFonts w:ascii="Times New Roman" w:hAnsi="Times New Roman" w:cs="Times New Roman"/>
          <w:bCs/>
          <w:sz w:val="28"/>
          <w:szCs w:val="28"/>
        </w:rPr>
        <w:t>За кредитними операціями здійснюється перевірка відповідності між класом боржника (K160), наданим у файлі CR151 (CR1510001, D140=01), та кількістю днів прострочення заборгованості (T100), наданої у файлі CR152 (CR1520020, D140=01). Перевірка здійснюється в розрізі значень НРП K020 та НРП Q003_1:</w:t>
      </w:r>
    </w:p>
    <w:p w14:paraId="0893F771" w14:textId="77777777" w:rsidR="006408D7" w:rsidRPr="006408D7" w:rsidRDefault="006408D7" w:rsidP="006408D7">
      <w:pPr>
        <w:spacing w:after="120"/>
        <w:ind w:left="30" w:firstLine="3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>a.</w:t>
      </w:r>
      <w:r w:rsidRPr="006408D7">
        <w:rPr>
          <w:rFonts w:ascii="Times New Roman" w:hAnsi="Times New Roman" w:cs="Times New Roman"/>
          <w:bCs/>
          <w:sz w:val="28"/>
          <w:szCs w:val="28"/>
        </w:rPr>
        <w:tab/>
        <w:t>якщо за показником CR1520020 значення метрики T100 менше або дорівнює 7, то за показником CR1510001 значення параметра K160 має дорівнювати 01;</w:t>
      </w:r>
    </w:p>
    <w:p w14:paraId="2F886B9D" w14:textId="77777777" w:rsidR="006408D7" w:rsidRPr="006408D7" w:rsidRDefault="006408D7" w:rsidP="006408D7">
      <w:pPr>
        <w:spacing w:after="120"/>
        <w:ind w:left="30" w:firstLine="3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>b.</w:t>
      </w:r>
      <w:r w:rsidRPr="006408D7">
        <w:rPr>
          <w:rFonts w:ascii="Times New Roman" w:hAnsi="Times New Roman" w:cs="Times New Roman"/>
          <w:bCs/>
          <w:sz w:val="28"/>
          <w:szCs w:val="28"/>
        </w:rPr>
        <w:tab/>
        <w:t>якщо за показником CR1520020 значення метрики T100 дорівнює від 8 до 30, то за показником CR1510001 значення параметра K160 має дорівнювати 02;</w:t>
      </w:r>
    </w:p>
    <w:p w14:paraId="1F953D67" w14:textId="77777777" w:rsidR="006408D7" w:rsidRPr="006408D7" w:rsidRDefault="006408D7" w:rsidP="006408D7">
      <w:pPr>
        <w:spacing w:after="120"/>
        <w:ind w:left="30" w:firstLine="3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>c.</w:t>
      </w:r>
      <w:r w:rsidRPr="006408D7">
        <w:rPr>
          <w:rFonts w:ascii="Times New Roman" w:hAnsi="Times New Roman" w:cs="Times New Roman"/>
          <w:bCs/>
          <w:sz w:val="28"/>
          <w:szCs w:val="28"/>
        </w:rPr>
        <w:tab/>
        <w:t>якщо за показником CR1520020 значення метрики T100 дорівнює від 31 до 60, то за показником CR1510001 значення параметра K160 має дорівнювати 03;</w:t>
      </w:r>
    </w:p>
    <w:p w14:paraId="3B616A51" w14:textId="77777777" w:rsidR="006408D7" w:rsidRPr="006408D7" w:rsidRDefault="006408D7" w:rsidP="006408D7">
      <w:pPr>
        <w:spacing w:after="120"/>
        <w:ind w:left="30" w:firstLine="3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>d.</w:t>
      </w:r>
      <w:r w:rsidRPr="006408D7">
        <w:rPr>
          <w:rFonts w:ascii="Times New Roman" w:hAnsi="Times New Roman" w:cs="Times New Roman"/>
          <w:bCs/>
          <w:sz w:val="28"/>
          <w:szCs w:val="28"/>
        </w:rPr>
        <w:tab/>
        <w:t>якщо за показником CR1520020 значення метрики T100 дорівнює від 61 до 90, то за показником CR1510001 значення параметра K160 має дорівнювати 04;</w:t>
      </w:r>
    </w:p>
    <w:p w14:paraId="23386D5C" w14:textId="77777777" w:rsidR="006408D7" w:rsidRPr="006408D7" w:rsidRDefault="006408D7" w:rsidP="006408D7">
      <w:pPr>
        <w:spacing w:after="120"/>
        <w:ind w:left="30" w:firstLine="3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>e.</w:t>
      </w:r>
      <w:r w:rsidRPr="006408D7">
        <w:rPr>
          <w:rFonts w:ascii="Times New Roman" w:hAnsi="Times New Roman" w:cs="Times New Roman"/>
          <w:bCs/>
          <w:sz w:val="28"/>
          <w:szCs w:val="28"/>
        </w:rPr>
        <w:tab/>
        <w:t>якщо за показником CR1520020 значення метрики T100 більше або дорівнює 91, то за показником CR1510001 значення параметра K160 має дорівнювати 05.</w:t>
      </w:r>
    </w:p>
    <w:p w14:paraId="2BEA9D47" w14:textId="46C82449" w:rsidR="006408D7" w:rsidRPr="006408D7" w:rsidRDefault="006408D7" w:rsidP="006408D7">
      <w:pPr>
        <w:pStyle w:val="a3"/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8D7">
        <w:rPr>
          <w:rFonts w:ascii="Times New Roman" w:hAnsi="Times New Roman" w:cs="Times New Roman"/>
          <w:bCs/>
          <w:sz w:val="28"/>
          <w:szCs w:val="28"/>
        </w:rPr>
        <w:t xml:space="preserve">При недотриманні умови надається повідомлення: </w:t>
      </w:r>
      <w:r w:rsidRPr="006408D7">
        <w:rPr>
          <w:rFonts w:ascii="Times New Roman" w:hAnsi="Times New Roman" w:cs="Times New Roman"/>
          <w:b/>
          <w:bCs/>
          <w:sz w:val="28"/>
          <w:szCs w:val="28"/>
        </w:rPr>
        <w:t>“За договором Q003_1=[Q003_1] клас боржника K160 наданий невірно. Для аналізу: K020=… K160=…”</w:t>
      </w:r>
      <w:r w:rsidRPr="006408D7">
        <w:rPr>
          <w:rFonts w:ascii="Times New Roman" w:hAnsi="Times New Roman" w:cs="Times New Roman"/>
          <w:bCs/>
          <w:sz w:val="28"/>
          <w:szCs w:val="28"/>
        </w:rPr>
        <w:t xml:space="preserve"> Помилка не є критичною.</w:t>
      </w:r>
      <w:bookmarkStart w:id="0" w:name="_GoBack"/>
      <w:bookmarkEnd w:id="0"/>
    </w:p>
    <w:p w14:paraId="33162DBB" w14:textId="77777777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0D9D9F" w14:textId="122B1915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4A91D" w14:textId="7C7B2148" w:rsidR="00764579" w:rsidRPr="00052144" w:rsidRDefault="00764579" w:rsidP="005E3853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CR151 з даними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152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 w:rsidR="005E3853" w:rsidRPr="005E3853">
        <w:rPr>
          <w:rFonts w:ascii="Times New Roman" w:hAnsi="Times New Roman" w:cs="Times New Roman"/>
          <w:sz w:val="28"/>
          <w:szCs w:val="28"/>
        </w:rPr>
        <w:t>Перевірка здійснюється, якщо файли мають однакову звітну дату та отримані Національним банком України.</w:t>
      </w:r>
      <w:r w:rsidR="005E3853" w:rsidRPr="005E38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152 відсутній, то повідомлення не </w:t>
      </w:r>
      <w:r w:rsidRPr="00052144">
        <w:rPr>
          <w:rFonts w:ascii="Times New Roman" w:hAnsi="Times New Roman" w:cs="Times New Roman"/>
          <w:sz w:val="28"/>
          <w:szCs w:val="28"/>
        </w:rPr>
        <w:t>надається.</w:t>
      </w:r>
    </w:p>
    <w:p w14:paraId="79B89AE5" w14:textId="77777777" w:rsidR="00764579" w:rsidRPr="00052144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Q003_1 у файлах CR151 та CR152. Значення НРП K020 та НРП Q003_1, які надано у файлі CR151, повинні бути присутніми у файлі CR152. І навпаки: значення НРП K020 та НРП Q003_1, які надано у файлі CR152, повинні бути присутніми у файлі CR151.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CR151 та CR152. Дані за 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договорами за кредитами, розміщеними та отриманими кредитною спілкою коштами</w:t>
      </w:r>
      <w:r w:rsidRPr="00052144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K020=[K020], відсутні або у файлі CR151, або у файлі CR152 на відповідну звітну дату”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05ECD824" w14:textId="0354C240" w:rsidR="008D3209" w:rsidRPr="00F8768E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відповідності значення НРП K020 та параметра K021 у файлах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152, здійснюється перевірка наявності даних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в розрізі значень НРП K020 та параметра K021.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1891E2B9" w14:textId="77777777" w:rsidR="003143D3" w:rsidRDefault="003143D3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0C9E0" w14:textId="6ECBB955" w:rsidR="00764579" w:rsidRPr="00965E97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06BD784F" w14:textId="33D37BE1" w:rsidR="00764579" w:rsidRPr="00965E97" w:rsidRDefault="00CD0605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K020 – до 1</w:t>
      </w:r>
      <w:r w:rsidR="00764579" w:rsidRPr="00965E97">
        <w:rPr>
          <w:rFonts w:ascii="Times New Roman" w:hAnsi="Times New Roman" w:cs="Times New Roman"/>
          <w:sz w:val="28"/>
          <w:szCs w:val="28"/>
        </w:rPr>
        <w:t>0 символів.</w:t>
      </w:r>
    </w:p>
    <w:p w14:paraId="2DBD31B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Q001 – до 500 символів.</w:t>
      </w:r>
    </w:p>
    <w:p w14:paraId="4E27EF4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 – до 100 символів.</w:t>
      </w:r>
    </w:p>
    <w:p w14:paraId="6D123A92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6F5DE873" w14:textId="5366F2DC" w:rsidR="00764579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Q003_2 – до 100 символів.</w:t>
      </w:r>
    </w:p>
    <w:p w14:paraId="4C205B8A" w14:textId="77777777" w:rsidR="00F8768E" w:rsidRPr="00F8768E" w:rsidRDefault="00F8768E" w:rsidP="00F8768E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Q003_3 – до 10 символів.</w:t>
      </w:r>
    </w:p>
    <w:p w14:paraId="2F7FBB2A" w14:textId="1064885D" w:rsidR="00F8768E" w:rsidRPr="00965E97" w:rsidRDefault="00F8768E" w:rsidP="00F8768E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QF049 – до 50 символів.</w:t>
      </w:r>
    </w:p>
    <w:p w14:paraId="00AB75E6" w14:textId="77777777" w:rsidR="00764579" w:rsidRPr="00052144" w:rsidRDefault="00764579" w:rsidP="00764579">
      <w:pPr>
        <w:spacing w:before="120" w:after="120" w:line="240" w:lineRule="auto"/>
        <w:jc w:val="both"/>
      </w:pPr>
    </w:p>
    <w:p w14:paraId="3459235B" w14:textId="5253203A" w:rsidR="00444247" w:rsidRPr="00764579" w:rsidRDefault="00444247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AE230A" w14:textId="77777777" w:rsidR="00AF7797" w:rsidRPr="00764579" w:rsidRDefault="00AF7797" w:rsidP="00444247">
      <w:pPr>
        <w:spacing w:before="120" w:after="120" w:line="240" w:lineRule="auto"/>
        <w:jc w:val="both"/>
      </w:pPr>
    </w:p>
    <w:sectPr w:rsidR="00AF7797" w:rsidRPr="0076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8F"/>
    <w:multiLevelType w:val="multilevel"/>
    <w:tmpl w:val="ED72E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F1552B"/>
    <w:multiLevelType w:val="multilevel"/>
    <w:tmpl w:val="4BFED84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6873C8"/>
    <w:multiLevelType w:val="multilevel"/>
    <w:tmpl w:val="448074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7DCE"/>
    <w:multiLevelType w:val="multilevel"/>
    <w:tmpl w:val="A282FA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2B7A31"/>
    <w:multiLevelType w:val="multilevel"/>
    <w:tmpl w:val="F420175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5402DF5"/>
    <w:multiLevelType w:val="multilevel"/>
    <w:tmpl w:val="BCDCE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6000FF"/>
    <w:multiLevelType w:val="multilevel"/>
    <w:tmpl w:val="D54C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C2E"/>
    <w:multiLevelType w:val="multilevel"/>
    <w:tmpl w:val="B6AC7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8A"/>
    <w:rsid w:val="00054E01"/>
    <w:rsid w:val="00086E02"/>
    <w:rsid w:val="001779B8"/>
    <w:rsid w:val="001F2FAB"/>
    <w:rsid w:val="002408C0"/>
    <w:rsid w:val="00246008"/>
    <w:rsid w:val="0029708C"/>
    <w:rsid w:val="002C0245"/>
    <w:rsid w:val="003143D3"/>
    <w:rsid w:val="00361013"/>
    <w:rsid w:val="00444247"/>
    <w:rsid w:val="004F62B2"/>
    <w:rsid w:val="00502C8F"/>
    <w:rsid w:val="00504BD4"/>
    <w:rsid w:val="00511B08"/>
    <w:rsid w:val="00570F62"/>
    <w:rsid w:val="005A1B15"/>
    <w:rsid w:val="005C3027"/>
    <w:rsid w:val="005E3853"/>
    <w:rsid w:val="00603A28"/>
    <w:rsid w:val="006408D7"/>
    <w:rsid w:val="006A4499"/>
    <w:rsid w:val="006E3A30"/>
    <w:rsid w:val="00764579"/>
    <w:rsid w:val="007D5726"/>
    <w:rsid w:val="008239C6"/>
    <w:rsid w:val="00831955"/>
    <w:rsid w:val="008D3209"/>
    <w:rsid w:val="00A144C8"/>
    <w:rsid w:val="00A64180"/>
    <w:rsid w:val="00AE2DF7"/>
    <w:rsid w:val="00AF2DD1"/>
    <w:rsid w:val="00AF7797"/>
    <w:rsid w:val="00B052FA"/>
    <w:rsid w:val="00B82015"/>
    <w:rsid w:val="00BC7D86"/>
    <w:rsid w:val="00C0323A"/>
    <w:rsid w:val="00C360BF"/>
    <w:rsid w:val="00C77DFB"/>
    <w:rsid w:val="00CD0605"/>
    <w:rsid w:val="00CD2302"/>
    <w:rsid w:val="00D23DC3"/>
    <w:rsid w:val="00D4128A"/>
    <w:rsid w:val="00D96ABF"/>
    <w:rsid w:val="00E37AB1"/>
    <w:rsid w:val="00E56373"/>
    <w:rsid w:val="00EE5F4A"/>
    <w:rsid w:val="00F8768E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80FF"/>
  <w15:chartTrackingRefBased/>
  <w15:docId w15:val="{7D77F605-89BA-4590-98FA-135AC6E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2C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2C8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502C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02C8F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C0245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2C024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64579"/>
    <w:pPr>
      <w:spacing w:after="0" w:line="240" w:lineRule="auto"/>
    </w:pPr>
  </w:style>
  <w:style w:type="table" w:styleId="ac">
    <w:name w:val="Table Grid"/>
    <w:basedOn w:val="a1"/>
    <w:uiPriority w:val="59"/>
    <w:rsid w:val="0064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6863</Words>
  <Characters>3913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Соломчак Оксана Михайлівна</cp:lastModifiedBy>
  <cp:revision>7</cp:revision>
  <dcterms:created xsi:type="dcterms:W3CDTF">2025-02-21T12:23:00Z</dcterms:created>
  <dcterms:modified xsi:type="dcterms:W3CDTF">2025-11-13T14:44:00Z</dcterms:modified>
</cp:coreProperties>
</file>