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2154CD" w:rsidRDefault="00D40C0D" w:rsidP="0035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203A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1719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21719A" w:rsidRPr="002154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</w:p>
    <w:p w:rsidR="00D4420D" w:rsidRPr="00490916" w:rsidRDefault="00D4420D" w:rsidP="0035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35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35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S186, S190, </w:t>
      </w:r>
      <w:r w:rsidR="00C34F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="00727676">
        <w:rPr>
          <w:rFonts w:ascii="Times New Roman" w:eastAsia="Times New Roman" w:hAnsi="Times New Roman" w:cs="Times New Roman"/>
          <w:sz w:val="28"/>
          <w:szCs w:val="28"/>
          <w:lang w:eastAsia="uk-UA"/>
        </w:rPr>
        <w:t>242</w:t>
      </w:r>
      <w:r w:rsidR="00C34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352B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727676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D4D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1D4D33" w:rsidRPr="00952C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2C39" w:rsidRPr="00490916" w:rsidRDefault="00952C39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2154CD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2154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070_3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</w:p>
    <w:p w:rsidR="00787120" w:rsidRPr="00FB1D10" w:rsidRDefault="00DC31DB" w:rsidP="00352B8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FB1D10">
        <w:rPr>
          <w:rFonts w:ascii="Times New Roman" w:hAnsi="Times New Roman" w:cs="Times New Roman"/>
          <w:sz w:val="28"/>
          <w:szCs w:val="28"/>
        </w:rPr>
        <w:t>. К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онтроль </w:t>
      </w:r>
      <w:r w:rsidR="000E08EF">
        <w:rPr>
          <w:rFonts w:ascii="Times New Roman" w:hAnsi="Times New Roman" w:cs="Times New Roman"/>
          <w:bCs/>
          <w:sz w:val="28"/>
          <w:szCs w:val="28"/>
        </w:rPr>
        <w:t>на дублюючі записи. Перевірка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EF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CA6"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050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60502" w:rsidRP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60502" w:rsidRP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31CA6"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="00231CA6"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112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31CA6"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секцій видів економічної діяльності (узагальнені)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 w:rsidRPr="00DE56FD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 w:rsidRPr="00F01937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242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31CA6">
        <w:rPr>
          <w:rFonts w:ascii="Times New Roman" w:hAnsi="Times New Roman" w:cs="Times New Roman"/>
          <w:sz w:val="28"/>
          <w:szCs w:val="28"/>
        </w:rPr>
        <w:t>коди</w:t>
      </w:r>
      <w:r w:rsidR="00231CA6" w:rsidRPr="00DE56FD">
        <w:rPr>
          <w:rFonts w:ascii="Times New Roman" w:hAnsi="Times New Roman" w:cs="Times New Roman"/>
          <w:sz w:val="28"/>
          <w:szCs w:val="28"/>
        </w:rPr>
        <w:t xml:space="preserve"> строків до погашення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0502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060502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>код валюти грошових коштів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42353" w:rsidRPr="00490916" w:rsidRDefault="00DC31DB" w:rsidP="00352B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490916" w:rsidRDefault="00A04466" w:rsidP="00352B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35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8F" w:rsidRPr="00490916" w:rsidRDefault="003A0D8F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011 (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клієнта/установи)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</w:t>
      </w:r>
      <w:r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186 (</w:t>
      </w:r>
      <w:r w:rsidR="009F3006" w:rsidRPr="009F3006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3006"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>S190 (код прострочення погашення боргу),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242 (</w:t>
      </w:r>
      <w:r w:rsidR="009F3006" w:rsidRPr="009F3006">
        <w:rPr>
          <w:rFonts w:ascii="Times New Roman" w:hAnsi="Times New Roman" w:cs="Times New Roman"/>
          <w:sz w:val="28"/>
          <w:szCs w:val="28"/>
        </w:rPr>
        <w:t>код строків до погашення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06">
        <w:rPr>
          <w:rFonts w:ascii="Times New Roman" w:hAnsi="Times New Roman" w:cs="Times New Roman"/>
          <w:sz w:val="28"/>
          <w:szCs w:val="28"/>
        </w:rPr>
        <w:t>в довіднику KOD_</w:t>
      </w:r>
      <w:r w:rsidR="009F3006"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="009F3006" w:rsidRPr="009F3006">
        <w:rPr>
          <w:rFonts w:ascii="Times New Roman" w:hAnsi="Times New Roman" w:cs="Times New Roman"/>
          <w:sz w:val="28"/>
          <w:szCs w:val="28"/>
        </w:rPr>
        <w:t>04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061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061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186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186], 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], 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04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T070_1=[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FA7C49" w:rsidRPr="00FA7C49">
        <w:rPr>
          <w:rFonts w:ascii="Times New Roman" w:hAnsi="Times New Roman" w:cs="Times New Roman"/>
          <w:b/>
          <w:sz w:val="28"/>
          <w:szCs w:val="28"/>
        </w:rPr>
        <w:t>0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1], T070_2=[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2], T070_3=[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3], T070_4</w:t>
      </w:r>
      <w:r w:rsidRPr="00FC253D">
        <w:rPr>
          <w:rFonts w:ascii="Times New Roman" w:hAnsi="Times New Roman" w:cs="Times New Roman"/>
          <w:b/>
          <w:sz w:val="28"/>
          <w:szCs w:val="28"/>
        </w:rPr>
        <w:t>=[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253D">
        <w:rPr>
          <w:rFonts w:ascii="Times New Roman" w:hAnsi="Times New Roman" w:cs="Times New Roman"/>
          <w:b/>
          <w:sz w:val="28"/>
          <w:szCs w:val="28"/>
        </w:rPr>
        <w:t>0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4</w:t>
      </w:r>
      <w:r w:rsidRPr="00FC253D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9B66D6" w:rsidRDefault="009B66D6" w:rsidP="00352B8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D6" w:rsidRDefault="009B66D6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400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:rsidR="00B76B36" w:rsidRDefault="00B76B36" w:rsidP="00352B8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="009676C1" w:rsidRPr="00155236">
        <w:rPr>
          <w:rFonts w:ascii="Times New Roman" w:hAnsi="Times New Roman" w:cs="Times New Roman"/>
          <w:sz w:val="28"/>
          <w:szCs w:val="28"/>
        </w:rPr>
        <w:t>LRF040001</w:t>
      </w:r>
      <w:r w:rsidR="009676C1">
        <w:rPr>
          <w:rFonts w:ascii="Times New Roman" w:hAnsi="Times New Roman" w:cs="Times New Roman"/>
          <w:sz w:val="28"/>
          <w:szCs w:val="28"/>
        </w:rPr>
        <w:t xml:space="preserve"> – LRF040023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 xml:space="preserve">LRF04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LRF04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разі відсутності</w:t>
      </w:r>
      <w:r w:rsidR="0015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23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155236">
        <w:rPr>
          <w:rFonts w:ascii="Times New Roman" w:hAnsi="Times New Roman" w:cs="Times New Roman"/>
          <w:sz w:val="28"/>
          <w:szCs w:val="28"/>
        </w:rPr>
        <w:t xml:space="preserve"> на попередню звітну дату</w:t>
      </w:r>
      <w:r>
        <w:rPr>
          <w:rFonts w:ascii="Times New Roman" w:hAnsi="Times New Roman" w:cs="Times New Roman"/>
          <w:sz w:val="28"/>
          <w:szCs w:val="28"/>
        </w:rPr>
        <w:t xml:space="preserve"> контроль не здійснюється, і повідомлення не надається.</w:t>
      </w:r>
    </w:p>
    <w:p w:rsidR="00B76B36" w:rsidRDefault="00B76B36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523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E722C6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9676C1" w:rsidRPr="006F5622">
        <w:rPr>
          <w:rFonts w:ascii="Times New Roman" w:hAnsi="Times New Roman" w:cs="Times New Roman"/>
          <w:sz w:val="28"/>
          <w:szCs w:val="24"/>
        </w:rPr>
        <w:t>T070_1</w:t>
      </w:r>
      <w:r w:rsidR="009676C1">
        <w:rPr>
          <w:rFonts w:ascii="Times New Roman" w:hAnsi="Times New Roman" w:cs="Times New Roman"/>
          <w:sz w:val="28"/>
          <w:szCs w:val="24"/>
        </w:rPr>
        <w:t xml:space="preserve"> </w:t>
      </w:r>
      <w:r w:rsidR="00F023C8">
        <w:rPr>
          <w:rFonts w:ascii="Times New Roman" w:hAnsi="Times New Roman" w:cs="Times New Roman"/>
          <w:sz w:val="28"/>
          <w:szCs w:val="28"/>
        </w:rPr>
        <w:t xml:space="preserve">в розрізі </w:t>
      </w:r>
      <w:r w:rsidR="00155236">
        <w:rPr>
          <w:rFonts w:ascii="Times New Roman" w:hAnsi="Times New Roman" w:cs="Times New Roman"/>
          <w:sz w:val="28"/>
          <w:szCs w:val="28"/>
        </w:rPr>
        <w:t>показників</w:t>
      </w:r>
      <w:r w:rsidR="00E722C6">
        <w:rPr>
          <w:rFonts w:ascii="Times New Roman" w:hAnsi="Times New Roman" w:cs="Times New Roman"/>
          <w:sz w:val="28"/>
          <w:szCs w:val="28"/>
        </w:rPr>
        <w:t xml:space="preserve"> (</w:t>
      </w:r>
      <w:r w:rsidR="00E722C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E722C6" w:rsidRPr="00E722C6"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 w:rsidR="007F79C6"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505E8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 w:rsidR="007F79C6"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D212AB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25EEC" w:rsidRDefault="00025EEC" w:rsidP="00B7133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EE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LRF04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:rsidR="00025EEC" w:rsidRDefault="00025EEC" w:rsidP="00B7133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ої) варто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LRF040001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LRF040002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LRF040003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LRF040004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+ LRF040006 + LRF040007 + LRF040008 </w:t>
      </w:r>
      <w:r w:rsidR="009970A0">
        <w:rPr>
          <w:rFonts w:ascii="Times New Roman" w:hAnsi="Times New Roman" w:cs="Times New Roman"/>
          <w:sz w:val="28"/>
          <w:szCs w:val="28"/>
        </w:rPr>
        <w:t xml:space="preserve">–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RF040009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LRF040011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LRF040012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LRF040013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LRF011008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970A0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 w:rsidR="00997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LRF011008</w:t>
      </w:r>
      <w:r w:rsidR="00D212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 w:rsidR="00E9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53"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79C6" w:rsidRPr="007709A5" w:rsidRDefault="009970A0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іншої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кредиторськ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F04B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LRF040014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LRF040015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LRF040016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LRF040017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LRF040018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LRF040019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LRF040020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LRF040021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LRF040022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LRF040023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LRF013004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LRF013004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820002" w:rsidRPr="007550D5">
        <w:rPr>
          <w:rFonts w:ascii="Times New Roman" w:hAnsi="Times New Roman" w:cs="Times New Roman"/>
          <w:b/>
          <w:sz w:val="28"/>
          <w:szCs w:val="28"/>
        </w:rPr>
        <w:t>Для аналізу:</w:t>
      </w:r>
      <w:r w:rsidR="0082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0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20002" w:rsidRPr="009440C0">
        <w:rPr>
          <w:rFonts w:ascii="Times New Roman" w:hAnsi="Times New Roman" w:cs="Times New Roman"/>
          <w:b/>
          <w:sz w:val="28"/>
          <w:szCs w:val="28"/>
        </w:rPr>
        <w:t>030=</w:t>
      </w:r>
      <w:r w:rsidR="0082000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79C6" w:rsidRPr="00770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105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5EEC"/>
    <w:rsid w:val="00026563"/>
    <w:rsid w:val="00035A3A"/>
    <w:rsid w:val="00036A5A"/>
    <w:rsid w:val="00037263"/>
    <w:rsid w:val="00040019"/>
    <w:rsid w:val="00040CEF"/>
    <w:rsid w:val="00043448"/>
    <w:rsid w:val="00044D94"/>
    <w:rsid w:val="00045189"/>
    <w:rsid w:val="00051441"/>
    <w:rsid w:val="00056F1D"/>
    <w:rsid w:val="00060105"/>
    <w:rsid w:val="00060273"/>
    <w:rsid w:val="00060502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08EF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01E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236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4D33"/>
    <w:rsid w:val="001D5A89"/>
    <w:rsid w:val="001D61AD"/>
    <w:rsid w:val="001D6418"/>
    <w:rsid w:val="001D7587"/>
    <w:rsid w:val="001D7C32"/>
    <w:rsid w:val="001E0B64"/>
    <w:rsid w:val="001E17D2"/>
    <w:rsid w:val="001E3B5A"/>
    <w:rsid w:val="001E41D3"/>
    <w:rsid w:val="001E68C7"/>
    <w:rsid w:val="001E7448"/>
    <w:rsid w:val="001F0547"/>
    <w:rsid w:val="001F21EE"/>
    <w:rsid w:val="001F339F"/>
    <w:rsid w:val="001F414A"/>
    <w:rsid w:val="001F478D"/>
    <w:rsid w:val="001F59EC"/>
    <w:rsid w:val="0020151C"/>
    <w:rsid w:val="00202C23"/>
    <w:rsid w:val="00203AB5"/>
    <w:rsid w:val="00205493"/>
    <w:rsid w:val="00205690"/>
    <w:rsid w:val="00207677"/>
    <w:rsid w:val="0021059F"/>
    <w:rsid w:val="00213C61"/>
    <w:rsid w:val="002154CD"/>
    <w:rsid w:val="002157E0"/>
    <w:rsid w:val="00216558"/>
    <w:rsid w:val="0021719A"/>
    <w:rsid w:val="00217BB8"/>
    <w:rsid w:val="002208E5"/>
    <w:rsid w:val="0022131C"/>
    <w:rsid w:val="00221B94"/>
    <w:rsid w:val="002221EA"/>
    <w:rsid w:val="00222F24"/>
    <w:rsid w:val="00227478"/>
    <w:rsid w:val="002279A6"/>
    <w:rsid w:val="00227FBB"/>
    <w:rsid w:val="002309A6"/>
    <w:rsid w:val="00231C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2BD4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9D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73C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2B86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0406"/>
    <w:rsid w:val="00392AA6"/>
    <w:rsid w:val="00392FFA"/>
    <w:rsid w:val="0039301C"/>
    <w:rsid w:val="00393D94"/>
    <w:rsid w:val="00393DEA"/>
    <w:rsid w:val="003941F6"/>
    <w:rsid w:val="003A0D8F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02EA"/>
    <w:rsid w:val="004026F7"/>
    <w:rsid w:val="00404044"/>
    <w:rsid w:val="004040FE"/>
    <w:rsid w:val="00404BFA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39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44E5C"/>
    <w:rsid w:val="004476FE"/>
    <w:rsid w:val="00450363"/>
    <w:rsid w:val="00450D00"/>
    <w:rsid w:val="004514B0"/>
    <w:rsid w:val="00453060"/>
    <w:rsid w:val="00453474"/>
    <w:rsid w:val="00453FF8"/>
    <w:rsid w:val="0045566B"/>
    <w:rsid w:val="0045570C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95C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5637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E7F5C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5E81"/>
    <w:rsid w:val="00506E6E"/>
    <w:rsid w:val="00510CB8"/>
    <w:rsid w:val="00511CD0"/>
    <w:rsid w:val="005138CD"/>
    <w:rsid w:val="00514017"/>
    <w:rsid w:val="0051477E"/>
    <w:rsid w:val="0052006E"/>
    <w:rsid w:val="00520ABF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0A00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1FC"/>
    <w:rsid w:val="00594552"/>
    <w:rsid w:val="00596DFD"/>
    <w:rsid w:val="005A2D74"/>
    <w:rsid w:val="005A67E9"/>
    <w:rsid w:val="005B0577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049"/>
    <w:rsid w:val="006203B8"/>
    <w:rsid w:val="00624792"/>
    <w:rsid w:val="00625B8F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29CE"/>
    <w:rsid w:val="006B4361"/>
    <w:rsid w:val="006B4F73"/>
    <w:rsid w:val="006B54ED"/>
    <w:rsid w:val="006B5B5A"/>
    <w:rsid w:val="006B6014"/>
    <w:rsid w:val="006C186C"/>
    <w:rsid w:val="006C1930"/>
    <w:rsid w:val="006C2069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622"/>
    <w:rsid w:val="006F5D2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16FAA"/>
    <w:rsid w:val="007200C9"/>
    <w:rsid w:val="00722C38"/>
    <w:rsid w:val="00727676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B01"/>
    <w:rsid w:val="00760A09"/>
    <w:rsid w:val="00760E66"/>
    <w:rsid w:val="007610CF"/>
    <w:rsid w:val="00761B8C"/>
    <w:rsid w:val="0076342E"/>
    <w:rsid w:val="00767269"/>
    <w:rsid w:val="00767908"/>
    <w:rsid w:val="007709A5"/>
    <w:rsid w:val="00770B6B"/>
    <w:rsid w:val="007725FC"/>
    <w:rsid w:val="0077438E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7E32"/>
    <w:rsid w:val="007C4506"/>
    <w:rsid w:val="007C6EE4"/>
    <w:rsid w:val="007C75C9"/>
    <w:rsid w:val="007D0EEC"/>
    <w:rsid w:val="007D1ACF"/>
    <w:rsid w:val="007D2615"/>
    <w:rsid w:val="007D4232"/>
    <w:rsid w:val="007D4BA1"/>
    <w:rsid w:val="007D5272"/>
    <w:rsid w:val="007D5475"/>
    <w:rsid w:val="007D6327"/>
    <w:rsid w:val="007D7A89"/>
    <w:rsid w:val="007E0EF1"/>
    <w:rsid w:val="007E2F02"/>
    <w:rsid w:val="007E6FAA"/>
    <w:rsid w:val="007F21E0"/>
    <w:rsid w:val="007F3BF3"/>
    <w:rsid w:val="007F4318"/>
    <w:rsid w:val="007F4CF2"/>
    <w:rsid w:val="007F6B61"/>
    <w:rsid w:val="007F767D"/>
    <w:rsid w:val="007F79C6"/>
    <w:rsid w:val="007F7DC7"/>
    <w:rsid w:val="008066EA"/>
    <w:rsid w:val="00807383"/>
    <w:rsid w:val="00812D25"/>
    <w:rsid w:val="0081575D"/>
    <w:rsid w:val="00816B8D"/>
    <w:rsid w:val="00817630"/>
    <w:rsid w:val="00820002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37F75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2766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40C0"/>
    <w:rsid w:val="009456B1"/>
    <w:rsid w:val="00945C57"/>
    <w:rsid w:val="00946BE2"/>
    <w:rsid w:val="0094747A"/>
    <w:rsid w:val="00950DD1"/>
    <w:rsid w:val="0095113B"/>
    <w:rsid w:val="00952435"/>
    <w:rsid w:val="00952A03"/>
    <w:rsid w:val="00952B82"/>
    <w:rsid w:val="00952C39"/>
    <w:rsid w:val="009545B6"/>
    <w:rsid w:val="009553B2"/>
    <w:rsid w:val="00956566"/>
    <w:rsid w:val="0095657A"/>
    <w:rsid w:val="009571C1"/>
    <w:rsid w:val="00957F36"/>
    <w:rsid w:val="009613E3"/>
    <w:rsid w:val="00961E4A"/>
    <w:rsid w:val="009627E5"/>
    <w:rsid w:val="009665F6"/>
    <w:rsid w:val="00966FF0"/>
    <w:rsid w:val="009676C1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0A0"/>
    <w:rsid w:val="009A106C"/>
    <w:rsid w:val="009A31D3"/>
    <w:rsid w:val="009A510F"/>
    <w:rsid w:val="009B0E24"/>
    <w:rsid w:val="009B1919"/>
    <w:rsid w:val="009B2C6D"/>
    <w:rsid w:val="009B3618"/>
    <w:rsid w:val="009B48D6"/>
    <w:rsid w:val="009B66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4A8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3006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779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40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3DF9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133A"/>
    <w:rsid w:val="00B74457"/>
    <w:rsid w:val="00B755FE"/>
    <w:rsid w:val="00B76B36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361"/>
    <w:rsid w:val="00B967D6"/>
    <w:rsid w:val="00B97B39"/>
    <w:rsid w:val="00BA04A4"/>
    <w:rsid w:val="00BA1591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4FD9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1C52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3FE"/>
    <w:rsid w:val="00D12DDB"/>
    <w:rsid w:val="00D141F6"/>
    <w:rsid w:val="00D14312"/>
    <w:rsid w:val="00D1441B"/>
    <w:rsid w:val="00D14AA0"/>
    <w:rsid w:val="00D14D65"/>
    <w:rsid w:val="00D14E44"/>
    <w:rsid w:val="00D179DC"/>
    <w:rsid w:val="00D212AB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37F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D18"/>
    <w:rsid w:val="00D84E52"/>
    <w:rsid w:val="00D855B4"/>
    <w:rsid w:val="00D86F35"/>
    <w:rsid w:val="00D9038F"/>
    <w:rsid w:val="00D907BC"/>
    <w:rsid w:val="00D91ED6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22A"/>
    <w:rsid w:val="00DC2768"/>
    <w:rsid w:val="00DC31DB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56FD"/>
    <w:rsid w:val="00DE75BD"/>
    <w:rsid w:val="00DE79BF"/>
    <w:rsid w:val="00DF3D46"/>
    <w:rsid w:val="00DF51F0"/>
    <w:rsid w:val="00DF5206"/>
    <w:rsid w:val="00E00EEA"/>
    <w:rsid w:val="00E017FC"/>
    <w:rsid w:val="00E0243C"/>
    <w:rsid w:val="00E02476"/>
    <w:rsid w:val="00E02CC5"/>
    <w:rsid w:val="00E042BD"/>
    <w:rsid w:val="00E06924"/>
    <w:rsid w:val="00E0746B"/>
    <w:rsid w:val="00E07E83"/>
    <w:rsid w:val="00E11DF3"/>
    <w:rsid w:val="00E1364D"/>
    <w:rsid w:val="00E13B70"/>
    <w:rsid w:val="00E14A4E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602"/>
    <w:rsid w:val="00E4795B"/>
    <w:rsid w:val="00E4796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2C6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018"/>
    <w:rsid w:val="00E93B9B"/>
    <w:rsid w:val="00E93E82"/>
    <w:rsid w:val="00E94342"/>
    <w:rsid w:val="00E95253"/>
    <w:rsid w:val="00E9799D"/>
    <w:rsid w:val="00E97ED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2F0C"/>
    <w:rsid w:val="00EF434D"/>
    <w:rsid w:val="00F00696"/>
    <w:rsid w:val="00F01937"/>
    <w:rsid w:val="00F023C8"/>
    <w:rsid w:val="00F03C95"/>
    <w:rsid w:val="00F04BF2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1550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A7C49"/>
    <w:rsid w:val="00FB1D10"/>
    <w:rsid w:val="00FB4A11"/>
    <w:rsid w:val="00FB7D4F"/>
    <w:rsid w:val="00FC0403"/>
    <w:rsid w:val="00FC074E"/>
    <w:rsid w:val="00FC6C69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8E0E-3791-4E74-AED5-0613F69C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2024-05-12T08:13:00Z</dcterms:created>
  <dcterms:modified xsi:type="dcterms:W3CDTF">2024-05-12T08:13:00Z</dcterms:modified>
</cp:coreProperties>
</file>