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22" w:rsidRDefault="005B3541" w:rsidP="004016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1D2322" w:rsidRDefault="001D2322" w:rsidP="004016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8525AD" w:rsidRPr="00A60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8525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="008525AD" w:rsidRPr="00A60DF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надходження/переказу безготівков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операція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нерезидентами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</w:p>
    <w:p w:rsidR="005B3541" w:rsidRPr="001D2322" w:rsidRDefault="001D2322" w:rsidP="004016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8525AD" w:rsidRPr="006D70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8525A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A7D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247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надходження</w:t>
      </w:r>
      <w:r w:rsidR="00CA01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переказ безготівков</w:t>
      </w:r>
      <w:r w:rsidR="00353A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их коштів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D13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операціями</w:t>
      </w:r>
      <w:r w:rsidR="001415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нерезидентами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B5B7C" w:rsidRPr="001D2322" w:rsidRDefault="000B5B7C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4588A" w:rsidRPr="002F4ED7" w:rsidRDefault="00D4588A" w:rsidP="00DC23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 формуванн</w:t>
      </w:r>
      <w:r w:rsidR="008127B0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Показника:</w:t>
      </w:r>
    </w:p>
    <w:p w:rsidR="003B1F00" w:rsidRPr="002F4ED7" w:rsidRDefault="003B1F00" w:rsidP="00DC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B3541" w:rsidRPr="002F4ED7" w:rsidRDefault="005B3541" w:rsidP="004016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надається інформація про:</w:t>
      </w:r>
    </w:p>
    <w:p w:rsidR="001313EC" w:rsidRPr="00E17164" w:rsidRDefault="005B3541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зарахування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(надходження в Україну) на кореспондентські рахунки банку (далі – коррахунки) </w:t>
      </w:r>
      <w:r w:rsidR="00CA0122"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з-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меж України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в іноземній валюті 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клієнтів банку, самого банку (власні операції банку); з рахунків філії банку, яка розташована за межами України, коштів в іноземній валюті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користь клієнтів банку; </w:t>
      </w:r>
      <w:r w:rsidRP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кореспондентські рахунки банку коштів </w:t>
      </w:r>
      <w:r w:rsidR="0053756F" w:rsidRP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іноземній валюті </w:t>
      </w:r>
      <w:r w:rsidR="00F4146D" w:rsidRP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металів</w:t>
      </w:r>
      <w:r w:rsidR="00537ED2" w:rsidRP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зарахування на </w:t>
      </w:r>
      <w:r w:rsidR="002A25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кореспондентські </w:t>
      </w:r>
      <w:r w:rsidRP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рахунки банків-нерезидентів;</w:t>
      </w:r>
    </w:p>
    <w:p w:rsidR="005B3541" w:rsidRDefault="005B3541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переказ 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</w:t>
      </w:r>
      <w:r w:rsidR="00F4146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20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межі України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зі свого кор</w:t>
      </w:r>
      <w:r w:rsidR="00210C3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еспондентського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рахунку (рахунку філії за межами України) за дорученням клієнтів банку або самим банком за власними операціями та з </w:t>
      </w:r>
      <w:r w:rsidR="002A25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кореспондентських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рахунків банків-нерезидентів через кореспондентські рахунки банку</w:t>
      </w:r>
      <w:r w:rsidR="00404CA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43BA9" w:rsidRPr="00DC0CA3" w:rsidRDefault="00084049" w:rsidP="00C13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3BA9" w:rsidRPr="001F202F">
        <w:rPr>
          <w:rFonts w:ascii="Times New Roman" w:eastAsia="Calibri" w:hAnsi="Times New Roman" w:cs="Times New Roman"/>
          <w:b/>
          <w:iCs/>
          <w:sz w:val="28"/>
          <w:szCs w:val="28"/>
        </w:rPr>
        <w:t>надходження</w:t>
      </w:r>
      <w:r w:rsidR="00B43BA9" w:rsidRPr="00DC0CA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43BA9" w:rsidRPr="001F202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межах України</w:t>
      </w:r>
      <w:r w:rsidR="00B43BA9" w:rsidRPr="00DC0CA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43BA9" w:rsidRPr="001F202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на користь </w:t>
      </w:r>
      <w:r w:rsidR="00B43BA9" w:rsidRPr="002A253E">
        <w:rPr>
          <w:rFonts w:ascii="Times New Roman" w:eastAsia="Calibri" w:hAnsi="Times New Roman" w:cs="Times New Roman"/>
          <w:iCs/>
          <w:sz w:val="28"/>
          <w:szCs w:val="28"/>
        </w:rPr>
        <w:t>клієнтів банку</w:t>
      </w:r>
      <w:r w:rsidR="00B43BA9" w:rsidRPr="001F202F">
        <w:rPr>
          <w:rFonts w:ascii="Times New Roman" w:eastAsia="Calibri" w:hAnsi="Times New Roman" w:cs="Times New Roman"/>
          <w:b/>
          <w:iCs/>
          <w:sz w:val="28"/>
          <w:szCs w:val="28"/>
        </w:rPr>
        <w:t>-резидентів</w:t>
      </w:r>
      <w:r w:rsidR="00B43BA9" w:rsidRPr="00DC0CA3">
        <w:rPr>
          <w:rFonts w:ascii="Times New Roman" w:eastAsia="Calibri" w:hAnsi="Times New Roman" w:cs="Times New Roman"/>
          <w:iCs/>
          <w:sz w:val="28"/>
          <w:szCs w:val="28"/>
        </w:rPr>
        <w:t xml:space="preserve">, самого банку (власні операції банку) </w:t>
      </w:r>
      <w:r w:rsidR="00B43BA9" w:rsidRPr="001F202F">
        <w:rPr>
          <w:rFonts w:ascii="Times New Roman" w:eastAsia="Calibri" w:hAnsi="Times New Roman" w:cs="Times New Roman"/>
          <w:b/>
          <w:iCs/>
          <w:sz w:val="28"/>
          <w:szCs w:val="28"/>
        </w:rPr>
        <w:t>від нерезидентів</w:t>
      </w:r>
      <w:r w:rsidR="00E1716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43BA9" w:rsidRPr="00DC0CA3">
        <w:rPr>
          <w:rFonts w:ascii="Times New Roman" w:eastAsia="Calibri" w:hAnsi="Times New Roman" w:cs="Times New Roman"/>
          <w:iCs/>
          <w:sz w:val="28"/>
          <w:szCs w:val="28"/>
        </w:rPr>
        <w:t xml:space="preserve">коштів  в іноземній валюті, банківських металах, </w:t>
      </w:r>
      <w:r w:rsidR="0014150E" w:rsidRPr="00DC0CA3">
        <w:rPr>
          <w:rFonts w:ascii="Times New Roman" w:eastAsia="Calibri" w:hAnsi="Times New Roman" w:cs="Times New Roman"/>
          <w:iCs/>
          <w:sz w:val="28"/>
          <w:szCs w:val="28"/>
        </w:rPr>
        <w:t>гривнях</w:t>
      </w:r>
      <w:r w:rsidR="00097B54">
        <w:rPr>
          <w:rFonts w:ascii="Times New Roman" w:eastAsia="Calibri" w:hAnsi="Times New Roman" w:cs="Times New Roman"/>
          <w:iCs/>
          <w:sz w:val="28"/>
          <w:szCs w:val="28"/>
        </w:rPr>
        <w:t xml:space="preserve">, у тому числі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з </w:t>
      </w:r>
      <w:r w:rsidR="00817892">
        <w:rPr>
          <w:rFonts w:ascii="Times New Roman" w:eastAsia="Calibri" w:hAnsi="Times New Roman" w:cs="Times New Roman"/>
          <w:iCs/>
          <w:sz w:val="28"/>
          <w:szCs w:val="28"/>
        </w:rPr>
        <w:t xml:space="preserve">кореспондентських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рахунків  банків-нерезидентів, </w:t>
      </w:r>
      <w:r w:rsidRPr="003A118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</w:t>
      </w:r>
      <w:r w:rsidR="00817892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3A11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банках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97B54">
        <w:rPr>
          <w:rFonts w:ascii="Times New Roman" w:eastAsia="Calibri" w:hAnsi="Times New Roman" w:cs="Times New Roman"/>
          <w:iCs/>
          <w:sz w:val="28"/>
          <w:szCs w:val="28"/>
        </w:rPr>
        <w:t>в межах одного банку</w:t>
      </w:r>
      <w:r w:rsidR="00B43BA9" w:rsidRPr="00DC0CA3">
        <w:rPr>
          <w:rFonts w:ascii="Times New Roman" w:eastAsia="Calibri" w:hAnsi="Times New Roman" w:cs="Times New Roman"/>
          <w:iCs/>
          <w:sz w:val="28"/>
          <w:szCs w:val="28"/>
        </w:rPr>
        <w:t xml:space="preserve">; </w:t>
      </w:r>
    </w:p>
    <w:p w:rsidR="00D640AD" w:rsidRDefault="00B43BA9" w:rsidP="00C13959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F202F">
        <w:rPr>
          <w:rFonts w:ascii="Times New Roman" w:eastAsia="Calibri" w:hAnsi="Times New Roman" w:cs="Times New Roman"/>
          <w:b/>
          <w:iCs/>
          <w:sz w:val="28"/>
          <w:szCs w:val="28"/>
        </w:rPr>
        <w:t>переказ</w:t>
      </w:r>
      <w:r w:rsidRPr="000C39E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F202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межах України</w:t>
      </w:r>
      <w:r w:rsidRPr="000C39E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F202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за дорученням </w:t>
      </w:r>
      <w:r w:rsidRPr="002A253E">
        <w:rPr>
          <w:rFonts w:ascii="Times New Roman" w:eastAsia="Calibri" w:hAnsi="Times New Roman" w:cs="Times New Roman"/>
          <w:iCs/>
          <w:sz w:val="28"/>
          <w:szCs w:val="28"/>
        </w:rPr>
        <w:t>клієнтів-</w:t>
      </w:r>
      <w:r w:rsidRPr="001F202F">
        <w:rPr>
          <w:rFonts w:ascii="Times New Roman" w:eastAsia="Calibri" w:hAnsi="Times New Roman" w:cs="Times New Roman"/>
          <w:b/>
          <w:iCs/>
          <w:sz w:val="28"/>
          <w:szCs w:val="28"/>
        </w:rPr>
        <w:t>резидентів</w:t>
      </w:r>
      <w:r w:rsidRPr="000C39EE">
        <w:rPr>
          <w:rFonts w:ascii="Times New Roman" w:eastAsia="Calibri" w:hAnsi="Times New Roman" w:cs="Times New Roman"/>
          <w:iCs/>
          <w:sz w:val="28"/>
          <w:szCs w:val="28"/>
        </w:rPr>
        <w:t xml:space="preserve">, самим банком за власними операціями </w:t>
      </w:r>
      <w:r w:rsidRPr="001F202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на користь нерезидентів </w:t>
      </w:r>
      <w:r w:rsidRPr="000C39EE">
        <w:rPr>
          <w:rFonts w:ascii="Times New Roman" w:eastAsia="Calibri" w:hAnsi="Times New Roman" w:cs="Times New Roman"/>
          <w:iCs/>
          <w:sz w:val="28"/>
          <w:szCs w:val="28"/>
        </w:rPr>
        <w:t xml:space="preserve">коштів в іноземній валюті, банківських металах, </w:t>
      </w:r>
      <w:r w:rsidR="0014150E" w:rsidRPr="000C39EE">
        <w:rPr>
          <w:rFonts w:ascii="Times New Roman" w:eastAsia="Calibri" w:hAnsi="Times New Roman" w:cs="Times New Roman"/>
          <w:iCs/>
          <w:sz w:val="28"/>
          <w:szCs w:val="28"/>
        </w:rPr>
        <w:t>гривнях</w:t>
      </w:r>
      <w:r w:rsidR="00097B54" w:rsidRPr="00097B54">
        <w:rPr>
          <w:rFonts w:ascii="Times New Roman" w:eastAsia="Calibri" w:hAnsi="Times New Roman" w:cs="Times New Roman"/>
          <w:iCs/>
          <w:sz w:val="28"/>
          <w:szCs w:val="28"/>
        </w:rPr>
        <w:t>, у тому</w:t>
      </w:r>
      <w:r w:rsidR="00097B54">
        <w:rPr>
          <w:rFonts w:ascii="Times New Roman" w:eastAsia="Calibri" w:hAnsi="Times New Roman" w:cs="Times New Roman"/>
          <w:iCs/>
          <w:sz w:val="28"/>
          <w:szCs w:val="28"/>
        </w:rPr>
        <w:t xml:space="preserve"> числі</w:t>
      </w:r>
      <w:r w:rsidR="00084049">
        <w:rPr>
          <w:rFonts w:ascii="Times New Roman" w:eastAsia="Calibri" w:hAnsi="Times New Roman" w:cs="Times New Roman"/>
          <w:iCs/>
          <w:sz w:val="28"/>
          <w:szCs w:val="28"/>
        </w:rPr>
        <w:t xml:space="preserve"> на </w:t>
      </w:r>
      <w:r w:rsidR="00817892">
        <w:rPr>
          <w:rFonts w:ascii="Times New Roman" w:eastAsia="Calibri" w:hAnsi="Times New Roman" w:cs="Times New Roman"/>
          <w:iCs/>
          <w:sz w:val="28"/>
          <w:szCs w:val="28"/>
        </w:rPr>
        <w:t xml:space="preserve">кореспондентські </w:t>
      </w:r>
      <w:r w:rsidR="00084049">
        <w:rPr>
          <w:rFonts w:ascii="Times New Roman" w:eastAsia="Calibri" w:hAnsi="Times New Roman" w:cs="Times New Roman"/>
          <w:iCs/>
          <w:sz w:val="28"/>
          <w:szCs w:val="28"/>
        </w:rPr>
        <w:t xml:space="preserve">рахунки банків-нерезидентів, </w:t>
      </w:r>
      <w:r w:rsidR="00084049" w:rsidRPr="00747E9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</w:t>
      </w:r>
      <w:r w:rsidR="00817892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084049" w:rsidRPr="00747E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банках України</w:t>
      </w:r>
      <w:r w:rsidR="00084049">
        <w:rPr>
          <w:rFonts w:ascii="Times New Roman" w:eastAsia="Times New Roman" w:hAnsi="Times New Roman" w:cs="Times New Roman"/>
          <w:sz w:val="28"/>
          <w:szCs w:val="28"/>
          <w:lang w:eastAsia="uk-UA"/>
        </w:rPr>
        <w:t>, та</w:t>
      </w:r>
      <w:r w:rsidR="00084049" w:rsidRPr="000C39EE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="00097B54">
        <w:rPr>
          <w:rFonts w:ascii="Times New Roman" w:eastAsia="Calibri" w:hAnsi="Times New Roman" w:cs="Times New Roman"/>
          <w:iCs/>
          <w:sz w:val="28"/>
          <w:szCs w:val="28"/>
        </w:rPr>
        <w:t>в межах одного банк</w:t>
      </w:r>
      <w:r w:rsidR="00097B54" w:rsidRPr="000C39EE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Pr="000C39EE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404CA0" w:rsidRDefault="008327DE" w:rsidP="002C66AE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404CA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перації, здійснені </w:t>
      </w:r>
      <w:r w:rsidR="00404CA0" w:rsidRPr="001F20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</w:t>
      </w:r>
      <w:r w:rsidR="00817892" w:rsidRPr="008178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кореспондентські рахунки </w:t>
      </w:r>
      <w:r w:rsidR="00713277" w:rsidRPr="0081789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банків-резидентів</w:t>
      </w:r>
      <w:r w:rsidR="00C42DA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21180" w:rsidRPr="00E211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789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відкриті в банках</w:t>
      </w:r>
      <w:r w:rsidR="00E211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04CA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банком, в якому відкрито рахунок кінцевого отримувача/відправника коштів.</w:t>
      </w:r>
    </w:p>
    <w:p w:rsidR="00E17164" w:rsidRPr="002F4ED7" w:rsidRDefault="00E17164" w:rsidP="00C13959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перації, здійснені через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відкриті в банках-нерезидентах,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датою операції по кореспондентському рахунку банку.</w:t>
      </w:r>
    </w:p>
    <w:p w:rsidR="009F4DD8" w:rsidRDefault="00E21180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</w:t>
      </w:r>
      <w:r w:rsidR="00D72D1E" w:rsidRPr="00851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гривнях</w:t>
      </w:r>
      <w:r w:rsidR="009F4D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за датою: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72D1E" w:rsidRDefault="009F4DD8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операцій</w:t>
      </w:r>
      <w:proofErr w:type="spellEnd"/>
      <w:r w:rsidRPr="00851F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</w:t>
      </w:r>
      <w:r w:rsidRPr="00851F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51F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</w:t>
      </w:r>
      <w:proofErr w:type="spellEnd"/>
      <w:r w:rsidRPr="00851F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банку, </w:t>
      </w:r>
      <w:proofErr w:type="spellStart"/>
      <w:r w:rsidRPr="00851F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відкрит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ому</w:t>
      </w:r>
      <w:proofErr w:type="spellEnd"/>
      <w:r w:rsidRPr="00851F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Pr="00851F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Національному</w:t>
      </w:r>
      <w:proofErr w:type="spellEnd"/>
      <w:r w:rsidRPr="00851F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операцій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21180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</w:t>
      </w:r>
      <w:r w:rsidR="00D72D1E" w:rsidRPr="00851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78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кореспондентські рахунки </w:t>
      </w:r>
      <w:r w:rsidR="00D72D1E" w:rsidRPr="00851F3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банків-нерезидентів, відкрит</w:t>
      </w:r>
      <w:r w:rsidR="00E1716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D72D1E" w:rsidRPr="00851F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банках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E17164" w:rsidRDefault="00E17164" w:rsidP="001F20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</w:t>
      </w:r>
      <w:r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рахунку банку-нерезидента</w:t>
      </w:r>
      <w:r w:rsidRPr="005C28E5" w:rsidDel="00E211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для операцій</w:t>
      </w:r>
      <w:r w:rsidR="002A253E" w:rsidRPr="002A25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253E"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>в межах одного банку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21180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D72D1E"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</w:t>
      </w:r>
      <w:r w:rsidR="0081789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кореспондентські рахунки</w:t>
      </w:r>
      <w:r w:rsidRPr="005C28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банків-нерезидентів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72D1E" w:rsidRPr="00DC0CA3" w:rsidRDefault="00D72D1E" w:rsidP="001F202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82AA5">
        <w:rPr>
          <w:rFonts w:ascii="Times New Roman" w:eastAsia="Calibri" w:hAnsi="Times New Roman" w:cs="Times New Roman"/>
          <w:iCs/>
          <w:sz w:val="28"/>
          <w:szCs w:val="28"/>
        </w:rPr>
        <w:t>Операції</w:t>
      </w:r>
      <w:r w:rsidRPr="005C28E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між резидентами та</w:t>
      </w:r>
      <w:r w:rsidRPr="00B82AA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нерезидентами, здійснені в межах України, відображаються з боку резидентів.</w:t>
      </w:r>
    </w:p>
    <w:p w:rsidR="005B3541" w:rsidRPr="002F4ED7" w:rsidRDefault="00111CC3" w:rsidP="000D4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відображаються операції</w:t>
      </w:r>
      <w:r w:rsidRPr="00111C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1B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даними</w:t>
      </w:r>
      <w:r w:rsidR="005B3541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5B3541" w:rsidRDefault="00C5506A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платіжних доручень,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E4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SWIFT-повідомлень, інших платіжних док</w:t>
      </w:r>
      <w:r w:rsidR="00812B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ументів та телекомунікаційних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повідомлень, контрактів, кредитних (депозитних) </w:t>
      </w:r>
      <w:r w:rsidR="008127B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договорів </w:t>
      </w:r>
      <w:r w:rsidR="001313E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інших </w:t>
      </w:r>
      <w:r w:rsidR="00453C1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</w:t>
      </w:r>
      <w:r w:rsidR="003B1F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Д</w:t>
      </w:r>
      <w:r w:rsidR="001313EC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опускається відображення </w:t>
      </w:r>
      <w:r w:rsidR="00FE2C7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FE2C72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2EBA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дату, на яку банк має потрібну для складання показника інформацію, але не пізніше 5 банківських днів із моменту зарахування </w:t>
      </w:r>
      <w:r w:rsidR="005B3541" w:rsidRPr="001F202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 на рахунок банку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за операціями із повернення коштів</w:t>
      </w:r>
      <w:r w:rsidR="0002508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B4488" w:rsidRDefault="00EB4488" w:rsidP="000D4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відображаються</w:t>
      </w:r>
      <w:r w:rsidR="00914275" w:rsidRPr="009142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14275"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суми:</w:t>
      </w:r>
    </w:p>
    <w:p w:rsidR="00EB4488" w:rsidRPr="002F4ED7" w:rsidRDefault="00EB4488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поповнення власного кор</w:t>
      </w:r>
      <w:r w:rsidR="005C35F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еспондентського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рахунку банку; </w:t>
      </w:r>
    </w:p>
    <w:p w:rsidR="00EB4488" w:rsidRPr="002F4ED7" w:rsidRDefault="00EB4488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операціями надходжень з іншого банку/перерахування в інший банк для підкріплення операційної каси банку готівковими коштами; </w:t>
      </w:r>
    </w:p>
    <w:p w:rsidR="00EB4488" w:rsidRPr="002F4ED7" w:rsidRDefault="00EB4488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зараховані/списані за кредитами (депозитами), у тому числі основний борг, відсотки, штрафні санкції, пені тощо, якщо основна сума заборгованості за кредитом (депозитом) з урахуванням пролонгації (у тому числі за кре</w:t>
      </w:r>
      <w:r w:rsidR="003201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дитами або депозитами </w:t>
      </w:r>
      <w:r w:rsidR="0032018A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EB7D2B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 w:rsidR="00EB7D2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обліковується протягом </w:t>
      </w:r>
      <w:r w:rsidR="00AC4D8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не перевищує </w:t>
      </w:r>
      <w:r w:rsidR="00AC4D89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дні; </w:t>
      </w:r>
    </w:p>
    <w:p w:rsidR="00EB4488" w:rsidRDefault="00EB4488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транзитних переказів (переказів інших уповноважених банків</w:t>
      </w:r>
      <w:r w:rsidR="00EB55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перекази між двома банками-нерезидентами</w:t>
      </w:r>
      <w:r w:rsidR="00EB55B2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рахунки лоро, </w:t>
      </w:r>
      <w:r w:rsidR="00A240E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</w:t>
      </w:r>
      <w:r w:rsidR="009F18FE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х транзитних переказів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); </w:t>
      </w:r>
    </w:p>
    <w:p w:rsidR="00C20995" w:rsidRPr="002F4ED7" w:rsidRDefault="00C20995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коштів, які будуть повернуті банком без виконання платежу (нез’ясовані, помилкові);</w:t>
      </w:r>
    </w:p>
    <w:p w:rsidR="00EB4488" w:rsidRPr="002F4ED7" w:rsidRDefault="00EB4488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кредитів на умовах </w:t>
      </w:r>
      <w:proofErr w:type="spellStart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овернайт</w:t>
      </w:r>
      <w:proofErr w:type="spellEnd"/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розміщених на п'ятницю </w:t>
      </w:r>
      <w:r w:rsidR="006C22F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понеділок та святкові дні, якщо вони не були пролонговані;</w:t>
      </w:r>
    </w:p>
    <w:p w:rsidR="00EB4488" w:rsidRDefault="00570F00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9009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/переказ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</w:t>
      </w:r>
      <w:r w:rsidR="00914275">
        <w:rPr>
          <w:rFonts w:ascii="Times New Roman" w:eastAsia="Times New Roman" w:hAnsi="Times New Roman" w:cs="Times New Roman"/>
          <w:sz w:val="28"/>
          <w:szCs w:val="28"/>
          <w:lang w:eastAsia="uk-UA"/>
        </w:rPr>
        <w:t>купівлі/</w:t>
      </w:r>
      <w:r w:rsidR="00EB4488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 готівкової іноземної валюти одного найменування</w:t>
      </w:r>
      <w:r w:rsidR="000437C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21EDB" w:rsidRDefault="000437C9" w:rsidP="00C1395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комісійних </w:t>
      </w:r>
      <w:r w:rsidR="001C7B4D">
        <w:rPr>
          <w:rFonts w:ascii="Times New Roman" w:eastAsia="Times New Roman" w:hAnsi="Times New Roman" w:cs="Times New Roman"/>
          <w:sz w:val="28"/>
          <w:szCs w:val="28"/>
          <w:lang w:eastAsia="uk-UA"/>
        </w:rPr>
        <w:t>доходів</w:t>
      </w:r>
      <w:r w:rsidR="00747032">
        <w:rPr>
          <w:rFonts w:ascii="Times New Roman" w:eastAsia="Times New Roman" w:hAnsi="Times New Roman" w:cs="Times New Roman"/>
          <w:sz w:val="28"/>
          <w:szCs w:val="28"/>
          <w:lang w:eastAsia="uk-UA"/>
        </w:rPr>
        <w:t>/витрат</w:t>
      </w:r>
      <w:r w:rsidR="00192A30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також процентів по залишка</w:t>
      </w:r>
      <w:r w:rsidR="00553AD8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192A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0A14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192A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коррахунках банків.</w:t>
      </w:r>
    </w:p>
    <w:p w:rsidR="00F21EDB" w:rsidRPr="002C66AE" w:rsidRDefault="00F21EDB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D46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C66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операцій в межах України з:</w:t>
      </w:r>
    </w:p>
    <w:p w:rsidR="00B83864" w:rsidRPr="002F4ED7" w:rsidRDefault="00B83864" w:rsidP="00C13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надходжень за операціями з купівлі та переказів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продажу іноземної валюти на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міжбанківському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валютному ринку України;</w:t>
      </w:r>
    </w:p>
    <w:p w:rsidR="00B83864" w:rsidRPr="002F4ED7" w:rsidRDefault="00B83864" w:rsidP="00A95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поповнення рахунку клієнта за переказами з іншого/в інший банк;</w:t>
      </w:r>
    </w:p>
    <w:p w:rsidR="00A956D8" w:rsidRPr="00A956D8" w:rsidRDefault="00A956D8" w:rsidP="00A95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95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отримання</w:t>
      </w:r>
      <w:proofErr w:type="spellEnd"/>
      <w:r w:rsidRPr="00A95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proofErr w:type="spellStart"/>
      <w:r w:rsidRPr="00A95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повернення</w:t>
      </w:r>
      <w:proofErr w:type="spellEnd"/>
      <w:r w:rsidRPr="00A956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банком за вкладними (депозитними) </w:t>
      </w:r>
      <w:r w:rsidRPr="00A95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договорами з нерезидентами </w:t>
      </w:r>
      <w:r w:rsidRPr="00A956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(уключаючи </w:t>
      </w:r>
      <w:proofErr w:type="spellStart"/>
      <w:r w:rsidRPr="00A95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проценти</w:t>
      </w:r>
      <w:proofErr w:type="spellEnd"/>
      <w:r w:rsidRPr="00A95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956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інші платежі </w:t>
      </w:r>
      <w:r w:rsidRPr="00A95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договорами по </w:t>
      </w:r>
      <w:proofErr w:type="spellStart"/>
      <w:r w:rsidRPr="00A95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поточних</w:t>
      </w:r>
      <w:proofErr w:type="spellEnd"/>
      <w:r w:rsidRPr="00A95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95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рахунках</w:t>
      </w:r>
      <w:proofErr w:type="spellEnd"/>
      <w:r w:rsidRPr="00A95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95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нерезидентів</w:t>
      </w:r>
      <w:proofErr w:type="spellEnd"/>
      <w:r w:rsidRPr="00A956D8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A956D8" w:rsidRPr="00A956D8" w:rsidRDefault="00A956D8" w:rsidP="00A95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6D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надання/отримання коштів банком за кредитними операціями банку з нерезидентами (уключаючи проценти та інші платежі з обслуговування таких кредитних операцій);</w:t>
      </w:r>
    </w:p>
    <w:p w:rsidR="00A956D8" w:rsidRPr="00A956D8" w:rsidRDefault="00A956D8" w:rsidP="00A956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6D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оплати праці на користь нерезидентів;</w:t>
      </w:r>
    </w:p>
    <w:p w:rsidR="00A956D8" w:rsidRPr="00A956D8" w:rsidRDefault="00A956D8" w:rsidP="00A95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6D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переказів фізичних осіб на користь нерезидентів, здійснених без відкриття рахунку клієнта.</w:t>
      </w:r>
    </w:p>
    <w:p w:rsidR="008E1B94" w:rsidRDefault="008E1B94" w:rsidP="004B56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C66AE" w:rsidRDefault="002C66AE" w:rsidP="004B56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C66AE" w:rsidRDefault="002C66AE" w:rsidP="004B56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B0E82" w:rsidRPr="00321F95" w:rsidRDefault="00321F95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 Особливості формування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573D3"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надходження/переказу безготівков</w:t>
      </w:r>
      <w:r w:rsidR="00D573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="00D573D3"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573D3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22A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операція</w:t>
      </w:r>
      <w:r w:rsidR="00A22A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ми</w:t>
      </w:r>
      <w:r w:rsidR="00C5506A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нерезидентами</w:t>
      </w:r>
      <w:r w:rsidR="00D573D3"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Pr="001A16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MX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</w:p>
    <w:p w:rsidR="00435495" w:rsidRPr="00435495" w:rsidRDefault="00435495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354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435495" w:rsidRPr="002F4ED7" w:rsidRDefault="00435495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B5E6A" w:rsidRPr="002F4ED7" w:rsidRDefault="006B5E6A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Q003_1 – умовний порядковий номер. </w:t>
      </w:r>
    </w:p>
    <w:p w:rsidR="006B5E6A" w:rsidRDefault="006B5E6A" w:rsidP="004016C5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6049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порядковий номер для всіх записів звітного файлу.</w:t>
      </w:r>
      <w:r w:rsidRPr="002F4ED7" w:rsidDel="00741D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467A0" w:rsidRPr="002F4ED7" w:rsidRDefault="00C467A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F091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операції: надходження або переказ </w:t>
      </w:r>
      <w:r w:rsidR="00AC76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F091).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467A0" w:rsidRDefault="00C467A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F091=6. Для операцій з переказу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F091=5.</w:t>
      </w:r>
    </w:p>
    <w:p w:rsidR="00F41100" w:rsidRPr="00097313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D2156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Pr="00097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(Довідник R030, параметр R030). </w:t>
      </w:r>
    </w:p>
    <w:p w:rsidR="00F41100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цифровий код </w:t>
      </w:r>
      <w:r w:rsidR="00D573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валюти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="00D573D3">
        <w:rPr>
          <w:rFonts w:ascii="Times New Roman" w:eastAsia="Times New Roman" w:hAnsi="Times New Roman" w:cs="Times New Roman"/>
          <w:sz w:val="28"/>
          <w:szCs w:val="28"/>
          <w:lang w:eastAsia="uk-UA"/>
        </w:rPr>
        <w:t>/гривні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F41100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F090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мета надходження/переказу </w:t>
      </w:r>
      <w:r w:rsidR="00AC76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F090).</w:t>
      </w:r>
    </w:p>
    <w:p w:rsidR="00F14BEE" w:rsidRPr="00ED4FA1" w:rsidRDefault="00F14BEE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відображаються за параметром</w:t>
      </w:r>
      <w:r w:rsid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4E7F" w:rsidRPr="00ED2848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Pr="00DE4E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Довідника </w:t>
      </w:r>
      <w:r w:rsidRPr="00DE4E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D4FA1">
        <w:rPr>
          <w:rFonts w:ascii="Times New Roman" w:eastAsia="Times New Roman" w:hAnsi="Times New Roman" w:cs="Times New Roman"/>
          <w:sz w:val="28"/>
          <w:szCs w:val="28"/>
          <w:lang w:eastAsia="uk-UA"/>
        </w:rPr>
        <w:t>090</w:t>
      </w:r>
      <w:r w:rsidR="000064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D4F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41100" w:rsidRPr="002F4ED7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AC7688"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зазначається код мети надходження </w:t>
      </w:r>
      <w:r w:rsidR="00AC7688"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F14BEE">
        <w:rPr>
          <w:rFonts w:ascii="Times New Roman" w:eastAsia="Times New Roman" w:hAnsi="Times New Roman" w:cs="Times New Roman"/>
          <w:sz w:val="28"/>
          <w:szCs w:val="28"/>
          <w:lang w:eastAsia="uk-UA"/>
        </w:rPr>
        <w:t>, для операцій з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переказу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код мети переказу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768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відображення операції з </w:t>
      </w:r>
      <w:r w:rsidR="00442A0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537ED2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міжнародному валютному ринку за дорученням (за згодою) клієнта, у випадку, коли рух коштів за кореспондентським рахунком уповноваженого банку відбувається для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иконання заяви одного клієнта,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коду/номера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клієнта/банку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 клієнта/банку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код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D522D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EF2C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F2CB0" w:rsidRPr="004309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EF2C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найменування клієнта (Q001_1) заповнюються за даними клієнта, за дорученням (за згодою) якого здійснюва</w:t>
      </w:r>
      <w:r w:rsidR="00EF6D8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</w:t>
      </w:r>
      <w:r w:rsidR="00442A04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купівлі-продажу цінних паперів, у яких банк є посередником між покупцем та продавцем ознака коду/номера клієнта/банку (</w:t>
      </w:r>
      <w:r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 клієнта/банку (</w:t>
      </w:r>
      <w:r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4309C8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BB0F84"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A57A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клієнта (Q001_1) заповнюються за даними покупця.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за кодом мети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“6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4”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іншими операціями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операцій, пов</w:t>
      </w:r>
      <w:r w:rsidR="00F03CB1" w:rsidRP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язаних із рухом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AC7D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іноземній валюті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перевищує 100 000 доларів США або еквівалент в іншій іноземній валюті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офіційним обмінним курсом, установленим Національним банком на день здійснення операції, то у відомостях про операцію (Q006) зазначається зміст операці</w:t>
      </w:r>
      <w:r w:rsidR="009C68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ї, </w:t>
      </w:r>
      <w:r w:rsidR="00E65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9C689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консолідованою сумою – зміст операцій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які припадає найбільший обсяг.</w:t>
      </w:r>
    </w:p>
    <w:p w:rsidR="00F41100" w:rsidRDefault="00F41100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Відображення операцій</w:t>
      </w:r>
      <w:r w:rsidR="00B76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іноземній валюті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кодом мети “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4”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іншими операціями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, крім операцій, пов</w:t>
      </w:r>
      <w:r w:rsidR="00F03CB1" w:rsidRPr="00EE519C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F03CB1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язаних із рухом капіталу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не перевищують 100 000 доларів США або еквівалент в іншій іноземній валюті за офіційним обмінним курсом, установленим Національним банком на день здійснення операції, не є обов’язковою умовою для заповнення відомостей про операцію (Q006).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 кодом мети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“5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06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(операції з платіжними системами)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відомостях про операцію (Q006) зазнача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скорочен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назв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D54EFE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систем, слова “поштова конвенція”, інші скорочення.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за операціями з надходження іноземної валюти</w:t>
      </w:r>
      <w:r w:rsidR="00B81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B81E6B" w:rsidRPr="008736BB">
        <w:rPr>
          <w:rFonts w:ascii="Times New Roman" w:eastAsia="Times New Roman" w:hAnsi="Times New Roman" w:cs="Times New Roman"/>
          <w:sz w:val="28"/>
          <w:szCs w:val="28"/>
          <w:lang w:eastAsia="uk-UA"/>
        </w:rPr>
        <w:t>030≠980</w:t>
      </w:r>
      <w:r w:rsidR="000A56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959, </w:t>
      </w:r>
      <w:r w:rsidR="000A562A" w:rsidRPr="008B3AA8">
        <w:rPr>
          <w:rFonts w:ascii="Times New Roman" w:hAnsi="Times New Roman" w:cs="Times New Roman"/>
          <w:sz w:val="28"/>
          <w:szCs w:val="28"/>
        </w:rPr>
        <w:t>961, 962, 964</w:t>
      </w:r>
      <w:r w:rsidR="00B81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відображені з кодом </w:t>
      </w:r>
      <w:r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“99</w:t>
      </w:r>
      <w:r w:rsidR="0086481C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(обов’язковий продаж)</w:t>
      </w:r>
      <w:r w:rsidRPr="00B81E6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562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окремими, не впливають на порядок формування показників з іншими кодами і не включаються до загальної суми надходжень. Інформація за цим кодом надається в обсязі надходжень іноземної валюти, які є базою для розрахунку суми обов'язкового продажу, консолідовано за всіма операціями у розрізі валют </w:t>
      </w:r>
      <w:r w:rsidRPr="00A056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кодом області банку </w:t>
      </w:r>
      <w:r w:rsidR="0068619E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A056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юридичної особи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При цьому ознака консолідації заповнюється значенням консолідованої операції (F089=1), ознака коду/номера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відсутності розрізу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Pr="002F4ED7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значенням </w:t>
      </w:r>
      <w:r w:rsidR="000261AF" w:rsidRPr="009B6BB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0261AF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261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261AF" w:rsidRPr="00F47F93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0261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=1),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– кодом України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040=804), код клієнта/банку – нулем (</w:t>
      </w:r>
      <w:r w:rsidRPr="002F4E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020=0), найменування клієнта (Q001_1)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ться.</w:t>
      </w:r>
    </w:p>
    <w:p w:rsidR="0086481C" w:rsidRDefault="00F4110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повернення за кордон іноземному інвестору дивідендів за корпоративними правами/акціями у відомостях про операцію (Q006) зазначається рік, за який здійснюється повернення дивідендів. Якщо повернення дивідендів здійснюється більше ніж за один рік, то у відомостях (Q006) зазначається сума дивідендів</w:t>
      </w:r>
      <w:r w:rsidR="00782F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валюті платежу</w:t>
      </w:r>
      <w:r w:rsidR="00AF3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розрізі років, за які здійснюється повернення дивідендів.</w:t>
      </w:r>
    </w:p>
    <w:p w:rsidR="00F41100" w:rsidRDefault="00CC5568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ідображення однією сумою за одним кодом мети погашення кредиту разом із заборгованістю за його надання, користування, обслуговування, повернення депозиту (вкладу) з процентами та інші платежі за кредитами та депозитами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допускається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1100" w:rsidRPr="002F4ED7" w:rsidRDefault="00F41100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 </w:t>
      </w:r>
      <w:r w:rsidRPr="00ED28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од країни</w:t>
      </w:r>
      <w:r w:rsidR="00E51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756F">
        <w:rPr>
          <w:rFonts w:ascii="Times New Roman" w:hAnsi="Times New Roman" w:cs="Times New Roman"/>
          <w:b/>
          <w:sz w:val="28"/>
          <w:szCs w:val="28"/>
          <w:lang w:val="ru-RU" w:eastAsia="ru-RU"/>
        </w:rPr>
        <w:t>нерезидента</w:t>
      </w:r>
      <w:r w:rsidR="00D644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K040)</w:t>
      </w:r>
      <w:r w:rsidRPr="002F4ED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C1814" w:rsidRDefault="00E5173D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операцій в іноземній валюті</w:t>
      </w:r>
      <w:r w:rsidR="000E4845">
        <w:rPr>
          <w:rFonts w:ascii="Times New Roman" w:hAnsi="Times New Roman" w:cs="Times New Roman"/>
          <w:sz w:val="28"/>
          <w:szCs w:val="28"/>
          <w:lang w:eastAsia="ru-RU"/>
        </w:rPr>
        <w:t xml:space="preserve"> та банківських металах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41100" w:rsidRPr="002F4ED7" w:rsidRDefault="003C181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F41100" w:rsidRPr="002F4ED7">
        <w:rPr>
          <w:rFonts w:ascii="Times New Roman" w:hAnsi="Times New Roman" w:cs="Times New Roman"/>
          <w:sz w:val="28"/>
          <w:szCs w:val="28"/>
          <w:lang w:eastAsia="ru-RU"/>
        </w:rPr>
        <w:t>азначається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F41100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r w:rsidR="00E5173D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 xml:space="preserve"> з якої надійшла</w:t>
      </w:r>
      <w:r w:rsidR="00B8041E">
        <w:rPr>
          <w:rFonts w:ascii="Times New Roman" w:hAnsi="Times New Roman" w:cs="Times New Roman"/>
          <w:sz w:val="28"/>
          <w:szCs w:val="28"/>
          <w:lang w:eastAsia="ru-RU"/>
        </w:rPr>
        <w:t>/надійшли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 xml:space="preserve"> або у яку переказана іноземна валюта</w:t>
      </w:r>
      <w:r w:rsidR="000E4845">
        <w:rPr>
          <w:rFonts w:ascii="Times New Roman" w:hAnsi="Times New Roman" w:cs="Times New Roman"/>
          <w:sz w:val="28"/>
          <w:szCs w:val="28"/>
          <w:lang w:eastAsia="ru-RU"/>
        </w:rPr>
        <w:t>/банківські метали</w:t>
      </w:r>
      <w:r w:rsidR="00E5173D" w:rsidRPr="00D048F4">
        <w:rPr>
          <w:rFonts w:ascii="Times New Roman" w:hAnsi="Times New Roman" w:cs="Times New Roman"/>
          <w:sz w:val="28"/>
          <w:szCs w:val="28"/>
          <w:lang w:eastAsia="ru-RU"/>
        </w:rPr>
        <w:t>, а саме</w:t>
      </w:r>
      <w:r w:rsidR="00F41100" w:rsidRPr="00E517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ісцезнаходження контрагента (для юридичних осіб) або код країни перебування контрагента незалежно від його </w:t>
      </w:r>
      <w:proofErr w:type="spellStart"/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фізичних осіб), а якщо такої інформації в платіжних інструкціях немає, то – код країни банку контрагента, з якої надійшла на кореспондентський рахунок банку іноземна валюта</w:t>
      </w:r>
      <w:r w:rsidR="00C227E6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/банківські</w:t>
      </w:r>
      <w:r w:rsidR="00C4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метали або </w:t>
      </w:r>
      <w:r w:rsidR="00F41100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якої здійснюється переказ іноземної валюти</w:t>
      </w:r>
      <w:r w:rsidR="000E484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41100" w:rsidRPr="004016C5" w:rsidRDefault="003C181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надходжень на рахунки клієнтів іноземної валюти з їх рахунків, відкритих за межами України, слід зазначати код країни, з якої здійснюється фактичне перерахування коштів незалежно від </w:t>
      </w:r>
      <w:proofErr w:type="spellStart"/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клієнтів. Якщо країна відправника, з якої надійшли кошти згідно з платіжними документами, є іншою країною, ніж країна відправника, зазначена в договорі (для юридичних осіб), то відображається країна відправника, зазначена в платіжних документах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41100" w:rsidRPr="004016C5" w:rsidRDefault="003C181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переказу іноземної валюти</w:t>
      </w:r>
      <w:r w:rsidR="0092491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="00F411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філії уповноваженого банку, яка розташована за межами України, або на власний рахунок клієнта, який відкрито в іноземному банку, слід зазначати код країни, у якій розташована ця філія (відкрито рахунок клієнта).</w:t>
      </w:r>
    </w:p>
    <w:p w:rsidR="003C1814" w:rsidRPr="004016C5" w:rsidRDefault="00E5173D" w:rsidP="00315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в гривнях:</w:t>
      </w:r>
    </w:p>
    <w:p w:rsidR="00F41100" w:rsidRPr="004016C5" w:rsidRDefault="008B23A8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зазначається код країни місцезнаходження/проживання нерезидента-сторони операції</w:t>
      </w:r>
      <w:r w:rsidR="008914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платіжних документів.</w:t>
      </w:r>
    </w:p>
    <w:p w:rsidR="00C226F2" w:rsidRPr="004016C5" w:rsidRDefault="00C226F2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</w:t>
      </w:r>
      <w:r w:rsidR="00ED5C33" w:rsidRPr="004016C5">
        <w:rPr>
          <w:rFonts w:ascii="Times New Roman" w:hAnsi="Times New Roman" w:cs="Times New Roman"/>
          <w:sz w:val="28"/>
          <w:szCs w:val="28"/>
          <w:lang w:eastAsia="ru-RU"/>
        </w:rPr>
        <w:t>з надходження/переказу</w:t>
      </w:r>
      <w:r w:rsidR="00ED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 межах України</w:t>
      </w:r>
      <w:r w:rsidR="007C07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84F5A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r w:rsidR="00C361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</w:t>
      </w:r>
      <w:r w:rsidR="00ED5C3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07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</w:t>
      </w:r>
      <w:r w:rsidR="00984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кореспондентські </w:t>
      </w:r>
      <w:r w:rsidR="007C07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рахунки банків-нерезидентів)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r w:rsidRPr="004016C5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“804”.</w:t>
      </w:r>
    </w:p>
    <w:p w:rsidR="00F41100" w:rsidRPr="004016C5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F089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ознака консолідації операції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F089).</w:t>
      </w:r>
    </w:p>
    <w:p w:rsidR="00F41100" w:rsidRPr="004016C5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для всіх операцій з надходження (F091=6) та переказу (F091=5) іноземної валюти</w:t>
      </w:r>
      <w:r w:rsidR="009D16A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коштів в гривнях, банківських металів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846795" w:rsidRPr="004016C5" w:rsidRDefault="00846795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Консолідація здійснюється окремо в розрізі кожної з валют.</w:t>
      </w:r>
    </w:p>
    <w:p w:rsidR="00F41100" w:rsidRPr="004016C5" w:rsidRDefault="00F41100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банку (у тому числі за дорученням інших уповноважених банків) відображаються окремо від операцій клієнтів, тобто консолідація операцій банку та операцій клієнтів</w:t>
      </w:r>
      <w:r w:rsidR="00C4593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банків-нерезидентів)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допускається.</w:t>
      </w:r>
    </w:p>
    <w:p w:rsidR="00390E5C" w:rsidRPr="004016C5" w:rsidRDefault="000933E1" w:rsidP="004016C5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надходження</w:t>
      </w:r>
      <w:r w:rsidR="004B69C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переказу</w:t>
      </w:r>
      <w:r w:rsidR="004B69C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50C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банківських металів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483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(F091=6; F091=5; 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030=</w:t>
      </w:r>
      <w:r w:rsidR="00ED21E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959, </w:t>
      </w:r>
      <w:r w:rsidR="00ED21E3" w:rsidRPr="004016C5">
        <w:rPr>
          <w:rFonts w:ascii="Times New Roman" w:hAnsi="Times New Roman" w:cs="Times New Roman"/>
          <w:sz w:val="28"/>
          <w:szCs w:val="28"/>
        </w:rPr>
        <w:t>961, 962, 964</w:t>
      </w:r>
      <w:r w:rsidR="004F0669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консолідуються (F089=2)</w:t>
      </w:r>
      <w:r w:rsidR="00390E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6760" w:rsidRPr="004016C5" w:rsidRDefault="001E6760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</w:t>
      </w:r>
      <w:r w:rsidR="0003630D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од</w:t>
      </w:r>
      <w:r w:rsidR="0003630D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/номер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клієнта/банку.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71F9" w:rsidRPr="004016C5" w:rsidRDefault="00F071F9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ідентифікаційний/реєстраційний код/номер отримувача /платника </w:t>
      </w:r>
      <w:r w:rsidR="00950AD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E6760" w:rsidRPr="004016C5" w:rsidRDefault="001E676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21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ознака коду/номера 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клієнта/банку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K021). </w:t>
      </w:r>
    </w:p>
    <w:p w:rsidR="00F071F9" w:rsidRPr="004016C5" w:rsidRDefault="00596277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ласифікований параметр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застосовується 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B75E8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розподілу за 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E676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020. </w:t>
      </w:r>
    </w:p>
    <w:p w:rsidR="00F071F9" w:rsidRPr="004016C5" w:rsidRDefault="00F071F9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ознаки ідентифікаційного/реєстраційного коду/номера </w:t>
      </w:r>
      <w:r w:rsidR="00970D2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/платника </w:t>
      </w:r>
      <w:r w:rsidR="00950AD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E414D" w:rsidRPr="004016C5" w:rsidRDefault="005E414D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K030 – код </w:t>
      </w:r>
      <w:proofErr w:type="spellStart"/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B64D5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відправника/отримувача коштів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K030).</w:t>
      </w:r>
    </w:p>
    <w:p w:rsidR="005E414D" w:rsidRPr="004016C5" w:rsidRDefault="005E414D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/банку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якого надійшли кошти/за дорученням якого здійснено переказ коштів.</w:t>
      </w:r>
    </w:p>
    <w:p w:rsidR="001E6760" w:rsidRPr="004016C5" w:rsidRDefault="001E676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Q001_1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айменування клієнта.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760" w:rsidRPr="004016C5" w:rsidRDefault="001E6760" w:rsidP="0070503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 (для юридичної особи) або прізвище, ім’я та по-батькові клієнта (для фізичної особи), або назва банку, на користь якого надійшл</w:t>
      </w:r>
      <w:r w:rsidR="00AA536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536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/за дорученням якого здійснено переказ </w:t>
      </w:r>
      <w:r w:rsidR="00AA536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Організаційно-правова форма господарювання зазначається з урахуванням загальноприйнятої абревіатури (наприклад, ТОВ, ВАТ). 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В010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од </w:t>
      </w:r>
      <w:r w:rsidR="000D10EC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іноземного 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банку, якому переказана іноземна валюта</w:t>
      </w:r>
      <w:r w:rsidR="00E075D5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/банківські метали, </w:t>
      </w:r>
      <w:r w:rsidR="0053756F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гривня</w:t>
      </w:r>
      <w:r w:rsidR="0053756F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RC_BNK, параметр B010)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5375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(F091=5) з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якому </w:t>
      </w:r>
      <w:r w:rsidR="005375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переказані кошти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в Довіднику RC_BNK є код відповідного банку</w:t>
      </w:r>
      <w:r w:rsidR="00DA401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юридичної особи, а переказ здійснюється до філії банку в країну, у якій розташований головний офіс іноземного банку, але в довіднику немає коду філії іноземного банку, то слід зазначати код головного офісу банку</w:t>
      </w:r>
      <w:r w:rsidR="00DA401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– юридичної особи.</w:t>
      </w:r>
      <w:r w:rsidR="003170C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інших випадках, якщо в Довіднику RC_BNK немає коду відповідного іноземного банку (філії банку), слід зазначити тризначний цифровий код країни </w:t>
      </w:r>
      <w:r w:rsidR="000D10E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іноземного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(філії банку) та сім нулів праворуч.</w:t>
      </w:r>
    </w:p>
    <w:p w:rsidR="003C1814" w:rsidRPr="004016C5" w:rsidRDefault="00E20DA4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</w:t>
      </w:r>
      <w:r w:rsidR="0090243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 валюти</w:t>
      </w:r>
      <w:r w:rsidR="00E075D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="003C18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3170C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3C18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гривнях</w:t>
      </w:r>
      <w:r w:rsidR="003170C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(F091=6)</w:t>
      </w:r>
      <w:r w:rsidR="0090243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4D6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="003C18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E147B" w:rsidRPr="004016C5" w:rsidRDefault="007E147B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Для операцій з </w:t>
      </w:r>
      <w:r w:rsidRPr="004016C5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Pr="004016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16C5">
        <w:rPr>
          <w:rFonts w:ascii="Times New Roman" w:hAnsi="Times New Roman" w:cs="Times New Roman"/>
          <w:sz w:val="28"/>
          <w:szCs w:val="28"/>
        </w:rPr>
        <w:t>040=804) не заповнюється.</w:t>
      </w:r>
    </w:p>
    <w:p w:rsidR="00FF4D84" w:rsidRPr="004016C5" w:rsidRDefault="00FD77D4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033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айменування </w:t>
      </w:r>
      <w:r w:rsidR="0002732D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іноземного 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банку</w:t>
      </w:r>
      <w:r w:rsidR="00FF4D84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4D84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RC_BNK, параметр NAME)</w:t>
      </w:r>
      <w:r w:rsidR="00FF4D84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B5E6A" w:rsidRPr="004016C5" w:rsidRDefault="00FF4D8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Зазначається</w:t>
      </w:r>
      <w:r w:rsidR="006B5E6A"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айменування іноземного банку, </w:t>
      </w:r>
      <w:r w:rsidR="006B5E6A" w:rsidRPr="004016C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464E9" w:rsidRPr="004016C5">
        <w:rPr>
          <w:rFonts w:ascii="Times New Roman" w:hAnsi="Times New Roman" w:cs="Times New Roman"/>
          <w:sz w:val="28"/>
          <w:szCs w:val="28"/>
          <w:lang w:eastAsia="ru-RU"/>
        </w:rPr>
        <w:t>кому переказана іноземна валюта</w:t>
      </w:r>
      <w:r w:rsidR="00CB4D05" w:rsidRPr="004016C5">
        <w:rPr>
          <w:rFonts w:ascii="Times New Roman" w:hAnsi="Times New Roman" w:cs="Times New Roman"/>
          <w:sz w:val="28"/>
          <w:szCs w:val="28"/>
          <w:lang w:val="ru-RU" w:eastAsia="ru-RU"/>
        </w:rPr>
        <w:t>/</w:t>
      </w:r>
      <w:r w:rsidR="003F0978" w:rsidRPr="004016C5">
        <w:rPr>
          <w:rFonts w:ascii="Times New Roman" w:hAnsi="Times New Roman" w:cs="Times New Roman"/>
          <w:sz w:val="28"/>
          <w:szCs w:val="28"/>
          <w:lang w:eastAsia="ru-RU"/>
        </w:rPr>
        <w:t>банківські метали</w:t>
      </w:r>
      <w:r w:rsidR="00994414" w:rsidRPr="004016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756F"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гривня</w:t>
      </w:r>
      <w:r w:rsidR="001464E9" w:rsidRPr="004016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</w:t>
      </w:r>
      <w:r w:rsidR="005375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найменування іноземного банку-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якому переказан</w:t>
      </w:r>
      <w:r w:rsidR="001422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 кошти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в Довіднику RC_BNK є найменування відповідного банку </w:t>
      </w:r>
      <w:r w:rsidR="005772C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юридичної особи, а переказ здійснюється до філії банку в країну, у якій розташований головний офіс іноземного банку, але в довіднику немає найменування філії іноземного банку, то слід зазначати найменування головного офісу банку – юридичної особи. 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 інших випадках, якщо в Довіднику RC_BNK немає найменування відповідного іноземного банку (філії банку), слід зазначати найменування відповідного іноземного банку (філії банку).</w:t>
      </w:r>
    </w:p>
    <w:p w:rsidR="00C4176D" w:rsidRPr="004016C5" w:rsidRDefault="00C4176D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 іноземної валюти</w:t>
      </w:r>
      <w:r w:rsidR="003F097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коштів у гривнях (F091=6) </w:t>
      </w:r>
      <w:r w:rsidR="00E34D6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5E6A" w:rsidRPr="004016C5" w:rsidRDefault="007E147B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Pr="004016C5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Pr="004016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016C5">
        <w:rPr>
          <w:rFonts w:ascii="Times New Roman" w:hAnsi="Times New Roman" w:cs="Times New Roman"/>
          <w:sz w:val="28"/>
          <w:szCs w:val="28"/>
        </w:rPr>
        <w:t>040=804) не заповнюється.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Q001_2 – н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айменування контрагента</w:t>
      </w:r>
      <w:r w:rsidR="00BB325B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340AA8" w:rsidRPr="004016C5" w:rsidRDefault="006B5E6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операцій з переказу</w:t>
      </w:r>
      <w:r w:rsidR="00074C1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176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(F091=5)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контрагента</w:t>
      </w:r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юридичної особи) або прізвище, ім’я та, за наявності, по-батькові контрагента</w:t>
      </w:r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фізичної особи), на користь якого здійснювався переказ.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5E6A" w:rsidRPr="004016C5" w:rsidRDefault="006B5E6A" w:rsidP="004900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EF614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</w:t>
      </w:r>
      <w:r w:rsidR="00D92C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431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5E6A" w:rsidRPr="004016C5" w:rsidRDefault="00D2156E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</w:t>
      </w:r>
      <w:r w:rsidR="006B5E6A"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омер контракту</w:t>
      </w:r>
      <w:r w:rsidR="006B5E6A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EC4D62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0449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зазначається номер зовнішньоекономічного контракту/договору, кредитного договору/договору позики, на підставі яких здійснювався переказ з України (якщо немає номера, то зазначається “б/н”). У разі здійснення таких операцій на підставі інших документів</w:t>
      </w:r>
      <w:r w:rsidR="00621F1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67EA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тому числі за е-лімітами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(крім зовнішньоекономічного контракту/договору, кредитного договору/договору позики)</w:t>
      </w:r>
      <w:r w:rsidR="00A2557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слід зазначати номер платіжного доручення/заяви про відкриття акредитива/договору про надання банківських послуг та/або інших документів, на підставі яких здійснюється переказ. </w:t>
      </w:r>
    </w:p>
    <w:p w:rsidR="000D0424" w:rsidRPr="004016C5" w:rsidRDefault="000D042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даними документів, на підставі яких здійснюються операції з переказу коштів, у тому числі розрахунки з платіжними системами, </w:t>
      </w:r>
      <w:r w:rsidR="00C9187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</w:t>
      </w:r>
    </w:p>
    <w:p w:rsidR="000D0424" w:rsidRPr="004016C5" w:rsidRDefault="000D042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переказ </w:t>
      </w:r>
      <w:r w:rsidR="000E2DE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на підставі контракту/договору, згідно якого відбулася заміна сторони контракту/договору, то зазначається номер контракту/договору, на підставі якого відбулася така заміна, а в відомостях про операцію 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="001201C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номер основного контракту/договору.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B5E6A" w:rsidRDefault="006B5E6A" w:rsidP="004016C5">
      <w:pPr>
        <w:pStyle w:val="a3"/>
        <w:tabs>
          <w:tab w:val="left" w:pos="1276"/>
          <w:tab w:val="left" w:pos="1985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0449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не заповнюється.</w:t>
      </w:r>
    </w:p>
    <w:p w:rsidR="00235280" w:rsidRDefault="0023528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35280" w:rsidRDefault="00235280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hAnsi="Times New Roman" w:cs="Times New Roman"/>
          <w:b/>
          <w:sz w:val="28"/>
          <w:szCs w:val="28"/>
          <w:lang w:eastAsia="ru-RU"/>
        </w:rPr>
        <w:t>дата контракту.</w:t>
      </w:r>
    </w:p>
    <w:p w:rsidR="006B5E6A" w:rsidRPr="004016C5" w:rsidRDefault="006B5E6A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 операцій з переказу </w:t>
      </w:r>
      <w:r w:rsidR="003B5EE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(F091=5) з</w:t>
      </w:r>
      <w:r w:rsidRPr="004016C5">
        <w:rPr>
          <w:rFonts w:ascii="Times New Roman" w:hAnsi="Times New Roman" w:cs="Times New Roman"/>
          <w:sz w:val="28"/>
          <w:szCs w:val="28"/>
          <w:lang w:eastAsia="ru-RU"/>
        </w:rPr>
        <w:t xml:space="preserve">азначається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укладення зовнішньоекономічного контракту/договору, кредитного договору/договору позики, на підставі яких здійснювався переказ. У разі здійснення таких операцій на підставі інших документів (крім зовнішньоекономічного контракту/договору, кредитного до</w:t>
      </w:r>
      <w:r w:rsidR="001A58C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говору/договору позики)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слід зазначати дату платіжного доручення/заяви про відкриття акредитива/договору про надання банківських послуг та/або інших документів, на підставі яких здійснюється переказ. </w:t>
      </w:r>
    </w:p>
    <w:p w:rsidR="00BE7A4F" w:rsidRPr="004016C5" w:rsidRDefault="00BE7A4F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даними документів, на підставі яких здійснюються операції з переказу коштів, у тому числі розрахунки з платіжними системами, </w:t>
      </w:r>
      <w:r w:rsidR="006A2D8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обмін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однієї іноземної валюти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/банківського металу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іншу</w:t>
      </w:r>
      <w:r w:rsidR="00E7330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/інший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</w:t>
      </w:r>
    </w:p>
    <w:p w:rsidR="00BE7A4F" w:rsidRPr="004016C5" w:rsidRDefault="00BE7A4F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переказ </w:t>
      </w:r>
      <w:r w:rsidR="003B5EE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здійснюється на підставі контракту/договору, згідно якого відбулася заміна сторони контракту/договору, то зазначається дата контракту/договору, на підставі якого відбулася така заміна, а в відомостях про операцію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зазначається дата основного контракту/договору.  </w:t>
      </w:r>
    </w:p>
    <w:p w:rsidR="006B5E6A" w:rsidRPr="004016C5" w:rsidRDefault="006B5E6A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надходження</w:t>
      </w:r>
      <w:r w:rsidR="00E93FB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E74C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 не заповнюється.</w:t>
      </w:r>
    </w:p>
    <w:p w:rsidR="006433AC" w:rsidRPr="004016C5" w:rsidRDefault="005B3541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F027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2156E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="00642A9C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07A0C"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код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індикатор</w:t>
      </w:r>
      <w:r w:rsidR="00B07A0C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3B1F0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овідник F027).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2199C" w:rsidRPr="004016C5" w:rsidRDefault="00736DBD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</w:t>
      </w:r>
      <w:r w:rsidR="00CD2D4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дорученням клієнтів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(F091=5)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які поширюється дія Положення 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порядок здійснення 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уповноваженими установами 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аналізу та перевірки документів (інформації) про 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валютні 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операції(далі – Положення 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№ 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7295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зазначається номер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індикатора </w:t>
      </w:r>
      <w:r w:rsidR="00A2677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сумнівної валютної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(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із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овідника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027).</w:t>
      </w:r>
    </w:p>
    <w:p w:rsidR="00162A3C" w:rsidRPr="004016C5" w:rsidRDefault="00162A3C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F2199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операціями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які не поширюється дія Положення № </w:t>
      </w:r>
      <w:r w:rsidR="00B43BA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зазначається  “00”.</w:t>
      </w:r>
    </w:p>
    <w:p w:rsidR="005B3541" w:rsidRPr="004016C5" w:rsidRDefault="00D92C01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</w:t>
      </w:r>
      <w:r w:rsidR="00C51F1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значенням “80” (наявність двох і більше індикаторів) у відомостях про операцію (Q006) зазначається перелік усіх індикаторів, які відокремлюються комою</w:t>
      </w:r>
      <w:r w:rsidR="009B73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86DE7" w:rsidRPr="004016C5" w:rsidRDefault="00E86DE7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</w:t>
      </w:r>
      <w:r w:rsidR="00CD2D4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(F091=6)</w:t>
      </w:r>
      <w:r w:rsidR="00F976C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1808B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відсутності розрізу </w:t>
      </w:r>
      <w:r w:rsidR="00EF504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EF504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684B" w:rsidRPr="004016C5" w:rsidRDefault="00C6684B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переказу банківських металів (F091=5; 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030=959, </w:t>
      </w:r>
      <w:r w:rsidRPr="004016C5">
        <w:rPr>
          <w:rFonts w:ascii="Times New Roman" w:hAnsi="Times New Roman" w:cs="Times New Roman"/>
          <w:sz w:val="28"/>
          <w:szCs w:val="28"/>
        </w:rPr>
        <w:t>961, 962, 964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набуває значення відсутності розрізу (#).</w:t>
      </w:r>
    </w:p>
    <w:p w:rsidR="00D30BA4" w:rsidRPr="004016C5" w:rsidRDefault="00D30BA4" w:rsidP="000D468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F02D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–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</w:t>
      </w:r>
      <w:r w:rsidR="00EC4D62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</w:t>
      </w:r>
      <w:r w:rsidR="00762EBB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деякими</w:t>
      </w:r>
      <w:r w:rsidR="00353A28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операціями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F02D).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30BA4" w:rsidRPr="004016C5" w:rsidRDefault="00D30BA4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для операцій з переказу іноземної валюти (F091=5</w:t>
      </w:r>
      <w:r w:rsidR="00EC4D6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EC4D6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EC4D6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030≠980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D4688" w:rsidRDefault="00D30BA4" w:rsidP="000D46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надходження  </w:t>
      </w:r>
      <w:r w:rsidR="00C6684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(F091=6)</w:t>
      </w:r>
      <w:r w:rsidR="007C06B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22C8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 з переказу коштів в гривнях</w:t>
      </w:r>
      <w:r w:rsidR="0022552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A47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метал</w:t>
      </w:r>
      <w:r w:rsidR="00F4146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D40D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(F091=5, </w:t>
      </w:r>
      <w:r w:rsidR="005D40DC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D40D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030=980</w:t>
      </w:r>
      <w:r w:rsidR="00FA47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959, </w:t>
      </w:r>
      <w:r w:rsidR="00FA477C" w:rsidRPr="004016C5">
        <w:rPr>
          <w:rFonts w:ascii="Times New Roman" w:hAnsi="Times New Roman" w:cs="Times New Roman"/>
          <w:sz w:val="28"/>
          <w:szCs w:val="28"/>
        </w:rPr>
        <w:t>961, 962, 964</w:t>
      </w:r>
      <w:r w:rsidR="005D40D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операцій з переказу</w:t>
      </w:r>
      <w:r w:rsidR="008E23E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іноземної валюти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(F091=5</w:t>
      </w:r>
      <w:r w:rsidR="004378B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378B5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378B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030≠980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що не відповідають значенням Довідника 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– набуває значення відсутності розрізу (#). </w:t>
      </w:r>
    </w:p>
    <w:p w:rsidR="00AF3BBD" w:rsidRPr="004016C5" w:rsidRDefault="005B3541" w:rsidP="000D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="00776717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F3BBD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примітка.</w:t>
      </w:r>
    </w:p>
    <w:p w:rsidR="005B3541" w:rsidRPr="004016C5" w:rsidRDefault="00741D3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="0009224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відомості про операцію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банк не може</w:t>
      </w:r>
      <w:r w:rsidR="006433A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заповнити усі необхідні параметри та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НРП, або якщо зміст операції потребує уточнення. В інших випадках не заповнюється.</w:t>
      </w:r>
    </w:p>
    <w:p w:rsidR="00D92C01" w:rsidRDefault="00D92C0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D52D8" w:rsidRDefault="006D52D8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92C01" w:rsidRPr="004016C5" w:rsidRDefault="00435495" w:rsidP="004016C5">
      <w:pPr>
        <w:pStyle w:val="a3"/>
        <w:numPr>
          <w:ilvl w:val="0"/>
          <w:numId w:val="2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="00D92C0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D4588A" w:rsidRPr="004016C5" w:rsidRDefault="00D06A7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2.1</w:t>
      </w:r>
      <w:r w:rsidR="00574486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D4588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</w:t>
      </w:r>
      <w:r w:rsidR="00C05D5C" w:rsidRPr="004016C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D92C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формується </w:t>
      </w:r>
      <w:r w:rsidR="00D4588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принципом максимальної ідентифікації клієнтів, за дорученням яких банк здійснює ті чи інші операції.</w:t>
      </w:r>
    </w:p>
    <w:p w:rsidR="003C1190" w:rsidRPr="004016C5" w:rsidRDefault="00D06A7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2.2</w:t>
      </w:r>
      <w:r w:rsidR="003C119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 </w:t>
      </w:r>
      <w:proofErr w:type="spellStart"/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нетингу</w:t>
      </w:r>
      <w:proofErr w:type="spellEnd"/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за економічним змістом операцій. 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244BA4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за платіжними картками міжнародних платіжних систем та н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адходження/перекази за системами міжнародних грошових переказів, у тому числі за операціями банків-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субагентів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відображаються банками-агентами та принциповими членами платіжних систем за фактом 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розрахунків із міжнародними платіжними системами, здійсненими на підставі клірингових виписок міжнародних платіжних систем.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Такі </w:t>
      </w:r>
      <w:r w:rsidR="003C119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можуть відображатися за даними платіжних інструкцій стосовно кожного з переказів.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D53E02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E3BE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106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надходження/переказу </w:t>
      </w:r>
      <w:r w:rsidR="0028552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умов акредитивів за експортно-імпортними операціями клієнтів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коду/номера </w:t>
      </w:r>
      <w:r w:rsidR="008F090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клієнта/банку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</w:t>
      </w:r>
      <w:r w:rsidR="008F090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B7D2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proofErr w:type="spellStart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B7D2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отримувача/платника (Q001_1)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даними клієнта, на користь/за доручен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ням якого відкрито акредитив, за кодом мети (</w:t>
      </w:r>
      <w:r w:rsidR="005075B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код зовнішньоекономічної операції, за як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здійснюється розрахунок, а у відомостях про операцію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Q006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“виконання умов акредитиву”.</w:t>
      </w:r>
    </w:p>
    <w:p w:rsidR="005A1821" w:rsidRPr="004016C5" w:rsidRDefault="00435495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</w:t>
      </w:r>
      <w:r w:rsidR="00070D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користь банку за договорами факторингу відображаються за кодом мети (F090)</w:t>
      </w:r>
      <w:r w:rsidR="00A5439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“409” (виконання зобов'язань за договорами факторингу)</w:t>
      </w:r>
      <w:r w:rsidR="00A673AC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="00F976C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Ознака</w:t>
      </w:r>
      <w:proofErr w:type="spellEnd"/>
      <w:r w:rsidR="00F976C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коду/номера клієнта/банку (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 клієнта/банку (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proofErr w:type="spellStart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1372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5A182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найменування отримувача/платника (Q001_1) заповнюються за даними клієнта, з яким банк уклав договір факторингу. 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4354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про виконання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банком гарантійних зобов’язань, що відображаються з кодом мети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надходження/переказу коштів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090)</w:t>
      </w:r>
      <w:r w:rsidR="0001464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407</w:t>
      </w:r>
      <w:r w:rsidR="00D45B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1464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(виконання зобов'язань за гарантіями, поруками та заставою)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B6744" w:rsidRPr="004016C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даними кредитора/клієнта-боржника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AE3BE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21, 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E033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20, 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5E033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BB674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B3541" w:rsidRPr="004016C5" w:rsidRDefault="00435495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Операції з надходження покриття за чеками</w:t>
      </w:r>
      <w:r w:rsidR="00070D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відображаються за сумами, які надходять від емітентів на користь банку.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435495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 операціями</w:t>
      </w:r>
      <w:r w:rsidR="00070DA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купівлі-продажу цінних паперів, у яких уповноважений банк є посередником між покупцем та продавцем, у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ознаці коду/номера</w:t>
      </w:r>
      <w:r w:rsidR="00993DE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021), коді</w:t>
      </w:r>
      <w:r w:rsidR="00993DE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A63D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020)</w:t>
      </w:r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коді </w:t>
      </w:r>
      <w:proofErr w:type="spellStart"/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6B8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2668F7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2668F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FD6B8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A63D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найменуванні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отримувача/платника (Q001_1)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 дані продавця.</w:t>
      </w:r>
    </w:p>
    <w:p w:rsidR="005565AE" w:rsidRPr="004016C5" w:rsidRDefault="005565AE" w:rsidP="006D5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8F5340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Повернення помилково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184E2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62A3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бул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відображен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раніше, відображається зі знаком </w:t>
      </w:r>
      <w:r w:rsidR="0068745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“–</w:t>
      </w:r>
      <w:r w:rsidR="009F265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інші Параметри заповнюються значеннями, що раніше були вказані для цієї операції. У відомостях про операцію (Q006) зазначається дата відображення </w:t>
      </w:r>
      <w:r w:rsidR="0078468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помилкової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операції. </w:t>
      </w:r>
    </w:p>
    <w:p w:rsidR="005565AE" w:rsidRPr="004016C5" w:rsidRDefault="005565AE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повернення коштів, які раніше були відображені як консолідовані, також відображаються як консолідовані, навіть, якщо відображається лише одна така операція. Якщо сума повернення менша ніж раніше перерахована у зв'язку з утриманням банками комісії, то слід зазначати всю суму, що була помилково отримана/перерахована.</w:t>
      </w:r>
    </w:p>
    <w:p w:rsidR="005B3541" w:rsidRPr="004016C5" w:rsidRDefault="005B354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4016C5" w:rsidRDefault="004D0A8B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Особливості відображення операцій з надходження безготівков</w:t>
      </w:r>
      <w:r w:rsidR="00ED5C33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="00332EB2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коштів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B3541" w:rsidRPr="004016C5" w:rsidRDefault="004D0A8B" w:rsidP="0095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.1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сума однієї операції 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 іноземної валюти</w:t>
      </w:r>
      <w:r w:rsidR="00332EB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коштів в гривнях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перевищує 100 000 доларів США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(включно),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еквівалент в іншій іноземній валюті за офіційним курсом, установленим Національним банком на день здійснення операції, то такі операції</w:t>
      </w:r>
      <w:r w:rsidR="0021163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здійснені протягом операційного дня,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можуть 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бути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консолід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ва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 (F091),</w:t>
      </w:r>
      <w:r w:rsidR="008E3E3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мети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8E3E3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3E3E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валюти (R030),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 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632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030)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відображені в цілому по банку-юридичній особі</w:t>
      </w:r>
      <w:r w:rsidR="00B128D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 регіональному розрізі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Під час відображення таких операцій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ознака коду номера 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значенням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021=#)</w:t>
      </w:r>
      <w:r w:rsidR="00386B5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 – ознакою коду банку (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021=3),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нулем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20=0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361A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30B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FF3C8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– кодом банку, 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 (</w:t>
      </w:r>
      <w:r w:rsidR="008361A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D06A7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ться, інші параметри</w:t>
      </w:r>
      <w:r w:rsidR="0091188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заповнюються за загальними правилами. </w:t>
      </w:r>
    </w:p>
    <w:p w:rsidR="005B3541" w:rsidRPr="004016C5" w:rsidRDefault="005B3541" w:rsidP="0095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консолідації таких операцій одного клієнта 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банку, здійснених протягом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одного дня,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</w:t>
      </w:r>
      <w:r w:rsidR="009B5E6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найменування </w:t>
      </w:r>
      <w:r w:rsidR="00BF6CF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отримувача/платника (Q001_1)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за даними клієнта або банку. </w:t>
      </w:r>
    </w:p>
    <w:p w:rsidR="009D6025" w:rsidRPr="004016C5" w:rsidRDefault="008F67A7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у звіті відображається лише одна операція з надходження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певної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іноземної валюти</w:t>
      </w:r>
      <w:r w:rsidR="00113C5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/коштів в гривнях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сума якої не перевищує 100 000 доларів США (включно), або еквівалент в іншій іноземній валюті за офіційним курсом, установленим Національним банком на день здійснення операції, то допускається відображення такої операції </w:t>
      </w:r>
      <w:r w:rsidR="0025771A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правилами відображення консолідованих операцій.</w:t>
      </w:r>
    </w:p>
    <w:p w:rsidR="005B3541" w:rsidRPr="004016C5" w:rsidRDefault="00844364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Допускається із зазначенням коду консолідованих операцій відображення загальною сумою в одній валюті на користь одного клієнта кількох операцій надходжень незалежно від їх суми, які мають однакову мету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 країну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7075B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надходження однією сумою з однаковою метою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на користь кількох клієнтів банку (переказ для клієнтів - фізичних осіб за списком). </w:t>
      </w:r>
    </w:p>
    <w:p w:rsidR="00DD61D5" w:rsidRPr="004016C5" w:rsidRDefault="000B3C73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3.3.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одержання коштів із-за кордону, які не передбачають відкриття рахунку клієнта і подання відомостей про код РНОКПП та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клієнта, у тому числі якщо за день було здійснено одну операцію, код/номер клієнта заповнюється нулем (K020=0), 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 номера клієнта – “РНОКПП фізичної особи-резидента” (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74F6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021=2),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 “резидент”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030=1), </w:t>
      </w:r>
      <w:r w:rsidR="002C580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 клієнта (Q001_1) не заповнюється,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 в відомостях про операцію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зазначається коментар щодо операцій (наприклад, “перекази без ідентифікації” або “перекази фізичних осіб”</w:t>
      </w:r>
      <w:r w:rsidR="00A9661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D61D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B3F71" w:rsidRDefault="009B3F71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559CD" w:rsidRDefault="009559CD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559CD" w:rsidRPr="004016C5" w:rsidRDefault="009559CD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541" w:rsidRPr="004016C5" w:rsidRDefault="00D06A7C" w:rsidP="004016C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Особливості відображення операцій з переказу </w:t>
      </w:r>
      <w:r w:rsidR="00ED5C33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безготівкових </w:t>
      </w:r>
      <w:r w:rsidR="003B71AB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коштів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B3541" w:rsidRPr="004016C5" w:rsidRDefault="00D06A7C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.1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 Перекази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сума кожного з яких в еквіваленті перевищує 150 000 гривень, відображаються окремо. За такими операціями допускається із зазначенням коду консолідованих операцій (F089=1) відображення загальною сумою в одній валюті за дорученням одного клієнта на користь одного </w:t>
      </w:r>
      <w:proofErr w:type="spellStart"/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кількох переказів, які мають одну мету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один код країни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40), один банк (B010, </w:t>
      </w:r>
      <w:r w:rsidR="009C6B93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9C6B9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033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15D9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один контракт (Q003_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Q007_1) та один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індикатор (F027). </w:t>
      </w:r>
    </w:p>
    <w:p w:rsidR="005E62C3" w:rsidRPr="004016C5" w:rsidRDefault="002E0121" w:rsidP="0095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5B3541"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E78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перації </w:t>
      </w:r>
      <w:r w:rsidR="0025527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18763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переказу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коштів, </w:t>
      </w:r>
      <w:r w:rsidR="00EE78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здійснені протягом операційного дня, сума 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</w:t>
      </w:r>
      <w:r w:rsidR="00EE78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яких в еквіваленті</w:t>
      </w:r>
      <w:r w:rsidR="00142A3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</w:t>
      </w:r>
      <w:r w:rsidR="00846795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перевищує 150 000 гривень</w:t>
      </w:r>
      <w:r w:rsidR="000F795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(включно)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можуть бути консолідовані за кодами операцій (F091), мети (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F090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), країни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40)</w:t>
      </w:r>
      <w:r w:rsidR="001457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B320A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B320A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320A2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B320A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14572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валюти (R030)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коду за деякими операціями (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 відображені в цілому по банку-юридичній особі</w:t>
      </w:r>
      <w:r w:rsidR="0025527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 регіональному розрізі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Під час відображення таких операцій 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індикатор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0C34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6A7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</w:t>
      </w:r>
      <w:r w:rsidR="008F71F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 w:rsidR="0043413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набувають значення </w:t>
      </w:r>
      <w:r w:rsidR="001808B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відсутності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розрізу 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A26773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F027=#, 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K021=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ознака </w:t>
      </w:r>
      <w:r w:rsidR="00912CF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коду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 заповнюється ознакою коду банку (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3731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021=3),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20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нулем (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K0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20=0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12CF8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B96E0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– кодом банку, </w:t>
      </w:r>
      <w:r w:rsidR="003975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 (B010), найменування іноземного банку (</w:t>
      </w:r>
      <w:r w:rsidR="00397569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397569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033),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клієнта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Q001_1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контрагента 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Q001_2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контракту 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Q003_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2) та дата контракту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Q00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7_1)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заповнюються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0A8B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5B354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нші параметри заповню</w:t>
      </w:r>
      <w:r w:rsidR="00C6680D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ються за загальними правилами.</w:t>
      </w:r>
    </w:p>
    <w:p w:rsidR="005B3541" w:rsidRPr="004016C5" w:rsidRDefault="005B3541" w:rsidP="0095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консолідації таких операцій одного клієнта </w:t>
      </w:r>
      <w:r w:rsidR="00635C56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банку, здійснених протягом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одного дня,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</w:t>
      </w:r>
      <w:proofErr w:type="spellStart"/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знака</w:t>
      </w:r>
      <w:proofErr w:type="spellEnd"/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коду/номера</w:t>
      </w:r>
      <w:r w:rsidR="008F71F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21), код</w:t>
      </w:r>
      <w:r w:rsidR="008F71F2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клієнта/банку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20)</w:t>
      </w:r>
      <w:r w:rsidR="00E367E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E367E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="00E367E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(K030)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найменування </w:t>
      </w:r>
      <w:r w:rsidR="00692001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клієнта</w:t>
      </w:r>
      <w:r w:rsidR="005F3BD7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(Q001_1)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заповнюються за даними клієнта або банку.</w:t>
      </w:r>
    </w:p>
    <w:p w:rsidR="008C59B9" w:rsidRPr="004016C5" w:rsidRDefault="008C59B9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у звіті відображається лише одна операція з переказу </w:t>
      </w:r>
      <w:r w:rsidR="0025277A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, сума якої не перевищує 150 000 гривень (включно), то допускається відображення такої операції за правилами відображення консолідованих операцій.</w:t>
      </w:r>
    </w:p>
    <w:p w:rsidR="000F5D50" w:rsidRPr="004016C5" w:rsidRDefault="005A080A" w:rsidP="004016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16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4.3.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відображення операцій з переказу коштів за межі України, які не передбачають відкриття рахунку клієнта і подання відомостей про код РНОКПП та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резидентність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клієнта, у тому числі якщо за день було здійснено одну операцію, код/номер клієнта заповнюється нулем (K020=0),</w:t>
      </w:r>
      <w:r w:rsidR="005F4C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ознака коду номера клієнта – “РНОКПП фізичної особи-резидента” (</w:t>
      </w:r>
      <w:r w:rsidR="005F4C6F"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F4C6F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021=2),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“резидент”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030=1), </w:t>
      </w:r>
      <w:r w:rsidR="00B6690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1B7FAC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(Q001_1) не заповнюється, 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а в відомостях про операцію (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006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зазначається коментар щодо операцій (наприклад, “перекази без ідентифікації” або “перекази фізичних осіб”</w:t>
      </w:r>
      <w:r w:rsidR="00A9661F" w:rsidRPr="004016C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F5D50" w:rsidRPr="004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sectPr w:rsidR="000F5D50" w:rsidRPr="004016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AF7"/>
    <w:multiLevelType w:val="hybridMultilevel"/>
    <w:tmpl w:val="FA4607E2"/>
    <w:lvl w:ilvl="0" w:tplc="14D0E65C">
      <w:start w:val="15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D5B19"/>
    <w:multiLevelType w:val="hybridMultilevel"/>
    <w:tmpl w:val="D006EFEA"/>
    <w:lvl w:ilvl="0" w:tplc="85163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B5F9A"/>
    <w:multiLevelType w:val="hybridMultilevel"/>
    <w:tmpl w:val="411E99A0"/>
    <w:lvl w:ilvl="0" w:tplc="B412A7D6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64FFE"/>
    <w:multiLevelType w:val="hybridMultilevel"/>
    <w:tmpl w:val="53F2DE52"/>
    <w:lvl w:ilvl="0" w:tplc="462C8734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0528"/>
    <w:multiLevelType w:val="hybridMultilevel"/>
    <w:tmpl w:val="6A3AA2CA"/>
    <w:lvl w:ilvl="0" w:tplc="6E504B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9D11C1"/>
    <w:multiLevelType w:val="hybridMultilevel"/>
    <w:tmpl w:val="4A169FEC"/>
    <w:lvl w:ilvl="0" w:tplc="BE960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41"/>
    <w:rsid w:val="0000229A"/>
    <w:rsid w:val="00003DB0"/>
    <w:rsid w:val="00006440"/>
    <w:rsid w:val="000109C1"/>
    <w:rsid w:val="00011798"/>
    <w:rsid w:val="00013E34"/>
    <w:rsid w:val="0001464E"/>
    <w:rsid w:val="0001503D"/>
    <w:rsid w:val="00015D97"/>
    <w:rsid w:val="000218BC"/>
    <w:rsid w:val="00025085"/>
    <w:rsid w:val="00025304"/>
    <w:rsid w:val="000261AF"/>
    <w:rsid w:val="0002732D"/>
    <w:rsid w:val="0003018C"/>
    <w:rsid w:val="00031E75"/>
    <w:rsid w:val="0003342B"/>
    <w:rsid w:val="000341F3"/>
    <w:rsid w:val="0003630D"/>
    <w:rsid w:val="000437C9"/>
    <w:rsid w:val="000444EC"/>
    <w:rsid w:val="000449A9"/>
    <w:rsid w:val="000467A3"/>
    <w:rsid w:val="00052815"/>
    <w:rsid w:val="00054E5D"/>
    <w:rsid w:val="0006012B"/>
    <w:rsid w:val="00066418"/>
    <w:rsid w:val="00070DA0"/>
    <w:rsid w:val="00074C18"/>
    <w:rsid w:val="00077A5F"/>
    <w:rsid w:val="00083961"/>
    <w:rsid w:val="000839A7"/>
    <w:rsid w:val="00084049"/>
    <w:rsid w:val="00085F0E"/>
    <w:rsid w:val="00087F4B"/>
    <w:rsid w:val="0009224D"/>
    <w:rsid w:val="000933E1"/>
    <w:rsid w:val="00096BAC"/>
    <w:rsid w:val="00097313"/>
    <w:rsid w:val="0009775A"/>
    <w:rsid w:val="00097B54"/>
    <w:rsid w:val="000A265B"/>
    <w:rsid w:val="000A562A"/>
    <w:rsid w:val="000A57A1"/>
    <w:rsid w:val="000A6881"/>
    <w:rsid w:val="000B10AE"/>
    <w:rsid w:val="000B1BE8"/>
    <w:rsid w:val="000B2EA4"/>
    <w:rsid w:val="000B3C73"/>
    <w:rsid w:val="000B5B7C"/>
    <w:rsid w:val="000C39EE"/>
    <w:rsid w:val="000C5C1A"/>
    <w:rsid w:val="000C75B1"/>
    <w:rsid w:val="000D0424"/>
    <w:rsid w:val="000D10EC"/>
    <w:rsid w:val="000D1100"/>
    <w:rsid w:val="000D1536"/>
    <w:rsid w:val="000D157E"/>
    <w:rsid w:val="000D1E1E"/>
    <w:rsid w:val="000D2972"/>
    <w:rsid w:val="000D4688"/>
    <w:rsid w:val="000E09E5"/>
    <w:rsid w:val="000E2DED"/>
    <w:rsid w:val="000E3CC6"/>
    <w:rsid w:val="000E4845"/>
    <w:rsid w:val="000F1756"/>
    <w:rsid w:val="000F3254"/>
    <w:rsid w:val="000F5D50"/>
    <w:rsid w:val="000F795C"/>
    <w:rsid w:val="00106238"/>
    <w:rsid w:val="00107965"/>
    <w:rsid w:val="00110089"/>
    <w:rsid w:val="001101F2"/>
    <w:rsid w:val="00111932"/>
    <w:rsid w:val="00111CC3"/>
    <w:rsid w:val="00113C5D"/>
    <w:rsid w:val="00117D4D"/>
    <w:rsid w:val="001201C4"/>
    <w:rsid w:val="001313EC"/>
    <w:rsid w:val="001319F6"/>
    <w:rsid w:val="00137259"/>
    <w:rsid w:val="0014150E"/>
    <w:rsid w:val="00142244"/>
    <w:rsid w:val="00142A39"/>
    <w:rsid w:val="0014572F"/>
    <w:rsid w:val="001464E9"/>
    <w:rsid w:val="00150AFE"/>
    <w:rsid w:val="00151D64"/>
    <w:rsid w:val="0015720B"/>
    <w:rsid w:val="00162A3C"/>
    <w:rsid w:val="00164318"/>
    <w:rsid w:val="00167EAB"/>
    <w:rsid w:val="001808B1"/>
    <w:rsid w:val="00180A93"/>
    <w:rsid w:val="00182B98"/>
    <w:rsid w:val="001838BD"/>
    <w:rsid w:val="00184439"/>
    <w:rsid w:val="00184E2E"/>
    <w:rsid w:val="00187638"/>
    <w:rsid w:val="0019196B"/>
    <w:rsid w:val="00192A30"/>
    <w:rsid w:val="00194D26"/>
    <w:rsid w:val="001A1636"/>
    <w:rsid w:val="001A3763"/>
    <w:rsid w:val="001A3F69"/>
    <w:rsid w:val="001A58C0"/>
    <w:rsid w:val="001B3851"/>
    <w:rsid w:val="001B7FAC"/>
    <w:rsid w:val="001C31D9"/>
    <w:rsid w:val="001C7B4D"/>
    <w:rsid w:val="001D0092"/>
    <w:rsid w:val="001D2322"/>
    <w:rsid w:val="001D2B2E"/>
    <w:rsid w:val="001D698B"/>
    <w:rsid w:val="001D6E70"/>
    <w:rsid w:val="001D6F93"/>
    <w:rsid w:val="001D780D"/>
    <w:rsid w:val="001E2B26"/>
    <w:rsid w:val="001E6760"/>
    <w:rsid w:val="001F0C34"/>
    <w:rsid w:val="001F202F"/>
    <w:rsid w:val="001F47A1"/>
    <w:rsid w:val="001F4C5C"/>
    <w:rsid w:val="001F6EFE"/>
    <w:rsid w:val="002058C4"/>
    <w:rsid w:val="00210C33"/>
    <w:rsid w:val="0021163F"/>
    <w:rsid w:val="00211CF7"/>
    <w:rsid w:val="00211FC8"/>
    <w:rsid w:val="00214A31"/>
    <w:rsid w:val="002170E2"/>
    <w:rsid w:val="00222827"/>
    <w:rsid w:val="002254AD"/>
    <w:rsid w:val="00225520"/>
    <w:rsid w:val="00233834"/>
    <w:rsid w:val="00235280"/>
    <w:rsid w:val="0023780D"/>
    <w:rsid w:val="00240AED"/>
    <w:rsid w:val="00244BA4"/>
    <w:rsid w:val="0025277A"/>
    <w:rsid w:val="002535B9"/>
    <w:rsid w:val="00255271"/>
    <w:rsid w:val="0025771A"/>
    <w:rsid w:val="00265E53"/>
    <w:rsid w:val="002668F7"/>
    <w:rsid w:val="00266BB9"/>
    <w:rsid w:val="00280816"/>
    <w:rsid w:val="002831D8"/>
    <w:rsid w:val="0028552A"/>
    <w:rsid w:val="00290C2A"/>
    <w:rsid w:val="0029316B"/>
    <w:rsid w:val="00295698"/>
    <w:rsid w:val="002A08BF"/>
    <w:rsid w:val="002A253E"/>
    <w:rsid w:val="002A30C5"/>
    <w:rsid w:val="002A3A36"/>
    <w:rsid w:val="002A52A1"/>
    <w:rsid w:val="002A7D3B"/>
    <w:rsid w:val="002B0E82"/>
    <w:rsid w:val="002C5803"/>
    <w:rsid w:val="002C66AE"/>
    <w:rsid w:val="002D32B0"/>
    <w:rsid w:val="002D5AD9"/>
    <w:rsid w:val="002E0121"/>
    <w:rsid w:val="002E477F"/>
    <w:rsid w:val="002F4ED7"/>
    <w:rsid w:val="002F52A6"/>
    <w:rsid w:val="002F7394"/>
    <w:rsid w:val="002F7670"/>
    <w:rsid w:val="0030425E"/>
    <w:rsid w:val="0031003F"/>
    <w:rsid w:val="003129D6"/>
    <w:rsid w:val="003151E9"/>
    <w:rsid w:val="003170CD"/>
    <w:rsid w:val="0032018A"/>
    <w:rsid w:val="00321F95"/>
    <w:rsid w:val="0032475C"/>
    <w:rsid w:val="00332EB2"/>
    <w:rsid w:val="003334BB"/>
    <w:rsid w:val="00340AA8"/>
    <w:rsid w:val="00344EBE"/>
    <w:rsid w:val="00351C15"/>
    <w:rsid w:val="00353A28"/>
    <w:rsid w:val="0035668E"/>
    <w:rsid w:val="0036246F"/>
    <w:rsid w:val="003666B0"/>
    <w:rsid w:val="00383A4B"/>
    <w:rsid w:val="00386B5F"/>
    <w:rsid w:val="00387033"/>
    <w:rsid w:val="00390E5C"/>
    <w:rsid w:val="00391976"/>
    <w:rsid w:val="0039539F"/>
    <w:rsid w:val="00397569"/>
    <w:rsid w:val="003A144D"/>
    <w:rsid w:val="003A2DA4"/>
    <w:rsid w:val="003B1F00"/>
    <w:rsid w:val="003B5EEF"/>
    <w:rsid w:val="003B71AB"/>
    <w:rsid w:val="003B7926"/>
    <w:rsid w:val="003C1190"/>
    <w:rsid w:val="003C1814"/>
    <w:rsid w:val="003D1DE4"/>
    <w:rsid w:val="003D3F65"/>
    <w:rsid w:val="003D4C52"/>
    <w:rsid w:val="003E07B6"/>
    <w:rsid w:val="003E711C"/>
    <w:rsid w:val="003F0654"/>
    <w:rsid w:val="003F0978"/>
    <w:rsid w:val="003F1241"/>
    <w:rsid w:val="00400A8B"/>
    <w:rsid w:val="004016C5"/>
    <w:rsid w:val="00404CA0"/>
    <w:rsid w:val="00411222"/>
    <w:rsid w:val="00413744"/>
    <w:rsid w:val="00413EFB"/>
    <w:rsid w:val="00415751"/>
    <w:rsid w:val="00417986"/>
    <w:rsid w:val="00423196"/>
    <w:rsid w:val="00426A59"/>
    <w:rsid w:val="004309C8"/>
    <w:rsid w:val="0043413D"/>
    <w:rsid w:val="00435495"/>
    <w:rsid w:val="004378B5"/>
    <w:rsid w:val="00442A04"/>
    <w:rsid w:val="00445719"/>
    <w:rsid w:val="00453C10"/>
    <w:rsid w:val="0045504E"/>
    <w:rsid w:val="00457FCB"/>
    <w:rsid w:val="004621B9"/>
    <w:rsid w:val="00462E53"/>
    <w:rsid w:val="00471506"/>
    <w:rsid w:val="0047610F"/>
    <w:rsid w:val="00490082"/>
    <w:rsid w:val="00496235"/>
    <w:rsid w:val="004A5ADA"/>
    <w:rsid w:val="004B565C"/>
    <w:rsid w:val="004B69C9"/>
    <w:rsid w:val="004C251C"/>
    <w:rsid w:val="004D0A8B"/>
    <w:rsid w:val="004D0D32"/>
    <w:rsid w:val="004D3AF7"/>
    <w:rsid w:val="004E3FBF"/>
    <w:rsid w:val="004F0669"/>
    <w:rsid w:val="004F18C8"/>
    <w:rsid w:val="004F5F99"/>
    <w:rsid w:val="004F7486"/>
    <w:rsid w:val="00505977"/>
    <w:rsid w:val="005075B7"/>
    <w:rsid w:val="0051056C"/>
    <w:rsid w:val="00511C18"/>
    <w:rsid w:val="005145AE"/>
    <w:rsid w:val="00520E3F"/>
    <w:rsid w:val="0053731F"/>
    <w:rsid w:val="0053756F"/>
    <w:rsid w:val="00537ED2"/>
    <w:rsid w:val="00541993"/>
    <w:rsid w:val="00541ECB"/>
    <w:rsid w:val="00542FB8"/>
    <w:rsid w:val="00552CE1"/>
    <w:rsid w:val="00553AD8"/>
    <w:rsid w:val="00553B90"/>
    <w:rsid w:val="005547B7"/>
    <w:rsid w:val="005565AE"/>
    <w:rsid w:val="005579AC"/>
    <w:rsid w:val="00560A51"/>
    <w:rsid w:val="00570F00"/>
    <w:rsid w:val="0057295A"/>
    <w:rsid w:val="00574486"/>
    <w:rsid w:val="005747BB"/>
    <w:rsid w:val="00575460"/>
    <w:rsid w:val="00576CA3"/>
    <w:rsid w:val="005772C6"/>
    <w:rsid w:val="005817E2"/>
    <w:rsid w:val="00587A81"/>
    <w:rsid w:val="00587DF4"/>
    <w:rsid w:val="005901BC"/>
    <w:rsid w:val="0059089F"/>
    <w:rsid w:val="00594837"/>
    <w:rsid w:val="00596277"/>
    <w:rsid w:val="005A080A"/>
    <w:rsid w:val="005A0CA6"/>
    <w:rsid w:val="005A0FF9"/>
    <w:rsid w:val="005A1821"/>
    <w:rsid w:val="005A37FA"/>
    <w:rsid w:val="005A6EA7"/>
    <w:rsid w:val="005A7089"/>
    <w:rsid w:val="005B14C2"/>
    <w:rsid w:val="005B3541"/>
    <w:rsid w:val="005B3B4D"/>
    <w:rsid w:val="005C11E3"/>
    <w:rsid w:val="005C35F9"/>
    <w:rsid w:val="005D40DC"/>
    <w:rsid w:val="005D733E"/>
    <w:rsid w:val="005E0337"/>
    <w:rsid w:val="005E414D"/>
    <w:rsid w:val="005E62C3"/>
    <w:rsid w:val="005F2E15"/>
    <w:rsid w:val="005F2EBA"/>
    <w:rsid w:val="005F3BD7"/>
    <w:rsid w:val="005F4C6F"/>
    <w:rsid w:val="005F6E37"/>
    <w:rsid w:val="005F789C"/>
    <w:rsid w:val="0060496C"/>
    <w:rsid w:val="00606172"/>
    <w:rsid w:val="00621F1E"/>
    <w:rsid w:val="0062508D"/>
    <w:rsid w:val="006255D7"/>
    <w:rsid w:val="00626535"/>
    <w:rsid w:val="00632D2F"/>
    <w:rsid w:val="00632DEA"/>
    <w:rsid w:val="00635C56"/>
    <w:rsid w:val="00636323"/>
    <w:rsid w:val="00642A9C"/>
    <w:rsid w:val="006433AC"/>
    <w:rsid w:val="006470BE"/>
    <w:rsid w:val="00652648"/>
    <w:rsid w:val="00653D83"/>
    <w:rsid w:val="00654409"/>
    <w:rsid w:val="00660A6D"/>
    <w:rsid w:val="00664924"/>
    <w:rsid w:val="0067041D"/>
    <w:rsid w:val="006716AA"/>
    <w:rsid w:val="0067185E"/>
    <w:rsid w:val="00671CB7"/>
    <w:rsid w:val="006775C4"/>
    <w:rsid w:val="00683655"/>
    <w:rsid w:val="0068619E"/>
    <w:rsid w:val="00687453"/>
    <w:rsid w:val="00687EF8"/>
    <w:rsid w:val="00691D53"/>
    <w:rsid w:val="00692001"/>
    <w:rsid w:val="00694AC2"/>
    <w:rsid w:val="006A2D86"/>
    <w:rsid w:val="006B1044"/>
    <w:rsid w:val="006B5E6A"/>
    <w:rsid w:val="006B64D5"/>
    <w:rsid w:val="006C22FD"/>
    <w:rsid w:val="006C3368"/>
    <w:rsid w:val="006C411B"/>
    <w:rsid w:val="006C7C2F"/>
    <w:rsid w:val="006D2E41"/>
    <w:rsid w:val="006D52D8"/>
    <w:rsid w:val="006D67F2"/>
    <w:rsid w:val="006D70CF"/>
    <w:rsid w:val="006E3F4E"/>
    <w:rsid w:val="00701519"/>
    <w:rsid w:val="007044DD"/>
    <w:rsid w:val="00705031"/>
    <w:rsid w:val="007075B6"/>
    <w:rsid w:val="00713277"/>
    <w:rsid w:val="007145B7"/>
    <w:rsid w:val="00717784"/>
    <w:rsid w:val="00726FD0"/>
    <w:rsid w:val="00731E7C"/>
    <w:rsid w:val="00736DBD"/>
    <w:rsid w:val="007412AC"/>
    <w:rsid w:val="00741D34"/>
    <w:rsid w:val="00747032"/>
    <w:rsid w:val="00751CF8"/>
    <w:rsid w:val="00751E11"/>
    <w:rsid w:val="0075629D"/>
    <w:rsid w:val="007578B6"/>
    <w:rsid w:val="00762EBB"/>
    <w:rsid w:val="00763821"/>
    <w:rsid w:val="00770AAD"/>
    <w:rsid w:val="00771BEE"/>
    <w:rsid w:val="00776717"/>
    <w:rsid w:val="00776837"/>
    <w:rsid w:val="00782FDB"/>
    <w:rsid w:val="0078350C"/>
    <w:rsid w:val="00783B97"/>
    <w:rsid w:val="0078433F"/>
    <w:rsid w:val="0078468D"/>
    <w:rsid w:val="00787E2A"/>
    <w:rsid w:val="007A097C"/>
    <w:rsid w:val="007A0B71"/>
    <w:rsid w:val="007A2CB7"/>
    <w:rsid w:val="007A6976"/>
    <w:rsid w:val="007A7BCB"/>
    <w:rsid w:val="007B2918"/>
    <w:rsid w:val="007C06B2"/>
    <w:rsid w:val="007C0735"/>
    <w:rsid w:val="007D283E"/>
    <w:rsid w:val="007D348E"/>
    <w:rsid w:val="007D6DA6"/>
    <w:rsid w:val="007E147B"/>
    <w:rsid w:val="007E7A96"/>
    <w:rsid w:val="007F02FF"/>
    <w:rsid w:val="007F54FC"/>
    <w:rsid w:val="007F5C7D"/>
    <w:rsid w:val="007F612F"/>
    <w:rsid w:val="007F70C4"/>
    <w:rsid w:val="008032B3"/>
    <w:rsid w:val="00810AD4"/>
    <w:rsid w:val="00811CA4"/>
    <w:rsid w:val="00811EC2"/>
    <w:rsid w:val="0081211E"/>
    <w:rsid w:val="008127B0"/>
    <w:rsid w:val="00812BBA"/>
    <w:rsid w:val="00817892"/>
    <w:rsid w:val="008234A9"/>
    <w:rsid w:val="0082425A"/>
    <w:rsid w:val="008327DE"/>
    <w:rsid w:val="00834668"/>
    <w:rsid w:val="008361A8"/>
    <w:rsid w:val="00844364"/>
    <w:rsid w:val="00846795"/>
    <w:rsid w:val="00846AE2"/>
    <w:rsid w:val="008525AD"/>
    <w:rsid w:val="00853690"/>
    <w:rsid w:val="0086481C"/>
    <w:rsid w:val="008736BB"/>
    <w:rsid w:val="00874F6C"/>
    <w:rsid w:val="00877B55"/>
    <w:rsid w:val="00877F51"/>
    <w:rsid w:val="008835A0"/>
    <w:rsid w:val="00883B48"/>
    <w:rsid w:val="00891468"/>
    <w:rsid w:val="00891908"/>
    <w:rsid w:val="00897FDD"/>
    <w:rsid w:val="008A45A9"/>
    <w:rsid w:val="008A6321"/>
    <w:rsid w:val="008A63DC"/>
    <w:rsid w:val="008B23A8"/>
    <w:rsid w:val="008B45DD"/>
    <w:rsid w:val="008C1BC5"/>
    <w:rsid w:val="008C59B9"/>
    <w:rsid w:val="008D13C4"/>
    <w:rsid w:val="008E1B94"/>
    <w:rsid w:val="008E23E6"/>
    <w:rsid w:val="008E3156"/>
    <w:rsid w:val="008E3E3E"/>
    <w:rsid w:val="008F090E"/>
    <w:rsid w:val="008F2A4C"/>
    <w:rsid w:val="008F3E81"/>
    <w:rsid w:val="008F5340"/>
    <w:rsid w:val="008F67A7"/>
    <w:rsid w:val="008F71F2"/>
    <w:rsid w:val="00900988"/>
    <w:rsid w:val="0090243B"/>
    <w:rsid w:val="009030B5"/>
    <w:rsid w:val="00911882"/>
    <w:rsid w:val="00911FDC"/>
    <w:rsid w:val="00912CF8"/>
    <w:rsid w:val="00914275"/>
    <w:rsid w:val="0092491D"/>
    <w:rsid w:val="0092531A"/>
    <w:rsid w:val="00926A0C"/>
    <w:rsid w:val="00927204"/>
    <w:rsid w:val="00933CBC"/>
    <w:rsid w:val="009414EA"/>
    <w:rsid w:val="00946C27"/>
    <w:rsid w:val="00950AD1"/>
    <w:rsid w:val="009559CD"/>
    <w:rsid w:val="00956D0A"/>
    <w:rsid w:val="009614AE"/>
    <w:rsid w:val="00966A12"/>
    <w:rsid w:val="00970D25"/>
    <w:rsid w:val="009769FC"/>
    <w:rsid w:val="009801C6"/>
    <w:rsid w:val="009802E4"/>
    <w:rsid w:val="00984F5A"/>
    <w:rsid w:val="009903B1"/>
    <w:rsid w:val="00993DE2"/>
    <w:rsid w:val="00994414"/>
    <w:rsid w:val="009A5B6C"/>
    <w:rsid w:val="009A6EF3"/>
    <w:rsid w:val="009A6F23"/>
    <w:rsid w:val="009B3F71"/>
    <w:rsid w:val="009B4E09"/>
    <w:rsid w:val="009B5E68"/>
    <w:rsid w:val="009B6BB4"/>
    <w:rsid w:val="009B736C"/>
    <w:rsid w:val="009B7DB4"/>
    <w:rsid w:val="009C689A"/>
    <w:rsid w:val="009C6B93"/>
    <w:rsid w:val="009C75E1"/>
    <w:rsid w:val="009D16AB"/>
    <w:rsid w:val="009D173C"/>
    <w:rsid w:val="009D6025"/>
    <w:rsid w:val="009E1AED"/>
    <w:rsid w:val="009E2A0E"/>
    <w:rsid w:val="009F18FE"/>
    <w:rsid w:val="009F2659"/>
    <w:rsid w:val="009F4DD8"/>
    <w:rsid w:val="009F57B9"/>
    <w:rsid w:val="009F5A5A"/>
    <w:rsid w:val="00A02F49"/>
    <w:rsid w:val="00A05693"/>
    <w:rsid w:val="00A163CA"/>
    <w:rsid w:val="00A22AC0"/>
    <w:rsid w:val="00A22C86"/>
    <w:rsid w:val="00A2324B"/>
    <w:rsid w:val="00A240E0"/>
    <w:rsid w:val="00A25577"/>
    <w:rsid w:val="00A25824"/>
    <w:rsid w:val="00A26773"/>
    <w:rsid w:val="00A42323"/>
    <w:rsid w:val="00A5439B"/>
    <w:rsid w:val="00A546F6"/>
    <w:rsid w:val="00A56BE5"/>
    <w:rsid w:val="00A572DE"/>
    <w:rsid w:val="00A57AB8"/>
    <w:rsid w:val="00A60DFE"/>
    <w:rsid w:val="00A628DD"/>
    <w:rsid w:val="00A6480C"/>
    <w:rsid w:val="00A662CC"/>
    <w:rsid w:val="00A67264"/>
    <w:rsid w:val="00A673AC"/>
    <w:rsid w:val="00A70ECB"/>
    <w:rsid w:val="00A727F1"/>
    <w:rsid w:val="00A74587"/>
    <w:rsid w:val="00A850C7"/>
    <w:rsid w:val="00A87DD0"/>
    <w:rsid w:val="00A94557"/>
    <w:rsid w:val="00A956D8"/>
    <w:rsid w:val="00A958F9"/>
    <w:rsid w:val="00A965BF"/>
    <w:rsid w:val="00A9661F"/>
    <w:rsid w:val="00AA0352"/>
    <w:rsid w:val="00AA3455"/>
    <w:rsid w:val="00AA5364"/>
    <w:rsid w:val="00AA55A4"/>
    <w:rsid w:val="00AB22B0"/>
    <w:rsid w:val="00AB712B"/>
    <w:rsid w:val="00AC2A42"/>
    <w:rsid w:val="00AC3DB4"/>
    <w:rsid w:val="00AC498F"/>
    <w:rsid w:val="00AC4D89"/>
    <w:rsid w:val="00AC7688"/>
    <w:rsid w:val="00AC7D8D"/>
    <w:rsid w:val="00AD20D4"/>
    <w:rsid w:val="00AD455B"/>
    <w:rsid w:val="00AE3BE1"/>
    <w:rsid w:val="00AE479F"/>
    <w:rsid w:val="00AE49FB"/>
    <w:rsid w:val="00AF2919"/>
    <w:rsid w:val="00AF3A19"/>
    <w:rsid w:val="00AF3BBD"/>
    <w:rsid w:val="00AF5ABA"/>
    <w:rsid w:val="00AF7E51"/>
    <w:rsid w:val="00B004FC"/>
    <w:rsid w:val="00B024FC"/>
    <w:rsid w:val="00B0704C"/>
    <w:rsid w:val="00B07A0C"/>
    <w:rsid w:val="00B128D8"/>
    <w:rsid w:val="00B22F4E"/>
    <w:rsid w:val="00B260BB"/>
    <w:rsid w:val="00B320A2"/>
    <w:rsid w:val="00B355B5"/>
    <w:rsid w:val="00B35B7D"/>
    <w:rsid w:val="00B37A82"/>
    <w:rsid w:val="00B414D8"/>
    <w:rsid w:val="00B43708"/>
    <w:rsid w:val="00B43BA9"/>
    <w:rsid w:val="00B43D18"/>
    <w:rsid w:val="00B47385"/>
    <w:rsid w:val="00B505F9"/>
    <w:rsid w:val="00B53873"/>
    <w:rsid w:val="00B5798F"/>
    <w:rsid w:val="00B579F0"/>
    <w:rsid w:val="00B62D2B"/>
    <w:rsid w:val="00B63238"/>
    <w:rsid w:val="00B64854"/>
    <w:rsid w:val="00B66900"/>
    <w:rsid w:val="00B74077"/>
    <w:rsid w:val="00B75106"/>
    <w:rsid w:val="00B75E8D"/>
    <w:rsid w:val="00B76296"/>
    <w:rsid w:val="00B8041E"/>
    <w:rsid w:val="00B81E6B"/>
    <w:rsid w:val="00B82AA5"/>
    <w:rsid w:val="00B83864"/>
    <w:rsid w:val="00B879F3"/>
    <w:rsid w:val="00B96E06"/>
    <w:rsid w:val="00BA1279"/>
    <w:rsid w:val="00BA1423"/>
    <w:rsid w:val="00BB0F84"/>
    <w:rsid w:val="00BB325B"/>
    <w:rsid w:val="00BB6744"/>
    <w:rsid w:val="00BB7D92"/>
    <w:rsid w:val="00BC2FCB"/>
    <w:rsid w:val="00BC415D"/>
    <w:rsid w:val="00BD0F5E"/>
    <w:rsid w:val="00BE54A3"/>
    <w:rsid w:val="00BE735D"/>
    <w:rsid w:val="00BE7A4F"/>
    <w:rsid w:val="00BF6CF6"/>
    <w:rsid w:val="00C05D5C"/>
    <w:rsid w:val="00C06484"/>
    <w:rsid w:val="00C12952"/>
    <w:rsid w:val="00C13959"/>
    <w:rsid w:val="00C15185"/>
    <w:rsid w:val="00C16BD1"/>
    <w:rsid w:val="00C17613"/>
    <w:rsid w:val="00C20703"/>
    <w:rsid w:val="00C20995"/>
    <w:rsid w:val="00C226F2"/>
    <w:rsid w:val="00C227E6"/>
    <w:rsid w:val="00C22CB2"/>
    <w:rsid w:val="00C23B36"/>
    <w:rsid w:val="00C2618C"/>
    <w:rsid w:val="00C3615F"/>
    <w:rsid w:val="00C3716B"/>
    <w:rsid w:val="00C3775C"/>
    <w:rsid w:val="00C40970"/>
    <w:rsid w:val="00C4176D"/>
    <w:rsid w:val="00C42DA8"/>
    <w:rsid w:val="00C44197"/>
    <w:rsid w:val="00C45630"/>
    <w:rsid w:val="00C4593F"/>
    <w:rsid w:val="00C467A0"/>
    <w:rsid w:val="00C51F14"/>
    <w:rsid w:val="00C530F9"/>
    <w:rsid w:val="00C53B89"/>
    <w:rsid w:val="00C5506A"/>
    <w:rsid w:val="00C57DFD"/>
    <w:rsid w:val="00C64C47"/>
    <w:rsid w:val="00C6680D"/>
    <w:rsid w:val="00C6684B"/>
    <w:rsid w:val="00C74DE4"/>
    <w:rsid w:val="00C833E6"/>
    <w:rsid w:val="00C91873"/>
    <w:rsid w:val="00C930E2"/>
    <w:rsid w:val="00CA0122"/>
    <w:rsid w:val="00CA59B9"/>
    <w:rsid w:val="00CA62CD"/>
    <w:rsid w:val="00CB4D05"/>
    <w:rsid w:val="00CC5568"/>
    <w:rsid w:val="00CD2D4A"/>
    <w:rsid w:val="00CE4BE8"/>
    <w:rsid w:val="00CF0D0C"/>
    <w:rsid w:val="00CF1A63"/>
    <w:rsid w:val="00D048F4"/>
    <w:rsid w:val="00D0601B"/>
    <w:rsid w:val="00D06605"/>
    <w:rsid w:val="00D06A7C"/>
    <w:rsid w:val="00D06CAF"/>
    <w:rsid w:val="00D10AFF"/>
    <w:rsid w:val="00D1182C"/>
    <w:rsid w:val="00D16A76"/>
    <w:rsid w:val="00D1778E"/>
    <w:rsid w:val="00D20005"/>
    <w:rsid w:val="00D2156E"/>
    <w:rsid w:val="00D22057"/>
    <w:rsid w:val="00D2673D"/>
    <w:rsid w:val="00D30BA4"/>
    <w:rsid w:val="00D35AEF"/>
    <w:rsid w:val="00D430A8"/>
    <w:rsid w:val="00D4588A"/>
    <w:rsid w:val="00D45BA0"/>
    <w:rsid w:val="00D522D3"/>
    <w:rsid w:val="00D53E02"/>
    <w:rsid w:val="00D54EFE"/>
    <w:rsid w:val="00D5586E"/>
    <w:rsid w:val="00D5602D"/>
    <w:rsid w:val="00D573D3"/>
    <w:rsid w:val="00D61198"/>
    <w:rsid w:val="00D640AD"/>
    <w:rsid w:val="00D64483"/>
    <w:rsid w:val="00D720A8"/>
    <w:rsid w:val="00D72D1E"/>
    <w:rsid w:val="00D733DC"/>
    <w:rsid w:val="00D803CF"/>
    <w:rsid w:val="00D862B9"/>
    <w:rsid w:val="00D86A53"/>
    <w:rsid w:val="00D918C3"/>
    <w:rsid w:val="00D92C01"/>
    <w:rsid w:val="00D9611A"/>
    <w:rsid w:val="00DA073C"/>
    <w:rsid w:val="00DA1CA9"/>
    <w:rsid w:val="00DA401B"/>
    <w:rsid w:val="00DA7F15"/>
    <w:rsid w:val="00DB1C71"/>
    <w:rsid w:val="00DC0CA3"/>
    <w:rsid w:val="00DC1239"/>
    <w:rsid w:val="00DC1626"/>
    <w:rsid w:val="00DC23F6"/>
    <w:rsid w:val="00DC367B"/>
    <w:rsid w:val="00DC4B01"/>
    <w:rsid w:val="00DD61D5"/>
    <w:rsid w:val="00DE0045"/>
    <w:rsid w:val="00DE0364"/>
    <w:rsid w:val="00DE20E8"/>
    <w:rsid w:val="00DE47D5"/>
    <w:rsid w:val="00DE4E7F"/>
    <w:rsid w:val="00DE74CF"/>
    <w:rsid w:val="00DF0FD6"/>
    <w:rsid w:val="00DF28E4"/>
    <w:rsid w:val="00DF2AE5"/>
    <w:rsid w:val="00DF3A1C"/>
    <w:rsid w:val="00DF48B5"/>
    <w:rsid w:val="00DF4CA7"/>
    <w:rsid w:val="00E06D35"/>
    <w:rsid w:val="00E075D5"/>
    <w:rsid w:val="00E13129"/>
    <w:rsid w:val="00E15427"/>
    <w:rsid w:val="00E17164"/>
    <w:rsid w:val="00E20DA4"/>
    <w:rsid w:val="00E21180"/>
    <w:rsid w:val="00E25326"/>
    <w:rsid w:val="00E30733"/>
    <w:rsid w:val="00E30A83"/>
    <w:rsid w:val="00E30B7D"/>
    <w:rsid w:val="00E34D65"/>
    <w:rsid w:val="00E367E0"/>
    <w:rsid w:val="00E36B59"/>
    <w:rsid w:val="00E42B0E"/>
    <w:rsid w:val="00E441A0"/>
    <w:rsid w:val="00E5173D"/>
    <w:rsid w:val="00E541FD"/>
    <w:rsid w:val="00E54E10"/>
    <w:rsid w:val="00E573B5"/>
    <w:rsid w:val="00E656C9"/>
    <w:rsid w:val="00E7330C"/>
    <w:rsid w:val="00E80A14"/>
    <w:rsid w:val="00E81637"/>
    <w:rsid w:val="00E82C8D"/>
    <w:rsid w:val="00E84463"/>
    <w:rsid w:val="00E869EE"/>
    <w:rsid w:val="00E86DE7"/>
    <w:rsid w:val="00E909AE"/>
    <w:rsid w:val="00E92E40"/>
    <w:rsid w:val="00E93FBE"/>
    <w:rsid w:val="00E94FAE"/>
    <w:rsid w:val="00E973B3"/>
    <w:rsid w:val="00EA21DF"/>
    <w:rsid w:val="00EA3CA1"/>
    <w:rsid w:val="00EA4B13"/>
    <w:rsid w:val="00EA5713"/>
    <w:rsid w:val="00EA594E"/>
    <w:rsid w:val="00EB0AC4"/>
    <w:rsid w:val="00EB2B8E"/>
    <w:rsid w:val="00EB4488"/>
    <w:rsid w:val="00EB47D3"/>
    <w:rsid w:val="00EB55B2"/>
    <w:rsid w:val="00EB7ABF"/>
    <w:rsid w:val="00EB7D2B"/>
    <w:rsid w:val="00EC1B0B"/>
    <w:rsid w:val="00EC4D62"/>
    <w:rsid w:val="00EC7AA2"/>
    <w:rsid w:val="00ED21E3"/>
    <w:rsid w:val="00ED2848"/>
    <w:rsid w:val="00ED4FA1"/>
    <w:rsid w:val="00ED5C33"/>
    <w:rsid w:val="00EE48EB"/>
    <w:rsid w:val="00EE782F"/>
    <w:rsid w:val="00EF2CB0"/>
    <w:rsid w:val="00EF5049"/>
    <w:rsid w:val="00EF6142"/>
    <w:rsid w:val="00EF6D83"/>
    <w:rsid w:val="00F03CB1"/>
    <w:rsid w:val="00F06E7E"/>
    <w:rsid w:val="00F071F9"/>
    <w:rsid w:val="00F134FB"/>
    <w:rsid w:val="00F138DC"/>
    <w:rsid w:val="00F14BEE"/>
    <w:rsid w:val="00F1696E"/>
    <w:rsid w:val="00F218ED"/>
    <w:rsid w:val="00F2199C"/>
    <w:rsid w:val="00F21EDB"/>
    <w:rsid w:val="00F260CC"/>
    <w:rsid w:val="00F2647C"/>
    <w:rsid w:val="00F41100"/>
    <w:rsid w:val="00F4146D"/>
    <w:rsid w:val="00F47F93"/>
    <w:rsid w:val="00F517A4"/>
    <w:rsid w:val="00F5232B"/>
    <w:rsid w:val="00F56D57"/>
    <w:rsid w:val="00F577D6"/>
    <w:rsid w:val="00F61BF6"/>
    <w:rsid w:val="00F6308D"/>
    <w:rsid w:val="00F71EB1"/>
    <w:rsid w:val="00F72E36"/>
    <w:rsid w:val="00F76201"/>
    <w:rsid w:val="00F77057"/>
    <w:rsid w:val="00F777B3"/>
    <w:rsid w:val="00F86FF6"/>
    <w:rsid w:val="00F87A09"/>
    <w:rsid w:val="00F976CF"/>
    <w:rsid w:val="00F977E9"/>
    <w:rsid w:val="00FA477C"/>
    <w:rsid w:val="00FB1EB4"/>
    <w:rsid w:val="00FB4F7B"/>
    <w:rsid w:val="00FC161A"/>
    <w:rsid w:val="00FC1669"/>
    <w:rsid w:val="00FC5A7C"/>
    <w:rsid w:val="00FD0E08"/>
    <w:rsid w:val="00FD3061"/>
    <w:rsid w:val="00FD5119"/>
    <w:rsid w:val="00FD515B"/>
    <w:rsid w:val="00FD5DC2"/>
    <w:rsid w:val="00FD6B8F"/>
    <w:rsid w:val="00FD72C1"/>
    <w:rsid w:val="00FD77D4"/>
    <w:rsid w:val="00FD7CB3"/>
    <w:rsid w:val="00FE096A"/>
    <w:rsid w:val="00FE1F4B"/>
    <w:rsid w:val="00FE2C72"/>
    <w:rsid w:val="00FE42AB"/>
    <w:rsid w:val="00FE481E"/>
    <w:rsid w:val="00FF3BB7"/>
    <w:rsid w:val="00FF3C88"/>
    <w:rsid w:val="00FF4D84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B6953-C584-4490-94D1-602F4BEA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41"/>
    <w:pPr>
      <w:ind w:left="720"/>
      <w:contextualSpacing/>
    </w:pPr>
  </w:style>
  <w:style w:type="paragraph" w:styleId="a4">
    <w:name w:val="Revision"/>
    <w:hidden/>
    <w:uiPriority w:val="99"/>
    <w:semiHidden/>
    <w:rsid w:val="00B632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6332B-63E6-4971-8BEF-4A5E5687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16403</Words>
  <Characters>9350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2019-06-04T09:06:00Z</cp:lastPrinted>
  <dcterms:created xsi:type="dcterms:W3CDTF">2019-11-18T08:03:00Z</dcterms:created>
  <dcterms:modified xsi:type="dcterms:W3CDTF">2019-11-18T08:03:00Z</dcterms:modified>
</cp:coreProperties>
</file>