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DBF" w:rsidRPr="00F25DAC" w:rsidRDefault="00883DBF" w:rsidP="00883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="00681B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F25D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</w:t>
      </w:r>
    </w:p>
    <w:p w:rsidR="00883DBF" w:rsidRPr="00F11073" w:rsidRDefault="00883DBF" w:rsidP="00883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25451C" w:rsidRPr="00016046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25D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Правил</w:t>
      </w:r>
      <w:r w:rsidR="00016046" w:rsidRPr="00F25D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</w:t>
      </w:r>
      <w:r w:rsidRPr="00F25D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формування</w:t>
      </w:r>
      <w:r w:rsidR="007D6A81" w:rsidRPr="00F25D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5D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Показник</w:t>
      </w:r>
      <w:r w:rsidR="00F25DAC" w:rsidRPr="00F25D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F25D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34981" w:rsidRPr="00F25D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A3</w:t>
      </w:r>
      <w:r w:rsidR="00F25DAC" w:rsidRPr="00F25D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V</w:t>
      </w:r>
      <w:r w:rsidR="00E34981" w:rsidRPr="00F25D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</w:t>
      </w:r>
      <w:r w:rsidR="00016046" w:rsidRPr="00F25D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</w:p>
    <w:p w:rsidR="0025451C" w:rsidRPr="00016046" w:rsidRDefault="00016046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F25D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</w:t>
      </w:r>
      <w:r w:rsidR="002545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ться у звітному файлі </w:t>
      </w:r>
      <w:r w:rsidR="00E34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F25DAC" w:rsidRPr="00F25D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V</w:t>
      </w:r>
      <w:r w:rsidR="0025451C" w:rsidRPr="000160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</w:t>
      </w:r>
      <w:r w:rsidR="002545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5451C"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F25DAC" w:rsidRPr="00F25D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="00F25DAC" w:rsidRPr="00F25D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</w:t>
      </w:r>
      <w:r w:rsidR="00F25DAC" w:rsidRPr="00F25D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підприємства</w:t>
      </w:r>
      <w:r w:rsidR="00F25DAC" w:rsidRPr="00F25D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="00F25DAC" w:rsidRPr="00F25D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боржники</w:t>
      </w:r>
      <w:r w:rsidR="00F25DAC" w:rsidRPr="00F25D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банку</w:t>
      </w:r>
      <w:r w:rsidR="0025451C" w:rsidRPr="005A70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4619A" w:rsidRPr="000160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7105D8" w:rsidRDefault="007105D8" w:rsidP="0040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6046" w:rsidRPr="00016046" w:rsidRDefault="00016046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1) </w:t>
      </w:r>
      <w:r w:rsidR="00E34981" w:rsidRPr="00E3498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Відображаються боржники, кредитна заборгованість яких перед банком за три останні звітні роки хоча б один раз досягала суми в один мільйон гривень або більше (в національній валюті або в гривневому еквіваленті за офіційним валютним курсом, установленим Національним банком України на дату виникнення такої заборгованості).</w:t>
      </w:r>
    </w:p>
    <w:p w:rsidR="00016046" w:rsidRDefault="00EA7235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016046"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E34981" w:rsidRPr="00E349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Подаються дані </w:t>
      </w:r>
      <w:r w:rsidRPr="00EA72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лише про тих боржників, про які надавались дані за показником 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883DBF">
        <w:rPr>
          <w:rFonts w:ascii="Times New Roman" w:eastAsia="Times New Roman" w:hAnsi="Times New Roman" w:cs="Times New Roman"/>
          <w:sz w:val="28"/>
          <w:szCs w:val="28"/>
          <w:lang w:eastAsia="uk-UA"/>
        </w:rPr>
        <w:t>A3B001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883DBF">
        <w:rPr>
          <w:rFonts w:ascii="Times New Roman" w:eastAsia="Times New Roman" w:hAnsi="Times New Roman" w:cs="Times New Roman"/>
          <w:sz w:val="28"/>
          <w:szCs w:val="28"/>
          <w:lang w:eastAsia="uk-UA"/>
        </w:rPr>
        <w:t>Імовірність дефолту боржника банку</w:t>
      </w:r>
      <w:r w:rsidRPr="005A70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A72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червні попереднього року. Якщо з боржниками припинено договірні відносини (виконання зобов’язань або продаж/передача права вимоги за кредитними договорами) або заборгованість боржників списана як безнадійна, то для таких боржників показник 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EA7235">
        <w:rPr>
          <w:rFonts w:ascii="Times New Roman" w:eastAsia="Times New Roman" w:hAnsi="Times New Roman" w:cs="Times New Roman"/>
          <w:sz w:val="28"/>
          <w:szCs w:val="28"/>
          <w:lang w:eastAsia="uk-UA"/>
        </w:rPr>
        <w:t>A3V001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EA7235">
        <w:rPr>
          <w:rFonts w:ascii="Times New Roman" w:eastAsia="Times New Roman" w:hAnsi="Times New Roman" w:cs="Times New Roman"/>
          <w:sz w:val="28"/>
          <w:szCs w:val="28"/>
          <w:lang w:eastAsia="uk-UA"/>
        </w:rPr>
        <w:t>Імовірність дефолту боржника банку</w:t>
      </w:r>
      <w:r w:rsidRPr="005A70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EA72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метрикою Т100 повинен заповнюватися значенням "0",</w:t>
      </w:r>
      <w:r w:rsidR="006042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A7235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параметри K111, К031, F063, F064, S190, F073 повинні заповнюватися значенням "#" та НРП Q026 не заповнюється.</w:t>
      </w:r>
    </w:p>
    <w:p w:rsidR="00D37B34" w:rsidRDefault="0060425C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016046"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883D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</w:t>
      </w:r>
      <w:r w:rsidR="00883DBF"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EA7235">
        <w:rPr>
          <w:rFonts w:ascii="Times New Roman" w:eastAsia="Times New Roman" w:hAnsi="Times New Roman" w:cs="Times New Roman"/>
          <w:sz w:val="28"/>
          <w:szCs w:val="28"/>
          <w:lang w:eastAsia="uk-UA"/>
        </w:rPr>
        <w:t>A3V001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83D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883DBF" w:rsidRPr="00883DBF">
        <w:rPr>
          <w:rFonts w:ascii="Times New Roman" w:eastAsia="Times New Roman" w:hAnsi="Times New Roman" w:cs="Times New Roman"/>
          <w:sz w:val="28"/>
          <w:szCs w:val="28"/>
          <w:lang w:eastAsia="uk-UA"/>
        </w:rPr>
        <w:t>Імовірність дефолту боржника банку</w:t>
      </w:r>
      <w:r w:rsidR="00883DBF" w:rsidRPr="005A70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883D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83DBF" w:rsidRPr="00883DB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коефіцієнт імовір</w:t>
      </w:r>
      <w:bookmarkStart w:id="0" w:name="_GoBack"/>
      <w:bookmarkEnd w:id="0"/>
      <w:r w:rsidR="00883DBF" w:rsidRPr="00883D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ності дефолту боржника, визначений відповідно до </w:t>
      </w:r>
      <w:r w:rsidR="007D6A81" w:rsidRPr="007D6A8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 про визначення банками України розміру кредитного ризику за активними банківськими операціями, затверджене постановою Правління Національного банку України від 30 червня 2016 року № 351 (зі змінами) – далі – Положення № 351.</w:t>
      </w:r>
      <w:r w:rsidR="00883DBF" w:rsidRPr="00883D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показника в межах від 0 до 1 (не більше трьох цифр після коми).</w:t>
      </w:r>
    </w:p>
    <w:p w:rsidR="0069089C" w:rsidRPr="00B55731" w:rsidRDefault="0069089C" w:rsidP="004036F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3DBF" w:rsidRDefault="00883DBF" w:rsidP="0020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60425C" w:rsidRPr="007D6A81" w:rsidRDefault="0060425C" w:rsidP="0020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6F15D9" w:rsidRPr="00F25DAC" w:rsidRDefault="007235CD" w:rsidP="0020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="00681B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F25D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</w:t>
      </w:r>
    </w:p>
    <w:p w:rsidR="005A7098" w:rsidRPr="007B1114" w:rsidRDefault="005A7098" w:rsidP="00203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633" w:rsidRPr="00F25DAC" w:rsidRDefault="006F15D9" w:rsidP="00203D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</w:t>
      </w:r>
      <w:r w:rsidR="007D6A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F25D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 w:rsidR="007D6A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83DBF" w:rsidRPr="00E349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883DBF" w:rsidRPr="00F25D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F25D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</w:t>
      </w:r>
      <w:r w:rsidR="00883DBF" w:rsidRPr="00F25D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="00F25D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37385" w:rsidRDefault="00537385" w:rsidP="0040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6F15D9" w:rsidRDefault="006F15D9" w:rsidP="00883DB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83D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883D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НРП</w:t>
      </w:r>
      <w:r w:rsidRPr="00883D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7D6A81" w:rsidRPr="0014152B" w:rsidRDefault="007D6A81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25DAC" w:rsidRPr="00F25DAC" w:rsidRDefault="00F25DAC" w:rsidP="00F25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5D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F059</w:t>
      </w:r>
      <w:r w:rsidRPr="00F25D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розміру боржника (довідник F059).</w:t>
      </w:r>
    </w:p>
    <w:p w:rsidR="00F25DAC" w:rsidRDefault="00F25DAC" w:rsidP="00F25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25DAC" w:rsidRPr="00F25DAC" w:rsidRDefault="00F25DAC" w:rsidP="00F25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5D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К111</w:t>
      </w:r>
      <w:r w:rsidRPr="00F25D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КВЕД до якого віднесено боржника за видом його економічної діяльності відповідно до вимог пункту 1 додатка 7 до Положення № 351 (довідник К111).</w:t>
      </w:r>
    </w:p>
    <w:p w:rsidR="00F25DAC" w:rsidRDefault="00F25DAC" w:rsidP="00F25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25DAC" w:rsidRPr="00F25DAC" w:rsidRDefault="00F25DAC" w:rsidP="00F25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5D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К031</w:t>
      </w:r>
      <w:r w:rsidRPr="00F25D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територіального розміщення (довідник К031).</w:t>
      </w:r>
    </w:p>
    <w:p w:rsidR="00F25DAC" w:rsidRDefault="00F25DAC" w:rsidP="00F25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25DAC" w:rsidRPr="00F25DAC" w:rsidRDefault="00F25DAC" w:rsidP="00F25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5D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F063</w:t>
      </w:r>
      <w:r w:rsidRPr="00F25D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зміни стандарту складання звітності (довідник F063).</w:t>
      </w:r>
    </w:p>
    <w:p w:rsidR="00F25DAC" w:rsidRDefault="00F25DAC" w:rsidP="00F25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25DAC" w:rsidRPr="00F25DAC" w:rsidRDefault="00F25DAC" w:rsidP="00F25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5D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F064 </w:t>
      </w:r>
      <w:r w:rsidRPr="00F25DAC">
        <w:rPr>
          <w:rFonts w:ascii="Times New Roman" w:eastAsia="Times New Roman" w:hAnsi="Times New Roman" w:cs="Times New Roman"/>
          <w:sz w:val="28"/>
          <w:szCs w:val="28"/>
          <w:lang w:eastAsia="uk-UA"/>
        </w:rPr>
        <w:t>- код належності до групи юридичних осіб під спільним контролем (довідник F064).</w:t>
      </w:r>
    </w:p>
    <w:p w:rsidR="00F25DAC" w:rsidRDefault="00F25DAC" w:rsidP="00F25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25DAC" w:rsidRPr="00F25DAC" w:rsidRDefault="00F25DAC" w:rsidP="00F25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5D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F25D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строку прострочення погашення боргу відповідно до кількості календарних днів прострочення погашення боргу, визначеної згідно з Положенням № 351 (довідник S190).</w:t>
      </w:r>
    </w:p>
    <w:p w:rsidR="00F25DAC" w:rsidRDefault="00F25DAC" w:rsidP="00F25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25DAC" w:rsidRPr="00F25DAC" w:rsidRDefault="00F25DAC" w:rsidP="00F25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5D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F073</w:t>
      </w:r>
      <w:r w:rsidRPr="00F25D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належності до боржників, кредити яким надані для реалізації інвестиційного проекту (довідник F073).</w:t>
      </w:r>
    </w:p>
    <w:p w:rsidR="00F25DAC" w:rsidRDefault="00F25DAC" w:rsidP="00F25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25DAC" w:rsidRPr="00F25DAC" w:rsidRDefault="00F25DAC" w:rsidP="00F25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5D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F003</w:t>
      </w:r>
      <w:r w:rsidRPr="00F25D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стану заборгованості (довідник F003).</w:t>
      </w:r>
    </w:p>
    <w:p w:rsidR="00F25DAC" w:rsidRDefault="00F25DAC" w:rsidP="00F25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25DAC" w:rsidRPr="00F25DAC" w:rsidRDefault="00F25DAC" w:rsidP="00F25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5D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F25D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офіційне скорочене найменування боржника.</w:t>
      </w:r>
    </w:p>
    <w:p w:rsidR="00F25DAC" w:rsidRDefault="00F25DAC" w:rsidP="00F25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25DAC" w:rsidRPr="00F25DAC" w:rsidRDefault="00F25DAC" w:rsidP="00F25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5D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К020</w:t>
      </w:r>
      <w:r w:rsidRPr="00F25D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ідентифікаційний код юридичної особи відповідно до Єдиного державного реєстру підприємств та організацій України (ЄДРПОУ).</w:t>
      </w:r>
    </w:p>
    <w:p w:rsidR="00F25DAC" w:rsidRDefault="00F25DAC" w:rsidP="00F25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7017A" w:rsidRPr="00F25DAC" w:rsidRDefault="00F25DAC" w:rsidP="00F25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5D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Q026</w:t>
      </w:r>
      <w:r w:rsidRPr="00F25D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належність боржника до групи пов’язаних контрагентів. Якщо боржник відповідно до Інструкції № 368 належить до групи пов’язаних контрагентів, зазначається порядковий номер їх групи, який визначається шляхом нумерації груп пов’язаних контрагентів у порядку зменшення  сукупної заборгованості групи (від найбільшої до найменшої заборгованості групи), для інших – “0”. Формат – до 3 знаків.</w:t>
      </w:r>
    </w:p>
    <w:sectPr w:rsidR="0067017A" w:rsidRPr="00F25DAC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478F9"/>
    <w:multiLevelType w:val="multilevel"/>
    <w:tmpl w:val="6FE29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1004C"/>
    <w:rsid w:val="000105AF"/>
    <w:rsid w:val="00010945"/>
    <w:rsid w:val="0001495B"/>
    <w:rsid w:val="00016046"/>
    <w:rsid w:val="00020A69"/>
    <w:rsid w:val="0002180C"/>
    <w:rsid w:val="00022A58"/>
    <w:rsid w:val="00023335"/>
    <w:rsid w:val="00023FCD"/>
    <w:rsid w:val="0002752C"/>
    <w:rsid w:val="00030EA9"/>
    <w:rsid w:val="00031E04"/>
    <w:rsid w:val="0003295D"/>
    <w:rsid w:val="00033039"/>
    <w:rsid w:val="00034C2C"/>
    <w:rsid w:val="00041D0F"/>
    <w:rsid w:val="00044154"/>
    <w:rsid w:val="00050C78"/>
    <w:rsid w:val="000557DF"/>
    <w:rsid w:val="000566FB"/>
    <w:rsid w:val="000610B6"/>
    <w:rsid w:val="00066FAA"/>
    <w:rsid w:val="00067FFA"/>
    <w:rsid w:val="000752B1"/>
    <w:rsid w:val="0008023F"/>
    <w:rsid w:val="0008183C"/>
    <w:rsid w:val="000836E2"/>
    <w:rsid w:val="0008442D"/>
    <w:rsid w:val="00084510"/>
    <w:rsid w:val="00090A4B"/>
    <w:rsid w:val="00091A7B"/>
    <w:rsid w:val="00095835"/>
    <w:rsid w:val="0009598E"/>
    <w:rsid w:val="0009798C"/>
    <w:rsid w:val="000A114A"/>
    <w:rsid w:val="000A471B"/>
    <w:rsid w:val="000A67D1"/>
    <w:rsid w:val="000B6C36"/>
    <w:rsid w:val="000C4C35"/>
    <w:rsid w:val="000C58A6"/>
    <w:rsid w:val="000D1E94"/>
    <w:rsid w:val="000E4103"/>
    <w:rsid w:val="000F0EAA"/>
    <w:rsid w:val="000F6780"/>
    <w:rsid w:val="000F7563"/>
    <w:rsid w:val="00111B0A"/>
    <w:rsid w:val="00123298"/>
    <w:rsid w:val="00123EAD"/>
    <w:rsid w:val="001267B5"/>
    <w:rsid w:val="00136BC7"/>
    <w:rsid w:val="0014152B"/>
    <w:rsid w:val="001465D9"/>
    <w:rsid w:val="00151B3E"/>
    <w:rsid w:val="0015637F"/>
    <w:rsid w:val="00156488"/>
    <w:rsid w:val="00160EA9"/>
    <w:rsid w:val="0016235A"/>
    <w:rsid w:val="001642E2"/>
    <w:rsid w:val="00170252"/>
    <w:rsid w:val="001707A1"/>
    <w:rsid w:val="0017138F"/>
    <w:rsid w:val="00173B31"/>
    <w:rsid w:val="00175EE8"/>
    <w:rsid w:val="00176CDE"/>
    <w:rsid w:val="0018517D"/>
    <w:rsid w:val="00192CC9"/>
    <w:rsid w:val="001962F3"/>
    <w:rsid w:val="0019685B"/>
    <w:rsid w:val="00197C93"/>
    <w:rsid w:val="001A6BCD"/>
    <w:rsid w:val="001A6DBE"/>
    <w:rsid w:val="001B31F3"/>
    <w:rsid w:val="001B64C8"/>
    <w:rsid w:val="001B7CF4"/>
    <w:rsid w:val="001C290C"/>
    <w:rsid w:val="001C61D8"/>
    <w:rsid w:val="001D595A"/>
    <w:rsid w:val="001E0CB7"/>
    <w:rsid w:val="001E2070"/>
    <w:rsid w:val="001F13B0"/>
    <w:rsid w:val="001F1B80"/>
    <w:rsid w:val="0020381D"/>
    <w:rsid w:val="00203DD1"/>
    <w:rsid w:val="002068D3"/>
    <w:rsid w:val="00211B4E"/>
    <w:rsid w:val="00215519"/>
    <w:rsid w:val="00223F7A"/>
    <w:rsid w:val="00225159"/>
    <w:rsid w:val="0022797B"/>
    <w:rsid w:val="002310A3"/>
    <w:rsid w:val="00231C54"/>
    <w:rsid w:val="00232E1A"/>
    <w:rsid w:val="00234366"/>
    <w:rsid w:val="002365E4"/>
    <w:rsid w:val="00237EFA"/>
    <w:rsid w:val="00240754"/>
    <w:rsid w:val="00243F69"/>
    <w:rsid w:val="0024619A"/>
    <w:rsid w:val="00250EC1"/>
    <w:rsid w:val="002532BB"/>
    <w:rsid w:val="0025451C"/>
    <w:rsid w:val="0025501F"/>
    <w:rsid w:val="002620B4"/>
    <w:rsid w:val="00270572"/>
    <w:rsid w:val="002705F9"/>
    <w:rsid w:val="0027433B"/>
    <w:rsid w:val="002744B6"/>
    <w:rsid w:val="0028027C"/>
    <w:rsid w:val="00290487"/>
    <w:rsid w:val="00290A63"/>
    <w:rsid w:val="00291A66"/>
    <w:rsid w:val="00294836"/>
    <w:rsid w:val="00294EFC"/>
    <w:rsid w:val="0029534F"/>
    <w:rsid w:val="002A0A44"/>
    <w:rsid w:val="002A4439"/>
    <w:rsid w:val="002A5472"/>
    <w:rsid w:val="002B44A1"/>
    <w:rsid w:val="002B5EEA"/>
    <w:rsid w:val="002D0980"/>
    <w:rsid w:val="002D7736"/>
    <w:rsid w:val="002E2506"/>
    <w:rsid w:val="002E2626"/>
    <w:rsid w:val="00303197"/>
    <w:rsid w:val="0031365C"/>
    <w:rsid w:val="00314177"/>
    <w:rsid w:val="003328CF"/>
    <w:rsid w:val="00334EBB"/>
    <w:rsid w:val="00335927"/>
    <w:rsid w:val="0033665F"/>
    <w:rsid w:val="003432AB"/>
    <w:rsid w:val="0034586C"/>
    <w:rsid w:val="003471ED"/>
    <w:rsid w:val="00347F3F"/>
    <w:rsid w:val="00351993"/>
    <w:rsid w:val="003522F0"/>
    <w:rsid w:val="0036055C"/>
    <w:rsid w:val="003723D3"/>
    <w:rsid w:val="003764DF"/>
    <w:rsid w:val="0037777B"/>
    <w:rsid w:val="0037796D"/>
    <w:rsid w:val="00386AE1"/>
    <w:rsid w:val="003921A5"/>
    <w:rsid w:val="003A00BA"/>
    <w:rsid w:val="003A1259"/>
    <w:rsid w:val="003A13D2"/>
    <w:rsid w:val="003A4EBF"/>
    <w:rsid w:val="003A743E"/>
    <w:rsid w:val="003A78EE"/>
    <w:rsid w:val="003B35CE"/>
    <w:rsid w:val="003C129A"/>
    <w:rsid w:val="003C2B77"/>
    <w:rsid w:val="003C41A1"/>
    <w:rsid w:val="003D0D36"/>
    <w:rsid w:val="003D26B7"/>
    <w:rsid w:val="003E0796"/>
    <w:rsid w:val="003E2AB2"/>
    <w:rsid w:val="003F086A"/>
    <w:rsid w:val="00403386"/>
    <w:rsid w:val="004036FD"/>
    <w:rsid w:val="004117AE"/>
    <w:rsid w:val="0041287A"/>
    <w:rsid w:val="00424647"/>
    <w:rsid w:val="00431CAE"/>
    <w:rsid w:val="00444BC6"/>
    <w:rsid w:val="0044516C"/>
    <w:rsid w:val="004568B1"/>
    <w:rsid w:val="00465256"/>
    <w:rsid w:val="0046553F"/>
    <w:rsid w:val="00471E71"/>
    <w:rsid w:val="00472A01"/>
    <w:rsid w:val="00481479"/>
    <w:rsid w:val="00484B0D"/>
    <w:rsid w:val="00484C32"/>
    <w:rsid w:val="00487836"/>
    <w:rsid w:val="00487860"/>
    <w:rsid w:val="00487A69"/>
    <w:rsid w:val="00487BB7"/>
    <w:rsid w:val="00493754"/>
    <w:rsid w:val="00494D60"/>
    <w:rsid w:val="004A120F"/>
    <w:rsid w:val="004A3EF3"/>
    <w:rsid w:val="004A704F"/>
    <w:rsid w:val="004B06C0"/>
    <w:rsid w:val="004B33F1"/>
    <w:rsid w:val="004B66DF"/>
    <w:rsid w:val="004C1BD2"/>
    <w:rsid w:val="004D1CE0"/>
    <w:rsid w:val="004D6717"/>
    <w:rsid w:val="004E149A"/>
    <w:rsid w:val="004E2E62"/>
    <w:rsid w:val="004E308A"/>
    <w:rsid w:val="004E60F6"/>
    <w:rsid w:val="004E704C"/>
    <w:rsid w:val="004E7696"/>
    <w:rsid w:val="004F0611"/>
    <w:rsid w:val="004F12D3"/>
    <w:rsid w:val="004F6BBE"/>
    <w:rsid w:val="00506E31"/>
    <w:rsid w:val="00513F1F"/>
    <w:rsid w:val="00527A50"/>
    <w:rsid w:val="005311BA"/>
    <w:rsid w:val="005325F6"/>
    <w:rsid w:val="00532DA7"/>
    <w:rsid w:val="00535144"/>
    <w:rsid w:val="00537385"/>
    <w:rsid w:val="005402EB"/>
    <w:rsid w:val="00544DBC"/>
    <w:rsid w:val="00546A7A"/>
    <w:rsid w:val="00552B1F"/>
    <w:rsid w:val="00554662"/>
    <w:rsid w:val="00557A2C"/>
    <w:rsid w:val="005614BD"/>
    <w:rsid w:val="00570A46"/>
    <w:rsid w:val="00570E10"/>
    <w:rsid w:val="0057749B"/>
    <w:rsid w:val="00580969"/>
    <w:rsid w:val="00581616"/>
    <w:rsid w:val="00582BB8"/>
    <w:rsid w:val="00586627"/>
    <w:rsid w:val="00592560"/>
    <w:rsid w:val="00594245"/>
    <w:rsid w:val="005A4C29"/>
    <w:rsid w:val="005A6498"/>
    <w:rsid w:val="005A7098"/>
    <w:rsid w:val="005B3633"/>
    <w:rsid w:val="005E1AF4"/>
    <w:rsid w:val="005E41A8"/>
    <w:rsid w:val="005E4B6F"/>
    <w:rsid w:val="005E63A7"/>
    <w:rsid w:val="005F1E09"/>
    <w:rsid w:val="005F36B6"/>
    <w:rsid w:val="005F6DB9"/>
    <w:rsid w:val="005F717C"/>
    <w:rsid w:val="0060425C"/>
    <w:rsid w:val="006121EC"/>
    <w:rsid w:val="006135DF"/>
    <w:rsid w:val="00613E69"/>
    <w:rsid w:val="00616D24"/>
    <w:rsid w:val="00617DC7"/>
    <w:rsid w:val="00622667"/>
    <w:rsid w:val="00644D8E"/>
    <w:rsid w:val="00651074"/>
    <w:rsid w:val="00655EF8"/>
    <w:rsid w:val="00661910"/>
    <w:rsid w:val="006649B5"/>
    <w:rsid w:val="006657F0"/>
    <w:rsid w:val="006666B7"/>
    <w:rsid w:val="0067017A"/>
    <w:rsid w:val="0067035D"/>
    <w:rsid w:val="00675497"/>
    <w:rsid w:val="00675E9D"/>
    <w:rsid w:val="0067754B"/>
    <w:rsid w:val="00677BD2"/>
    <w:rsid w:val="00681B66"/>
    <w:rsid w:val="00683DEF"/>
    <w:rsid w:val="00684A58"/>
    <w:rsid w:val="0068677D"/>
    <w:rsid w:val="0069089C"/>
    <w:rsid w:val="0069401B"/>
    <w:rsid w:val="00696E92"/>
    <w:rsid w:val="006B21F1"/>
    <w:rsid w:val="006C63A9"/>
    <w:rsid w:val="006D12F2"/>
    <w:rsid w:val="006D6752"/>
    <w:rsid w:val="006D7158"/>
    <w:rsid w:val="006E4FE7"/>
    <w:rsid w:val="006E7FB6"/>
    <w:rsid w:val="006F15D9"/>
    <w:rsid w:val="0070278B"/>
    <w:rsid w:val="00704D69"/>
    <w:rsid w:val="007073CF"/>
    <w:rsid w:val="007105D8"/>
    <w:rsid w:val="007200A6"/>
    <w:rsid w:val="007235CD"/>
    <w:rsid w:val="00723BBB"/>
    <w:rsid w:val="00732E8D"/>
    <w:rsid w:val="00733A3B"/>
    <w:rsid w:val="00737082"/>
    <w:rsid w:val="00741319"/>
    <w:rsid w:val="0074225A"/>
    <w:rsid w:val="00744D2C"/>
    <w:rsid w:val="00751617"/>
    <w:rsid w:val="00752958"/>
    <w:rsid w:val="00753EF3"/>
    <w:rsid w:val="0075406B"/>
    <w:rsid w:val="007556B3"/>
    <w:rsid w:val="007657BE"/>
    <w:rsid w:val="00766457"/>
    <w:rsid w:val="00770E2D"/>
    <w:rsid w:val="00772DDB"/>
    <w:rsid w:val="00774ECF"/>
    <w:rsid w:val="0078154B"/>
    <w:rsid w:val="007847BD"/>
    <w:rsid w:val="00785950"/>
    <w:rsid w:val="0078666A"/>
    <w:rsid w:val="007919A7"/>
    <w:rsid w:val="00793EC1"/>
    <w:rsid w:val="007A1947"/>
    <w:rsid w:val="007A1EF8"/>
    <w:rsid w:val="007A3237"/>
    <w:rsid w:val="007A3B62"/>
    <w:rsid w:val="007A63C6"/>
    <w:rsid w:val="007B1114"/>
    <w:rsid w:val="007B2FDF"/>
    <w:rsid w:val="007B6250"/>
    <w:rsid w:val="007C0688"/>
    <w:rsid w:val="007C18B4"/>
    <w:rsid w:val="007C272A"/>
    <w:rsid w:val="007C5693"/>
    <w:rsid w:val="007C591A"/>
    <w:rsid w:val="007D1D50"/>
    <w:rsid w:val="007D6A81"/>
    <w:rsid w:val="007E227D"/>
    <w:rsid w:val="007E56EB"/>
    <w:rsid w:val="007E7005"/>
    <w:rsid w:val="007F1CA7"/>
    <w:rsid w:val="007F1ECD"/>
    <w:rsid w:val="007F22F6"/>
    <w:rsid w:val="007F35D3"/>
    <w:rsid w:val="007F4061"/>
    <w:rsid w:val="00800157"/>
    <w:rsid w:val="008010BF"/>
    <w:rsid w:val="00804DA4"/>
    <w:rsid w:val="008058F7"/>
    <w:rsid w:val="008107CB"/>
    <w:rsid w:val="00821A6E"/>
    <w:rsid w:val="00826DB8"/>
    <w:rsid w:val="00834337"/>
    <w:rsid w:val="00841164"/>
    <w:rsid w:val="00851755"/>
    <w:rsid w:val="00851A99"/>
    <w:rsid w:val="00861A2C"/>
    <w:rsid w:val="00864020"/>
    <w:rsid w:val="00867DC2"/>
    <w:rsid w:val="008768DD"/>
    <w:rsid w:val="00877BBA"/>
    <w:rsid w:val="008802C3"/>
    <w:rsid w:val="0088213B"/>
    <w:rsid w:val="008821B5"/>
    <w:rsid w:val="00883DBF"/>
    <w:rsid w:val="00885CF4"/>
    <w:rsid w:val="0088742D"/>
    <w:rsid w:val="0089527B"/>
    <w:rsid w:val="008A2660"/>
    <w:rsid w:val="008A7BF1"/>
    <w:rsid w:val="008C3577"/>
    <w:rsid w:val="008C6817"/>
    <w:rsid w:val="008F257B"/>
    <w:rsid w:val="00900790"/>
    <w:rsid w:val="00901C19"/>
    <w:rsid w:val="0091794F"/>
    <w:rsid w:val="009214FA"/>
    <w:rsid w:val="00923695"/>
    <w:rsid w:val="009332D0"/>
    <w:rsid w:val="00934373"/>
    <w:rsid w:val="00934498"/>
    <w:rsid w:val="00940E8C"/>
    <w:rsid w:val="009454A1"/>
    <w:rsid w:val="00946980"/>
    <w:rsid w:val="009508C4"/>
    <w:rsid w:val="00951486"/>
    <w:rsid w:val="009534FD"/>
    <w:rsid w:val="00960C53"/>
    <w:rsid w:val="00965760"/>
    <w:rsid w:val="00971196"/>
    <w:rsid w:val="0097400E"/>
    <w:rsid w:val="00976060"/>
    <w:rsid w:val="00983535"/>
    <w:rsid w:val="00986F13"/>
    <w:rsid w:val="009927B9"/>
    <w:rsid w:val="0099457D"/>
    <w:rsid w:val="009A3CD8"/>
    <w:rsid w:val="009B5CF3"/>
    <w:rsid w:val="009C3AC4"/>
    <w:rsid w:val="009D0019"/>
    <w:rsid w:val="009D148E"/>
    <w:rsid w:val="009D3453"/>
    <w:rsid w:val="009D581C"/>
    <w:rsid w:val="009D6170"/>
    <w:rsid w:val="009E3567"/>
    <w:rsid w:val="009F103E"/>
    <w:rsid w:val="009F61E8"/>
    <w:rsid w:val="009F6748"/>
    <w:rsid w:val="00A0324C"/>
    <w:rsid w:val="00A11B0D"/>
    <w:rsid w:val="00A13369"/>
    <w:rsid w:val="00A13D12"/>
    <w:rsid w:val="00A228F2"/>
    <w:rsid w:val="00A31072"/>
    <w:rsid w:val="00A32139"/>
    <w:rsid w:val="00A34460"/>
    <w:rsid w:val="00A44686"/>
    <w:rsid w:val="00A4794F"/>
    <w:rsid w:val="00A54827"/>
    <w:rsid w:val="00A55FA0"/>
    <w:rsid w:val="00A56590"/>
    <w:rsid w:val="00A56C62"/>
    <w:rsid w:val="00A627A8"/>
    <w:rsid w:val="00A64BE4"/>
    <w:rsid w:val="00A672CC"/>
    <w:rsid w:val="00A70626"/>
    <w:rsid w:val="00A80E92"/>
    <w:rsid w:val="00A87D5A"/>
    <w:rsid w:val="00A92BDB"/>
    <w:rsid w:val="00A93CC7"/>
    <w:rsid w:val="00AB52B1"/>
    <w:rsid w:val="00AC05F8"/>
    <w:rsid w:val="00AC1F56"/>
    <w:rsid w:val="00AC2FD5"/>
    <w:rsid w:val="00AC446A"/>
    <w:rsid w:val="00AD1C0C"/>
    <w:rsid w:val="00AD5BBA"/>
    <w:rsid w:val="00AD6FEE"/>
    <w:rsid w:val="00AE1C7E"/>
    <w:rsid w:val="00AE3AD5"/>
    <w:rsid w:val="00AE4C38"/>
    <w:rsid w:val="00AE5A04"/>
    <w:rsid w:val="00AF6817"/>
    <w:rsid w:val="00B07495"/>
    <w:rsid w:val="00B10766"/>
    <w:rsid w:val="00B12912"/>
    <w:rsid w:val="00B12FE1"/>
    <w:rsid w:val="00B1392B"/>
    <w:rsid w:val="00B14B71"/>
    <w:rsid w:val="00B206C2"/>
    <w:rsid w:val="00B207C0"/>
    <w:rsid w:val="00B25279"/>
    <w:rsid w:val="00B26BE5"/>
    <w:rsid w:val="00B37FD8"/>
    <w:rsid w:val="00B4109B"/>
    <w:rsid w:val="00B461E9"/>
    <w:rsid w:val="00B501CE"/>
    <w:rsid w:val="00B518E8"/>
    <w:rsid w:val="00B57C00"/>
    <w:rsid w:val="00B762FB"/>
    <w:rsid w:val="00B80932"/>
    <w:rsid w:val="00B82FCB"/>
    <w:rsid w:val="00B94C7C"/>
    <w:rsid w:val="00BA75E7"/>
    <w:rsid w:val="00BB1FC6"/>
    <w:rsid w:val="00BB43DD"/>
    <w:rsid w:val="00BB5B92"/>
    <w:rsid w:val="00BC5C56"/>
    <w:rsid w:val="00BD1B8D"/>
    <w:rsid w:val="00BE01AE"/>
    <w:rsid w:val="00BE21C2"/>
    <w:rsid w:val="00BE22A5"/>
    <w:rsid w:val="00BE29C5"/>
    <w:rsid w:val="00BE33CB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12774"/>
    <w:rsid w:val="00C12E25"/>
    <w:rsid w:val="00C13244"/>
    <w:rsid w:val="00C21CD1"/>
    <w:rsid w:val="00C24E18"/>
    <w:rsid w:val="00C30B16"/>
    <w:rsid w:val="00C31FCB"/>
    <w:rsid w:val="00C34E12"/>
    <w:rsid w:val="00C36A1A"/>
    <w:rsid w:val="00C40379"/>
    <w:rsid w:val="00C4084A"/>
    <w:rsid w:val="00C447DC"/>
    <w:rsid w:val="00C46038"/>
    <w:rsid w:val="00C46964"/>
    <w:rsid w:val="00C4770C"/>
    <w:rsid w:val="00C506B3"/>
    <w:rsid w:val="00C52D7E"/>
    <w:rsid w:val="00C61E16"/>
    <w:rsid w:val="00C72D3B"/>
    <w:rsid w:val="00C77D7E"/>
    <w:rsid w:val="00C83715"/>
    <w:rsid w:val="00C976B1"/>
    <w:rsid w:val="00CA2221"/>
    <w:rsid w:val="00CA4D65"/>
    <w:rsid w:val="00CA539A"/>
    <w:rsid w:val="00CB0BDF"/>
    <w:rsid w:val="00CB11C8"/>
    <w:rsid w:val="00CB5760"/>
    <w:rsid w:val="00CB5E6D"/>
    <w:rsid w:val="00CC3FB2"/>
    <w:rsid w:val="00CD7752"/>
    <w:rsid w:val="00CE0914"/>
    <w:rsid w:val="00CE2469"/>
    <w:rsid w:val="00CE2903"/>
    <w:rsid w:val="00CF397F"/>
    <w:rsid w:val="00CF582A"/>
    <w:rsid w:val="00CF5A0D"/>
    <w:rsid w:val="00D019BD"/>
    <w:rsid w:val="00D0619B"/>
    <w:rsid w:val="00D0752B"/>
    <w:rsid w:val="00D12A75"/>
    <w:rsid w:val="00D15516"/>
    <w:rsid w:val="00D1637E"/>
    <w:rsid w:val="00D16897"/>
    <w:rsid w:val="00D25420"/>
    <w:rsid w:val="00D26930"/>
    <w:rsid w:val="00D31EF1"/>
    <w:rsid w:val="00D36777"/>
    <w:rsid w:val="00D37B34"/>
    <w:rsid w:val="00D414F5"/>
    <w:rsid w:val="00D41FF6"/>
    <w:rsid w:val="00D50AFD"/>
    <w:rsid w:val="00D51152"/>
    <w:rsid w:val="00D54653"/>
    <w:rsid w:val="00D62434"/>
    <w:rsid w:val="00D66DC0"/>
    <w:rsid w:val="00D75BE1"/>
    <w:rsid w:val="00DA1668"/>
    <w:rsid w:val="00DA2330"/>
    <w:rsid w:val="00DA5E9F"/>
    <w:rsid w:val="00DB0DB8"/>
    <w:rsid w:val="00DB112F"/>
    <w:rsid w:val="00DB2D1A"/>
    <w:rsid w:val="00DC6BE8"/>
    <w:rsid w:val="00DC7120"/>
    <w:rsid w:val="00DC732C"/>
    <w:rsid w:val="00DD46B2"/>
    <w:rsid w:val="00DD75AC"/>
    <w:rsid w:val="00E03BF3"/>
    <w:rsid w:val="00E060F3"/>
    <w:rsid w:val="00E23DB5"/>
    <w:rsid w:val="00E31FC7"/>
    <w:rsid w:val="00E34981"/>
    <w:rsid w:val="00E40070"/>
    <w:rsid w:val="00E41F99"/>
    <w:rsid w:val="00E422BE"/>
    <w:rsid w:val="00E45B7C"/>
    <w:rsid w:val="00E55A39"/>
    <w:rsid w:val="00E61958"/>
    <w:rsid w:val="00E636BC"/>
    <w:rsid w:val="00E643BE"/>
    <w:rsid w:val="00E6594C"/>
    <w:rsid w:val="00E71D9B"/>
    <w:rsid w:val="00E77DBF"/>
    <w:rsid w:val="00E81E8C"/>
    <w:rsid w:val="00E83A7D"/>
    <w:rsid w:val="00E83AE0"/>
    <w:rsid w:val="00E90452"/>
    <w:rsid w:val="00E943BB"/>
    <w:rsid w:val="00EA7235"/>
    <w:rsid w:val="00EB0463"/>
    <w:rsid w:val="00EB0635"/>
    <w:rsid w:val="00EB2990"/>
    <w:rsid w:val="00EB2CDC"/>
    <w:rsid w:val="00EB3A2B"/>
    <w:rsid w:val="00EB40BF"/>
    <w:rsid w:val="00EC4F46"/>
    <w:rsid w:val="00EE2E2A"/>
    <w:rsid w:val="00EF0C69"/>
    <w:rsid w:val="00EF374C"/>
    <w:rsid w:val="00EF6944"/>
    <w:rsid w:val="00EF7415"/>
    <w:rsid w:val="00F01039"/>
    <w:rsid w:val="00F06433"/>
    <w:rsid w:val="00F11073"/>
    <w:rsid w:val="00F11108"/>
    <w:rsid w:val="00F15007"/>
    <w:rsid w:val="00F225BF"/>
    <w:rsid w:val="00F24A3E"/>
    <w:rsid w:val="00F24B4E"/>
    <w:rsid w:val="00F25DAC"/>
    <w:rsid w:val="00F25E1F"/>
    <w:rsid w:val="00F2613C"/>
    <w:rsid w:val="00F36784"/>
    <w:rsid w:val="00F42F31"/>
    <w:rsid w:val="00F4525D"/>
    <w:rsid w:val="00F45B1D"/>
    <w:rsid w:val="00F465C9"/>
    <w:rsid w:val="00F71DE8"/>
    <w:rsid w:val="00F75A8B"/>
    <w:rsid w:val="00F76325"/>
    <w:rsid w:val="00F77B01"/>
    <w:rsid w:val="00F85A92"/>
    <w:rsid w:val="00F910CD"/>
    <w:rsid w:val="00F918CA"/>
    <w:rsid w:val="00F91B70"/>
    <w:rsid w:val="00F94CDD"/>
    <w:rsid w:val="00FA0164"/>
    <w:rsid w:val="00FA1987"/>
    <w:rsid w:val="00FA2F31"/>
    <w:rsid w:val="00FC0416"/>
    <w:rsid w:val="00FD2EE5"/>
    <w:rsid w:val="00FD3245"/>
    <w:rsid w:val="00FD6787"/>
    <w:rsid w:val="00FE1CD8"/>
    <w:rsid w:val="00FE2CF3"/>
    <w:rsid w:val="00FE4382"/>
    <w:rsid w:val="00FE51BE"/>
    <w:rsid w:val="00FE654A"/>
    <w:rsid w:val="00FF282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34981"/>
  </w:style>
  <w:style w:type="character" w:customStyle="1" w:styleId="grame">
    <w:name w:val="grame"/>
    <w:basedOn w:val="a0"/>
    <w:rsid w:val="00E3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90564-1B92-40B0-BCF3-39ECC2CC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1900</Words>
  <Characters>1083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Вдовиченко Владислав Сергійович</cp:lastModifiedBy>
  <cp:revision>9</cp:revision>
  <cp:lastPrinted>2018-01-04T08:06:00Z</cp:lastPrinted>
  <dcterms:created xsi:type="dcterms:W3CDTF">2018-09-10T13:44:00Z</dcterms:created>
  <dcterms:modified xsi:type="dcterms:W3CDTF">2018-10-26T08:38:00Z</dcterms:modified>
</cp:coreProperties>
</file>