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0625E" w14:textId="523A74A4" w:rsidR="002047AC" w:rsidRPr="008E6383" w:rsidRDefault="002047AC" w:rsidP="00204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8E63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Правила формування</w:t>
      </w:r>
      <w:r w:rsidR="00F64774" w:rsidRPr="008E63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 </w:t>
      </w:r>
      <w:r w:rsidRPr="008E63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показників,</w:t>
      </w:r>
    </w:p>
    <w:p w14:paraId="11061578" w14:textId="7435B08B" w:rsidR="002047AC" w:rsidRPr="008E6383" w:rsidRDefault="002047AC" w:rsidP="00204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  <w:r w:rsidRPr="008E63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що пода</w:t>
      </w:r>
      <w:r w:rsidR="009E2730" w:rsidRPr="008E63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ю</w:t>
      </w:r>
      <w:r w:rsidRPr="008E63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ться у звітному файлі </w:t>
      </w:r>
      <w:r w:rsidR="00F32875" w:rsidRPr="008E63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42</w:t>
      </w:r>
      <w:r w:rsidR="00400159" w:rsidRPr="008E63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X</w:t>
      </w:r>
      <w:r w:rsidRPr="008E63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“</w:t>
      </w:r>
      <w:r w:rsidR="00F32875" w:rsidRPr="008E63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Дані щодо максимального ризику на одного контрагента</w:t>
      </w:r>
      <w:r w:rsidR="007601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”</w:t>
      </w:r>
    </w:p>
    <w:p w14:paraId="0A3CEB4B" w14:textId="77777777" w:rsidR="002047AC" w:rsidRPr="008E6383" w:rsidRDefault="002047AC" w:rsidP="00361D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19C547E5" w14:textId="75D15ACD" w:rsidR="00F32875" w:rsidRPr="008E6383" w:rsidRDefault="00F32875" w:rsidP="00760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E63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Правила формування показника A42001</w:t>
      </w:r>
    </w:p>
    <w:p w14:paraId="52AF276F" w14:textId="77777777" w:rsidR="00F32875" w:rsidRPr="008E6383" w:rsidRDefault="00F32875" w:rsidP="00BC73F7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8C844B2" w14:textId="2AE4BE8C" w:rsidR="00F32875" w:rsidRPr="008E6383" w:rsidRDefault="00F32875" w:rsidP="00F32875">
      <w:pPr>
        <w:tabs>
          <w:tab w:val="left" w:pos="255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За показником A42001 зі значенням параметра F099=01 відображається сума всіх вимог </w:t>
      </w:r>
      <w:r w:rsid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банку до контрагента або групи </w:t>
      </w: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контрагентів та всіх фінансових зобов’язань, наданих банком щодо контрагента або групи контрагентів, яка:</w:t>
      </w:r>
    </w:p>
    <w:p w14:paraId="2600296C" w14:textId="11A8ABFD" w:rsidR="00F32875" w:rsidRPr="008E6383" w:rsidRDefault="00F32875" w:rsidP="00F32875">
      <w:pPr>
        <w:tabs>
          <w:tab w:val="left" w:pos="2552"/>
        </w:tabs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>- перевищує Х% регулятивного капіталу банку;</w:t>
      </w:r>
    </w:p>
    <w:p w14:paraId="6F41ED06" w14:textId="2B6A46B0" w:rsidR="00F32875" w:rsidRPr="008E6383" w:rsidRDefault="00F32875" w:rsidP="00F32875">
      <w:pPr>
        <w:tabs>
          <w:tab w:val="left" w:pos="2552"/>
        </w:tabs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>- не перевищує Х% регулятивного капіталу банку та є максимальною з урахуванням забезпечення, що відповідає вимогам пунктів 2.2, 2.5 гл</w:t>
      </w:r>
      <w:r w:rsidR="00CD173E">
        <w:rPr>
          <w:rFonts w:ascii="Times New Roman" w:eastAsia="Times New Roman" w:hAnsi="Times New Roman" w:cs="Times New Roman"/>
          <w:sz w:val="28"/>
          <w:szCs w:val="28"/>
          <w:lang w:eastAsia="uk-UA"/>
        </w:rPr>
        <w:t>ави</w:t>
      </w: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 р</w:t>
      </w:r>
      <w:r w:rsidR="00CD1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озділу </w:t>
      </w: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VI Інструкції </w:t>
      </w:r>
      <w:r w:rsidR="00CD173E" w:rsidRPr="00CD173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порядок регулювання діяльності банків в Україні, затверджен</w:t>
      </w:r>
      <w:r w:rsidR="00CD173E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="00CD173E" w:rsidRPr="00CD1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постановою Правління Національного банку України від 28 серпня 2001 року №</w:t>
      </w:r>
      <w:r w:rsidR="00CD173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CD173E" w:rsidRPr="00CD1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368 (зі змінами) </w:t>
      </w:r>
      <w:bookmarkStart w:id="0" w:name="_GoBack"/>
      <w:bookmarkEnd w:id="0"/>
      <w:r w:rsidR="00CD173E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D173E" w:rsidRPr="00CD173E">
        <w:rPr>
          <w:rFonts w:ascii="Times New Roman" w:eastAsia="Times New Roman" w:hAnsi="Times New Roman" w:cs="Times New Roman"/>
          <w:sz w:val="28"/>
          <w:szCs w:val="28"/>
          <w:lang w:eastAsia="uk-UA"/>
        </w:rPr>
        <w:t>далі – Інструкція № 368</w:t>
      </w:r>
      <w:r w:rsidR="00CD173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яке банк зменшує кредитний ризик, та суми за показником A42001 зі значенням параметра F099=E1;</w:t>
      </w:r>
    </w:p>
    <w:p w14:paraId="4F2EE262" w14:textId="2377EE5C" w:rsidR="00F32875" w:rsidRPr="008E6383" w:rsidRDefault="00F32875" w:rsidP="00F32875">
      <w:pPr>
        <w:tabs>
          <w:tab w:val="left" w:pos="2552"/>
        </w:tabs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>- не перевищує Х% регулятивного капіталу банку та є максимальною та за якою відсутнє забезпечення, що відповідає вимогам пунктів 2.2, 2.5 гл</w:t>
      </w:r>
      <w:r w:rsidR="00CD1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ави </w:t>
      </w: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>2 р</w:t>
      </w:r>
      <w:r w:rsidR="00CD173E">
        <w:rPr>
          <w:rFonts w:ascii="Times New Roman" w:eastAsia="Times New Roman" w:hAnsi="Times New Roman" w:cs="Times New Roman"/>
          <w:sz w:val="28"/>
          <w:szCs w:val="28"/>
          <w:lang w:eastAsia="uk-UA"/>
        </w:rPr>
        <w:t>озділу</w:t>
      </w: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VI Інструкції № 368, та сума за показником A42001 зі значенням параметра F099=E1;</w:t>
      </w:r>
    </w:p>
    <w:p w14:paraId="54AFB652" w14:textId="77777777" w:rsidR="00F32875" w:rsidRPr="008E6383" w:rsidRDefault="00F32875" w:rsidP="00F32875">
      <w:pPr>
        <w:tabs>
          <w:tab w:val="left" w:pos="255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>де Х% - встановлене нормативне значення нормативу Н7:</w:t>
      </w:r>
    </w:p>
    <w:p w14:paraId="73F25721" w14:textId="77777777" w:rsidR="00F32875" w:rsidRPr="008E6383" w:rsidRDefault="00F32875" w:rsidP="00F32875">
      <w:pPr>
        <w:tabs>
          <w:tab w:val="left" w:pos="255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універсальних банків - у розмірі 25% регулятивного капіталу;</w:t>
      </w:r>
    </w:p>
    <w:p w14:paraId="33058A0B" w14:textId="77777777" w:rsidR="00F32875" w:rsidRPr="008E6383" w:rsidRDefault="00F32875" w:rsidP="00F32875">
      <w:pPr>
        <w:tabs>
          <w:tab w:val="left" w:pos="255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системно важливих банків та спеціалізованих ощадних банків - у розмірі 20 % регулятивного капіталу;</w:t>
      </w:r>
    </w:p>
    <w:p w14:paraId="768DA7FA" w14:textId="2CBFEECF" w:rsidR="00F32875" w:rsidRPr="008E6383" w:rsidRDefault="00F32875" w:rsidP="00F32875">
      <w:pPr>
        <w:tabs>
          <w:tab w:val="left" w:pos="2552"/>
        </w:tabs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>- для спеціалізованих банків довірчого управління - у розмірі 15 % регулятивного капіталу.</w:t>
      </w:r>
    </w:p>
    <w:p w14:paraId="337215CF" w14:textId="65BA0101" w:rsidR="00F32875" w:rsidRPr="008E6383" w:rsidRDefault="00F32875" w:rsidP="00F32875">
      <w:pPr>
        <w:tabs>
          <w:tab w:val="left" w:pos="2552"/>
        </w:tabs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Перелік рахунків для визначення показника A42001 зі значенням параметра F099=01 встановлений додатком 4 до </w:t>
      </w:r>
      <w:r w:rsidR="00CD173E" w:rsidRPr="00CD173E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Методик</w:t>
      </w:r>
      <w:r w:rsidR="00CD173E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CD173E" w:rsidRPr="00CD1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розрахунку економічних нормативів регулювання діяльності банків в Україні, схвален</w:t>
      </w:r>
      <w:r w:rsidR="00CD173E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="00CD173E" w:rsidRPr="00CD1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рішенням Правління Національного банку України від 15 грудня 2017 року №</w:t>
      </w:r>
      <w:r w:rsidR="00CD173E">
        <w:rPr>
          <w:rFonts w:ascii="Times New Roman" w:eastAsia="Times New Roman" w:hAnsi="Times New Roman" w:cs="Times New Roman"/>
          <w:sz w:val="28"/>
          <w:szCs w:val="28"/>
          <w:lang w:eastAsia="uk-UA"/>
        </w:rPr>
        <w:t> 803-рш (зі змінами) (</w:t>
      </w:r>
      <w:r w:rsidR="00CD173E" w:rsidRPr="00CD173E">
        <w:rPr>
          <w:rFonts w:ascii="Times New Roman" w:eastAsia="Times New Roman" w:hAnsi="Times New Roman" w:cs="Times New Roman"/>
          <w:sz w:val="28"/>
          <w:szCs w:val="28"/>
          <w:lang w:eastAsia="uk-UA"/>
        </w:rPr>
        <w:t>далі – Методика № 803-рш</w:t>
      </w:r>
      <w:r w:rsidR="00CD173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CD173E" w:rsidRPr="00CD173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ABB86EF" w14:textId="51E5E448" w:rsidR="00F32875" w:rsidRPr="008E6383" w:rsidRDefault="00F32875" w:rsidP="00F32875">
      <w:pPr>
        <w:tabs>
          <w:tab w:val="left" w:pos="2552"/>
        </w:tabs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>3. За показником A42001 зі значенням параметра F099=05 відображається сума забезпечення, на яке банк має право зменшувати кредитний ризик відповідно до пунктів 2.2, 2.5 гл</w:t>
      </w:r>
      <w:r w:rsidR="00CD1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ави </w:t>
      </w: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>2 р</w:t>
      </w:r>
      <w:r w:rsidR="00CD1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озділу </w:t>
      </w: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>VІ Інструкції № 368, з урахуванням коефіцієнтів ліквідності, визначених Положенням</w:t>
      </w:r>
      <w:r w:rsidR="00025B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визначення банками України розміру кредитного ризику за активними банківськими операціями, затвердженого постановою Правління Національного банку України від 30 червня 2016 року</w:t>
      </w: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</w:t>
      </w:r>
      <w:r w:rsidR="00025BA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>351</w:t>
      </w:r>
      <w:r w:rsidR="00025B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(зі змінами) (далі – Положення № 351)</w:t>
      </w: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 операціями контрагентів/груп контрагентів, що відображені банком за показником A42001 зі значенням параметра F099=01.</w:t>
      </w:r>
    </w:p>
    <w:p w14:paraId="47344568" w14:textId="77777777" w:rsidR="00F32875" w:rsidRPr="008E6383" w:rsidRDefault="00F32875" w:rsidP="00F32875">
      <w:pPr>
        <w:tabs>
          <w:tab w:val="left" w:pos="2552"/>
        </w:tabs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>4. Показник A42001 зі значенням параметра F099=95 визначений розділом XII Методики № 803-рш.</w:t>
      </w:r>
    </w:p>
    <w:p w14:paraId="3B5784AB" w14:textId="77777777" w:rsidR="00F32875" w:rsidRPr="008E6383" w:rsidRDefault="00F32875" w:rsidP="00F32875">
      <w:pPr>
        <w:tabs>
          <w:tab w:val="left" w:pos="2552"/>
        </w:tabs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5. Показник A42001 зі значенням параметра F099=A8 розраховується відповідно до розділу VІ Інструкції № 368 та визначений розділом XII Методики № 803-рш.</w:t>
      </w:r>
    </w:p>
    <w:p w14:paraId="27895E74" w14:textId="3D5106BB" w:rsidR="00F32875" w:rsidRPr="008E6383" w:rsidRDefault="00F32875" w:rsidP="00F32875">
      <w:pPr>
        <w:tabs>
          <w:tab w:val="left" w:pos="2552"/>
        </w:tabs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За показником A42001 зі значенням параметра F099=D4 відображається сума забезпечення, на яке банк має право зменшувати обсяг кредитного ризику за операціями контрагента/групи контрагентів, що відображені банком за показником A42001 зі значенням параметра F099 </w:t>
      </w:r>
      <w:r w:rsidR="008E63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“</w:t>
      </w: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>01</w:t>
      </w:r>
      <w:r w:rsidR="008E63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розрізі кодів валют за параметром R030 відповідно до умов договору, що стосуються забезпечення (сума забезпечення без урахування обмеження суми за окремою операцією згідно з пунктом 2.5 глави 2 розділу VI Інструкції №</w:t>
      </w:r>
      <w:r w:rsidR="00406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>368).</w:t>
      </w:r>
    </w:p>
    <w:p w14:paraId="2076E927" w14:textId="607E1711" w:rsidR="00F32875" w:rsidRPr="008E6383" w:rsidRDefault="00F32875" w:rsidP="00F32875">
      <w:pPr>
        <w:tabs>
          <w:tab w:val="left" w:pos="255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>7. За показником A42001 зі значеннями параметра F099=Е1, Е4 відображається сума всіх вимог та наданих банком фінансових зобов`язань, яку банк виключає при розрахунку нормативу Н7, згідно з вимогами пункту 22 глави 1 розділу VI Інструкції № 368 та, відповідно, при розрахунку співвідношення за операціями банку з пов’язаними особами з інвестором, від якого залучено субординований борг.</w:t>
      </w:r>
    </w:p>
    <w:p w14:paraId="6047C536" w14:textId="58460A93" w:rsidR="008E6383" w:rsidRPr="008E6383" w:rsidRDefault="00EE36BC" w:rsidP="008E6383">
      <w:pPr>
        <w:tabs>
          <w:tab w:val="left" w:pos="2552"/>
        </w:tabs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 </w:t>
      </w:r>
      <w:r w:rsidR="008E6383"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A42001 зі значенням параметра F099=01, F099=C2 та F099=D4 надається у розрізі R030.</w:t>
      </w:r>
    </w:p>
    <w:p w14:paraId="41832A9B" w14:textId="600657F2" w:rsidR="00F32875" w:rsidRPr="008E6383" w:rsidRDefault="00F32875" w:rsidP="00F32875">
      <w:pPr>
        <w:tabs>
          <w:tab w:val="left" w:pos="255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E68BE5F" w14:textId="6824060B" w:rsidR="00F32875" w:rsidRPr="008E6383" w:rsidRDefault="00F32875" w:rsidP="00F32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3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Правила формування показника A42002</w:t>
      </w:r>
    </w:p>
    <w:p w14:paraId="549D454C" w14:textId="46BAEAAD" w:rsidR="00F32875" w:rsidRPr="008E6383" w:rsidRDefault="00F32875" w:rsidP="00F32875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5860AB0" w14:textId="77777777" w:rsidR="00F32875" w:rsidRPr="008E6383" w:rsidRDefault="00F32875" w:rsidP="00F32875">
      <w:pPr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>1. Перелік рахунків для визначення показників A42002 зі значеннями параметра F099=02 та F099=04 встановлений додатком 4 до Методики № 803-рш.</w:t>
      </w:r>
    </w:p>
    <w:p w14:paraId="2254BC62" w14:textId="77777777" w:rsidR="00F32875" w:rsidRPr="008E6383" w:rsidRDefault="00F32875" w:rsidP="00F32875">
      <w:pPr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>2. Показник A42002 зі значеннями параметра F099=19, F099=20 та F099=21 визначений розділом IX Методики № 803-рш.</w:t>
      </w:r>
    </w:p>
    <w:p w14:paraId="27CBC927" w14:textId="1BA28E0F" w:rsidR="00F32875" w:rsidRPr="008E6383" w:rsidRDefault="00F32875" w:rsidP="00F32875">
      <w:pPr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>3. Показник A42002 зі значеннями параметра F099=73, F099=74, F099=75, F099=79, F099=80, F099=81 та F099=A0 визначений розділом VI Методики № 803-рш.</w:t>
      </w:r>
    </w:p>
    <w:p w14:paraId="4FF0B6EE" w14:textId="77777777" w:rsidR="00F32875" w:rsidRPr="008E6383" w:rsidRDefault="00F32875" w:rsidP="00F32875">
      <w:pPr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>4. Показник A42002 зі значеннями параметра F099=76, F099=77, F099=78 та F099=C3 визначений розділами VI Методики № 803-рш.</w:t>
      </w:r>
    </w:p>
    <w:p w14:paraId="60A6B987" w14:textId="77777777" w:rsidR="00F32875" w:rsidRPr="008E6383" w:rsidRDefault="00F32875" w:rsidP="00F32875">
      <w:pPr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>5. До розрахунку показника A42002 зі значеннями параметра F099=87, F099=88, F099=90 та F099=91 включаються цінні папери за балансовою вартістю без урахування суми нарахованих доходів (розділ VI Методики № 803-рш).</w:t>
      </w:r>
    </w:p>
    <w:p w14:paraId="77284D8D" w14:textId="00F58EC0" w:rsidR="00F32875" w:rsidRPr="008E6383" w:rsidRDefault="00F32875" w:rsidP="00F32875">
      <w:pPr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>6. До розрахунку показника A42002 зі значеннями параметра F099=87 та F099=88 не включаються цінні папери відображені у файлі A7X за складовою R011 параметра аналітичного обліку R110, як обтяжені.</w:t>
      </w:r>
    </w:p>
    <w:p w14:paraId="60340E6F" w14:textId="2D387190" w:rsidR="00F32875" w:rsidRPr="008E6383" w:rsidRDefault="00F32875" w:rsidP="00F32875">
      <w:pPr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>7. Показник A42002 зі значеннями параметра F099=A1 розраховується ві</w:t>
      </w:r>
      <w:r w:rsidR="00025B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дповідно до пунктів 3.4, 3.7 глави </w:t>
      </w: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>3 р</w:t>
      </w:r>
      <w:r w:rsidR="00025B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озділу </w:t>
      </w: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>VІ Інструкції № 368, з урахуванням коефіцієнтів ліквідності, визначених Положенням № 351.</w:t>
      </w:r>
    </w:p>
    <w:p w14:paraId="481AAE09" w14:textId="0FD48E29" w:rsidR="00F32875" w:rsidRPr="008E6383" w:rsidRDefault="00F32875" w:rsidP="00F32875">
      <w:pPr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8. Показник A42002 зі значеннями параметра F099=A2 розраховується відповідно до пунктів 3, 5 гл</w:t>
      </w:r>
      <w:r w:rsidR="00025BA6">
        <w:rPr>
          <w:rFonts w:ascii="Times New Roman" w:eastAsia="Times New Roman" w:hAnsi="Times New Roman" w:cs="Times New Roman"/>
          <w:sz w:val="28"/>
          <w:szCs w:val="28"/>
          <w:lang w:eastAsia="uk-UA"/>
        </w:rPr>
        <w:t>ави 4 розділу</w:t>
      </w: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VІ Інструкції № 368, з урахуванням коефіцієнтів ліквідності, визначених Положенням № 351.</w:t>
      </w:r>
    </w:p>
    <w:p w14:paraId="429376D2" w14:textId="35243A29" w:rsidR="00F32875" w:rsidRPr="008E6383" w:rsidRDefault="00F32875" w:rsidP="00F32875">
      <w:pPr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>9. У разі відсутності або нульового залишку за балансовим рахунком 3680 зі значенням складової R011=1 параметра R110 у файлі С5Х, показник A42002 зі значеннями параметра F099=B5, B6, B7, B8, B9, C0, C1 не подається.</w:t>
      </w:r>
    </w:p>
    <w:p w14:paraId="2E42312E" w14:textId="77777777" w:rsidR="00F32875" w:rsidRPr="008E6383" w:rsidRDefault="00F32875" w:rsidP="00F32875">
      <w:pPr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>10. Алгоритм розрахунку показника A42002 зі значенням параметра F099=C0 визначено розділом XIII Методики № 803-рш.</w:t>
      </w:r>
    </w:p>
    <w:p w14:paraId="3C6571DA" w14:textId="0BCB0C85" w:rsidR="00F32875" w:rsidRPr="008E6383" w:rsidRDefault="00F32875" w:rsidP="00F32875">
      <w:pPr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>11. Алгоритм розрахунку показника A42002 зі значенням параметра F099=C1 визначено розділами II, III, XIII Методики № 803-рш.</w:t>
      </w:r>
    </w:p>
    <w:p w14:paraId="1ACD7E42" w14:textId="77777777" w:rsidR="00F32875" w:rsidRPr="008E6383" w:rsidRDefault="00F32875" w:rsidP="00F32875">
      <w:pPr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>12. Показник A42002 зі значенням параметра F099=C4 розраховується відповідно до пункту 1.5 глави 1 розділу IV Інструкції № 368 та пункту 15 розділу III Методики № 803-рш (для нормативів Н2, Н3 та показника ПОКтп).</w:t>
      </w:r>
    </w:p>
    <w:p w14:paraId="58715715" w14:textId="77777777" w:rsidR="00F32875" w:rsidRPr="008E6383" w:rsidRDefault="00F32875" w:rsidP="00F32875">
      <w:pPr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>13. Показник A42002 зі значенням параметра F099=D7 визначений пунктом 8 розділу II Методики № 803-рш.</w:t>
      </w:r>
    </w:p>
    <w:p w14:paraId="0F26A7CF" w14:textId="48913A45" w:rsidR="00F32875" w:rsidRPr="008E6383" w:rsidRDefault="00F32875" w:rsidP="00F32875">
      <w:pPr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>14. За показником A42002 зі значенням параметра F099=D5 відображається сукупна сума забезпечення, на яке банк має право зменшувати обсяг кредитного ризику контрагента/групи контрагентів/пов’язаних з банком осіб, що відображений банком за показником A42002 зі значенням параметра F099 “02”, у розрізі кодів валют за параметром R030 відповідно до умов договорів, що стосуються забезпечення (сума забезпечення без урахування обмеження суми за окремою операцією згідно з пунктом 3.7 глави 3 розділу VI Інструкції № 368).</w:t>
      </w:r>
    </w:p>
    <w:p w14:paraId="5900683F" w14:textId="48DAA622" w:rsidR="00F32875" w:rsidRPr="008E6383" w:rsidRDefault="00F32875" w:rsidP="00F32875">
      <w:pPr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>15. За показником A42002 зі значеннями параметра F099=D6 відображається сукупна сума забезпечення, на яке банк має право зменшувати обсяг кредитного ризику пов’язаних з банком осіб, що відображений банком за показником A42002 зі значенням параметра F099 “04”, у розрізі кодів валют за параметром R030 відповідно до умов договорів, що стосуються забезпечення (сума забезпечення без урахування обмеження суми за окремою операцією згідно з пунктом 5 глави 4 розділу VI Інструкції № 368).</w:t>
      </w:r>
    </w:p>
    <w:p w14:paraId="7FAC0DA1" w14:textId="77777777" w:rsidR="00F32875" w:rsidRPr="008E6383" w:rsidRDefault="00F32875" w:rsidP="00F32875">
      <w:pPr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>16. За показником A42002 зі значеннями параметра F099=Е2, E3 відображається сума всіх вимог та наданих банком фінансових зобов`язань, яку банк виключає при розрахунку нормативів Н8 та H9 згідно з вимогами пункту 22 глави 1 розділу VI Інструкції № 368.</w:t>
      </w:r>
    </w:p>
    <w:p w14:paraId="0693C40A" w14:textId="77777777" w:rsidR="00F32875" w:rsidRPr="008E6383" w:rsidRDefault="00F32875" w:rsidP="00F32875">
      <w:pPr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>17. За показником A42002 зі значеннями параметра F099=Е5 відображається сума балансової вартості дебіторської заборгованості за операціями з ввезення в Україну готівкової іноземної валюти, придбаної за рахунок безготівкових коштів, за якою дотримано умови, встановлені підпунктом 1 пункту 8 Правил роботи банків у зв`язку з введенням в Україні воєнного стану, затверджених постановою Правління Національного банку України “Про деякі питання діяльності банків і банківських груп” від 25.02.2022 № 23 (зі змінами) (далі – Правила № 23).</w:t>
      </w:r>
    </w:p>
    <w:p w14:paraId="6DD4727F" w14:textId="77777777" w:rsidR="00F32875" w:rsidRPr="008E6383" w:rsidRDefault="00F32875" w:rsidP="00F32875">
      <w:pPr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18. За показником A42002 зі значеннями параметра F099=Е6 відображається сума балансової вартості дебіторської заборгованості за </w:t>
      </w: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операціями з ввезення в Україну готівкової іноземної валюти, придбаної за рахунок безготівкових коштів, за якою дотримано умови, встановлені підпунктом 2 пункту 8 Правил № 23.</w:t>
      </w:r>
    </w:p>
    <w:p w14:paraId="0A395B31" w14:textId="6FDB070F" w:rsidR="00F32875" w:rsidRPr="008E6383" w:rsidRDefault="00F32875" w:rsidP="00F32875">
      <w:pPr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>19. За показником A42002 зі значенням параметра F099=E7 відображаються кошти, примусово вилучені та отримані від володіння об'єктами права власності, що вилучені відповідно до Закону України “Про основні засади примусового вилучення в Україні об’єктів права власності Російської Федерації та її резидентів”, згідно з Правилами № 23.</w:t>
      </w:r>
    </w:p>
    <w:p w14:paraId="0BC9DB6C" w14:textId="6536550D" w:rsidR="00F32875" w:rsidRPr="008E6383" w:rsidRDefault="00F32875" w:rsidP="00F32875">
      <w:pPr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>20. За показником A42002 зі значенням параметра F099=E8 відображаються кошти, заблоковані у зв’язку із застосуванням до їхніх клієнтів спеціальних економічних та інших обмежувальних заходів (санкцій) відповідно до Закону України “Про санкції”, згідно з Правилами № 23.</w:t>
      </w:r>
    </w:p>
    <w:p w14:paraId="7069C47D" w14:textId="2E40A0D9" w:rsidR="008E6383" w:rsidRPr="008E6383" w:rsidRDefault="008E6383" w:rsidP="00F32875">
      <w:pPr>
        <w:spacing w:before="120"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>21. Показник A42002 зі значеннями параметра F099=02, F099=04, F099=D5, F099=D6, F099=E7 та F099=E8 надається у розрізі R030.</w:t>
      </w:r>
    </w:p>
    <w:p w14:paraId="6C8077BA" w14:textId="77777777" w:rsidR="00F32875" w:rsidRPr="008E6383" w:rsidRDefault="00F32875" w:rsidP="00F32875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C3F34E6" w14:textId="0EE33410" w:rsidR="00BC73F7" w:rsidRPr="008E6383" w:rsidRDefault="00BC73F7" w:rsidP="008E6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E63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показників файла </w:t>
      </w:r>
      <w:r w:rsidR="00406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42</w:t>
      </w:r>
      <w:r w:rsidRPr="008E63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</w:t>
      </w:r>
    </w:p>
    <w:p w14:paraId="4FFB3AC9" w14:textId="2FDD4B46" w:rsidR="00400159" w:rsidRPr="008E6383" w:rsidRDefault="00BC73F7" w:rsidP="008E63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8E63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 та метрик</w:t>
      </w:r>
    </w:p>
    <w:p w14:paraId="64FA5F1F" w14:textId="74200A31" w:rsidR="00400159" w:rsidRPr="008E6383" w:rsidRDefault="00400159" w:rsidP="00400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28D8A87B" w14:textId="75AB7618" w:rsidR="00BC73F7" w:rsidRPr="008E6383" w:rsidRDefault="00BC73F7" w:rsidP="00BC73F7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3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32875" w:rsidRPr="008E63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F099</w:t>
      </w:r>
      <w:r w:rsidRPr="008E63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32875" w:rsidRPr="008E63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8E63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32875"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даних для розрахунку пруденційних нормативів </w:t>
      </w: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F32875"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>F099</w:t>
      </w: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73123A6E" w14:textId="6BBB7F83" w:rsidR="00BC73F7" w:rsidRPr="008E6383" w:rsidRDefault="00BC73F7" w:rsidP="00BC73F7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3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R030 - </w:t>
      </w: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(довідник R030).</w:t>
      </w:r>
    </w:p>
    <w:p w14:paraId="1D5893B6" w14:textId="3C562D35" w:rsidR="00BC73F7" w:rsidRPr="008E6383" w:rsidRDefault="00F32875" w:rsidP="00BC73F7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3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Q003_4</w:t>
      </w:r>
      <w:r w:rsidR="00BC73F7" w:rsidRPr="008E63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 </w:t>
      </w: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контрагента, пов’язаної з банком особи, установи. Умовний порядковий номер є постійним для одного і того ж контрагента, пов’язаної з банком особи, установи. Нумерація контрагентів у звітному файлі починається з 0001.</w:t>
      </w:r>
      <w:r w:rsidR="008E6383"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показника A42002 набуває значення “0000”.</w:t>
      </w:r>
    </w:p>
    <w:p w14:paraId="18C95637" w14:textId="7A1404F2" w:rsidR="002047AC" w:rsidRPr="00CD173E" w:rsidRDefault="00BC73F7" w:rsidP="008E6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 w:eastAsia="uk-UA"/>
        </w:rPr>
      </w:pPr>
      <w:r w:rsidRPr="008E63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Pr="008E63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сума.</w:t>
      </w:r>
    </w:p>
    <w:sectPr w:rsidR="002047AC" w:rsidRPr="00CD173E" w:rsidSect="007C5798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9FAFD" w14:textId="77777777" w:rsidR="00441DC1" w:rsidRDefault="00441DC1" w:rsidP="0044591B">
      <w:pPr>
        <w:spacing w:after="0" w:line="240" w:lineRule="auto"/>
      </w:pPr>
      <w:r>
        <w:separator/>
      </w:r>
    </w:p>
  </w:endnote>
  <w:endnote w:type="continuationSeparator" w:id="0">
    <w:p w14:paraId="5A0E093C" w14:textId="77777777" w:rsidR="00441DC1" w:rsidRDefault="00441DC1" w:rsidP="0044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33F63" w14:textId="77777777" w:rsidR="00441DC1" w:rsidRDefault="00441DC1" w:rsidP="0044591B">
      <w:pPr>
        <w:spacing w:after="0" w:line="240" w:lineRule="auto"/>
      </w:pPr>
      <w:r>
        <w:separator/>
      </w:r>
    </w:p>
  </w:footnote>
  <w:footnote w:type="continuationSeparator" w:id="0">
    <w:p w14:paraId="45FE9841" w14:textId="77777777" w:rsidR="00441DC1" w:rsidRDefault="00441DC1" w:rsidP="00445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3AF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0E5F0C23"/>
    <w:multiLevelType w:val="hybridMultilevel"/>
    <w:tmpl w:val="1BF010A0"/>
    <w:lvl w:ilvl="0" w:tplc="D07CDD8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D66BC8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15F03CD8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17611353"/>
    <w:multiLevelType w:val="hybridMultilevel"/>
    <w:tmpl w:val="C416036C"/>
    <w:lvl w:ilvl="0" w:tplc="D07CD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0E2F49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1B203F94"/>
    <w:multiLevelType w:val="hybridMultilevel"/>
    <w:tmpl w:val="0614A3DA"/>
    <w:lvl w:ilvl="0" w:tplc="0DC6BF4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3D67149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065" w:hanging="360"/>
      </w:pPr>
    </w:lvl>
    <w:lvl w:ilvl="2" w:tplc="0422001B" w:tentative="1">
      <w:start w:val="1"/>
      <w:numFmt w:val="lowerRoman"/>
      <w:lvlText w:val="%3."/>
      <w:lvlJc w:val="right"/>
      <w:pPr>
        <w:ind w:left="3785" w:hanging="180"/>
      </w:pPr>
    </w:lvl>
    <w:lvl w:ilvl="3" w:tplc="0422000F" w:tentative="1">
      <w:start w:val="1"/>
      <w:numFmt w:val="decimal"/>
      <w:lvlText w:val="%4."/>
      <w:lvlJc w:val="left"/>
      <w:pPr>
        <w:ind w:left="4505" w:hanging="360"/>
      </w:pPr>
    </w:lvl>
    <w:lvl w:ilvl="4" w:tplc="04220019" w:tentative="1">
      <w:start w:val="1"/>
      <w:numFmt w:val="lowerLetter"/>
      <w:lvlText w:val="%5."/>
      <w:lvlJc w:val="left"/>
      <w:pPr>
        <w:ind w:left="5225" w:hanging="360"/>
      </w:pPr>
    </w:lvl>
    <w:lvl w:ilvl="5" w:tplc="0422001B" w:tentative="1">
      <w:start w:val="1"/>
      <w:numFmt w:val="lowerRoman"/>
      <w:lvlText w:val="%6."/>
      <w:lvlJc w:val="right"/>
      <w:pPr>
        <w:ind w:left="5945" w:hanging="180"/>
      </w:pPr>
    </w:lvl>
    <w:lvl w:ilvl="6" w:tplc="0422000F" w:tentative="1">
      <w:start w:val="1"/>
      <w:numFmt w:val="decimal"/>
      <w:lvlText w:val="%7."/>
      <w:lvlJc w:val="left"/>
      <w:pPr>
        <w:ind w:left="6665" w:hanging="360"/>
      </w:pPr>
    </w:lvl>
    <w:lvl w:ilvl="7" w:tplc="04220019" w:tentative="1">
      <w:start w:val="1"/>
      <w:numFmt w:val="lowerLetter"/>
      <w:lvlText w:val="%8."/>
      <w:lvlJc w:val="left"/>
      <w:pPr>
        <w:ind w:left="7385" w:hanging="360"/>
      </w:pPr>
    </w:lvl>
    <w:lvl w:ilvl="8" w:tplc="0422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29E02DAB"/>
    <w:multiLevelType w:val="hybridMultilevel"/>
    <w:tmpl w:val="1BF010A0"/>
    <w:lvl w:ilvl="0" w:tplc="D07CDD8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707543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 w15:restartNumberingAfterBreak="0">
    <w:nsid w:val="356657A5"/>
    <w:multiLevelType w:val="hybridMultilevel"/>
    <w:tmpl w:val="69A44A0A"/>
    <w:lvl w:ilvl="0" w:tplc="246831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393F7720"/>
    <w:multiLevelType w:val="hybridMultilevel"/>
    <w:tmpl w:val="33B62C14"/>
    <w:lvl w:ilvl="0" w:tplc="BDCAA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6D45FC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413C4F34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43BB31D6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46EE5401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" w15:restartNumberingAfterBreak="0">
    <w:nsid w:val="477A4765"/>
    <w:multiLevelType w:val="hybridMultilevel"/>
    <w:tmpl w:val="6A6C0A48"/>
    <w:lvl w:ilvl="0" w:tplc="1CF685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9E4029E"/>
    <w:multiLevelType w:val="hybridMultilevel"/>
    <w:tmpl w:val="629C8A70"/>
    <w:lvl w:ilvl="0" w:tplc="FF18F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BC930C1"/>
    <w:multiLevelType w:val="hybridMultilevel"/>
    <w:tmpl w:val="0B484824"/>
    <w:lvl w:ilvl="0" w:tplc="D07CD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E4036D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" w15:restartNumberingAfterBreak="0">
    <w:nsid w:val="4D6563E5"/>
    <w:multiLevelType w:val="hybridMultilevel"/>
    <w:tmpl w:val="F35E125E"/>
    <w:lvl w:ilvl="0" w:tplc="1CF68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675E7F"/>
    <w:multiLevelType w:val="hybridMultilevel"/>
    <w:tmpl w:val="D93680FE"/>
    <w:lvl w:ilvl="0" w:tplc="04220011">
      <w:start w:val="1"/>
      <w:numFmt w:val="decimal"/>
      <w:lvlText w:val="%1)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55F4430C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3" w15:restartNumberingAfterBreak="0">
    <w:nsid w:val="58BE46E6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4" w15:restartNumberingAfterBreak="0">
    <w:nsid w:val="5C4A4C5C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5" w15:restartNumberingAfterBreak="0">
    <w:nsid w:val="5F0C0FF9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62843EC6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7" w15:restartNumberingAfterBreak="0">
    <w:nsid w:val="69814167"/>
    <w:multiLevelType w:val="hybridMultilevel"/>
    <w:tmpl w:val="3EBABE6E"/>
    <w:lvl w:ilvl="0" w:tplc="E0F23CB4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A7316DD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9" w15:restartNumberingAfterBreak="0">
    <w:nsid w:val="71550925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0" w15:restartNumberingAfterBreak="0">
    <w:nsid w:val="7278231E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1" w15:restartNumberingAfterBreak="0">
    <w:nsid w:val="745D7564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75131A90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3" w15:restartNumberingAfterBreak="0">
    <w:nsid w:val="758D6DD2"/>
    <w:multiLevelType w:val="hybridMultilevel"/>
    <w:tmpl w:val="37B2354E"/>
    <w:lvl w:ilvl="0" w:tplc="EB745A00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85B0266"/>
    <w:multiLevelType w:val="hybridMultilevel"/>
    <w:tmpl w:val="30BA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A3AD4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6" w15:restartNumberingAfterBreak="0">
    <w:nsid w:val="7B454AE3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2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3"/>
  </w:num>
  <w:num w:numId="5">
    <w:abstractNumId w:val="32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3"/>
  </w:num>
  <w:num w:numId="9">
    <w:abstractNumId w:val="19"/>
  </w:num>
  <w:num w:numId="10">
    <w:abstractNumId w:val="24"/>
  </w:num>
  <w:num w:numId="11">
    <w:abstractNumId w:val="8"/>
  </w:num>
  <w:num w:numId="12">
    <w:abstractNumId w:val="11"/>
  </w:num>
  <w:num w:numId="13">
    <w:abstractNumId w:val="17"/>
  </w:num>
  <w:num w:numId="14">
    <w:abstractNumId w:val="1"/>
  </w:num>
  <w:num w:numId="15">
    <w:abstractNumId w:val="18"/>
  </w:num>
  <w:num w:numId="16">
    <w:abstractNumId w:val="4"/>
  </w:num>
  <w:num w:numId="17">
    <w:abstractNumId w:val="14"/>
  </w:num>
  <w:num w:numId="18">
    <w:abstractNumId w:val="28"/>
  </w:num>
  <w:num w:numId="19">
    <w:abstractNumId w:val="5"/>
  </w:num>
  <w:num w:numId="20">
    <w:abstractNumId w:val="35"/>
  </w:num>
  <w:num w:numId="21">
    <w:abstractNumId w:val="12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9"/>
  </w:num>
  <w:num w:numId="26">
    <w:abstractNumId w:val="15"/>
  </w:num>
  <w:num w:numId="27">
    <w:abstractNumId w:val="30"/>
  </w:num>
  <w:num w:numId="28">
    <w:abstractNumId w:val="2"/>
  </w:num>
  <w:num w:numId="29">
    <w:abstractNumId w:val="0"/>
  </w:num>
  <w:num w:numId="30">
    <w:abstractNumId w:val="25"/>
  </w:num>
  <w:num w:numId="31">
    <w:abstractNumId w:val="26"/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21"/>
  </w:num>
  <w:num w:numId="40">
    <w:abstractNumId w:val="10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1F"/>
    <w:rsid w:val="00000D6A"/>
    <w:rsid w:val="000010CB"/>
    <w:rsid w:val="000013B4"/>
    <w:rsid w:val="00002746"/>
    <w:rsid w:val="00003341"/>
    <w:rsid w:val="000045D6"/>
    <w:rsid w:val="00004D36"/>
    <w:rsid w:val="00006BE1"/>
    <w:rsid w:val="00011192"/>
    <w:rsid w:val="00011AA3"/>
    <w:rsid w:val="00014C38"/>
    <w:rsid w:val="0001598F"/>
    <w:rsid w:val="00016680"/>
    <w:rsid w:val="0001671B"/>
    <w:rsid w:val="00016A6F"/>
    <w:rsid w:val="0002113F"/>
    <w:rsid w:val="00021875"/>
    <w:rsid w:val="00021887"/>
    <w:rsid w:val="000258FF"/>
    <w:rsid w:val="00025BA6"/>
    <w:rsid w:val="000262D7"/>
    <w:rsid w:val="00032338"/>
    <w:rsid w:val="00033DE3"/>
    <w:rsid w:val="00034C61"/>
    <w:rsid w:val="000354A2"/>
    <w:rsid w:val="00041E71"/>
    <w:rsid w:val="000424DF"/>
    <w:rsid w:val="000462C1"/>
    <w:rsid w:val="00057AB3"/>
    <w:rsid w:val="000607CA"/>
    <w:rsid w:val="00060AF8"/>
    <w:rsid w:val="0006101A"/>
    <w:rsid w:val="000610DE"/>
    <w:rsid w:val="00062258"/>
    <w:rsid w:val="000641A1"/>
    <w:rsid w:val="000657E2"/>
    <w:rsid w:val="00065ECC"/>
    <w:rsid w:val="00074281"/>
    <w:rsid w:val="000744A5"/>
    <w:rsid w:val="0007756B"/>
    <w:rsid w:val="0008046D"/>
    <w:rsid w:val="0008231F"/>
    <w:rsid w:val="000839A4"/>
    <w:rsid w:val="00084376"/>
    <w:rsid w:val="0008623F"/>
    <w:rsid w:val="00093ABB"/>
    <w:rsid w:val="00095E89"/>
    <w:rsid w:val="00095FDD"/>
    <w:rsid w:val="00096727"/>
    <w:rsid w:val="000972CE"/>
    <w:rsid w:val="00097B44"/>
    <w:rsid w:val="000A289D"/>
    <w:rsid w:val="000A299D"/>
    <w:rsid w:val="000B1AE0"/>
    <w:rsid w:val="000B2DF1"/>
    <w:rsid w:val="000B65F7"/>
    <w:rsid w:val="000B7D8B"/>
    <w:rsid w:val="000C083D"/>
    <w:rsid w:val="000C1677"/>
    <w:rsid w:val="000C1A08"/>
    <w:rsid w:val="000C28A6"/>
    <w:rsid w:val="000C732B"/>
    <w:rsid w:val="000D01D8"/>
    <w:rsid w:val="000D3743"/>
    <w:rsid w:val="000D5717"/>
    <w:rsid w:val="000E11D4"/>
    <w:rsid w:val="000E3DF8"/>
    <w:rsid w:val="000F0DF7"/>
    <w:rsid w:val="000F20EA"/>
    <w:rsid w:val="000F416A"/>
    <w:rsid w:val="0010154D"/>
    <w:rsid w:val="00101E9B"/>
    <w:rsid w:val="00102076"/>
    <w:rsid w:val="00103C54"/>
    <w:rsid w:val="00103D6A"/>
    <w:rsid w:val="00104612"/>
    <w:rsid w:val="00110A09"/>
    <w:rsid w:val="00115702"/>
    <w:rsid w:val="00116E34"/>
    <w:rsid w:val="001174A7"/>
    <w:rsid w:val="001223E1"/>
    <w:rsid w:val="00123C47"/>
    <w:rsid w:val="00126942"/>
    <w:rsid w:val="00126B2D"/>
    <w:rsid w:val="001325E3"/>
    <w:rsid w:val="00141B5B"/>
    <w:rsid w:val="00143E18"/>
    <w:rsid w:val="00144C24"/>
    <w:rsid w:val="001453E1"/>
    <w:rsid w:val="00145D69"/>
    <w:rsid w:val="00145FD3"/>
    <w:rsid w:val="00146580"/>
    <w:rsid w:val="00146F79"/>
    <w:rsid w:val="00150D22"/>
    <w:rsid w:val="00151D2F"/>
    <w:rsid w:val="00151D8C"/>
    <w:rsid w:val="001544F6"/>
    <w:rsid w:val="00156089"/>
    <w:rsid w:val="00157BF9"/>
    <w:rsid w:val="001660E8"/>
    <w:rsid w:val="00170263"/>
    <w:rsid w:val="0017423B"/>
    <w:rsid w:val="00177216"/>
    <w:rsid w:val="0018045C"/>
    <w:rsid w:val="00182FB0"/>
    <w:rsid w:val="001830A4"/>
    <w:rsid w:val="00185AE6"/>
    <w:rsid w:val="00186AC8"/>
    <w:rsid w:val="001912DA"/>
    <w:rsid w:val="00197692"/>
    <w:rsid w:val="001A0F0C"/>
    <w:rsid w:val="001A18CE"/>
    <w:rsid w:val="001A21BC"/>
    <w:rsid w:val="001A2F72"/>
    <w:rsid w:val="001A5EAD"/>
    <w:rsid w:val="001B0768"/>
    <w:rsid w:val="001B0C5E"/>
    <w:rsid w:val="001B5544"/>
    <w:rsid w:val="001B72FE"/>
    <w:rsid w:val="001C1727"/>
    <w:rsid w:val="001C1965"/>
    <w:rsid w:val="001C2157"/>
    <w:rsid w:val="001C4372"/>
    <w:rsid w:val="001C4805"/>
    <w:rsid w:val="001D054C"/>
    <w:rsid w:val="001D1689"/>
    <w:rsid w:val="001D1DC9"/>
    <w:rsid w:val="001D2390"/>
    <w:rsid w:val="001D3134"/>
    <w:rsid w:val="001D772E"/>
    <w:rsid w:val="001E0833"/>
    <w:rsid w:val="001E0D8F"/>
    <w:rsid w:val="001E34B3"/>
    <w:rsid w:val="001F0CD9"/>
    <w:rsid w:val="001F3CF6"/>
    <w:rsid w:val="001F3F67"/>
    <w:rsid w:val="001F73F6"/>
    <w:rsid w:val="00200120"/>
    <w:rsid w:val="002047AC"/>
    <w:rsid w:val="00204A05"/>
    <w:rsid w:val="00206418"/>
    <w:rsid w:val="0020782D"/>
    <w:rsid w:val="00207DAC"/>
    <w:rsid w:val="002139F3"/>
    <w:rsid w:val="00214ED6"/>
    <w:rsid w:val="00220018"/>
    <w:rsid w:val="002201B1"/>
    <w:rsid w:val="002226C5"/>
    <w:rsid w:val="0023228B"/>
    <w:rsid w:val="002333F6"/>
    <w:rsid w:val="00234625"/>
    <w:rsid w:val="00234D7A"/>
    <w:rsid w:val="002403D0"/>
    <w:rsid w:val="00247235"/>
    <w:rsid w:val="002532F9"/>
    <w:rsid w:val="00255C3D"/>
    <w:rsid w:val="00260824"/>
    <w:rsid w:val="00262455"/>
    <w:rsid w:val="002625BB"/>
    <w:rsid w:val="00263EF3"/>
    <w:rsid w:val="00264E44"/>
    <w:rsid w:val="00266652"/>
    <w:rsid w:val="002666DE"/>
    <w:rsid w:val="002667A2"/>
    <w:rsid w:val="00266A26"/>
    <w:rsid w:val="002721FB"/>
    <w:rsid w:val="00274040"/>
    <w:rsid w:val="002823CC"/>
    <w:rsid w:val="00284395"/>
    <w:rsid w:val="00285AAA"/>
    <w:rsid w:val="00285CFA"/>
    <w:rsid w:val="0028752B"/>
    <w:rsid w:val="00292BF1"/>
    <w:rsid w:val="00295B21"/>
    <w:rsid w:val="002A029D"/>
    <w:rsid w:val="002A0E58"/>
    <w:rsid w:val="002A6E0D"/>
    <w:rsid w:val="002A74FD"/>
    <w:rsid w:val="002B03E4"/>
    <w:rsid w:val="002B1670"/>
    <w:rsid w:val="002B1CF1"/>
    <w:rsid w:val="002C1939"/>
    <w:rsid w:val="002C2FAB"/>
    <w:rsid w:val="002C4F06"/>
    <w:rsid w:val="002C6950"/>
    <w:rsid w:val="002D2B01"/>
    <w:rsid w:val="002D2B34"/>
    <w:rsid w:val="002D3874"/>
    <w:rsid w:val="002D4827"/>
    <w:rsid w:val="002D693A"/>
    <w:rsid w:val="002E08AA"/>
    <w:rsid w:val="002F04E7"/>
    <w:rsid w:val="002F1435"/>
    <w:rsid w:val="002F1A71"/>
    <w:rsid w:val="002F1B4B"/>
    <w:rsid w:val="002F27AE"/>
    <w:rsid w:val="002F31E4"/>
    <w:rsid w:val="002F3AE9"/>
    <w:rsid w:val="002F5462"/>
    <w:rsid w:val="002F5555"/>
    <w:rsid w:val="002F5808"/>
    <w:rsid w:val="002F5B97"/>
    <w:rsid w:val="002F5FB1"/>
    <w:rsid w:val="002F7734"/>
    <w:rsid w:val="00306D68"/>
    <w:rsid w:val="00310B27"/>
    <w:rsid w:val="00311F98"/>
    <w:rsid w:val="003127AB"/>
    <w:rsid w:val="00314704"/>
    <w:rsid w:val="003162AB"/>
    <w:rsid w:val="003201DC"/>
    <w:rsid w:val="003230FD"/>
    <w:rsid w:val="00323472"/>
    <w:rsid w:val="00323801"/>
    <w:rsid w:val="0032402F"/>
    <w:rsid w:val="00327911"/>
    <w:rsid w:val="00331C6F"/>
    <w:rsid w:val="00332C17"/>
    <w:rsid w:val="0033578B"/>
    <w:rsid w:val="00335DDC"/>
    <w:rsid w:val="00337858"/>
    <w:rsid w:val="00340477"/>
    <w:rsid w:val="00341436"/>
    <w:rsid w:val="00343431"/>
    <w:rsid w:val="00343C9C"/>
    <w:rsid w:val="00343DE6"/>
    <w:rsid w:val="00344FFC"/>
    <w:rsid w:val="00345F52"/>
    <w:rsid w:val="0034666B"/>
    <w:rsid w:val="00350922"/>
    <w:rsid w:val="00352C63"/>
    <w:rsid w:val="003532F9"/>
    <w:rsid w:val="00354C5D"/>
    <w:rsid w:val="00357498"/>
    <w:rsid w:val="00361DFC"/>
    <w:rsid w:val="00362901"/>
    <w:rsid w:val="003654E0"/>
    <w:rsid w:val="003655E2"/>
    <w:rsid w:val="00372F72"/>
    <w:rsid w:val="00374A66"/>
    <w:rsid w:val="00374D72"/>
    <w:rsid w:val="00377920"/>
    <w:rsid w:val="00382246"/>
    <w:rsid w:val="0038304E"/>
    <w:rsid w:val="003839C7"/>
    <w:rsid w:val="003857E2"/>
    <w:rsid w:val="00386CE8"/>
    <w:rsid w:val="00387356"/>
    <w:rsid w:val="00387754"/>
    <w:rsid w:val="0039102C"/>
    <w:rsid w:val="003933B0"/>
    <w:rsid w:val="00394B1E"/>
    <w:rsid w:val="00395FF4"/>
    <w:rsid w:val="003963A1"/>
    <w:rsid w:val="00396DDD"/>
    <w:rsid w:val="003A0461"/>
    <w:rsid w:val="003A2469"/>
    <w:rsid w:val="003B04F2"/>
    <w:rsid w:val="003B0A55"/>
    <w:rsid w:val="003B0E30"/>
    <w:rsid w:val="003B23B9"/>
    <w:rsid w:val="003B3DEF"/>
    <w:rsid w:val="003C0D2E"/>
    <w:rsid w:val="003C16BF"/>
    <w:rsid w:val="003C2B18"/>
    <w:rsid w:val="003C579D"/>
    <w:rsid w:val="003C60F7"/>
    <w:rsid w:val="003C76A3"/>
    <w:rsid w:val="003C7C74"/>
    <w:rsid w:val="003D261A"/>
    <w:rsid w:val="003D5F91"/>
    <w:rsid w:val="003D5FFC"/>
    <w:rsid w:val="003D716D"/>
    <w:rsid w:val="003D732F"/>
    <w:rsid w:val="003E0FBD"/>
    <w:rsid w:val="003E559E"/>
    <w:rsid w:val="003E6290"/>
    <w:rsid w:val="003F4986"/>
    <w:rsid w:val="003F6C22"/>
    <w:rsid w:val="00400159"/>
    <w:rsid w:val="00401B3C"/>
    <w:rsid w:val="00401E1F"/>
    <w:rsid w:val="00404424"/>
    <w:rsid w:val="00405070"/>
    <w:rsid w:val="00405E30"/>
    <w:rsid w:val="00405E76"/>
    <w:rsid w:val="004066E5"/>
    <w:rsid w:val="00407251"/>
    <w:rsid w:val="00411F3E"/>
    <w:rsid w:val="00415466"/>
    <w:rsid w:val="00415BDC"/>
    <w:rsid w:val="00416A91"/>
    <w:rsid w:val="00417772"/>
    <w:rsid w:val="004206C8"/>
    <w:rsid w:val="00421887"/>
    <w:rsid w:val="00423A5D"/>
    <w:rsid w:val="00423BE0"/>
    <w:rsid w:val="00424DF9"/>
    <w:rsid w:val="004251B7"/>
    <w:rsid w:val="00426A07"/>
    <w:rsid w:val="004315A6"/>
    <w:rsid w:val="004341A8"/>
    <w:rsid w:val="004348D8"/>
    <w:rsid w:val="00434977"/>
    <w:rsid w:val="004356CD"/>
    <w:rsid w:val="00441DC1"/>
    <w:rsid w:val="0044591B"/>
    <w:rsid w:val="004464EB"/>
    <w:rsid w:val="00453035"/>
    <w:rsid w:val="00456A29"/>
    <w:rsid w:val="00460D89"/>
    <w:rsid w:val="004620C0"/>
    <w:rsid w:val="004629F6"/>
    <w:rsid w:val="00472056"/>
    <w:rsid w:val="00473703"/>
    <w:rsid w:val="00475277"/>
    <w:rsid w:val="00476E68"/>
    <w:rsid w:val="004807AC"/>
    <w:rsid w:val="00481AAC"/>
    <w:rsid w:val="00483CEC"/>
    <w:rsid w:val="004851EE"/>
    <w:rsid w:val="0048535B"/>
    <w:rsid w:val="00492F3C"/>
    <w:rsid w:val="004940E0"/>
    <w:rsid w:val="0049469C"/>
    <w:rsid w:val="00494E69"/>
    <w:rsid w:val="004964A4"/>
    <w:rsid w:val="00497A29"/>
    <w:rsid w:val="004A1238"/>
    <w:rsid w:val="004A4791"/>
    <w:rsid w:val="004B0352"/>
    <w:rsid w:val="004B19FB"/>
    <w:rsid w:val="004B3DA2"/>
    <w:rsid w:val="004B460F"/>
    <w:rsid w:val="004B4628"/>
    <w:rsid w:val="004B55AE"/>
    <w:rsid w:val="004B5E45"/>
    <w:rsid w:val="004B6ADC"/>
    <w:rsid w:val="004B7E7A"/>
    <w:rsid w:val="004C2612"/>
    <w:rsid w:val="004C2E1F"/>
    <w:rsid w:val="004C7ECC"/>
    <w:rsid w:val="004D01B2"/>
    <w:rsid w:val="004D078C"/>
    <w:rsid w:val="004D0E38"/>
    <w:rsid w:val="004D26BF"/>
    <w:rsid w:val="004D2DC6"/>
    <w:rsid w:val="004D3CA8"/>
    <w:rsid w:val="004D43DF"/>
    <w:rsid w:val="004D5C63"/>
    <w:rsid w:val="004D61C4"/>
    <w:rsid w:val="004E2006"/>
    <w:rsid w:val="004E6962"/>
    <w:rsid w:val="004F02F2"/>
    <w:rsid w:val="004F0310"/>
    <w:rsid w:val="004F24C6"/>
    <w:rsid w:val="004F2D99"/>
    <w:rsid w:val="004F3B75"/>
    <w:rsid w:val="004F4E09"/>
    <w:rsid w:val="004F5449"/>
    <w:rsid w:val="004F60D2"/>
    <w:rsid w:val="00501712"/>
    <w:rsid w:val="00506305"/>
    <w:rsid w:val="005074AB"/>
    <w:rsid w:val="0051255B"/>
    <w:rsid w:val="00512B3C"/>
    <w:rsid w:val="00512FD0"/>
    <w:rsid w:val="00514396"/>
    <w:rsid w:val="00514947"/>
    <w:rsid w:val="00514A5C"/>
    <w:rsid w:val="0052122A"/>
    <w:rsid w:val="0052124F"/>
    <w:rsid w:val="005223BF"/>
    <w:rsid w:val="00522E8F"/>
    <w:rsid w:val="00524D6E"/>
    <w:rsid w:val="00525EC6"/>
    <w:rsid w:val="005264FD"/>
    <w:rsid w:val="005271F0"/>
    <w:rsid w:val="00530B7D"/>
    <w:rsid w:val="005317B0"/>
    <w:rsid w:val="005338BD"/>
    <w:rsid w:val="00533F3C"/>
    <w:rsid w:val="00542D3F"/>
    <w:rsid w:val="00543C9F"/>
    <w:rsid w:val="00544707"/>
    <w:rsid w:val="00546E64"/>
    <w:rsid w:val="0054797E"/>
    <w:rsid w:val="005479CA"/>
    <w:rsid w:val="0055409B"/>
    <w:rsid w:val="00557CC2"/>
    <w:rsid w:val="005600E7"/>
    <w:rsid w:val="00560464"/>
    <w:rsid w:val="00564500"/>
    <w:rsid w:val="0056642A"/>
    <w:rsid w:val="00567F06"/>
    <w:rsid w:val="00570FD5"/>
    <w:rsid w:val="00570FDB"/>
    <w:rsid w:val="0057147D"/>
    <w:rsid w:val="005778B6"/>
    <w:rsid w:val="0058061B"/>
    <w:rsid w:val="0059682A"/>
    <w:rsid w:val="005A21FB"/>
    <w:rsid w:val="005A2BA0"/>
    <w:rsid w:val="005A38C6"/>
    <w:rsid w:val="005A51FD"/>
    <w:rsid w:val="005B2084"/>
    <w:rsid w:val="005B2905"/>
    <w:rsid w:val="005B4367"/>
    <w:rsid w:val="005B59FD"/>
    <w:rsid w:val="005B6CC6"/>
    <w:rsid w:val="005B6E87"/>
    <w:rsid w:val="005C58C2"/>
    <w:rsid w:val="005C6962"/>
    <w:rsid w:val="005D0B43"/>
    <w:rsid w:val="005D0CC4"/>
    <w:rsid w:val="005D0CFF"/>
    <w:rsid w:val="005D2599"/>
    <w:rsid w:val="005D2AA5"/>
    <w:rsid w:val="005D3E4C"/>
    <w:rsid w:val="005D4901"/>
    <w:rsid w:val="005D4C7D"/>
    <w:rsid w:val="005D6E7F"/>
    <w:rsid w:val="005D6F56"/>
    <w:rsid w:val="005E20D3"/>
    <w:rsid w:val="005E3798"/>
    <w:rsid w:val="005E39D7"/>
    <w:rsid w:val="005E682A"/>
    <w:rsid w:val="005E7B28"/>
    <w:rsid w:val="005F1370"/>
    <w:rsid w:val="005F1AE5"/>
    <w:rsid w:val="005F5687"/>
    <w:rsid w:val="005F58ED"/>
    <w:rsid w:val="005F5E12"/>
    <w:rsid w:val="005F7AAF"/>
    <w:rsid w:val="00604606"/>
    <w:rsid w:val="00605916"/>
    <w:rsid w:val="00605C13"/>
    <w:rsid w:val="00606581"/>
    <w:rsid w:val="00606A5E"/>
    <w:rsid w:val="00607048"/>
    <w:rsid w:val="00610937"/>
    <w:rsid w:val="006134F5"/>
    <w:rsid w:val="0061480F"/>
    <w:rsid w:val="00614B3D"/>
    <w:rsid w:val="00616242"/>
    <w:rsid w:val="00617177"/>
    <w:rsid w:val="0061767C"/>
    <w:rsid w:val="00621FFF"/>
    <w:rsid w:val="0062693F"/>
    <w:rsid w:val="00627000"/>
    <w:rsid w:val="00627967"/>
    <w:rsid w:val="006315BA"/>
    <w:rsid w:val="00633520"/>
    <w:rsid w:val="00634D14"/>
    <w:rsid w:val="0063599E"/>
    <w:rsid w:val="0063643C"/>
    <w:rsid w:val="00644038"/>
    <w:rsid w:val="0064467C"/>
    <w:rsid w:val="00647C55"/>
    <w:rsid w:val="006542FF"/>
    <w:rsid w:val="00657F8F"/>
    <w:rsid w:val="00662588"/>
    <w:rsid w:val="006627EF"/>
    <w:rsid w:val="00663E33"/>
    <w:rsid w:val="00663EA1"/>
    <w:rsid w:val="00664CBA"/>
    <w:rsid w:val="006650B6"/>
    <w:rsid w:val="006656C6"/>
    <w:rsid w:val="00665A32"/>
    <w:rsid w:val="00667198"/>
    <w:rsid w:val="00667D2B"/>
    <w:rsid w:val="00671015"/>
    <w:rsid w:val="00672317"/>
    <w:rsid w:val="00674932"/>
    <w:rsid w:val="006752A4"/>
    <w:rsid w:val="00676BDF"/>
    <w:rsid w:val="00680227"/>
    <w:rsid w:val="00681E6E"/>
    <w:rsid w:val="00681F16"/>
    <w:rsid w:val="00684702"/>
    <w:rsid w:val="00684C7A"/>
    <w:rsid w:val="00685FD6"/>
    <w:rsid w:val="00686D55"/>
    <w:rsid w:val="00693901"/>
    <w:rsid w:val="006953D6"/>
    <w:rsid w:val="00697486"/>
    <w:rsid w:val="00697804"/>
    <w:rsid w:val="006A48ED"/>
    <w:rsid w:val="006A6372"/>
    <w:rsid w:val="006B062B"/>
    <w:rsid w:val="006B063B"/>
    <w:rsid w:val="006B280A"/>
    <w:rsid w:val="006B3E8F"/>
    <w:rsid w:val="006B6741"/>
    <w:rsid w:val="006B7D02"/>
    <w:rsid w:val="006C4BD0"/>
    <w:rsid w:val="006C5424"/>
    <w:rsid w:val="006C749D"/>
    <w:rsid w:val="006D00D7"/>
    <w:rsid w:val="006D0477"/>
    <w:rsid w:val="006D5D14"/>
    <w:rsid w:val="006E0DEA"/>
    <w:rsid w:val="006E0E71"/>
    <w:rsid w:val="006E3E4A"/>
    <w:rsid w:val="006E5138"/>
    <w:rsid w:val="006E5405"/>
    <w:rsid w:val="006E7A8F"/>
    <w:rsid w:val="006F2053"/>
    <w:rsid w:val="006F475D"/>
    <w:rsid w:val="006F509F"/>
    <w:rsid w:val="006F680D"/>
    <w:rsid w:val="006F6B8D"/>
    <w:rsid w:val="006F6DB1"/>
    <w:rsid w:val="006F7A53"/>
    <w:rsid w:val="006F7E72"/>
    <w:rsid w:val="007017DD"/>
    <w:rsid w:val="00704DEC"/>
    <w:rsid w:val="00707A45"/>
    <w:rsid w:val="00707B44"/>
    <w:rsid w:val="00710F86"/>
    <w:rsid w:val="00711629"/>
    <w:rsid w:val="007121BB"/>
    <w:rsid w:val="007138CA"/>
    <w:rsid w:val="00714CE7"/>
    <w:rsid w:val="00714DEA"/>
    <w:rsid w:val="00716495"/>
    <w:rsid w:val="00717AAF"/>
    <w:rsid w:val="007208FC"/>
    <w:rsid w:val="00722A8B"/>
    <w:rsid w:val="00726043"/>
    <w:rsid w:val="007312FF"/>
    <w:rsid w:val="00735A75"/>
    <w:rsid w:val="00741269"/>
    <w:rsid w:val="00742174"/>
    <w:rsid w:val="007455A4"/>
    <w:rsid w:val="007504CF"/>
    <w:rsid w:val="007504FA"/>
    <w:rsid w:val="00750C7C"/>
    <w:rsid w:val="00751282"/>
    <w:rsid w:val="0075259B"/>
    <w:rsid w:val="00755171"/>
    <w:rsid w:val="00757D96"/>
    <w:rsid w:val="00760105"/>
    <w:rsid w:val="00760CA8"/>
    <w:rsid w:val="00761222"/>
    <w:rsid w:val="00761C07"/>
    <w:rsid w:val="00765114"/>
    <w:rsid w:val="00766699"/>
    <w:rsid w:val="00767F0F"/>
    <w:rsid w:val="00771181"/>
    <w:rsid w:val="0077399D"/>
    <w:rsid w:val="0077511A"/>
    <w:rsid w:val="00776502"/>
    <w:rsid w:val="007765D3"/>
    <w:rsid w:val="007773E3"/>
    <w:rsid w:val="0077758A"/>
    <w:rsid w:val="007818E1"/>
    <w:rsid w:val="007858AE"/>
    <w:rsid w:val="00787A43"/>
    <w:rsid w:val="00787BD1"/>
    <w:rsid w:val="00793C84"/>
    <w:rsid w:val="007957D8"/>
    <w:rsid w:val="007A1857"/>
    <w:rsid w:val="007A215E"/>
    <w:rsid w:val="007A21D0"/>
    <w:rsid w:val="007A27AE"/>
    <w:rsid w:val="007A2D59"/>
    <w:rsid w:val="007A3483"/>
    <w:rsid w:val="007A4615"/>
    <w:rsid w:val="007A637D"/>
    <w:rsid w:val="007B2CF3"/>
    <w:rsid w:val="007B2EF4"/>
    <w:rsid w:val="007B2FFC"/>
    <w:rsid w:val="007C1E3D"/>
    <w:rsid w:val="007C2F36"/>
    <w:rsid w:val="007C5798"/>
    <w:rsid w:val="007C6053"/>
    <w:rsid w:val="007C763D"/>
    <w:rsid w:val="007C7E98"/>
    <w:rsid w:val="007D0694"/>
    <w:rsid w:val="007D109D"/>
    <w:rsid w:val="007D2793"/>
    <w:rsid w:val="007D2D44"/>
    <w:rsid w:val="007D3670"/>
    <w:rsid w:val="007D5F97"/>
    <w:rsid w:val="007D72DD"/>
    <w:rsid w:val="007E1E31"/>
    <w:rsid w:val="007E1EB7"/>
    <w:rsid w:val="007E3507"/>
    <w:rsid w:val="007E5588"/>
    <w:rsid w:val="007E7999"/>
    <w:rsid w:val="007F04BD"/>
    <w:rsid w:val="007F2075"/>
    <w:rsid w:val="007F36A6"/>
    <w:rsid w:val="007F4266"/>
    <w:rsid w:val="007F5F6B"/>
    <w:rsid w:val="00801BAE"/>
    <w:rsid w:val="00803550"/>
    <w:rsid w:val="00803891"/>
    <w:rsid w:val="00803C5F"/>
    <w:rsid w:val="0080567D"/>
    <w:rsid w:val="0080580F"/>
    <w:rsid w:val="00814BD1"/>
    <w:rsid w:val="00816339"/>
    <w:rsid w:val="008204BF"/>
    <w:rsid w:val="0082080A"/>
    <w:rsid w:val="00821002"/>
    <w:rsid w:val="0082122C"/>
    <w:rsid w:val="00822A53"/>
    <w:rsid w:val="00830A40"/>
    <w:rsid w:val="00830F57"/>
    <w:rsid w:val="00834266"/>
    <w:rsid w:val="008353C3"/>
    <w:rsid w:val="00837220"/>
    <w:rsid w:val="0083791F"/>
    <w:rsid w:val="00840127"/>
    <w:rsid w:val="00843758"/>
    <w:rsid w:val="00843FAF"/>
    <w:rsid w:val="00847664"/>
    <w:rsid w:val="008513A6"/>
    <w:rsid w:val="0085166D"/>
    <w:rsid w:val="00851B21"/>
    <w:rsid w:val="0085266E"/>
    <w:rsid w:val="00854768"/>
    <w:rsid w:val="00854BA3"/>
    <w:rsid w:val="00855AB5"/>
    <w:rsid w:val="008624C5"/>
    <w:rsid w:val="00862849"/>
    <w:rsid w:val="0086295B"/>
    <w:rsid w:val="00863410"/>
    <w:rsid w:val="00863BC6"/>
    <w:rsid w:val="00867CA1"/>
    <w:rsid w:val="008706C8"/>
    <w:rsid w:val="00872DD0"/>
    <w:rsid w:val="00875012"/>
    <w:rsid w:val="00877325"/>
    <w:rsid w:val="00880225"/>
    <w:rsid w:val="0088034C"/>
    <w:rsid w:val="00881D45"/>
    <w:rsid w:val="008826A5"/>
    <w:rsid w:val="0088410F"/>
    <w:rsid w:val="00884E9D"/>
    <w:rsid w:val="0089121C"/>
    <w:rsid w:val="00892171"/>
    <w:rsid w:val="0089391D"/>
    <w:rsid w:val="00894056"/>
    <w:rsid w:val="008943CE"/>
    <w:rsid w:val="00896378"/>
    <w:rsid w:val="00896391"/>
    <w:rsid w:val="008A0B37"/>
    <w:rsid w:val="008A1EC2"/>
    <w:rsid w:val="008A2324"/>
    <w:rsid w:val="008A34DC"/>
    <w:rsid w:val="008A6335"/>
    <w:rsid w:val="008A70A9"/>
    <w:rsid w:val="008A7FE4"/>
    <w:rsid w:val="008B07FA"/>
    <w:rsid w:val="008B4C8D"/>
    <w:rsid w:val="008B53AF"/>
    <w:rsid w:val="008B7A8B"/>
    <w:rsid w:val="008B7B29"/>
    <w:rsid w:val="008B7FC8"/>
    <w:rsid w:val="008C1337"/>
    <w:rsid w:val="008C2323"/>
    <w:rsid w:val="008C4D39"/>
    <w:rsid w:val="008C5CBD"/>
    <w:rsid w:val="008C6A1A"/>
    <w:rsid w:val="008C7403"/>
    <w:rsid w:val="008E061C"/>
    <w:rsid w:val="008E1F60"/>
    <w:rsid w:val="008E275C"/>
    <w:rsid w:val="008E6175"/>
    <w:rsid w:val="008E6383"/>
    <w:rsid w:val="008E6C8F"/>
    <w:rsid w:val="008F1027"/>
    <w:rsid w:val="008F3D87"/>
    <w:rsid w:val="008F4390"/>
    <w:rsid w:val="008F633E"/>
    <w:rsid w:val="008F6D0F"/>
    <w:rsid w:val="0090159C"/>
    <w:rsid w:val="009034D3"/>
    <w:rsid w:val="0090649F"/>
    <w:rsid w:val="00907539"/>
    <w:rsid w:val="009118AC"/>
    <w:rsid w:val="00912803"/>
    <w:rsid w:val="00915C15"/>
    <w:rsid w:val="00925C18"/>
    <w:rsid w:val="0092635F"/>
    <w:rsid w:val="009275F1"/>
    <w:rsid w:val="00930BEB"/>
    <w:rsid w:val="0093267F"/>
    <w:rsid w:val="00932DB0"/>
    <w:rsid w:val="00933977"/>
    <w:rsid w:val="00934B83"/>
    <w:rsid w:val="009428A1"/>
    <w:rsid w:val="0094491D"/>
    <w:rsid w:val="0094658D"/>
    <w:rsid w:val="009468B0"/>
    <w:rsid w:val="00946E2A"/>
    <w:rsid w:val="00950A2A"/>
    <w:rsid w:val="00951A7A"/>
    <w:rsid w:val="00954CB6"/>
    <w:rsid w:val="00960017"/>
    <w:rsid w:val="009631C7"/>
    <w:rsid w:val="009632E3"/>
    <w:rsid w:val="00964484"/>
    <w:rsid w:val="00966E8A"/>
    <w:rsid w:val="0096799E"/>
    <w:rsid w:val="00967F95"/>
    <w:rsid w:val="00971C5C"/>
    <w:rsid w:val="00973B75"/>
    <w:rsid w:val="00974561"/>
    <w:rsid w:val="00976CF5"/>
    <w:rsid w:val="00976FF3"/>
    <w:rsid w:val="00982804"/>
    <w:rsid w:val="0098720E"/>
    <w:rsid w:val="00987DEF"/>
    <w:rsid w:val="00990804"/>
    <w:rsid w:val="00990CD2"/>
    <w:rsid w:val="00991CE4"/>
    <w:rsid w:val="00994D04"/>
    <w:rsid w:val="009A341E"/>
    <w:rsid w:val="009A5D91"/>
    <w:rsid w:val="009A6427"/>
    <w:rsid w:val="009B23F0"/>
    <w:rsid w:val="009B3347"/>
    <w:rsid w:val="009B3F55"/>
    <w:rsid w:val="009B598B"/>
    <w:rsid w:val="009C0FDD"/>
    <w:rsid w:val="009C29C0"/>
    <w:rsid w:val="009C3D7D"/>
    <w:rsid w:val="009C4D40"/>
    <w:rsid w:val="009C5506"/>
    <w:rsid w:val="009C62DC"/>
    <w:rsid w:val="009D319B"/>
    <w:rsid w:val="009D3AF3"/>
    <w:rsid w:val="009D3BD5"/>
    <w:rsid w:val="009D3C98"/>
    <w:rsid w:val="009D63D3"/>
    <w:rsid w:val="009D6B3B"/>
    <w:rsid w:val="009D770E"/>
    <w:rsid w:val="009E1007"/>
    <w:rsid w:val="009E2730"/>
    <w:rsid w:val="009E33BB"/>
    <w:rsid w:val="009E50C3"/>
    <w:rsid w:val="009E67B2"/>
    <w:rsid w:val="009E7AE0"/>
    <w:rsid w:val="009F2BB4"/>
    <w:rsid w:val="009F5D14"/>
    <w:rsid w:val="00A01A58"/>
    <w:rsid w:val="00A01D1C"/>
    <w:rsid w:val="00A03F79"/>
    <w:rsid w:val="00A13048"/>
    <w:rsid w:val="00A16FE9"/>
    <w:rsid w:val="00A24CDE"/>
    <w:rsid w:val="00A2576D"/>
    <w:rsid w:val="00A2652F"/>
    <w:rsid w:val="00A27295"/>
    <w:rsid w:val="00A27425"/>
    <w:rsid w:val="00A33BA3"/>
    <w:rsid w:val="00A343F3"/>
    <w:rsid w:val="00A34FC1"/>
    <w:rsid w:val="00A3648D"/>
    <w:rsid w:val="00A377CB"/>
    <w:rsid w:val="00A41259"/>
    <w:rsid w:val="00A43C01"/>
    <w:rsid w:val="00A452A6"/>
    <w:rsid w:val="00A4689C"/>
    <w:rsid w:val="00A60298"/>
    <w:rsid w:val="00A61040"/>
    <w:rsid w:val="00A676C0"/>
    <w:rsid w:val="00A678A6"/>
    <w:rsid w:val="00A7118B"/>
    <w:rsid w:val="00A801D8"/>
    <w:rsid w:val="00A80856"/>
    <w:rsid w:val="00A81026"/>
    <w:rsid w:val="00A8128E"/>
    <w:rsid w:val="00A8183B"/>
    <w:rsid w:val="00A81E4B"/>
    <w:rsid w:val="00A903E8"/>
    <w:rsid w:val="00A913EF"/>
    <w:rsid w:val="00A923BB"/>
    <w:rsid w:val="00A92B99"/>
    <w:rsid w:val="00A9405D"/>
    <w:rsid w:val="00A94629"/>
    <w:rsid w:val="00A9686E"/>
    <w:rsid w:val="00A96AD8"/>
    <w:rsid w:val="00AA0222"/>
    <w:rsid w:val="00AA16A1"/>
    <w:rsid w:val="00AA1F64"/>
    <w:rsid w:val="00AA4DA6"/>
    <w:rsid w:val="00AA5458"/>
    <w:rsid w:val="00AB63AA"/>
    <w:rsid w:val="00AB682F"/>
    <w:rsid w:val="00AB7D70"/>
    <w:rsid w:val="00AC0CF0"/>
    <w:rsid w:val="00AC0E9B"/>
    <w:rsid w:val="00AC26D2"/>
    <w:rsid w:val="00AC71C7"/>
    <w:rsid w:val="00AD16E5"/>
    <w:rsid w:val="00AD1D04"/>
    <w:rsid w:val="00AD2979"/>
    <w:rsid w:val="00AD2E96"/>
    <w:rsid w:val="00AD3ED6"/>
    <w:rsid w:val="00AD450E"/>
    <w:rsid w:val="00AD5D61"/>
    <w:rsid w:val="00AD6642"/>
    <w:rsid w:val="00AD7DC0"/>
    <w:rsid w:val="00AD7FE6"/>
    <w:rsid w:val="00AE196E"/>
    <w:rsid w:val="00AE3B0B"/>
    <w:rsid w:val="00AE5BF8"/>
    <w:rsid w:val="00AE6E4F"/>
    <w:rsid w:val="00AF2635"/>
    <w:rsid w:val="00AF3430"/>
    <w:rsid w:val="00AF4809"/>
    <w:rsid w:val="00AF5081"/>
    <w:rsid w:val="00AF6343"/>
    <w:rsid w:val="00AF640B"/>
    <w:rsid w:val="00B00AB4"/>
    <w:rsid w:val="00B00B63"/>
    <w:rsid w:val="00B02997"/>
    <w:rsid w:val="00B02E8C"/>
    <w:rsid w:val="00B02EE0"/>
    <w:rsid w:val="00B042F8"/>
    <w:rsid w:val="00B06422"/>
    <w:rsid w:val="00B122AE"/>
    <w:rsid w:val="00B21AD1"/>
    <w:rsid w:val="00B22D54"/>
    <w:rsid w:val="00B25AF4"/>
    <w:rsid w:val="00B2750F"/>
    <w:rsid w:val="00B3085F"/>
    <w:rsid w:val="00B30D78"/>
    <w:rsid w:val="00B333BB"/>
    <w:rsid w:val="00B33517"/>
    <w:rsid w:val="00B34602"/>
    <w:rsid w:val="00B35A50"/>
    <w:rsid w:val="00B40A54"/>
    <w:rsid w:val="00B41175"/>
    <w:rsid w:val="00B41F77"/>
    <w:rsid w:val="00B45709"/>
    <w:rsid w:val="00B45DA5"/>
    <w:rsid w:val="00B51E50"/>
    <w:rsid w:val="00B5451B"/>
    <w:rsid w:val="00B56AD6"/>
    <w:rsid w:val="00B56C66"/>
    <w:rsid w:val="00B60260"/>
    <w:rsid w:val="00B61540"/>
    <w:rsid w:val="00B615C3"/>
    <w:rsid w:val="00B64BDF"/>
    <w:rsid w:val="00B70264"/>
    <w:rsid w:val="00B725B0"/>
    <w:rsid w:val="00B72CDE"/>
    <w:rsid w:val="00B81283"/>
    <w:rsid w:val="00B81AEA"/>
    <w:rsid w:val="00B8346A"/>
    <w:rsid w:val="00B848D3"/>
    <w:rsid w:val="00B8500D"/>
    <w:rsid w:val="00B8506B"/>
    <w:rsid w:val="00B87130"/>
    <w:rsid w:val="00B91580"/>
    <w:rsid w:val="00B95024"/>
    <w:rsid w:val="00B9643C"/>
    <w:rsid w:val="00BA14ED"/>
    <w:rsid w:val="00BA1A09"/>
    <w:rsid w:val="00BA24E1"/>
    <w:rsid w:val="00BA2A08"/>
    <w:rsid w:val="00BA2F74"/>
    <w:rsid w:val="00BA3F0F"/>
    <w:rsid w:val="00BA5299"/>
    <w:rsid w:val="00BA6613"/>
    <w:rsid w:val="00BB1400"/>
    <w:rsid w:val="00BB429C"/>
    <w:rsid w:val="00BC081A"/>
    <w:rsid w:val="00BC114D"/>
    <w:rsid w:val="00BC292F"/>
    <w:rsid w:val="00BC33C5"/>
    <w:rsid w:val="00BC3614"/>
    <w:rsid w:val="00BC3AEC"/>
    <w:rsid w:val="00BC4767"/>
    <w:rsid w:val="00BC4BE4"/>
    <w:rsid w:val="00BC5C9A"/>
    <w:rsid w:val="00BC73F7"/>
    <w:rsid w:val="00BD0C8C"/>
    <w:rsid w:val="00BD5AE5"/>
    <w:rsid w:val="00BD5F33"/>
    <w:rsid w:val="00BE062C"/>
    <w:rsid w:val="00BE1546"/>
    <w:rsid w:val="00BE4C35"/>
    <w:rsid w:val="00BE5870"/>
    <w:rsid w:val="00BE7F04"/>
    <w:rsid w:val="00BF0E51"/>
    <w:rsid w:val="00BF0F50"/>
    <w:rsid w:val="00BF26EE"/>
    <w:rsid w:val="00C00F69"/>
    <w:rsid w:val="00C053B7"/>
    <w:rsid w:val="00C077CD"/>
    <w:rsid w:val="00C1060B"/>
    <w:rsid w:val="00C108BF"/>
    <w:rsid w:val="00C12B5E"/>
    <w:rsid w:val="00C139E5"/>
    <w:rsid w:val="00C13ED9"/>
    <w:rsid w:val="00C157B0"/>
    <w:rsid w:val="00C15CE2"/>
    <w:rsid w:val="00C175CE"/>
    <w:rsid w:val="00C17C91"/>
    <w:rsid w:val="00C22684"/>
    <w:rsid w:val="00C23ABD"/>
    <w:rsid w:val="00C27346"/>
    <w:rsid w:val="00C314D0"/>
    <w:rsid w:val="00C319F4"/>
    <w:rsid w:val="00C31C5B"/>
    <w:rsid w:val="00C328D9"/>
    <w:rsid w:val="00C3626C"/>
    <w:rsid w:val="00C37255"/>
    <w:rsid w:val="00C40488"/>
    <w:rsid w:val="00C4180E"/>
    <w:rsid w:val="00C41820"/>
    <w:rsid w:val="00C42902"/>
    <w:rsid w:val="00C43F7A"/>
    <w:rsid w:val="00C44BAA"/>
    <w:rsid w:val="00C44D2B"/>
    <w:rsid w:val="00C45219"/>
    <w:rsid w:val="00C45BF9"/>
    <w:rsid w:val="00C53A83"/>
    <w:rsid w:val="00C55D7B"/>
    <w:rsid w:val="00C606B8"/>
    <w:rsid w:val="00C61678"/>
    <w:rsid w:val="00C6307A"/>
    <w:rsid w:val="00C64670"/>
    <w:rsid w:val="00C67685"/>
    <w:rsid w:val="00C67F99"/>
    <w:rsid w:val="00C70E5C"/>
    <w:rsid w:val="00C72F5F"/>
    <w:rsid w:val="00C77B41"/>
    <w:rsid w:val="00C80716"/>
    <w:rsid w:val="00C809D1"/>
    <w:rsid w:val="00C846AF"/>
    <w:rsid w:val="00C85777"/>
    <w:rsid w:val="00C859C6"/>
    <w:rsid w:val="00C872AB"/>
    <w:rsid w:val="00C94528"/>
    <w:rsid w:val="00CA0D0D"/>
    <w:rsid w:val="00CA1532"/>
    <w:rsid w:val="00CA4A6F"/>
    <w:rsid w:val="00CA4B96"/>
    <w:rsid w:val="00CA5415"/>
    <w:rsid w:val="00CB02BD"/>
    <w:rsid w:val="00CB048B"/>
    <w:rsid w:val="00CB14BE"/>
    <w:rsid w:val="00CB16E7"/>
    <w:rsid w:val="00CB375A"/>
    <w:rsid w:val="00CB4866"/>
    <w:rsid w:val="00CC1E6E"/>
    <w:rsid w:val="00CC4911"/>
    <w:rsid w:val="00CC6D31"/>
    <w:rsid w:val="00CC73CF"/>
    <w:rsid w:val="00CD173E"/>
    <w:rsid w:val="00CD1CF4"/>
    <w:rsid w:val="00CD287A"/>
    <w:rsid w:val="00CD67D9"/>
    <w:rsid w:val="00CE2237"/>
    <w:rsid w:val="00CE6FC8"/>
    <w:rsid w:val="00CE7711"/>
    <w:rsid w:val="00CE7E15"/>
    <w:rsid w:val="00CF0E25"/>
    <w:rsid w:val="00CF3E71"/>
    <w:rsid w:val="00D0016D"/>
    <w:rsid w:val="00D0029F"/>
    <w:rsid w:val="00D0046D"/>
    <w:rsid w:val="00D01DF6"/>
    <w:rsid w:val="00D01DF9"/>
    <w:rsid w:val="00D021E3"/>
    <w:rsid w:val="00D02933"/>
    <w:rsid w:val="00D036F3"/>
    <w:rsid w:val="00D03E60"/>
    <w:rsid w:val="00D06363"/>
    <w:rsid w:val="00D11327"/>
    <w:rsid w:val="00D11DD7"/>
    <w:rsid w:val="00D134F8"/>
    <w:rsid w:val="00D13C2C"/>
    <w:rsid w:val="00D15BAD"/>
    <w:rsid w:val="00D20E4A"/>
    <w:rsid w:val="00D20FB6"/>
    <w:rsid w:val="00D21D0B"/>
    <w:rsid w:val="00D23265"/>
    <w:rsid w:val="00D32182"/>
    <w:rsid w:val="00D331EF"/>
    <w:rsid w:val="00D34E81"/>
    <w:rsid w:val="00D35376"/>
    <w:rsid w:val="00D362B7"/>
    <w:rsid w:val="00D36D8F"/>
    <w:rsid w:val="00D405F1"/>
    <w:rsid w:val="00D40D82"/>
    <w:rsid w:val="00D432FF"/>
    <w:rsid w:val="00D43943"/>
    <w:rsid w:val="00D44182"/>
    <w:rsid w:val="00D51852"/>
    <w:rsid w:val="00D52F46"/>
    <w:rsid w:val="00D55877"/>
    <w:rsid w:val="00D62ACD"/>
    <w:rsid w:val="00D66595"/>
    <w:rsid w:val="00D70CDD"/>
    <w:rsid w:val="00D710D6"/>
    <w:rsid w:val="00D728D1"/>
    <w:rsid w:val="00D76AB2"/>
    <w:rsid w:val="00D76C01"/>
    <w:rsid w:val="00D76FF9"/>
    <w:rsid w:val="00D7710D"/>
    <w:rsid w:val="00D77D6B"/>
    <w:rsid w:val="00D81444"/>
    <w:rsid w:val="00D81DA4"/>
    <w:rsid w:val="00D8200A"/>
    <w:rsid w:val="00D8505D"/>
    <w:rsid w:val="00D8553E"/>
    <w:rsid w:val="00D909F6"/>
    <w:rsid w:val="00D94A0E"/>
    <w:rsid w:val="00D94C7E"/>
    <w:rsid w:val="00D9569E"/>
    <w:rsid w:val="00D9647D"/>
    <w:rsid w:val="00D96639"/>
    <w:rsid w:val="00D9711D"/>
    <w:rsid w:val="00D975C8"/>
    <w:rsid w:val="00DA3A22"/>
    <w:rsid w:val="00DA5511"/>
    <w:rsid w:val="00DA5FB3"/>
    <w:rsid w:val="00DA60D2"/>
    <w:rsid w:val="00DA778C"/>
    <w:rsid w:val="00DA7A9A"/>
    <w:rsid w:val="00DB0DC6"/>
    <w:rsid w:val="00DB1ED6"/>
    <w:rsid w:val="00DB3A30"/>
    <w:rsid w:val="00DB439F"/>
    <w:rsid w:val="00DB501A"/>
    <w:rsid w:val="00DC0334"/>
    <w:rsid w:val="00DC1DF8"/>
    <w:rsid w:val="00DC2793"/>
    <w:rsid w:val="00DC58A7"/>
    <w:rsid w:val="00DC657E"/>
    <w:rsid w:val="00DC6CF1"/>
    <w:rsid w:val="00DD01CB"/>
    <w:rsid w:val="00DD0A83"/>
    <w:rsid w:val="00DD2C1F"/>
    <w:rsid w:val="00DE0AD3"/>
    <w:rsid w:val="00DE21F9"/>
    <w:rsid w:val="00DE5732"/>
    <w:rsid w:val="00DE6626"/>
    <w:rsid w:val="00DE6AF0"/>
    <w:rsid w:val="00DE7492"/>
    <w:rsid w:val="00DF01E4"/>
    <w:rsid w:val="00DF0795"/>
    <w:rsid w:val="00DF0E04"/>
    <w:rsid w:val="00DF7702"/>
    <w:rsid w:val="00E01B9C"/>
    <w:rsid w:val="00E036B7"/>
    <w:rsid w:val="00E0691F"/>
    <w:rsid w:val="00E06F4C"/>
    <w:rsid w:val="00E10D27"/>
    <w:rsid w:val="00E13377"/>
    <w:rsid w:val="00E152E2"/>
    <w:rsid w:val="00E17718"/>
    <w:rsid w:val="00E17F57"/>
    <w:rsid w:val="00E20C86"/>
    <w:rsid w:val="00E2231E"/>
    <w:rsid w:val="00E25C9D"/>
    <w:rsid w:val="00E25D9C"/>
    <w:rsid w:val="00E32DA6"/>
    <w:rsid w:val="00E33C14"/>
    <w:rsid w:val="00E33CD5"/>
    <w:rsid w:val="00E33E5D"/>
    <w:rsid w:val="00E34779"/>
    <w:rsid w:val="00E34BC3"/>
    <w:rsid w:val="00E37BB5"/>
    <w:rsid w:val="00E43B5A"/>
    <w:rsid w:val="00E47DE8"/>
    <w:rsid w:val="00E47F3E"/>
    <w:rsid w:val="00E501B8"/>
    <w:rsid w:val="00E50C1C"/>
    <w:rsid w:val="00E52473"/>
    <w:rsid w:val="00E55331"/>
    <w:rsid w:val="00E621D3"/>
    <w:rsid w:val="00E6231B"/>
    <w:rsid w:val="00E62F5D"/>
    <w:rsid w:val="00E644BC"/>
    <w:rsid w:val="00E650C6"/>
    <w:rsid w:val="00E65437"/>
    <w:rsid w:val="00E65A00"/>
    <w:rsid w:val="00E70BBE"/>
    <w:rsid w:val="00E7153D"/>
    <w:rsid w:val="00E72038"/>
    <w:rsid w:val="00E75135"/>
    <w:rsid w:val="00E766A4"/>
    <w:rsid w:val="00E76755"/>
    <w:rsid w:val="00E77F03"/>
    <w:rsid w:val="00E77FCD"/>
    <w:rsid w:val="00E82E72"/>
    <w:rsid w:val="00E833EA"/>
    <w:rsid w:val="00E84097"/>
    <w:rsid w:val="00E84A3F"/>
    <w:rsid w:val="00E85854"/>
    <w:rsid w:val="00E86233"/>
    <w:rsid w:val="00E862F8"/>
    <w:rsid w:val="00E901C5"/>
    <w:rsid w:val="00E916C6"/>
    <w:rsid w:val="00E91BB8"/>
    <w:rsid w:val="00E92293"/>
    <w:rsid w:val="00E937E0"/>
    <w:rsid w:val="00E96C17"/>
    <w:rsid w:val="00E96E33"/>
    <w:rsid w:val="00E97A10"/>
    <w:rsid w:val="00EA1C92"/>
    <w:rsid w:val="00EA2A20"/>
    <w:rsid w:val="00EA2BB5"/>
    <w:rsid w:val="00EA49AF"/>
    <w:rsid w:val="00EB039D"/>
    <w:rsid w:val="00EB1F70"/>
    <w:rsid w:val="00EB2B36"/>
    <w:rsid w:val="00EB3A6A"/>
    <w:rsid w:val="00EB4AD3"/>
    <w:rsid w:val="00EB7088"/>
    <w:rsid w:val="00EC00B2"/>
    <w:rsid w:val="00EC09F9"/>
    <w:rsid w:val="00EC4921"/>
    <w:rsid w:val="00EC6C74"/>
    <w:rsid w:val="00ED05F2"/>
    <w:rsid w:val="00ED163E"/>
    <w:rsid w:val="00ED18EF"/>
    <w:rsid w:val="00ED2163"/>
    <w:rsid w:val="00ED2997"/>
    <w:rsid w:val="00ED2D41"/>
    <w:rsid w:val="00ED5D80"/>
    <w:rsid w:val="00ED6239"/>
    <w:rsid w:val="00ED69E5"/>
    <w:rsid w:val="00ED7E0A"/>
    <w:rsid w:val="00EE2714"/>
    <w:rsid w:val="00EE334C"/>
    <w:rsid w:val="00EE3372"/>
    <w:rsid w:val="00EE36BC"/>
    <w:rsid w:val="00EE4591"/>
    <w:rsid w:val="00EF00D9"/>
    <w:rsid w:val="00EF0D53"/>
    <w:rsid w:val="00EF1B1E"/>
    <w:rsid w:val="00EF6143"/>
    <w:rsid w:val="00EF6DF0"/>
    <w:rsid w:val="00F009D2"/>
    <w:rsid w:val="00F00D55"/>
    <w:rsid w:val="00F0266E"/>
    <w:rsid w:val="00F02723"/>
    <w:rsid w:val="00F10E40"/>
    <w:rsid w:val="00F11AC7"/>
    <w:rsid w:val="00F13F6C"/>
    <w:rsid w:val="00F14F56"/>
    <w:rsid w:val="00F173C6"/>
    <w:rsid w:val="00F20023"/>
    <w:rsid w:val="00F25FBE"/>
    <w:rsid w:val="00F269E9"/>
    <w:rsid w:val="00F27100"/>
    <w:rsid w:val="00F30F73"/>
    <w:rsid w:val="00F31197"/>
    <w:rsid w:val="00F32875"/>
    <w:rsid w:val="00F366C8"/>
    <w:rsid w:val="00F36F0D"/>
    <w:rsid w:val="00F403EB"/>
    <w:rsid w:val="00F4104A"/>
    <w:rsid w:val="00F4202C"/>
    <w:rsid w:val="00F4335C"/>
    <w:rsid w:val="00F43BEE"/>
    <w:rsid w:val="00F465AD"/>
    <w:rsid w:val="00F5036A"/>
    <w:rsid w:val="00F5565C"/>
    <w:rsid w:val="00F6128A"/>
    <w:rsid w:val="00F62DA6"/>
    <w:rsid w:val="00F64774"/>
    <w:rsid w:val="00F65591"/>
    <w:rsid w:val="00F704D7"/>
    <w:rsid w:val="00F7280F"/>
    <w:rsid w:val="00F7463D"/>
    <w:rsid w:val="00F769F5"/>
    <w:rsid w:val="00F8071F"/>
    <w:rsid w:val="00F81EF9"/>
    <w:rsid w:val="00F82A5A"/>
    <w:rsid w:val="00F82AC0"/>
    <w:rsid w:val="00F835DA"/>
    <w:rsid w:val="00F83742"/>
    <w:rsid w:val="00F8531D"/>
    <w:rsid w:val="00F8696B"/>
    <w:rsid w:val="00F87F71"/>
    <w:rsid w:val="00F91909"/>
    <w:rsid w:val="00F929C9"/>
    <w:rsid w:val="00F92B44"/>
    <w:rsid w:val="00F93FD9"/>
    <w:rsid w:val="00F94B6E"/>
    <w:rsid w:val="00F952F6"/>
    <w:rsid w:val="00F95497"/>
    <w:rsid w:val="00FA1799"/>
    <w:rsid w:val="00FA2848"/>
    <w:rsid w:val="00FA3D6D"/>
    <w:rsid w:val="00FA460F"/>
    <w:rsid w:val="00FA634B"/>
    <w:rsid w:val="00FB234B"/>
    <w:rsid w:val="00FB396B"/>
    <w:rsid w:val="00FC0645"/>
    <w:rsid w:val="00FC213D"/>
    <w:rsid w:val="00FC4006"/>
    <w:rsid w:val="00FC46F0"/>
    <w:rsid w:val="00FC515E"/>
    <w:rsid w:val="00FC69A0"/>
    <w:rsid w:val="00FC6AC2"/>
    <w:rsid w:val="00FC74D9"/>
    <w:rsid w:val="00FD0E75"/>
    <w:rsid w:val="00FE1BCD"/>
    <w:rsid w:val="00FE59E2"/>
    <w:rsid w:val="00FF2592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EBDC"/>
  <w15:chartTrackingRefBased/>
  <w15:docId w15:val="{F3BBAAA9-EB68-4F1C-831B-79D93598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0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B035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654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styleId="a7">
    <w:name w:val="annotation reference"/>
    <w:basedOn w:val="a0"/>
    <w:uiPriority w:val="99"/>
    <w:semiHidden/>
    <w:unhideWhenUsed/>
    <w:rsid w:val="001742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423B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1742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423B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17423B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D23265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4459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44591B"/>
  </w:style>
  <w:style w:type="paragraph" w:styleId="af">
    <w:name w:val="footer"/>
    <w:basedOn w:val="a"/>
    <w:link w:val="af0"/>
    <w:uiPriority w:val="99"/>
    <w:unhideWhenUsed/>
    <w:rsid w:val="004459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44591B"/>
  </w:style>
  <w:style w:type="paragraph" w:customStyle="1" w:styleId="Default">
    <w:name w:val="Default"/>
    <w:rsid w:val="002F1A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1">
    <w:name w:val="Table Grid"/>
    <w:basedOn w:val="a1"/>
    <w:uiPriority w:val="39"/>
    <w:rsid w:val="002F1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F3F17-3443-4CDD-9E25-5679FE7B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5779</Words>
  <Characters>3295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Економіст Національного банку України</dc:creator>
  <cp:keywords/>
  <dc:description/>
  <cp:lastModifiedBy>Коваленко Сергій Миколайович</cp:lastModifiedBy>
  <cp:revision>10</cp:revision>
  <cp:lastPrinted>2019-07-08T14:36:00Z</cp:lastPrinted>
  <dcterms:created xsi:type="dcterms:W3CDTF">2023-09-20T13:45:00Z</dcterms:created>
  <dcterms:modified xsi:type="dcterms:W3CDTF">2023-10-10T13:55:00Z</dcterms:modified>
</cp:coreProperties>
</file>