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311748" w:rsidRPr="00311748">
        <w:rPr>
          <w:rFonts w:ascii="Times New Roman" w:eastAsia="Times New Roman" w:hAnsi="Times New Roman" w:cs="Times New Roman"/>
          <w:b/>
          <w:sz w:val="28"/>
          <w:szCs w:val="28"/>
          <w:lang w:eastAsia="uk-UA"/>
        </w:rPr>
        <w:t>IX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6IX “Дані за активними операціями з контрагентами/пов’язаними з банком особами” (далі – файли 6FX, 6GX, 6HX, 6IX)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6IX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3. У файлах 6FX, 6GX, 6HX, 6IX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A, 9224 A, 9228 A, 9300 А, 9321 A, 9324 A, 9328 A,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6IX, якщо на звітну дату загальна сума всіх вимог банку та наданих банком фінансових зобов'язань 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6IX, якщо загальна сума всіх вимог банку та наданих банком фінансових зобов'язань 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6IX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6IX, якщо на звітну дату загальна сума всіх вимог банку та наданих банком фінансових зобов'язань 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7. Під час визначення даних про активні операції банку, які відповідно до цього пояснення необхідно відображати у файлах 6FX, 6GX, 6HX, 6IX, до розрахунку загальної суми всіх вимог банку та наданих банком фінансових зобов'язань 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A, 9224 A, 9228 A, 9300 А, 9321 A, 9324 A, 9328 A, 9350 A, 9351 А, 9352 А, 9353 А, 9354 А, 9356 А, 9357 А, 9358 А, 9359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8. Якщо пов'язана з банком особа, яка має непогашену заборгованість, перестає бути пов'язаною з банком особою, то у файлах 6FX, 6GX, 6HX, 6IX </w:t>
      </w:r>
      <w:r w:rsidRPr="00311748">
        <w:rPr>
          <w:rFonts w:ascii="Times New Roman" w:eastAsia="Times New Roman" w:hAnsi="Times New Roman" w:cs="Times New Roman"/>
          <w:sz w:val="28"/>
          <w:szCs w:val="28"/>
          <w:lang w:eastAsia="uk-UA"/>
        </w:rPr>
        <w:lastRenderedPageBreak/>
        <w:t>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6IX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6IX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6IX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xml:space="preserve">- договори як з фізичною особою, так і з </w:t>
      </w:r>
      <w:proofErr w:type="spellStart"/>
      <w:r w:rsidRPr="0070698A">
        <w:rPr>
          <w:rFonts w:ascii="Times New Roman" w:hAnsi="Times New Roman" w:cs="Times New Roman"/>
          <w:sz w:val="28"/>
          <w:szCs w:val="28"/>
          <w:lang w:eastAsia="uk-UA"/>
        </w:rPr>
        <w:t>з</w:t>
      </w:r>
      <w:proofErr w:type="spellEnd"/>
      <w:r w:rsidRPr="0070698A">
        <w:rPr>
          <w:rFonts w:ascii="Times New Roman" w:hAnsi="Times New Roman" w:cs="Times New Roman"/>
          <w:sz w:val="28"/>
          <w:szCs w:val="28"/>
          <w:lang w:eastAsia="uk-UA"/>
        </w:rPr>
        <w:t xml:space="preserve"> 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IX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цифровий код країни контрагента/пов'язаної з банком особи (довідник К040).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К110).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К074).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розміру суб'єкта господарювання (довідник К140).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lastRenderedPageBreak/>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 № 351 (довідник К110)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К110).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К020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Код/номер зазначається якщо цей код/номер не може бути повністю відображеним в НРП К020,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типу пов’язаної з банком особи відповідно до довідника К060.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В040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внутрішньобанківський реєстраційний код відокремленого підрозділу і </w:t>
      </w:r>
      <w:proofErr w:type="spellStart"/>
      <w:r w:rsidRPr="00580FC9">
        <w:rPr>
          <w:rFonts w:ascii="Times New Roman" w:eastAsia="Times New Roman" w:hAnsi="Times New Roman" w:cs="Times New Roman"/>
          <w:sz w:val="28"/>
          <w:szCs w:val="28"/>
          <w:lang w:eastAsia="uk-UA"/>
        </w:rPr>
        <w:t>банкоматів</w:t>
      </w:r>
      <w:proofErr w:type="spellEnd"/>
      <w:r w:rsidRPr="00580FC9">
        <w:rPr>
          <w:rFonts w:ascii="Times New Roman" w:eastAsia="Times New Roman" w:hAnsi="Times New Roman" w:cs="Times New Roman"/>
          <w:sz w:val="28"/>
          <w:szCs w:val="28"/>
          <w:lang w:eastAsia="uk-UA"/>
        </w:rPr>
        <w:t xml:space="preserve">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w:t>
      </w:r>
      <w:r w:rsidRPr="00580FC9">
        <w:rPr>
          <w:rFonts w:ascii="Times New Roman" w:eastAsia="Times New Roman" w:hAnsi="Times New Roman" w:cs="Times New Roman"/>
          <w:sz w:val="28"/>
          <w:szCs w:val="28"/>
          <w:lang w:eastAsia="uk-UA"/>
        </w:rPr>
        <w:lastRenderedPageBreak/>
        <w:t xml:space="preserve">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w:t>
      </w:r>
      <w:r w:rsidRPr="00580FC9">
        <w:rPr>
          <w:rFonts w:ascii="Times New Roman" w:eastAsia="Times New Roman" w:hAnsi="Times New Roman" w:cs="Times New Roman"/>
          <w:sz w:val="28"/>
          <w:szCs w:val="28"/>
          <w:lang w:eastAsia="uk-UA"/>
        </w:rPr>
        <w:lastRenderedPageBreak/>
        <w:t xml:space="preserve">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Pr="00526641"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6IX у розрізі цих значень з різними НРП Q003_4.</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EE1269" w:rsidRPr="00EE1269" w:rsidRDefault="00EE1269" w:rsidP="00EE1269">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580FC9" w:rsidRDefault="00580FC9" w:rsidP="00D25420">
      <w:pPr>
        <w:spacing w:after="0" w:line="240" w:lineRule="auto"/>
        <w:ind w:firstLine="709"/>
        <w:contextualSpacing/>
        <w:jc w:val="both"/>
        <w:rPr>
          <w:rFonts w:ascii="Times New Roman" w:eastAsia="Times New Roman" w:hAnsi="Times New Roman" w:cs="Times New Roman"/>
          <w:b/>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СR)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СR,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w:t>
      </w:r>
      <w:r w:rsidRPr="00A22B7E">
        <w:rPr>
          <w:rFonts w:ascii="Times New Roman" w:eastAsia="Times New Roman" w:hAnsi="Times New Roman" w:cs="Times New Roman"/>
          <w:sz w:val="28"/>
          <w:szCs w:val="28"/>
          <w:lang w:eastAsia="uk-UA"/>
        </w:rPr>
        <w:lastRenderedPageBreak/>
        <w:t xml:space="preserve">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експозицією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Для активних операцій, що не належать до наданих банком безвідкличних фінансових зобов'язань відповідно до пункту 104 Положення № 351 за показником з метрикою T100_3 зазначається “0”.</w:t>
      </w:r>
    </w:p>
    <w:p w:rsidR="00D25420" w:rsidRPr="00D25420" w:rsidRDefault="00D25420" w:rsidP="00D25420">
      <w:pPr>
        <w:pStyle w:val="a3"/>
        <w:spacing w:after="0" w:line="240" w:lineRule="auto"/>
        <w:ind w:left="0" w:firstLine="709"/>
        <w:jc w:val="both"/>
        <w:rPr>
          <w:rFonts w:ascii="Times New Roman" w:eastAsia="Times New Roman" w:hAnsi="Times New Roman" w:cs="Times New Roman"/>
          <w:b/>
          <w:sz w:val="28"/>
          <w:szCs w:val="28"/>
          <w:u w:val="single"/>
          <w:lang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IX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w:t>
      </w:r>
      <w:r w:rsidRPr="005E2A44">
        <w:rPr>
          <w:rFonts w:ascii="Times New Roman" w:eastAsia="Times New Roman" w:hAnsi="Times New Roman" w:cs="Times New Roman"/>
          <w:sz w:val="28"/>
          <w:szCs w:val="28"/>
          <w:lang w:eastAsia="uk-UA"/>
        </w:rPr>
        <w:lastRenderedPageBreak/>
        <w:t xml:space="preserve">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lastRenderedPageBreak/>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 xml:space="preserve">Зазначається інформація щодо всіх </w:t>
      </w:r>
      <w:r w:rsidR="00D645EA" w:rsidRPr="00515960">
        <w:rPr>
          <w:rFonts w:ascii="Times New Roman" w:eastAsia="Times New Roman" w:hAnsi="Times New Roman" w:cs="Times New Roman"/>
          <w:sz w:val="28"/>
          <w:szCs w:val="28"/>
          <w:lang w:eastAsia="uk-UA"/>
        </w:rPr>
        <w:lastRenderedPageBreak/>
        <w:t>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lastRenderedPageBreak/>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proofErr w:type="spellStart"/>
      <w:r w:rsidRPr="00640D8C">
        <w:rPr>
          <w:rFonts w:ascii="Times New Roman" w:eastAsia="Times New Roman" w:hAnsi="Times New Roman" w:cs="Times New Roman"/>
          <w:sz w:val="28"/>
          <w:szCs w:val="28"/>
          <w:lang w:eastAsia="uk-UA"/>
        </w:rPr>
        <w:t>cума</w:t>
      </w:r>
      <w:proofErr w:type="spellEnd"/>
      <w:r w:rsidRPr="00640D8C">
        <w:rPr>
          <w:rFonts w:ascii="Times New Roman" w:eastAsia="Times New Roman" w:hAnsi="Times New Roman" w:cs="Times New Roman"/>
          <w:sz w:val="28"/>
          <w:szCs w:val="28"/>
          <w:lang w:eastAsia="uk-UA"/>
        </w:rPr>
        <w:t xml:space="preserve">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Т070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B17"/>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C3B6C"/>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4DA4"/>
    <w:rsid w:val="008058F7"/>
    <w:rsid w:val="008107CB"/>
    <w:rsid w:val="00821A6E"/>
    <w:rsid w:val="00821F52"/>
    <w:rsid w:val="00826DB8"/>
    <w:rsid w:val="00834337"/>
    <w:rsid w:val="00841164"/>
    <w:rsid w:val="00851755"/>
    <w:rsid w:val="00851A99"/>
    <w:rsid w:val="00861A2C"/>
    <w:rsid w:val="00862872"/>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B6649"/>
    <w:rsid w:val="00DC6BE8"/>
    <w:rsid w:val="00DC7120"/>
    <w:rsid w:val="00DC732C"/>
    <w:rsid w:val="00DD46B2"/>
    <w:rsid w:val="00DD75AC"/>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48CC-E805-426B-AA52-BAF73902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9847</Words>
  <Characters>56132</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2020-12-01T15:01:00Z</dcterms:created>
  <dcterms:modified xsi:type="dcterms:W3CDTF">2020-12-01T15:01:00Z</dcterms:modified>
</cp:coreProperties>
</file>