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1FE45DC7" w:rsidR="00527902" w:rsidRPr="00A55831" w:rsidRDefault="0061100E" w:rsidP="00940827">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A55831">
        <w:rPr>
          <w:rFonts w:ascii="Times New Roman" w:eastAsia="Times New Roman" w:hAnsi="Times New Roman" w:cs="Times New Roman"/>
          <w:b/>
          <w:sz w:val="28"/>
          <w:szCs w:val="28"/>
          <w:u w:val="single"/>
          <w:lang w:eastAsia="uk-UA"/>
        </w:rPr>
        <w:t xml:space="preserve">Правила формування показників </w:t>
      </w:r>
      <w:r w:rsidR="007E604D" w:rsidRPr="00A55831">
        <w:rPr>
          <w:rFonts w:ascii="Times New Roman" w:eastAsia="Times New Roman" w:hAnsi="Times New Roman" w:cs="Times New Roman"/>
          <w:b/>
          <w:sz w:val="28"/>
          <w:szCs w:val="28"/>
          <w:u w:val="single"/>
          <w:lang w:eastAsia="uk-UA"/>
        </w:rPr>
        <w:t>CR19</w:t>
      </w:r>
      <w:r w:rsidR="001A1433" w:rsidRPr="00A55831">
        <w:rPr>
          <w:rFonts w:ascii="Times New Roman" w:eastAsia="Times New Roman" w:hAnsi="Times New Roman" w:cs="Times New Roman"/>
          <w:b/>
          <w:sz w:val="28"/>
          <w:szCs w:val="28"/>
          <w:u w:val="single"/>
          <w:lang w:eastAsia="uk-UA"/>
        </w:rPr>
        <w:t>00</w:t>
      </w:r>
      <w:r w:rsidRPr="00A55831">
        <w:rPr>
          <w:rFonts w:ascii="Times New Roman" w:eastAsia="Times New Roman" w:hAnsi="Times New Roman" w:cs="Times New Roman"/>
          <w:b/>
          <w:sz w:val="28"/>
          <w:szCs w:val="28"/>
          <w:u w:val="single"/>
          <w:lang w:eastAsia="uk-UA"/>
        </w:rPr>
        <w:t>1</w:t>
      </w:r>
      <w:r w:rsidR="001A1433" w:rsidRPr="00A55831">
        <w:rPr>
          <w:rFonts w:ascii="Times New Roman" w:eastAsia="Times New Roman" w:hAnsi="Times New Roman" w:cs="Times New Roman"/>
          <w:b/>
          <w:sz w:val="28"/>
          <w:szCs w:val="28"/>
          <w:u w:val="single"/>
          <w:lang w:eastAsia="uk-UA"/>
        </w:rPr>
        <w:t>6</w:t>
      </w:r>
      <w:r w:rsidR="009E0E8B" w:rsidRPr="00A55831">
        <w:rPr>
          <w:rFonts w:ascii="Times New Roman" w:eastAsia="Times New Roman" w:hAnsi="Times New Roman" w:cs="Times New Roman"/>
          <w:b/>
          <w:sz w:val="28"/>
          <w:szCs w:val="28"/>
          <w:u w:val="single"/>
          <w:lang w:eastAsia="uk-UA"/>
        </w:rPr>
        <w:t xml:space="preserve"> – </w:t>
      </w:r>
      <w:r w:rsidR="007E604D" w:rsidRPr="00A55831">
        <w:rPr>
          <w:rFonts w:ascii="Times New Roman" w:eastAsia="Times New Roman" w:hAnsi="Times New Roman" w:cs="Times New Roman"/>
          <w:b/>
          <w:sz w:val="28"/>
          <w:szCs w:val="28"/>
          <w:u w:val="single"/>
          <w:lang w:eastAsia="uk-UA"/>
        </w:rPr>
        <w:t>CR19</w:t>
      </w:r>
      <w:r w:rsidRPr="00A55831">
        <w:rPr>
          <w:rFonts w:ascii="Times New Roman" w:eastAsia="Times New Roman" w:hAnsi="Times New Roman" w:cs="Times New Roman"/>
          <w:b/>
          <w:sz w:val="28"/>
          <w:szCs w:val="28"/>
          <w:u w:val="single"/>
          <w:lang w:eastAsia="uk-UA"/>
        </w:rPr>
        <w:t>00</w:t>
      </w:r>
      <w:r w:rsidR="001A1433" w:rsidRPr="00A55831">
        <w:rPr>
          <w:rFonts w:ascii="Times New Roman" w:eastAsia="Times New Roman" w:hAnsi="Times New Roman" w:cs="Times New Roman"/>
          <w:b/>
          <w:sz w:val="28"/>
          <w:szCs w:val="28"/>
          <w:u w:val="single"/>
          <w:lang w:eastAsia="uk-UA"/>
        </w:rPr>
        <w:t>46</w:t>
      </w:r>
      <w:r w:rsidRPr="00A55831">
        <w:rPr>
          <w:rFonts w:ascii="Times New Roman" w:eastAsia="Times New Roman" w:hAnsi="Times New Roman" w:cs="Times New Roman"/>
          <w:b/>
          <w:sz w:val="28"/>
          <w:szCs w:val="28"/>
          <w:u w:val="single"/>
          <w:lang w:eastAsia="uk-UA"/>
        </w:rPr>
        <w:t xml:space="preserve">, </w:t>
      </w:r>
    </w:p>
    <w:p w14:paraId="311C82BF" w14:textId="26EF372D" w:rsidR="0061100E" w:rsidRPr="00A55831" w:rsidRDefault="0061100E" w:rsidP="00940827">
      <w:pPr>
        <w:spacing w:after="0" w:line="240" w:lineRule="auto"/>
        <w:jc w:val="center"/>
        <w:rPr>
          <w:rFonts w:ascii="Times New Roman" w:eastAsia="Times New Roman" w:hAnsi="Times New Roman" w:cs="Times New Roman"/>
          <w:b/>
          <w:sz w:val="28"/>
          <w:szCs w:val="28"/>
          <w:lang w:eastAsia="uk-UA"/>
        </w:rPr>
      </w:pPr>
      <w:r w:rsidRPr="00A55831">
        <w:rPr>
          <w:rFonts w:ascii="Times New Roman" w:eastAsia="Times New Roman" w:hAnsi="Times New Roman" w:cs="Times New Roman"/>
          <w:b/>
          <w:sz w:val="28"/>
          <w:szCs w:val="28"/>
          <w:lang w:eastAsia="uk-UA"/>
        </w:rPr>
        <w:t xml:space="preserve">що подаються у звітному файлі </w:t>
      </w:r>
      <w:r w:rsidR="007E604D" w:rsidRPr="00A55831">
        <w:rPr>
          <w:rFonts w:ascii="Times New Roman" w:eastAsia="Times New Roman" w:hAnsi="Times New Roman" w:cs="Times New Roman"/>
          <w:b/>
          <w:sz w:val="28"/>
          <w:szCs w:val="28"/>
          <w:lang w:eastAsia="uk-UA"/>
        </w:rPr>
        <w:t>CR19</w:t>
      </w:r>
      <w:r w:rsidRPr="00A55831">
        <w:rPr>
          <w:rFonts w:ascii="Times New Roman" w:eastAsia="Times New Roman" w:hAnsi="Times New Roman" w:cs="Times New Roman"/>
          <w:b/>
          <w:sz w:val="28"/>
          <w:szCs w:val="28"/>
          <w:lang w:eastAsia="uk-UA"/>
        </w:rPr>
        <w:t xml:space="preserve"> “Інформація про дотримання  кредитно</w:t>
      </w:r>
      <w:r w:rsidR="00760A7E" w:rsidRPr="00A55831">
        <w:rPr>
          <w:rFonts w:ascii="Times New Roman" w:eastAsia="Times New Roman" w:hAnsi="Times New Roman" w:cs="Times New Roman"/>
          <w:b/>
          <w:sz w:val="28"/>
          <w:szCs w:val="28"/>
          <w:lang w:eastAsia="uk-UA"/>
        </w:rPr>
        <w:t xml:space="preserve">ю спілкою </w:t>
      </w:r>
      <w:r w:rsidR="001A1433" w:rsidRPr="00A55831">
        <w:rPr>
          <w:rFonts w:ascii="Times New Roman" w:eastAsia="Times New Roman" w:hAnsi="Times New Roman" w:cs="Times New Roman"/>
          <w:b/>
          <w:sz w:val="28"/>
          <w:szCs w:val="28"/>
          <w:lang w:eastAsia="uk-UA"/>
        </w:rPr>
        <w:t>пруденційних</w:t>
      </w:r>
      <w:r w:rsidR="00760A7E" w:rsidRPr="00A55831">
        <w:rPr>
          <w:rFonts w:ascii="Times New Roman" w:eastAsia="Times New Roman" w:hAnsi="Times New Roman" w:cs="Times New Roman"/>
          <w:b/>
          <w:sz w:val="28"/>
          <w:szCs w:val="28"/>
          <w:lang w:eastAsia="uk-UA"/>
        </w:rPr>
        <w:t xml:space="preserve"> нормативів</w:t>
      </w:r>
      <w:r w:rsidRPr="00A55831">
        <w:rPr>
          <w:rFonts w:ascii="Times New Roman" w:eastAsia="Times New Roman" w:hAnsi="Times New Roman" w:cs="Times New Roman"/>
          <w:b/>
          <w:sz w:val="28"/>
          <w:szCs w:val="28"/>
          <w:lang w:eastAsia="uk-UA"/>
        </w:rPr>
        <w:t>”</w:t>
      </w:r>
    </w:p>
    <w:p w14:paraId="4A5D42A6" w14:textId="02CB7C09" w:rsidR="00D362D5" w:rsidRPr="00A55831" w:rsidRDefault="00D362D5" w:rsidP="009E0E8B">
      <w:pPr>
        <w:spacing w:after="120" w:line="240" w:lineRule="auto"/>
        <w:ind w:firstLine="709"/>
        <w:jc w:val="center"/>
        <w:rPr>
          <w:rFonts w:ascii="Times New Roman" w:eastAsia="Times New Roman" w:hAnsi="Times New Roman" w:cs="Times New Roman"/>
          <w:b/>
          <w:sz w:val="28"/>
          <w:szCs w:val="28"/>
          <w:lang w:eastAsia="uk-UA"/>
        </w:rPr>
      </w:pPr>
    </w:p>
    <w:p w14:paraId="26EB155E" w14:textId="147CA5E6" w:rsidR="007A1438" w:rsidRPr="00A55831" w:rsidRDefault="00C31F55" w:rsidP="009E0E8B">
      <w:pPr>
        <w:pStyle w:val="rvps2"/>
        <w:numPr>
          <w:ilvl w:val="0"/>
          <w:numId w:val="16"/>
        </w:numPr>
        <w:spacing w:before="0" w:beforeAutospacing="0" w:after="120" w:afterAutospacing="0"/>
        <w:ind w:left="0" w:firstLine="709"/>
        <w:jc w:val="both"/>
        <w:rPr>
          <w:strike/>
          <w:sz w:val="28"/>
          <w:szCs w:val="28"/>
          <w:lang w:val="uk-UA"/>
        </w:rPr>
      </w:pPr>
      <w:r w:rsidRPr="00A55831">
        <w:rPr>
          <w:sz w:val="28"/>
          <w:szCs w:val="28"/>
          <w:lang w:val="uk-UA" w:eastAsia="uk-UA"/>
        </w:rPr>
        <w:t>І</w:t>
      </w:r>
      <w:r w:rsidRPr="00A55831">
        <w:rPr>
          <w:sz w:val="28"/>
          <w:szCs w:val="28"/>
          <w:lang w:val="uk-UA"/>
        </w:rPr>
        <w:t xml:space="preserve">нформація надається </w:t>
      </w:r>
      <w:r w:rsidR="00E23296" w:rsidRPr="00A55831">
        <w:rPr>
          <w:sz w:val="28"/>
          <w:szCs w:val="28"/>
          <w:lang w:val="uk-UA"/>
        </w:rPr>
        <w:t>щодо</w:t>
      </w:r>
      <w:r w:rsidR="008A1A65" w:rsidRPr="00A55831">
        <w:rPr>
          <w:sz w:val="28"/>
          <w:szCs w:val="28"/>
          <w:lang w:val="uk-UA"/>
        </w:rPr>
        <w:t xml:space="preserve"> значень </w:t>
      </w:r>
      <w:r w:rsidR="000464AE" w:rsidRPr="00A55831">
        <w:rPr>
          <w:sz w:val="28"/>
          <w:szCs w:val="28"/>
          <w:lang w:val="uk-UA"/>
        </w:rPr>
        <w:t xml:space="preserve">пруденційних </w:t>
      </w:r>
      <w:r w:rsidR="008A1A65" w:rsidRPr="00A55831">
        <w:rPr>
          <w:sz w:val="28"/>
          <w:szCs w:val="28"/>
          <w:lang w:val="uk-UA"/>
        </w:rPr>
        <w:t>нормативів (далі – нормативи)</w:t>
      </w:r>
      <w:r w:rsidR="00515199" w:rsidRPr="00A55831">
        <w:rPr>
          <w:sz w:val="28"/>
          <w:szCs w:val="28"/>
          <w:lang w:val="uk-UA"/>
        </w:rPr>
        <w:t>,</w:t>
      </w:r>
      <w:r w:rsidR="008A1A65" w:rsidRPr="00A55831">
        <w:rPr>
          <w:sz w:val="28"/>
          <w:szCs w:val="28"/>
          <w:lang w:val="uk-UA"/>
        </w:rPr>
        <w:t xml:space="preserve"> </w:t>
      </w:r>
      <w:r w:rsidR="00E23296" w:rsidRPr="00A55831">
        <w:rPr>
          <w:sz w:val="28"/>
          <w:szCs w:val="28"/>
          <w:lang w:val="uk-UA"/>
        </w:rPr>
        <w:t>розрах</w:t>
      </w:r>
      <w:r w:rsidR="000C0E43" w:rsidRPr="00A55831">
        <w:rPr>
          <w:sz w:val="28"/>
          <w:szCs w:val="28"/>
          <w:lang w:val="uk-UA"/>
        </w:rPr>
        <w:t>овани</w:t>
      </w:r>
      <w:r w:rsidR="000464AE" w:rsidRPr="00A55831">
        <w:rPr>
          <w:sz w:val="28"/>
          <w:szCs w:val="28"/>
          <w:lang w:val="uk-UA"/>
        </w:rPr>
        <w:t>х</w:t>
      </w:r>
      <w:r w:rsidR="00E23296" w:rsidRPr="00A55831">
        <w:rPr>
          <w:sz w:val="28"/>
          <w:szCs w:val="28"/>
          <w:lang w:val="uk-UA"/>
        </w:rPr>
        <w:t xml:space="preserve"> кредитними спілками</w:t>
      </w:r>
      <w:r w:rsidR="008A1A65" w:rsidRPr="00A55831">
        <w:rPr>
          <w:sz w:val="28"/>
          <w:szCs w:val="28"/>
          <w:lang w:val="uk-UA"/>
        </w:rPr>
        <w:t xml:space="preserve"> відповідно до вимог</w:t>
      </w:r>
      <w:r w:rsidR="006F36DC" w:rsidRPr="00A55831">
        <w:rPr>
          <w:sz w:val="28"/>
          <w:szCs w:val="28"/>
          <w:lang w:val="uk-UA"/>
        </w:rPr>
        <w:t xml:space="preserve"> </w:t>
      </w:r>
      <w:r w:rsidR="00C47791" w:rsidRPr="00A55831">
        <w:rPr>
          <w:sz w:val="28"/>
          <w:szCs w:val="28"/>
          <w:lang w:val="uk-UA"/>
        </w:rPr>
        <w:t xml:space="preserve">Положення </w:t>
      </w:r>
      <w:r w:rsidR="00C47791" w:rsidRPr="00A55831">
        <w:rPr>
          <w:sz w:val="28"/>
          <w:szCs w:val="28"/>
          <w:lang w:val="uk-UA" w:eastAsia="uk-UA"/>
        </w:rPr>
        <w:t>про порядок регулювання діяльності кредитних спілок в Україні</w:t>
      </w:r>
      <w:r w:rsidR="00C47791">
        <w:rPr>
          <w:sz w:val="28"/>
          <w:szCs w:val="28"/>
          <w:lang w:val="uk-UA" w:eastAsia="uk-UA"/>
        </w:rPr>
        <w:t>, затвердженого постановою Правління Національ</w:t>
      </w:r>
      <w:r w:rsidR="00282C11" w:rsidRPr="00A55831">
        <w:rPr>
          <w:sz w:val="28"/>
          <w:szCs w:val="28"/>
          <w:lang w:val="uk-UA" w:eastAsia="uk-UA"/>
        </w:rPr>
        <w:t>ного банку України від 02 лютого 2024 року №</w:t>
      </w:r>
      <w:r w:rsidR="007C6276" w:rsidRPr="00A55831">
        <w:rPr>
          <w:sz w:val="28"/>
          <w:szCs w:val="28"/>
          <w:lang w:val="uk-UA" w:eastAsia="uk-UA"/>
        </w:rPr>
        <w:t xml:space="preserve"> </w:t>
      </w:r>
      <w:r w:rsidR="00C47791">
        <w:rPr>
          <w:sz w:val="28"/>
          <w:szCs w:val="28"/>
          <w:lang w:val="uk-UA" w:eastAsia="uk-UA"/>
        </w:rPr>
        <w:t>14</w:t>
      </w:r>
      <w:r w:rsidR="00282C11" w:rsidRPr="00A55831">
        <w:rPr>
          <w:sz w:val="28"/>
          <w:szCs w:val="28"/>
          <w:lang w:val="uk-UA" w:eastAsia="uk-UA"/>
        </w:rPr>
        <w:t xml:space="preserve"> </w:t>
      </w:r>
      <w:r w:rsidR="000464AE" w:rsidRPr="00A55831">
        <w:rPr>
          <w:sz w:val="28"/>
          <w:szCs w:val="28"/>
          <w:lang w:val="uk-UA" w:eastAsia="uk-UA"/>
        </w:rPr>
        <w:t xml:space="preserve">(далі – </w:t>
      </w:r>
      <w:r w:rsidR="001A1433" w:rsidRPr="00A55831">
        <w:rPr>
          <w:sz w:val="28"/>
          <w:szCs w:val="28"/>
          <w:lang w:val="uk-UA" w:eastAsia="uk-UA"/>
        </w:rPr>
        <w:t>Положення</w:t>
      </w:r>
      <w:r w:rsidR="000464AE" w:rsidRPr="00A55831">
        <w:rPr>
          <w:sz w:val="28"/>
          <w:szCs w:val="28"/>
          <w:lang w:val="uk-UA" w:eastAsia="uk-UA"/>
        </w:rPr>
        <w:t xml:space="preserve"> №14)</w:t>
      </w:r>
      <w:r w:rsidR="008A1A65" w:rsidRPr="00A55831">
        <w:rPr>
          <w:sz w:val="28"/>
          <w:szCs w:val="28"/>
          <w:lang w:val="uk-UA"/>
        </w:rPr>
        <w:t xml:space="preserve">. </w:t>
      </w:r>
    </w:p>
    <w:p w14:paraId="061FEB7F" w14:textId="77777777" w:rsidR="001A1433" w:rsidRPr="00A55831" w:rsidRDefault="001A1433" w:rsidP="009E0E8B">
      <w:pPr>
        <w:pStyle w:val="rvps2"/>
        <w:numPr>
          <w:ilvl w:val="0"/>
          <w:numId w:val="16"/>
        </w:numPr>
        <w:spacing w:before="0" w:beforeAutospacing="0" w:after="120" w:afterAutospacing="0"/>
        <w:ind w:left="0" w:firstLine="709"/>
        <w:jc w:val="both"/>
        <w:rPr>
          <w:strike/>
          <w:sz w:val="28"/>
          <w:szCs w:val="28"/>
          <w:lang w:val="uk-UA"/>
        </w:rPr>
      </w:pPr>
      <w:r w:rsidRPr="00A55831">
        <w:rPr>
          <w:sz w:val="28"/>
          <w:szCs w:val="28"/>
          <w:lang w:val="uk-UA"/>
        </w:rPr>
        <w:t xml:space="preserve">Інформація за показниками CR190020 – CR190023, CR190025 – CR190027, CR190031 </w:t>
      </w:r>
      <w:r w:rsidRPr="00A55831">
        <w:rPr>
          <w:sz w:val="28"/>
          <w:szCs w:val="28"/>
          <w:lang w:val="uk-UA" w:eastAsia="uk-UA"/>
        </w:rPr>
        <w:t xml:space="preserve">надається щомісяця з відображенням щоденного виконання нормативів. </w:t>
      </w:r>
    </w:p>
    <w:p w14:paraId="14EAE950" w14:textId="6585D27B" w:rsidR="00182436" w:rsidRPr="00A55831" w:rsidRDefault="00711929" w:rsidP="009E0E8B">
      <w:pPr>
        <w:pStyle w:val="rvps2"/>
        <w:numPr>
          <w:ilvl w:val="0"/>
          <w:numId w:val="16"/>
        </w:numPr>
        <w:spacing w:before="0" w:beforeAutospacing="0" w:after="120" w:afterAutospacing="0"/>
        <w:ind w:left="0" w:firstLine="709"/>
        <w:jc w:val="both"/>
        <w:rPr>
          <w:strike/>
          <w:sz w:val="28"/>
          <w:szCs w:val="28"/>
          <w:lang w:val="uk-UA"/>
        </w:rPr>
      </w:pPr>
      <w:r>
        <w:rPr>
          <w:sz w:val="28"/>
          <w:szCs w:val="28"/>
          <w:lang w:val="uk-UA" w:eastAsia="uk-UA"/>
        </w:rPr>
        <w:t>Якщо показник файла</w:t>
      </w:r>
      <w:r w:rsidR="001A1433" w:rsidRPr="00A55831">
        <w:rPr>
          <w:sz w:val="28"/>
          <w:szCs w:val="28"/>
          <w:lang w:val="uk-UA" w:eastAsia="uk-UA"/>
        </w:rPr>
        <w:t xml:space="preserve"> CR19 на звітну дату набуває значення 0 (нуль), окрім показників, перелічених у пункті 5 цих Правил, то такий показник не надається. </w:t>
      </w:r>
      <w:r w:rsidR="00182436" w:rsidRPr="00A55831">
        <w:rPr>
          <w:sz w:val="28"/>
          <w:szCs w:val="28"/>
          <w:lang w:val="uk-UA" w:eastAsia="uk-UA"/>
        </w:rPr>
        <w:t xml:space="preserve"> </w:t>
      </w:r>
    </w:p>
    <w:p w14:paraId="0A57883D" w14:textId="3F5B5186" w:rsidR="00FA1B0C" w:rsidRPr="00A55831" w:rsidRDefault="001A1433" w:rsidP="009E0E8B">
      <w:pPr>
        <w:pStyle w:val="rvps2"/>
        <w:numPr>
          <w:ilvl w:val="0"/>
          <w:numId w:val="16"/>
        </w:numPr>
        <w:spacing w:before="0" w:beforeAutospacing="0" w:after="120" w:afterAutospacing="0"/>
        <w:ind w:left="0" w:firstLine="709"/>
        <w:jc w:val="both"/>
        <w:rPr>
          <w:sz w:val="28"/>
          <w:szCs w:val="28"/>
          <w:lang w:val="uk-UA" w:eastAsia="uk-UA"/>
        </w:rPr>
      </w:pPr>
      <w:r w:rsidRPr="00A55831">
        <w:rPr>
          <w:sz w:val="28"/>
          <w:szCs w:val="28"/>
          <w:lang w:val="uk-UA"/>
        </w:rPr>
        <w:t xml:space="preserve">Інформація </w:t>
      </w:r>
      <w:r w:rsidRPr="00A55831">
        <w:rPr>
          <w:sz w:val="28"/>
          <w:szCs w:val="28"/>
          <w:lang w:val="uk-UA" w:eastAsia="uk-UA"/>
        </w:rPr>
        <w:t xml:space="preserve">за показниками CR190016 – CR190019, </w:t>
      </w:r>
      <w:r w:rsidRPr="00A55831">
        <w:rPr>
          <w:sz w:val="28"/>
          <w:szCs w:val="28"/>
          <w:lang w:val="uk-UA"/>
        </w:rPr>
        <w:t>CR190024</w:t>
      </w:r>
      <w:r w:rsidR="00D57D6C" w:rsidRPr="00A55831">
        <w:rPr>
          <w:sz w:val="28"/>
          <w:szCs w:val="28"/>
          <w:lang w:val="uk-UA"/>
        </w:rPr>
        <w:t>,</w:t>
      </w:r>
      <w:r w:rsidRPr="00A55831">
        <w:rPr>
          <w:sz w:val="28"/>
          <w:szCs w:val="28"/>
          <w:lang w:val="uk-UA" w:eastAsia="uk-UA"/>
        </w:rPr>
        <w:t xml:space="preserve"> CR190028 – CR190030, CR190032 – CR190047 надається щомісяця з відображенням даних станом на останній календарний день звітного періоду.</w:t>
      </w:r>
      <w:r w:rsidR="008E628B" w:rsidRPr="00A55831">
        <w:rPr>
          <w:sz w:val="28"/>
          <w:szCs w:val="28"/>
          <w:lang w:val="uk-UA" w:eastAsia="uk-UA"/>
        </w:rPr>
        <w:t xml:space="preserve"> </w:t>
      </w:r>
    </w:p>
    <w:p w14:paraId="2B769F1C" w14:textId="2F030009" w:rsidR="00FA1B0C" w:rsidRPr="00A55831" w:rsidRDefault="001A1433" w:rsidP="00940827">
      <w:pPr>
        <w:pStyle w:val="rvps2"/>
        <w:numPr>
          <w:ilvl w:val="0"/>
          <w:numId w:val="16"/>
        </w:numPr>
        <w:spacing w:before="0" w:beforeAutospacing="0" w:after="120" w:afterAutospacing="0"/>
        <w:ind w:left="0" w:firstLine="709"/>
        <w:jc w:val="both"/>
        <w:rPr>
          <w:sz w:val="28"/>
          <w:szCs w:val="28"/>
          <w:lang w:val="uk-UA" w:eastAsia="uk-UA"/>
        </w:rPr>
      </w:pPr>
      <w:r w:rsidRPr="00A55831">
        <w:rPr>
          <w:sz w:val="28"/>
          <w:szCs w:val="28"/>
          <w:lang w:val="uk-UA" w:eastAsia="uk-UA"/>
        </w:rPr>
        <w:t xml:space="preserve">При визначенні співвідношень  у показниках CR190020, CR190021, CR190025, CR190026, CR190027, якщо показники регулятивного капіталу, капіталу першого рівня мають </w:t>
      </w:r>
      <w:r w:rsidR="00BB7F80" w:rsidRPr="00A55831">
        <w:rPr>
          <w:sz w:val="28"/>
          <w:szCs w:val="28"/>
          <w:lang w:val="uk-UA" w:eastAsia="uk-UA"/>
        </w:rPr>
        <w:t xml:space="preserve">від’ємне </w:t>
      </w:r>
      <w:r w:rsidRPr="00A55831">
        <w:rPr>
          <w:sz w:val="28"/>
          <w:szCs w:val="28"/>
          <w:lang w:val="uk-UA" w:eastAsia="uk-UA"/>
        </w:rPr>
        <w:t>значення</w:t>
      </w:r>
      <w:r w:rsidR="00BB7F80" w:rsidRPr="00A55831">
        <w:rPr>
          <w:sz w:val="28"/>
          <w:szCs w:val="28"/>
          <w:lang w:val="uk-UA" w:eastAsia="uk-UA"/>
        </w:rPr>
        <w:t xml:space="preserve"> або значення</w:t>
      </w:r>
      <w:r w:rsidRPr="00A55831">
        <w:rPr>
          <w:sz w:val="28"/>
          <w:szCs w:val="28"/>
          <w:lang w:val="uk-UA" w:eastAsia="uk-UA"/>
        </w:rPr>
        <w:t xml:space="preserve"> 0 (нуль), то береться його умовне значення </w:t>
      </w:r>
      <w:r w:rsidRPr="00A55831">
        <w:rPr>
          <w:sz w:val="28"/>
          <w:szCs w:val="28"/>
          <w:lang w:val="uk-UA"/>
        </w:rPr>
        <w:t>–</w:t>
      </w:r>
      <w:r w:rsidRPr="00A55831">
        <w:rPr>
          <w:sz w:val="28"/>
          <w:szCs w:val="28"/>
          <w:lang w:val="uk-UA" w:eastAsia="uk-UA"/>
        </w:rPr>
        <w:t xml:space="preserve"> одна гривня.</w:t>
      </w:r>
    </w:p>
    <w:p w14:paraId="1ECF5ABC" w14:textId="77777777" w:rsidR="00E36C4A" w:rsidRPr="00A55831" w:rsidRDefault="00E36C4A" w:rsidP="00940827">
      <w:pPr>
        <w:pStyle w:val="rvps2"/>
        <w:spacing w:before="0" w:beforeAutospacing="0" w:after="120" w:afterAutospacing="0"/>
        <w:jc w:val="both"/>
        <w:rPr>
          <w:sz w:val="28"/>
          <w:szCs w:val="28"/>
          <w:lang w:val="uk-UA" w:eastAsia="uk-UA"/>
        </w:rPr>
      </w:pPr>
    </w:p>
    <w:p w14:paraId="0732B06C" w14:textId="41DF4E1F" w:rsidR="00E36C4A" w:rsidRPr="00A55831" w:rsidRDefault="00760A7E" w:rsidP="00940827">
      <w:pPr>
        <w:spacing w:after="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 xml:space="preserve">Description </w:t>
      </w:r>
      <w:r w:rsidR="007E604D" w:rsidRPr="00A55831">
        <w:rPr>
          <w:rFonts w:ascii="Times New Roman" w:eastAsia="Times New Roman" w:hAnsi="Times New Roman" w:cs="Times New Roman"/>
          <w:b/>
          <w:sz w:val="28"/>
          <w:szCs w:val="28"/>
          <w:u w:val="single"/>
          <w:lang w:eastAsia="uk-UA"/>
        </w:rPr>
        <w:t>CR19</w:t>
      </w:r>
    </w:p>
    <w:p w14:paraId="1694297C" w14:textId="09AEB7C1" w:rsidR="00527902" w:rsidRPr="00A55831" w:rsidRDefault="00527902" w:rsidP="00940827">
      <w:pPr>
        <w:pStyle w:val="rvps2"/>
        <w:spacing w:before="0" w:beforeAutospacing="0" w:after="60" w:afterAutospacing="0"/>
        <w:ind w:firstLine="567"/>
        <w:jc w:val="center"/>
        <w:rPr>
          <w:sz w:val="28"/>
          <w:szCs w:val="28"/>
          <w:lang w:val="uk-UA"/>
        </w:rPr>
      </w:pPr>
      <w:r w:rsidRPr="00A55831">
        <w:rPr>
          <w:b/>
          <w:sz w:val="28"/>
          <w:szCs w:val="28"/>
          <w:u w:val="single"/>
          <w:lang w:val="uk-UA" w:eastAsia="uk-UA"/>
        </w:rPr>
        <w:t>Особливості формування показників.</w:t>
      </w:r>
    </w:p>
    <w:p w14:paraId="72CCC729" w14:textId="0CF1A06A" w:rsidR="001C3470" w:rsidRPr="00A55831" w:rsidRDefault="001C3470" w:rsidP="00940827">
      <w:pPr>
        <w:spacing w:after="0" w:line="240" w:lineRule="auto"/>
        <w:rPr>
          <w:rFonts w:ascii="Times New Roman" w:eastAsia="Times New Roman" w:hAnsi="Times New Roman" w:cs="Times New Roman"/>
          <w:b/>
          <w:sz w:val="28"/>
          <w:szCs w:val="28"/>
          <w:u w:val="single"/>
          <w:lang w:eastAsia="uk-UA"/>
        </w:rPr>
      </w:pPr>
    </w:p>
    <w:p w14:paraId="63D53707" w14:textId="1A7415F5" w:rsidR="00A532C7"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527902" w:rsidRPr="00A55831">
        <w:rPr>
          <w:rFonts w:ascii="Times New Roman" w:eastAsia="Times New Roman" w:hAnsi="Times New Roman" w:cs="Times New Roman"/>
          <w:b/>
          <w:sz w:val="28"/>
          <w:szCs w:val="28"/>
          <w:u w:val="single"/>
          <w:lang w:eastAsia="uk-UA"/>
        </w:rPr>
        <w:t>0</w:t>
      </w:r>
      <w:r w:rsidR="00760A7E" w:rsidRPr="00A55831">
        <w:rPr>
          <w:rFonts w:ascii="Times New Roman" w:eastAsia="Times New Roman" w:hAnsi="Times New Roman" w:cs="Times New Roman"/>
          <w:b/>
          <w:sz w:val="28"/>
          <w:szCs w:val="28"/>
          <w:u w:val="single"/>
          <w:lang w:eastAsia="uk-UA"/>
        </w:rPr>
        <w:t>0</w:t>
      </w:r>
      <w:r w:rsidR="00BE791F" w:rsidRPr="00A55831">
        <w:rPr>
          <w:rFonts w:ascii="Times New Roman" w:eastAsia="Times New Roman" w:hAnsi="Times New Roman" w:cs="Times New Roman"/>
          <w:b/>
          <w:sz w:val="28"/>
          <w:szCs w:val="28"/>
          <w:u w:val="single"/>
          <w:lang w:eastAsia="uk-UA"/>
        </w:rPr>
        <w:t>16</w:t>
      </w:r>
      <w:r w:rsidR="00760A7E" w:rsidRPr="00A55831">
        <w:rPr>
          <w:rFonts w:ascii="Times New Roman" w:eastAsia="Times New Roman" w:hAnsi="Times New Roman" w:cs="Times New Roman"/>
          <w:b/>
          <w:sz w:val="28"/>
          <w:szCs w:val="28"/>
          <w:u w:val="single"/>
          <w:lang w:eastAsia="uk-UA"/>
        </w:rPr>
        <w:t xml:space="preserve"> “Капітал</w:t>
      </w:r>
      <w:r w:rsidR="00BE791F" w:rsidRPr="00A55831">
        <w:rPr>
          <w:rFonts w:ascii="Times New Roman" w:eastAsia="Times New Roman" w:hAnsi="Times New Roman" w:cs="Times New Roman"/>
          <w:b/>
          <w:sz w:val="28"/>
          <w:szCs w:val="28"/>
          <w:u w:val="single"/>
          <w:lang w:eastAsia="uk-UA"/>
        </w:rPr>
        <w:t xml:space="preserve"> першого рівня</w:t>
      </w:r>
      <w:r w:rsidR="00760A7E" w:rsidRPr="00A55831">
        <w:rPr>
          <w:rFonts w:ascii="Times New Roman" w:eastAsia="Times New Roman" w:hAnsi="Times New Roman" w:cs="Times New Roman"/>
          <w:b/>
          <w:sz w:val="28"/>
          <w:szCs w:val="28"/>
          <w:u w:val="single"/>
          <w:lang w:eastAsia="uk-UA"/>
        </w:rPr>
        <w:t>”</w:t>
      </w:r>
    </w:p>
    <w:p w14:paraId="3C030090" w14:textId="6832DB58" w:rsidR="000C0E43"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5CB7471" w14:textId="13829866" w:rsidR="006F385B" w:rsidRPr="00A55831" w:rsidRDefault="00A532C7" w:rsidP="006F385B">
      <w:pPr>
        <w:pStyle w:val="rvps2"/>
        <w:spacing w:before="0" w:beforeAutospacing="0" w:after="120" w:afterAutospacing="0"/>
        <w:ind w:firstLine="709"/>
        <w:jc w:val="both"/>
        <w:rPr>
          <w:sz w:val="28"/>
          <w:szCs w:val="28"/>
          <w:lang w:val="uk-UA" w:eastAsia="uk-UA"/>
        </w:rPr>
      </w:pPr>
      <w:r w:rsidRPr="00A55831">
        <w:rPr>
          <w:b/>
          <w:sz w:val="28"/>
          <w:szCs w:val="28"/>
          <w:lang w:val="uk-UA" w:eastAsia="uk-UA"/>
        </w:rPr>
        <w:t xml:space="preserve">Метрика T100 – </w:t>
      </w:r>
      <w:r w:rsidR="0087555C" w:rsidRPr="00A55831">
        <w:rPr>
          <w:sz w:val="28"/>
          <w:szCs w:val="28"/>
          <w:lang w:val="uk-UA" w:eastAsia="uk-UA"/>
        </w:rPr>
        <w:t>фактичне значення</w:t>
      </w:r>
      <w:r w:rsidR="0087555C" w:rsidRPr="00A55831">
        <w:rPr>
          <w:b/>
          <w:sz w:val="28"/>
          <w:szCs w:val="28"/>
          <w:lang w:val="uk-UA" w:eastAsia="uk-UA"/>
        </w:rPr>
        <w:t xml:space="preserve"> </w:t>
      </w:r>
      <w:r w:rsidR="0087555C" w:rsidRPr="00A55831">
        <w:rPr>
          <w:sz w:val="28"/>
          <w:szCs w:val="28"/>
          <w:lang w:val="uk-UA" w:eastAsia="uk-UA"/>
        </w:rPr>
        <w:t>розміру</w:t>
      </w:r>
      <w:r w:rsidR="00BE791F" w:rsidRPr="00A55831">
        <w:rPr>
          <w:sz w:val="28"/>
          <w:szCs w:val="28"/>
          <w:lang w:val="uk-UA" w:eastAsia="uk-UA"/>
        </w:rPr>
        <w:t xml:space="preserve"> капіталу, </w:t>
      </w:r>
      <w:r w:rsidR="0087555C" w:rsidRPr="00A55831">
        <w:rPr>
          <w:sz w:val="28"/>
          <w:szCs w:val="28"/>
          <w:lang w:val="uk-UA" w:eastAsia="uk-UA"/>
        </w:rPr>
        <w:t xml:space="preserve">який </w:t>
      </w:r>
      <w:r w:rsidR="00BE791F" w:rsidRPr="00A55831">
        <w:rPr>
          <w:sz w:val="28"/>
          <w:szCs w:val="28"/>
          <w:lang w:val="uk-UA" w:eastAsia="uk-UA"/>
        </w:rPr>
        <w:t>розраховується відповідно до Положення № 14 як сума  резервного капіталу кредитної спілки, пайового капіталу кредитної спілки, інших безповоротних грошових внесків до кредитної спілки (цільові внески членів кредитної спілки, благодійні внески фізичних та юридичних осіб, внесені грошовими коштами), зменшена на суму збитків минулих років та збитків поточного року,  суму обов’язкових пайових внесків, щодо яких прийнято рішення про повернення членам кредитної спілки</w:t>
      </w:r>
      <w:r w:rsidR="006F385B" w:rsidRPr="00A55831">
        <w:rPr>
          <w:sz w:val="28"/>
          <w:szCs w:val="28"/>
          <w:lang w:val="uk-UA" w:eastAsia="uk-UA"/>
        </w:rPr>
        <w:t xml:space="preserve">, та суму від’ємного результату коригування величини непокритого кредитного ризику. </w:t>
      </w:r>
    </w:p>
    <w:p w14:paraId="5823722C" w14:textId="42943320" w:rsidR="00A532C7" w:rsidRPr="00A55831" w:rsidRDefault="00A532C7" w:rsidP="00940827">
      <w:pPr>
        <w:pStyle w:val="rvps2"/>
        <w:spacing w:before="0" w:beforeAutospacing="0" w:after="120" w:afterAutospacing="0"/>
        <w:ind w:firstLine="709"/>
        <w:jc w:val="both"/>
        <w:rPr>
          <w:sz w:val="28"/>
          <w:szCs w:val="28"/>
          <w:lang w:val="uk-UA" w:eastAsia="uk-UA"/>
        </w:rPr>
      </w:pPr>
    </w:p>
    <w:p w14:paraId="2006815D" w14:textId="45992F26"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07A2B361" w14:textId="77777777" w:rsidR="001C3198" w:rsidRPr="00A55831" w:rsidRDefault="001C3198" w:rsidP="00940827">
      <w:pPr>
        <w:spacing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lastRenderedPageBreak/>
        <w:t>Звітна дата – за останній робочий день місяця станом на перше число місяця, наступного за звітним.</w:t>
      </w:r>
    </w:p>
    <w:p w14:paraId="62DFE989" w14:textId="63A5E3A1" w:rsidR="00A532C7" w:rsidRPr="00A55831" w:rsidRDefault="00A532C7" w:rsidP="00940827">
      <w:pPr>
        <w:pStyle w:val="rvps2"/>
        <w:spacing w:before="0" w:beforeAutospacing="0" w:after="120" w:afterAutospacing="0"/>
        <w:ind w:firstLine="709"/>
        <w:jc w:val="both"/>
        <w:rPr>
          <w:sz w:val="28"/>
          <w:szCs w:val="28"/>
          <w:lang w:val="uk-UA"/>
        </w:rPr>
      </w:pPr>
    </w:p>
    <w:p w14:paraId="5998A0DB" w14:textId="26FECCB3" w:rsidR="001C3470"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760A7E" w:rsidRPr="00A55831">
        <w:rPr>
          <w:rFonts w:ascii="Times New Roman" w:eastAsia="Times New Roman" w:hAnsi="Times New Roman" w:cs="Times New Roman"/>
          <w:b/>
          <w:sz w:val="28"/>
          <w:szCs w:val="28"/>
          <w:u w:val="single"/>
          <w:lang w:eastAsia="uk-UA"/>
        </w:rPr>
        <w:t>0</w:t>
      </w:r>
      <w:r w:rsidR="00BE791F" w:rsidRPr="00A55831">
        <w:rPr>
          <w:rFonts w:ascii="Times New Roman" w:eastAsia="Times New Roman" w:hAnsi="Times New Roman" w:cs="Times New Roman"/>
          <w:b/>
          <w:sz w:val="28"/>
          <w:szCs w:val="28"/>
          <w:u w:val="single"/>
          <w:lang w:eastAsia="uk-UA"/>
        </w:rPr>
        <w:t>17</w:t>
      </w:r>
      <w:r w:rsidR="00760A7E" w:rsidRPr="00A55831">
        <w:rPr>
          <w:rFonts w:ascii="Times New Roman" w:eastAsia="Times New Roman" w:hAnsi="Times New Roman" w:cs="Times New Roman"/>
          <w:b/>
          <w:sz w:val="28"/>
          <w:szCs w:val="28"/>
          <w:u w:val="single"/>
          <w:lang w:eastAsia="uk-UA"/>
        </w:rPr>
        <w:t xml:space="preserve"> “</w:t>
      </w:r>
      <w:r w:rsidR="00BE791F" w:rsidRPr="00A55831">
        <w:rPr>
          <w:rFonts w:ascii="Times New Roman" w:eastAsia="Times New Roman" w:hAnsi="Times New Roman" w:cs="Times New Roman"/>
          <w:b/>
          <w:sz w:val="28"/>
          <w:szCs w:val="28"/>
          <w:u w:val="single"/>
          <w:lang w:eastAsia="uk-UA"/>
        </w:rPr>
        <w:t>Капітал другого рівня</w:t>
      </w:r>
      <w:r w:rsidR="00760A7E" w:rsidRPr="00A55831">
        <w:rPr>
          <w:rFonts w:ascii="Times New Roman" w:eastAsia="Times New Roman" w:hAnsi="Times New Roman" w:cs="Times New Roman"/>
          <w:b/>
          <w:sz w:val="28"/>
          <w:szCs w:val="28"/>
          <w:u w:val="single"/>
          <w:lang w:eastAsia="uk-UA"/>
        </w:rPr>
        <w:t>”</w:t>
      </w:r>
    </w:p>
    <w:p w14:paraId="22FCDFD5" w14:textId="7FC18951" w:rsidR="000C0E43" w:rsidRPr="00A55831" w:rsidRDefault="00603226"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2BE4F8E1" w14:textId="4CC09AA0" w:rsidR="001C3470" w:rsidRPr="00A55831" w:rsidRDefault="001C3470" w:rsidP="00940827">
      <w:pPr>
        <w:pStyle w:val="rvps2"/>
        <w:spacing w:before="0" w:beforeAutospacing="0" w:after="120" w:afterAutospacing="0"/>
        <w:ind w:firstLine="709"/>
        <w:jc w:val="both"/>
        <w:rPr>
          <w:sz w:val="28"/>
          <w:szCs w:val="28"/>
          <w:lang w:val="uk-UA" w:eastAsia="uk-UA"/>
        </w:rPr>
      </w:pPr>
      <w:r w:rsidRPr="00A55831">
        <w:rPr>
          <w:b/>
          <w:sz w:val="28"/>
          <w:szCs w:val="28"/>
          <w:lang w:val="uk-UA" w:eastAsia="uk-UA"/>
        </w:rPr>
        <w:t xml:space="preserve">Метрика T100 – </w:t>
      </w:r>
      <w:r w:rsidR="0087555C" w:rsidRPr="00A55831">
        <w:rPr>
          <w:sz w:val="28"/>
          <w:szCs w:val="28"/>
          <w:lang w:val="uk-UA" w:eastAsia="uk-UA"/>
        </w:rPr>
        <w:t>фактичне значення розміру</w:t>
      </w:r>
      <w:r w:rsidR="0087555C" w:rsidRPr="00A55831" w:rsidDel="0087555C">
        <w:rPr>
          <w:sz w:val="28"/>
          <w:szCs w:val="28"/>
          <w:lang w:val="uk-UA" w:eastAsia="uk-UA"/>
        </w:rPr>
        <w:t xml:space="preserve"> </w:t>
      </w:r>
      <w:r w:rsidR="00BE791F" w:rsidRPr="00A55831">
        <w:rPr>
          <w:sz w:val="28"/>
          <w:szCs w:val="28"/>
          <w:lang w:val="uk-UA" w:eastAsia="uk-UA"/>
        </w:rPr>
        <w:t xml:space="preserve">капіталу, </w:t>
      </w:r>
      <w:r w:rsidR="0087555C" w:rsidRPr="00A55831">
        <w:rPr>
          <w:sz w:val="28"/>
          <w:szCs w:val="28"/>
          <w:lang w:val="uk-UA" w:eastAsia="uk-UA"/>
        </w:rPr>
        <w:t xml:space="preserve">який </w:t>
      </w:r>
      <w:r w:rsidR="00BE791F" w:rsidRPr="00A55831">
        <w:rPr>
          <w:sz w:val="28"/>
          <w:szCs w:val="28"/>
          <w:lang w:val="uk-UA" w:eastAsia="uk-UA"/>
        </w:rPr>
        <w:t>розраховується відповідно до Положення № 14 та складається з прибутку поточного та звітного років, нерозподіленого прибутку минулих років</w:t>
      </w:r>
      <w:r w:rsidR="00D67058" w:rsidRPr="00A55831">
        <w:rPr>
          <w:sz w:val="28"/>
          <w:szCs w:val="28"/>
          <w:lang w:val="uk-UA" w:eastAsia="uk-UA"/>
        </w:rPr>
        <w:t>, зменшеного на величину непокритого кредитного ризику (в розмірі, що не перевищує такий прибуток),</w:t>
      </w:r>
      <w:r w:rsidR="00BE791F" w:rsidRPr="00A55831">
        <w:rPr>
          <w:sz w:val="28"/>
          <w:szCs w:val="28"/>
          <w:lang w:val="uk-UA" w:eastAsia="uk-UA"/>
        </w:rPr>
        <w:t xml:space="preserve"> за мінусом суми нерозподіленого прибутку, щодо якої прийнято рішення про розподіл між членами кредитної спілки, субординованого боргу кредитної спілки,  строкових додаткових пайових внесків, які відповідають вимогам Положення №14.</w:t>
      </w:r>
      <w:r w:rsidR="00A532C7" w:rsidRPr="00A55831">
        <w:rPr>
          <w:sz w:val="28"/>
          <w:szCs w:val="28"/>
          <w:lang w:val="uk-UA" w:eastAsia="uk-UA"/>
        </w:rPr>
        <w:t xml:space="preserve"> </w:t>
      </w:r>
    </w:p>
    <w:p w14:paraId="45E37367" w14:textId="77777777" w:rsidR="00666BBD" w:rsidRPr="00A55831" w:rsidRDefault="001C3470"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sz w:val="28"/>
          <w:szCs w:val="28"/>
          <w:lang w:eastAsia="uk-UA"/>
        </w:rPr>
        <w:t>НРП</w:t>
      </w:r>
      <w:r w:rsidRPr="00A55831">
        <w:rPr>
          <w:rFonts w:ascii="Times New Roman" w:hAnsi="Times New Roman" w:cs="Times New Roman"/>
          <w:sz w:val="28"/>
          <w:szCs w:val="28"/>
          <w:lang w:eastAsia="uk-UA"/>
        </w:rPr>
        <w:t xml:space="preserve"> </w:t>
      </w:r>
      <w:r w:rsidRPr="00A55831">
        <w:rPr>
          <w:rFonts w:ascii="Times New Roman" w:hAnsi="Times New Roman" w:cs="Times New Roman"/>
          <w:b/>
          <w:sz w:val="28"/>
          <w:szCs w:val="28"/>
        </w:rPr>
        <w:t>Q</w:t>
      </w:r>
      <w:r w:rsidR="00A532C7" w:rsidRPr="00A55831">
        <w:rPr>
          <w:rFonts w:ascii="Times New Roman" w:hAnsi="Times New Roman" w:cs="Times New Roman"/>
          <w:b/>
          <w:sz w:val="28"/>
          <w:szCs w:val="28"/>
        </w:rPr>
        <w:t>007</w:t>
      </w:r>
      <w:r w:rsidRPr="00A55831">
        <w:rPr>
          <w:rFonts w:ascii="Times New Roman" w:hAnsi="Times New Roman" w:cs="Times New Roman"/>
          <w:b/>
          <w:sz w:val="28"/>
          <w:szCs w:val="28"/>
        </w:rPr>
        <w:t xml:space="preserve"> </w:t>
      </w:r>
      <w:r w:rsidRPr="00A55831">
        <w:rPr>
          <w:rFonts w:ascii="Times New Roman" w:hAnsi="Times New Roman" w:cs="Times New Roman"/>
          <w:sz w:val="28"/>
          <w:szCs w:val="28"/>
          <w:lang w:eastAsia="uk-UA"/>
        </w:rPr>
        <w:t xml:space="preserve">– </w:t>
      </w:r>
      <w:r w:rsidR="00666BBD" w:rsidRPr="00A55831">
        <w:rPr>
          <w:rFonts w:ascii="Times New Roman" w:hAnsi="Times New Roman" w:cs="Times New Roman"/>
          <w:sz w:val="28"/>
          <w:szCs w:val="28"/>
          <w:lang w:eastAsia="uk-UA"/>
        </w:rPr>
        <w:t>звітна дата, станом на яку здійснюється розрахунок показника.</w:t>
      </w:r>
    </w:p>
    <w:p w14:paraId="5EE43C6A" w14:textId="77777777" w:rsidR="001C3198" w:rsidRPr="00A55831" w:rsidRDefault="001C3198" w:rsidP="00940827">
      <w:pPr>
        <w:spacing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3ADDC5E4" w14:textId="12B28E87" w:rsidR="00760A7E" w:rsidRPr="00A55831" w:rsidRDefault="00760A7E" w:rsidP="00940827">
      <w:pPr>
        <w:pStyle w:val="rvps2"/>
        <w:spacing w:before="0" w:beforeAutospacing="0" w:after="0" w:afterAutospacing="0"/>
        <w:ind w:firstLine="709"/>
        <w:jc w:val="both"/>
        <w:rPr>
          <w:sz w:val="28"/>
          <w:szCs w:val="28"/>
          <w:lang w:val="uk-UA"/>
        </w:rPr>
      </w:pPr>
    </w:p>
    <w:p w14:paraId="67128C3C" w14:textId="77777777" w:rsidR="001C3198" w:rsidRPr="00A55831" w:rsidRDefault="001C3198" w:rsidP="00940827">
      <w:pPr>
        <w:pStyle w:val="rvps2"/>
        <w:spacing w:before="0" w:beforeAutospacing="0" w:after="0" w:afterAutospacing="0"/>
        <w:ind w:firstLine="709"/>
        <w:jc w:val="both"/>
        <w:rPr>
          <w:sz w:val="28"/>
          <w:szCs w:val="28"/>
          <w:lang w:val="uk-UA"/>
        </w:rPr>
      </w:pPr>
    </w:p>
    <w:p w14:paraId="6E7A30C8" w14:textId="3E34292E" w:rsidR="004B3D12"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DC774D" w:rsidRPr="00A55831">
        <w:rPr>
          <w:rFonts w:ascii="Times New Roman" w:eastAsia="Times New Roman" w:hAnsi="Times New Roman" w:cs="Times New Roman"/>
          <w:b/>
          <w:sz w:val="28"/>
          <w:szCs w:val="28"/>
          <w:u w:val="single"/>
          <w:lang w:eastAsia="uk-UA"/>
        </w:rPr>
        <w:t>0</w:t>
      </w:r>
      <w:r w:rsidR="00603226" w:rsidRPr="00A55831">
        <w:rPr>
          <w:rFonts w:ascii="Times New Roman" w:eastAsia="Times New Roman" w:hAnsi="Times New Roman" w:cs="Times New Roman"/>
          <w:b/>
          <w:sz w:val="28"/>
          <w:szCs w:val="28"/>
          <w:u w:val="single"/>
          <w:lang w:eastAsia="uk-UA"/>
        </w:rPr>
        <w:t>0</w:t>
      </w:r>
      <w:r w:rsidR="00BE791F" w:rsidRPr="00A55831">
        <w:rPr>
          <w:rFonts w:ascii="Times New Roman" w:eastAsia="Times New Roman" w:hAnsi="Times New Roman" w:cs="Times New Roman"/>
          <w:b/>
          <w:sz w:val="28"/>
          <w:szCs w:val="28"/>
          <w:u w:val="single"/>
          <w:lang w:eastAsia="uk-UA"/>
        </w:rPr>
        <w:t>18</w:t>
      </w:r>
      <w:r w:rsidR="004B3D12" w:rsidRPr="00A55831">
        <w:rPr>
          <w:rFonts w:ascii="Times New Roman" w:eastAsia="Times New Roman" w:hAnsi="Times New Roman" w:cs="Times New Roman"/>
          <w:b/>
          <w:sz w:val="28"/>
          <w:szCs w:val="28"/>
          <w:u w:val="single"/>
          <w:lang w:eastAsia="uk-UA"/>
        </w:rPr>
        <w:t xml:space="preserve"> “</w:t>
      </w:r>
      <w:r w:rsidR="00BE791F" w:rsidRPr="00A55831">
        <w:rPr>
          <w:rFonts w:ascii="Times New Roman" w:eastAsia="Times New Roman" w:hAnsi="Times New Roman" w:cs="Times New Roman"/>
          <w:b/>
          <w:sz w:val="28"/>
          <w:szCs w:val="28"/>
          <w:u w:val="single"/>
          <w:lang w:eastAsia="uk-UA"/>
        </w:rPr>
        <w:t>Відвернення</w:t>
      </w:r>
      <w:r w:rsidR="00760A7E" w:rsidRPr="00A55831">
        <w:rPr>
          <w:rFonts w:ascii="Times New Roman" w:eastAsia="Times New Roman" w:hAnsi="Times New Roman" w:cs="Times New Roman"/>
          <w:b/>
          <w:sz w:val="28"/>
          <w:szCs w:val="28"/>
          <w:u w:val="single"/>
          <w:lang w:eastAsia="uk-UA"/>
        </w:rPr>
        <w:t>”</w:t>
      </w:r>
    </w:p>
    <w:p w14:paraId="75284449" w14:textId="17E43A44" w:rsidR="000C0E43" w:rsidRPr="00A55831" w:rsidRDefault="00393AF0"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1E97AAA2" w14:textId="0133BB4E" w:rsidR="004B303D" w:rsidRPr="00A55831" w:rsidRDefault="004B3D12"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 xml:space="preserve">Метрика </w:t>
      </w:r>
      <w:r w:rsidR="00106842" w:rsidRPr="00A55831">
        <w:rPr>
          <w:b/>
          <w:sz w:val="28"/>
          <w:szCs w:val="28"/>
          <w:lang w:val="uk-UA" w:eastAsia="uk-UA"/>
        </w:rPr>
        <w:t>T100</w:t>
      </w:r>
      <w:r w:rsidRPr="00A55831">
        <w:rPr>
          <w:b/>
          <w:sz w:val="28"/>
          <w:szCs w:val="28"/>
          <w:lang w:val="uk-UA" w:eastAsia="uk-UA"/>
        </w:rPr>
        <w:t xml:space="preserve"> –</w:t>
      </w:r>
      <w:r w:rsidR="00570C1B" w:rsidRPr="00A55831">
        <w:rPr>
          <w:b/>
          <w:sz w:val="28"/>
          <w:szCs w:val="28"/>
          <w:lang w:val="uk-UA" w:eastAsia="uk-UA"/>
        </w:rPr>
        <w:t xml:space="preserve"> </w:t>
      </w:r>
      <w:r w:rsidR="00BE791F" w:rsidRPr="00A55831">
        <w:rPr>
          <w:sz w:val="28"/>
          <w:szCs w:val="28"/>
          <w:lang w:val="uk-UA" w:eastAsia="uk-UA"/>
        </w:rPr>
        <w:t>сума активів та зобов’язань кредитної спілки, які зменшують загальний розмір капіталу першого та другого рівнів для визначення розміру регулятивного капіталу кредитної спілки та розраховується як сума балансової вартості непрофільних активів, крім активів, утримуваних для продажу, які утримуються не більше одного року,</w:t>
      </w:r>
      <w:bookmarkStart w:id="1" w:name="n77"/>
      <w:bookmarkEnd w:id="1"/>
      <w:r w:rsidR="00BE791F" w:rsidRPr="00A55831">
        <w:rPr>
          <w:sz w:val="28"/>
          <w:szCs w:val="28"/>
          <w:lang w:val="uk-UA" w:eastAsia="uk-UA"/>
        </w:rPr>
        <w:t xml:space="preserve"> обсягу коштів стабілізаційного фонду,</w:t>
      </w:r>
      <w:bookmarkStart w:id="2" w:name="n78"/>
      <w:bookmarkEnd w:id="2"/>
      <w:r w:rsidR="00BE791F" w:rsidRPr="00A55831">
        <w:rPr>
          <w:sz w:val="28"/>
          <w:szCs w:val="28"/>
          <w:lang w:val="uk-UA" w:eastAsia="uk-UA"/>
        </w:rPr>
        <w:t xml:space="preserve"> активів, що відображають участь кредитних спілок у фондах та не передбачають повернення таких активів,</w:t>
      </w:r>
      <w:bookmarkStart w:id="3" w:name="n79"/>
      <w:bookmarkEnd w:id="3"/>
      <w:r w:rsidR="00BE791F" w:rsidRPr="00A55831">
        <w:rPr>
          <w:sz w:val="28"/>
          <w:szCs w:val="28"/>
          <w:lang w:val="uk-UA" w:eastAsia="uk-UA"/>
        </w:rPr>
        <w:t xml:space="preserve"> розміру перевищення сукупної суми всіх зобов’язань пов’язаних із кредитною спілкою осіб перед кредитною спілкою та суми всіх фінансових зобов’язань, наданих кредитною спілкою щодо пов’язаних із кредитною спілкою осіб, над сумою, що становить 25% загального розміру капіталу першого і другого рівнів, зменшених на відвернення, визначених відповідно до Положення № 14.</w:t>
      </w:r>
    </w:p>
    <w:p w14:paraId="38A54015" w14:textId="6F720EFB" w:rsidR="00BE791F" w:rsidRPr="00A55831" w:rsidRDefault="00BE791F" w:rsidP="00940827">
      <w:pPr>
        <w:pStyle w:val="rvps2"/>
        <w:spacing w:before="0" w:beforeAutospacing="0" w:after="120" w:afterAutospacing="0"/>
        <w:ind w:firstLine="709"/>
        <w:jc w:val="both"/>
        <w:rPr>
          <w:sz w:val="28"/>
          <w:szCs w:val="28"/>
          <w:lang w:val="uk-UA"/>
        </w:rPr>
      </w:pPr>
      <w:r w:rsidRPr="00A55831">
        <w:rPr>
          <w:sz w:val="28"/>
          <w:szCs w:val="28"/>
          <w:lang w:val="uk-UA" w:eastAsia="uk-UA"/>
        </w:rPr>
        <w:t>Обсяг коштів стабілізаційного фонду включається до елементів відвернення лише об’єднаними кредитними спілками.</w:t>
      </w:r>
    </w:p>
    <w:p w14:paraId="3E17135C" w14:textId="77777777"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65D2D01E" w14:textId="77777777" w:rsidR="001C3198" w:rsidRPr="00A55831" w:rsidRDefault="001C3198" w:rsidP="00940827">
      <w:pPr>
        <w:spacing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39ED8484" w14:textId="7ABC6FD0" w:rsidR="001C3198" w:rsidRPr="00A55831" w:rsidRDefault="001C3198" w:rsidP="00940827">
      <w:pPr>
        <w:pStyle w:val="rvps2"/>
        <w:spacing w:before="0" w:beforeAutospacing="0" w:after="120" w:afterAutospacing="0"/>
        <w:ind w:firstLine="567"/>
        <w:jc w:val="both"/>
        <w:rPr>
          <w:sz w:val="28"/>
          <w:szCs w:val="28"/>
          <w:lang w:val="uk-UA"/>
        </w:rPr>
      </w:pPr>
    </w:p>
    <w:p w14:paraId="2A1A7C98" w14:textId="77777777" w:rsidR="001C3198" w:rsidRPr="00A55831" w:rsidRDefault="001C3198" w:rsidP="00940827">
      <w:pPr>
        <w:pStyle w:val="rvps2"/>
        <w:spacing w:before="0" w:beforeAutospacing="0" w:after="120" w:afterAutospacing="0"/>
        <w:ind w:firstLine="567"/>
        <w:jc w:val="both"/>
        <w:rPr>
          <w:sz w:val="28"/>
          <w:szCs w:val="28"/>
          <w:lang w:val="uk-UA"/>
        </w:rPr>
      </w:pPr>
    </w:p>
    <w:p w14:paraId="578F5402" w14:textId="4CFE88C5" w:rsidR="00326690"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A532C7" w:rsidRPr="00A55831">
        <w:rPr>
          <w:rFonts w:ascii="Times New Roman" w:eastAsia="Times New Roman" w:hAnsi="Times New Roman" w:cs="Times New Roman"/>
          <w:b/>
          <w:sz w:val="28"/>
          <w:szCs w:val="28"/>
          <w:u w:val="single"/>
          <w:lang w:eastAsia="uk-UA"/>
        </w:rPr>
        <w:t>0</w:t>
      </w:r>
      <w:r w:rsidR="00603226" w:rsidRPr="00A55831">
        <w:rPr>
          <w:rFonts w:ascii="Times New Roman" w:eastAsia="Times New Roman" w:hAnsi="Times New Roman" w:cs="Times New Roman"/>
          <w:b/>
          <w:sz w:val="28"/>
          <w:szCs w:val="28"/>
          <w:u w:val="single"/>
          <w:lang w:eastAsia="uk-UA"/>
        </w:rPr>
        <w:t>0</w:t>
      </w:r>
      <w:r w:rsidR="00B9330B" w:rsidRPr="00A55831">
        <w:rPr>
          <w:rFonts w:ascii="Times New Roman" w:eastAsia="Times New Roman" w:hAnsi="Times New Roman" w:cs="Times New Roman"/>
          <w:b/>
          <w:sz w:val="28"/>
          <w:szCs w:val="28"/>
          <w:u w:val="single"/>
          <w:lang w:eastAsia="uk-UA"/>
        </w:rPr>
        <w:t>19</w:t>
      </w:r>
      <w:r w:rsidR="001D76E2" w:rsidRPr="00A55831">
        <w:rPr>
          <w:rFonts w:ascii="Times New Roman" w:eastAsia="Times New Roman" w:hAnsi="Times New Roman" w:cs="Times New Roman"/>
          <w:b/>
          <w:sz w:val="28"/>
          <w:szCs w:val="28"/>
          <w:u w:val="single"/>
          <w:lang w:eastAsia="uk-UA"/>
        </w:rPr>
        <w:t xml:space="preserve"> </w:t>
      </w:r>
      <w:r w:rsidR="00326690" w:rsidRPr="00A55831">
        <w:rPr>
          <w:rFonts w:ascii="Times New Roman" w:eastAsia="Times New Roman" w:hAnsi="Times New Roman" w:cs="Times New Roman"/>
          <w:b/>
          <w:sz w:val="28"/>
          <w:szCs w:val="28"/>
          <w:u w:val="single"/>
          <w:lang w:eastAsia="uk-UA"/>
        </w:rPr>
        <w:t>“</w:t>
      </w:r>
      <w:r w:rsidR="00B9330B" w:rsidRPr="00A55831">
        <w:rPr>
          <w:rFonts w:ascii="Times New Roman" w:eastAsia="Times New Roman" w:hAnsi="Times New Roman" w:cs="Times New Roman"/>
          <w:b/>
          <w:sz w:val="28"/>
          <w:szCs w:val="28"/>
          <w:u w:val="single"/>
          <w:lang w:eastAsia="uk-UA"/>
        </w:rPr>
        <w:t>Розмір регулятивного капіталу (РК)</w:t>
      </w:r>
      <w:r w:rsidR="00760A7E" w:rsidRPr="00A55831">
        <w:rPr>
          <w:rFonts w:ascii="Times New Roman" w:eastAsia="Times New Roman" w:hAnsi="Times New Roman" w:cs="Times New Roman"/>
          <w:b/>
          <w:sz w:val="28"/>
          <w:szCs w:val="28"/>
          <w:u w:val="single"/>
          <w:lang w:eastAsia="uk-UA"/>
        </w:rPr>
        <w:t>”</w:t>
      </w:r>
    </w:p>
    <w:p w14:paraId="7DA63203" w14:textId="29B42989" w:rsidR="000C0E43" w:rsidRPr="00A55831" w:rsidRDefault="00603226"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1E9BD40A" w14:textId="2310B963" w:rsidR="001A5627" w:rsidRPr="00A55831" w:rsidRDefault="00F37256" w:rsidP="00940827">
      <w:pPr>
        <w:pStyle w:val="rvps2"/>
        <w:spacing w:before="0" w:beforeAutospacing="0" w:after="120" w:afterAutospacing="0"/>
        <w:ind w:firstLine="567"/>
        <w:jc w:val="both"/>
        <w:rPr>
          <w:sz w:val="28"/>
          <w:szCs w:val="28"/>
          <w:lang w:val="uk-UA"/>
        </w:rPr>
      </w:pPr>
      <w:r w:rsidRPr="00A55831">
        <w:rPr>
          <w:b/>
          <w:sz w:val="28"/>
          <w:szCs w:val="28"/>
          <w:lang w:val="uk-UA" w:eastAsia="uk-UA"/>
        </w:rPr>
        <w:t xml:space="preserve">Метрика </w:t>
      </w:r>
      <w:r w:rsidR="00106842" w:rsidRPr="00A55831">
        <w:rPr>
          <w:b/>
          <w:sz w:val="28"/>
          <w:szCs w:val="28"/>
          <w:lang w:val="uk-UA" w:eastAsia="uk-UA"/>
        </w:rPr>
        <w:t>T100</w:t>
      </w:r>
      <w:r w:rsidRPr="00A55831">
        <w:rPr>
          <w:b/>
          <w:sz w:val="28"/>
          <w:szCs w:val="28"/>
          <w:lang w:val="uk-UA" w:eastAsia="uk-UA"/>
        </w:rPr>
        <w:t xml:space="preserve"> – </w:t>
      </w:r>
      <w:r w:rsidR="00B9330B" w:rsidRPr="00A55831">
        <w:rPr>
          <w:sz w:val="28"/>
          <w:szCs w:val="28"/>
          <w:lang w:val="uk-UA"/>
        </w:rPr>
        <w:t xml:space="preserve">фактичне значення </w:t>
      </w:r>
      <w:r w:rsidR="00B9330B" w:rsidRPr="00A55831">
        <w:rPr>
          <w:sz w:val="28"/>
          <w:szCs w:val="28"/>
          <w:lang w:val="uk-UA" w:eastAsia="uk-UA"/>
        </w:rPr>
        <w:t>розміру регулятивного капіталу (РК), розраховане відповідно до вимог Положення №14 як сума показників CR190016 капіталу першого рівня та показника CR190017 капіталу другого рівня</w:t>
      </w:r>
      <w:r w:rsidR="00D67058" w:rsidRPr="00A55831">
        <w:rPr>
          <w:sz w:val="28"/>
          <w:szCs w:val="28"/>
          <w:lang w:val="uk-UA" w:eastAsia="uk-UA"/>
        </w:rPr>
        <w:t xml:space="preserve"> (у сумі, що не перевищує суму показника </w:t>
      </w:r>
      <w:r w:rsidR="00D67058" w:rsidRPr="00A55831">
        <w:rPr>
          <w:sz w:val="28"/>
          <w:szCs w:val="28"/>
          <w:lang w:val="en-US" w:eastAsia="uk-UA"/>
        </w:rPr>
        <w:t>CR</w:t>
      </w:r>
      <w:r w:rsidR="00D67058" w:rsidRPr="00A55831">
        <w:rPr>
          <w:sz w:val="28"/>
          <w:szCs w:val="28"/>
          <w:lang w:val="uk-UA" w:eastAsia="uk-UA"/>
        </w:rPr>
        <w:t>190016)</w:t>
      </w:r>
      <w:r w:rsidR="00B9330B" w:rsidRPr="00A55831">
        <w:rPr>
          <w:sz w:val="28"/>
          <w:szCs w:val="28"/>
          <w:lang w:val="uk-UA" w:eastAsia="uk-UA"/>
        </w:rPr>
        <w:t>, зменшена на показник CR190018 суму відвернення.</w:t>
      </w:r>
    </w:p>
    <w:p w14:paraId="0189BC4A" w14:textId="77777777"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5B301BC2" w14:textId="77777777" w:rsidR="001C3198" w:rsidRPr="00A55831" w:rsidRDefault="001C3198"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1BDDC0A" w14:textId="0D6E7009" w:rsidR="001C3198" w:rsidRPr="00A55831" w:rsidRDefault="001C3198"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60CCCC2E" w14:textId="77777777" w:rsidR="00940827" w:rsidRPr="00A55831" w:rsidRDefault="00940827"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0BE025A7" w14:textId="6DEFCB06" w:rsidR="002B5B98"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863B3A" w:rsidRPr="00A55831">
        <w:rPr>
          <w:rFonts w:ascii="Times New Roman" w:eastAsia="Times New Roman" w:hAnsi="Times New Roman" w:cs="Times New Roman"/>
          <w:b/>
          <w:sz w:val="28"/>
          <w:szCs w:val="28"/>
          <w:u w:val="single"/>
          <w:lang w:eastAsia="uk-UA"/>
        </w:rPr>
        <w:t>0</w:t>
      </w:r>
      <w:r w:rsidR="00603226"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w:t>
      </w:r>
      <w:r w:rsidR="00863B3A" w:rsidRPr="00A55831">
        <w:rPr>
          <w:rFonts w:ascii="Times New Roman" w:eastAsia="Times New Roman" w:hAnsi="Times New Roman" w:cs="Times New Roman"/>
          <w:b/>
          <w:sz w:val="28"/>
          <w:szCs w:val="28"/>
          <w:u w:val="single"/>
          <w:lang w:eastAsia="uk-UA"/>
        </w:rPr>
        <w:t>0</w:t>
      </w:r>
      <w:r w:rsidR="002B5B98"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Норматив достатності регулятивного капіталу (Н1)</w:t>
      </w:r>
      <w:r w:rsidR="002B5B98" w:rsidRPr="00A55831">
        <w:rPr>
          <w:rFonts w:ascii="Times New Roman" w:eastAsia="Times New Roman" w:hAnsi="Times New Roman" w:cs="Times New Roman"/>
          <w:b/>
          <w:sz w:val="28"/>
          <w:szCs w:val="28"/>
          <w:u w:val="single"/>
          <w:lang w:eastAsia="uk-UA"/>
        </w:rPr>
        <w:t>”</w:t>
      </w:r>
    </w:p>
    <w:p w14:paraId="7729F85D" w14:textId="0D81CC3C" w:rsidR="00806D37" w:rsidRPr="00A55831" w:rsidRDefault="00603226"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A5FE241" w14:textId="280CF1A7" w:rsidR="00C24973" w:rsidRPr="00A55831" w:rsidRDefault="001F5F58" w:rsidP="00940827">
      <w:pPr>
        <w:pStyle w:val="rvps2"/>
        <w:spacing w:before="0" w:beforeAutospacing="0" w:after="120" w:afterAutospacing="0"/>
        <w:ind w:firstLine="709"/>
        <w:jc w:val="both"/>
        <w:rPr>
          <w:sz w:val="28"/>
          <w:szCs w:val="28"/>
          <w:lang w:val="uk-UA" w:eastAsia="uk-UA"/>
        </w:rPr>
      </w:pPr>
      <w:r w:rsidRPr="00A55831">
        <w:rPr>
          <w:b/>
          <w:sz w:val="28"/>
          <w:szCs w:val="28"/>
          <w:lang w:val="uk-UA" w:eastAsia="uk-UA"/>
        </w:rPr>
        <w:t xml:space="preserve">Метрика </w:t>
      </w:r>
      <w:r w:rsidR="00106842" w:rsidRPr="00A55831">
        <w:rPr>
          <w:b/>
          <w:sz w:val="28"/>
          <w:szCs w:val="28"/>
          <w:lang w:val="uk-UA" w:eastAsia="uk-UA"/>
        </w:rPr>
        <w:t>T100</w:t>
      </w:r>
      <w:r w:rsidRPr="00A55831">
        <w:rPr>
          <w:b/>
          <w:sz w:val="28"/>
          <w:szCs w:val="28"/>
          <w:lang w:val="uk-UA" w:eastAsia="uk-UA"/>
        </w:rPr>
        <w:t xml:space="preserve"> – </w:t>
      </w:r>
      <w:r w:rsidR="008128AC" w:rsidRPr="00A55831">
        <w:rPr>
          <w:sz w:val="28"/>
          <w:szCs w:val="28"/>
          <w:lang w:val="uk-UA"/>
        </w:rPr>
        <w:t xml:space="preserve">фактичне значення </w:t>
      </w:r>
      <w:r w:rsidR="008128AC" w:rsidRPr="00A55831">
        <w:rPr>
          <w:sz w:val="28"/>
          <w:szCs w:val="28"/>
          <w:lang w:val="uk-UA" w:eastAsia="uk-UA"/>
        </w:rPr>
        <w:t>нормативу достатності регулятивного капіталу (Н1), розраховане відповідно до вимог Положення №14 як співвідношення показника CR190019 “Розмір регулятивного капіталу (РК)” до сумарної балансової вартості активів, зважених за ступенем кредитного ризику, і позабалансових зобов’язань кредитної спілки, зменшених на величину непокритого кредитного ризику. Зазначається у процентах з двома знаками після крапки</w:t>
      </w:r>
      <w:r w:rsidR="000F6F4D" w:rsidRPr="00A55831">
        <w:rPr>
          <w:sz w:val="28"/>
          <w:szCs w:val="28"/>
          <w:lang w:val="uk-UA"/>
        </w:rPr>
        <w:t>.</w:t>
      </w:r>
    </w:p>
    <w:p w14:paraId="1DEA2BF5" w14:textId="77777777"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3BA523DB" w14:textId="09F1EDEE"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495D57D5" w14:textId="21417B5C" w:rsidR="00976D63" w:rsidRPr="00A55831" w:rsidRDefault="00976D63"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початок першого робочого</w:t>
      </w:r>
      <w:r w:rsidRPr="00A55831">
        <w:rPr>
          <w:sz w:val="28"/>
          <w:szCs w:val="28"/>
          <w:lang w:val="uk-UA" w:eastAsia="uk-UA"/>
        </w:rPr>
        <w:t xml:space="preserve">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1C852580" w14:textId="41111132" w:rsidR="003115C1" w:rsidRPr="00A55831" w:rsidRDefault="003115C1"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46CD711C" w14:textId="77777777" w:rsidR="001C3198" w:rsidRPr="00A55831" w:rsidRDefault="001C3198"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3AFC6F00" w14:textId="2645C00F" w:rsidR="00073BA8"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073BA8" w:rsidRPr="00A55831">
        <w:rPr>
          <w:rFonts w:ascii="Times New Roman" w:eastAsia="Times New Roman" w:hAnsi="Times New Roman" w:cs="Times New Roman"/>
          <w:b/>
          <w:sz w:val="28"/>
          <w:szCs w:val="28"/>
          <w:u w:val="single"/>
          <w:lang w:eastAsia="uk-UA"/>
        </w:rPr>
        <w:t>0</w:t>
      </w:r>
      <w:r w:rsidR="00603226"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21</w:t>
      </w:r>
      <w:r w:rsidR="00073BA8"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Норматив достатності капіталу першого рівня (Н2)</w:t>
      </w:r>
      <w:r w:rsidR="00073BA8" w:rsidRPr="00A55831">
        <w:rPr>
          <w:rFonts w:ascii="Times New Roman" w:eastAsia="Times New Roman" w:hAnsi="Times New Roman" w:cs="Times New Roman"/>
          <w:b/>
          <w:sz w:val="28"/>
          <w:szCs w:val="28"/>
          <w:u w:val="single"/>
          <w:lang w:eastAsia="uk-UA"/>
        </w:rPr>
        <w:t>”</w:t>
      </w:r>
    </w:p>
    <w:p w14:paraId="50F44979" w14:textId="00456F11" w:rsidR="00937207"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5498F845" w14:textId="0AF0548E" w:rsidR="00073BA8" w:rsidRPr="00A55831" w:rsidRDefault="00073BA8"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w:t>
      </w:r>
      <w:r w:rsidR="00106842" w:rsidRPr="00A55831">
        <w:rPr>
          <w:rFonts w:ascii="Times New Roman" w:hAnsi="Times New Roman" w:cs="Times New Roman"/>
          <w:b/>
          <w:sz w:val="28"/>
          <w:szCs w:val="28"/>
          <w:lang w:eastAsia="uk-UA"/>
        </w:rPr>
        <w:t>T100</w:t>
      </w:r>
      <w:r w:rsidRPr="00A55831">
        <w:rPr>
          <w:rFonts w:ascii="Times New Roman" w:hAnsi="Times New Roman" w:cs="Times New Roman"/>
          <w:b/>
          <w:sz w:val="28"/>
          <w:szCs w:val="28"/>
          <w:lang w:eastAsia="uk-UA"/>
        </w:rPr>
        <w:t xml:space="preserve"> – </w:t>
      </w:r>
      <w:r w:rsidR="008128AC" w:rsidRPr="00A55831">
        <w:rPr>
          <w:rFonts w:ascii="Times New Roman" w:hAnsi="Times New Roman" w:cs="Times New Roman"/>
          <w:sz w:val="28"/>
          <w:szCs w:val="28"/>
        </w:rPr>
        <w:t xml:space="preserve">фактичне значення </w:t>
      </w:r>
      <w:r w:rsidR="008128AC" w:rsidRPr="00A55831">
        <w:rPr>
          <w:rFonts w:ascii="Times New Roman" w:hAnsi="Times New Roman" w:cs="Times New Roman"/>
          <w:sz w:val="28"/>
          <w:szCs w:val="28"/>
          <w:lang w:eastAsia="uk-UA"/>
        </w:rPr>
        <w:t>нормативу достатності капіталу першого рівня (Н2), розраховане кредитною спілкою зі стандартною ліцензією відповідно до вимог Положення №14 як співвідношення показника</w:t>
      </w:r>
      <w:r w:rsidR="008128AC" w:rsidRPr="00A55831">
        <w:rPr>
          <w:rFonts w:ascii="Times New Roman" w:hAnsi="Times New Roman" w:cs="Times New Roman"/>
        </w:rPr>
        <w:t xml:space="preserve"> </w:t>
      </w:r>
      <w:r w:rsidR="008128AC" w:rsidRPr="00A55831">
        <w:rPr>
          <w:rFonts w:ascii="Times New Roman" w:hAnsi="Times New Roman" w:cs="Times New Roman"/>
          <w:sz w:val="28"/>
          <w:szCs w:val="28"/>
          <w:lang w:eastAsia="uk-UA"/>
        </w:rPr>
        <w:t>CR190016 “Капітал першого рівня” та загального обсягу ризику. Зазначається у процентах з двома знаками після крапки.</w:t>
      </w:r>
    </w:p>
    <w:p w14:paraId="78458F92" w14:textId="77777777"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1FA1DDAF" w14:textId="68263F3A" w:rsidR="00976D63" w:rsidRPr="00A55831" w:rsidRDefault="00976D63"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lastRenderedPageBreak/>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1FC24FFA" w14:textId="1E5486DD" w:rsidR="00976D63" w:rsidRPr="00A55831" w:rsidRDefault="00976D63"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 xml:space="preserve">початок першого робочого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48F15244" w14:textId="2DCDEF1C" w:rsidR="00073BA8" w:rsidRPr="00A55831" w:rsidRDefault="00073BA8" w:rsidP="00940827">
      <w:pPr>
        <w:pStyle w:val="rvps2"/>
        <w:spacing w:before="0" w:beforeAutospacing="0" w:after="0" w:afterAutospacing="0"/>
        <w:ind w:firstLine="567"/>
        <w:jc w:val="both"/>
        <w:rPr>
          <w:sz w:val="28"/>
          <w:szCs w:val="28"/>
          <w:lang w:val="uk-UA"/>
        </w:rPr>
      </w:pPr>
    </w:p>
    <w:p w14:paraId="505ADD23" w14:textId="77777777" w:rsidR="00940827" w:rsidRPr="00A55831" w:rsidRDefault="00940827" w:rsidP="00940827">
      <w:pPr>
        <w:pStyle w:val="rvps2"/>
        <w:spacing w:before="0" w:beforeAutospacing="0" w:after="0" w:afterAutospacing="0"/>
        <w:ind w:firstLine="567"/>
        <w:jc w:val="both"/>
        <w:rPr>
          <w:sz w:val="28"/>
          <w:szCs w:val="28"/>
          <w:lang w:val="uk-UA"/>
        </w:rPr>
      </w:pPr>
    </w:p>
    <w:p w14:paraId="6CEDE9AB" w14:textId="68589020" w:rsidR="00073BA8"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073BA8" w:rsidRPr="00A55831">
        <w:rPr>
          <w:rFonts w:ascii="Times New Roman" w:eastAsia="Times New Roman" w:hAnsi="Times New Roman" w:cs="Times New Roman"/>
          <w:b/>
          <w:sz w:val="28"/>
          <w:szCs w:val="28"/>
          <w:u w:val="single"/>
          <w:lang w:eastAsia="uk-UA"/>
        </w:rPr>
        <w:t>00</w:t>
      </w:r>
      <w:r w:rsidR="008128AC" w:rsidRPr="00A55831">
        <w:rPr>
          <w:rFonts w:ascii="Times New Roman" w:eastAsia="Times New Roman" w:hAnsi="Times New Roman" w:cs="Times New Roman"/>
          <w:b/>
          <w:sz w:val="28"/>
          <w:szCs w:val="28"/>
          <w:u w:val="single"/>
          <w:lang w:eastAsia="uk-UA"/>
        </w:rPr>
        <w:t>22</w:t>
      </w:r>
      <w:r w:rsidR="00073BA8"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Буфер консервації капіталу (БК)</w:t>
      </w:r>
      <w:r w:rsidR="00073BA8" w:rsidRPr="00A55831">
        <w:rPr>
          <w:rFonts w:ascii="Times New Roman" w:eastAsia="Times New Roman" w:hAnsi="Times New Roman" w:cs="Times New Roman"/>
          <w:b/>
          <w:sz w:val="28"/>
          <w:szCs w:val="28"/>
          <w:u w:val="single"/>
          <w:lang w:eastAsia="uk-UA"/>
        </w:rPr>
        <w:t>”</w:t>
      </w:r>
    </w:p>
    <w:p w14:paraId="2C52BEDA" w14:textId="65EAF239" w:rsidR="00937207"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6C0B22E" w14:textId="24ECBCEA" w:rsidR="0058522C" w:rsidRPr="00A55831" w:rsidRDefault="00073BA8" w:rsidP="00940827">
      <w:pPr>
        <w:spacing w:after="120" w:line="240" w:lineRule="auto"/>
        <w:ind w:firstLine="709"/>
        <w:jc w:val="both"/>
        <w:rPr>
          <w:rFonts w:ascii="Times New Roman" w:eastAsia="Times New Roman" w:hAnsi="Times New Roman" w:cs="Times New Roman"/>
          <w:sz w:val="28"/>
          <w:szCs w:val="28"/>
          <w:lang w:eastAsia="ru-RU"/>
        </w:rPr>
      </w:pPr>
      <w:r w:rsidRPr="00A55831">
        <w:rPr>
          <w:rFonts w:ascii="Times New Roman" w:eastAsia="Times New Roman" w:hAnsi="Times New Roman" w:cs="Times New Roman"/>
          <w:b/>
          <w:sz w:val="28"/>
          <w:szCs w:val="28"/>
          <w:lang w:eastAsia="uk-UA"/>
        </w:rPr>
        <w:t xml:space="preserve">Метрика </w:t>
      </w:r>
      <w:r w:rsidR="00106842" w:rsidRPr="00A55831">
        <w:rPr>
          <w:rFonts w:ascii="Times New Roman" w:eastAsia="Times New Roman" w:hAnsi="Times New Roman" w:cs="Times New Roman"/>
          <w:b/>
          <w:sz w:val="28"/>
          <w:szCs w:val="28"/>
          <w:lang w:eastAsia="uk-UA"/>
        </w:rPr>
        <w:t>T100</w:t>
      </w:r>
      <w:r w:rsidRPr="00A55831">
        <w:rPr>
          <w:rFonts w:ascii="Times New Roman" w:eastAsia="Times New Roman" w:hAnsi="Times New Roman" w:cs="Times New Roman"/>
          <w:b/>
          <w:sz w:val="28"/>
          <w:szCs w:val="28"/>
          <w:lang w:eastAsia="uk-UA"/>
        </w:rPr>
        <w:t xml:space="preserve"> – </w:t>
      </w:r>
      <w:r w:rsidR="008128AC" w:rsidRPr="00A55831">
        <w:rPr>
          <w:rFonts w:ascii="Times New Roman" w:hAnsi="Times New Roman" w:cs="Times New Roman"/>
          <w:sz w:val="28"/>
          <w:szCs w:val="28"/>
          <w:lang w:eastAsia="uk-UA"/>
        </w:rPr>
        <w:t>фактичне значення</w:t>
      </w:r>
      <w:r w:rsidR="008128AC" w:rsidRPr="00A55831">
        <w:rPr>
          <w:rFonts w:ascii="Times New Roman" w:hAnsi="Times New Roman" w:cs="Times New Roman"/>
          <w:b/>
          <w:sz w:val="28"/>
          <w:szCs w:val="28"/>
          <w:lang w:eastAsia="uk-UA"/>
        </w:rPr>
        <w:t xml:space="preserve"> </w:t>
      </w:r>
      <w:r w:rsidR="008128AC" w:rsidRPr="00A55831">
        <w:rPr>
          <w:rFonts w:ascii="Times New Roman" w:hAnsi="Times New Roman" w:cs="Times New Roman"/>
          <w:sz w:val="28"/>
          <w:szCs w:val="28"/>
          <w:lang w:eastAsia="uk-UA"/>
        </w:rPr>
        <w:t xml:space="preserve">буферу консервації капіталу (БК), яке розраховується відповідно до Постанови №14. </w:t>
      </w:r>
      <w:r w:rsidR="008128AC" w:rsidRPr="00A55831">
        <w:rPr>
          <w:rFonts w:ascii="Times New Roman" w:hAnsi="Times New Roman" w:cs="Times New Roman"/>
          <w:sz w:val="28"/>
          <w:szCs w:val="28"/>
        </w:rPr>
        <w:t>Зазначається у процентах з двома знаками після крапки</w:t>
      </w:r>
      <w:r w:rsidR="000F6F4D" w:rsidRPr="00A55831">
        <w:rPr>
          <w:rFonts w:ascii="Times New Roman" w:eastAsia="Times New Roman" w:hAnsi="Times New Roman" w:cs="Times New Roman"/>
          <w:sz w:val="28"/>
          <w:szCs w:val="28"/>
          <w:lang w:eastAsia="ru-RU"/>
        </w:rPr>
        <w:t>.</w:t>
      </w:r>
    </w:p>
    <w:p w14:paraId="5D6DB8DE" w14:textId="50705E88"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555A10DC" w14:textId="2BC68A41"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7B45BD8E" w14:textId="7AB29B67" w:rsidR="004F5AFF" w:rsidRPr="00A55831" w:rsidRDefault="004F5AFF"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 xml:space="preserve">початок першого робочого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4E05EB32" w14:textId="35FD0084" w:rsidR="00AB3C3D" w:rsidRPr="00A55831" w:rsidRDefault="00AB3C3D" w:rsidP="00940827">
      <w:pPr>
        <w:pStyle w:val="a3"/>
        <w:spacing w:after="0" w:line="240" w:lineRule="auto"/>
        <w:ind w:left="0"/>
        <w:contextualSpacing w:val="0"/>
        <w:rPr>
          <w:rFonts w:ascii="Times New Roman" w:eastAsia="Times New Roman" w:hAnsi="Times New Roman" w:cs="Times New Roman"/>
          <w:b/>
          <w:sz w:val="28"/>
          <w:szCs w:val="28"/>
          <w:u w:val="single"/>
          <w:lang w:eastAsia="uk-UA"/>
        </w:rPr>
      </w:pPr>
    </w:p>
    <w:p w14:paraId="4609992D" w14:textId="77777777" w:rsidR="00A1367B" w:rsidRPr="00A55831" w:rsidRDefault="00A1367B" w:rsidP="00940827">
      <w:pPr>
        <w:pStyle w:val="a3"/>
        <w:spacing w:after="0" w:line="240" w:lineRule="auto"/>
        <w:ind w:left="0"/>
        <w:contextualSpacing w:val="0"/>
        <w:rPr>
          <w:rFonts w:ascii="Times New Roman" w:eastAsia="Times New Roman" w:hAnsi="Times New Roman" w:cs="Times New Roman"/>
          <w:b/>
          <w:sz w:val="28"/>
          <w:szCs w:val="28"/>
          <w:u w:val="single"/>
          <w:lang w:eastAsia="uk-UA"/>
        </w:rPr>
      </w:pPr>
    </w:p>
    <w:p w14:paraId="541CB5A7" w14:textId="54C3ED32" w:rsidR="00F037CA"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F037CA"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23</w:t>
      </w:r>
      <w:r w:rsidR="00F037CA"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Буфер для значимих кредитних спілок (БЗ)</w:t>
      </w:r>
      <w:r w:rsidR="0058522C" w:rsidRPr="00A55831">
        <w:rPr>
          <w:rFonts w:ascii="Times New Roman" w:eastAsia="Times New Roman" w:hAnsi="Times New Roman" w:cs="Times New Roman"/>
          <w:b/>
          <w:sz w:val="28"/>
          <w:szCs w:val="28"/>
          <w:u w:val="single"/>
          <w:lang w:eastAsia="uk-UA"/>
        </w:rPr>
        <w:t>”</w:t>
      </w:r>
    </w:p>
    <w:p w14:paraId="38FFE076" w14:textId="448146BA" w:rsidR="00937207"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614787A0" w14:textId="4F4F11F3" w:rsidR="00F037CA" w:rsidRPr="00A55831" w:rsidRDefault="00F037CA"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8128AC" w:rsidRPr="00A55831">
        <w:rPr>
          <w:rFonts w:ascii="Times New Roman" w:hAnsi="Times New Roman" w:cs="Times New Roman"/>
          <w:sz w:val="28"/>
          <w:szCs w:val="28"/>
          <w:lang w:eastAsia="uk-UA"/>
        </w:rPr>
        <w:t>фактичне значення</w:t>
      </w:r>
      <w:r w:rsidR="008128AC" w:rsidRPr="00A55831">
        <w:rPr>
          <w:rFonts w:ascii="Times New Roman" w:hAnsi="Times New Roman" w:cs="Times New Roman"/>
          <w:b/>
          <w:sz w:val="28"/>
          <w:szCs w:val="28"/>
          <w:lang w:eastAsia="uk-UA"/>
        </w:rPr>
        <w:t xml:space="preserve"> </w:t>
      </w:r>
      <w:r w:rsidR="008128AC" w:rsidRPr="00A55831">
        <w:rPr>
          <w:rFonts w:ascii="Times New Roman" w:hAnsi="Times New Roman" w:cs="Times New Roman"/>
          <w:sz w:val="28"/>
          <w:szCs w:val="28"/>
          <w:lang w:eastAsia="uk-UA"/>
        </w:rPr>
        <w:t>буферу для значимих кредитних спілок (БЗ), яке розраховується відповідно до Постанови №14. Зазначається у процентах з двома знаками після крапки.</w:t>
      </w:r>
    </w:p>
    <w:p w14:paraId="50E89F08"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0729C629" w14:textId="3100BCAC"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68A3B49C" w14:textId="0452EEE0" w:rsidR="004F5AFF" w:rsidRPr="00A55831" w:rsidRDefault="004F5AFF"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 xml:space="preserve">початок першого робочого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4D19D281" w14:textId="7344F5C8" w:rsidR="007D24A1" w:rsidRPr="00A55831" w:rsidRDefault="007D24A1" w:rsidP="00940827">
      <w:pPr>
        <w:pStyle w:val="rvps2"/>
        <w:spacing w:before="0" w:beforeAutospacing="0" w:after="0" w:afterAutospacing="0"/>
        <w:ind w:firstLine="567"/>
        <w:jc w:val="both"/>
        <w:rPr>
          <w:sz w:val="28"/>
          <w:szCs w:val="28"/>
          <w:lang w:val="uk-UA"/>
        </w:rPr>
      </w:pPr>
    </w:p>
    <w:p w14:paraId="3795E3FB" w14:textId="77777777" w:rsidR="001129D1" w:rsidRPr="00A55831" w:rsidRDefault="001129D1" w:rsidP="00940827">
      <w:pPr>
        <w:pStyle w:val="rvps2"/>
        <w:spacing w:before="0" w:beforeAutospacing="0" w:after="0" w:afterAutospacing="0"/>
        <w:ind w:firstLine="567"/>
        <w:jc w:val="both"/>
        <w:rPr>
          <w:sz w:val="28"/>
          <w:szCs w:val="28"/>
          <w:lang w:val="uk-UA"/>
        </w:rPr>
      </w:pPr>
    </w:p>
    <w:p w14:paraId="72AD84C3" w14:textId="14E7071F" w:rsidR="007D24A1"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7D24A1" w:rsidRPr="00A55831">
        <w:rPr>
          <w:rFonts w:ascii="Times New Roman" w:eastAsia="Times New Roman" w:hAnsi="Times New Roman" w:cs="Times New Roman"/>
          <w:b/>
          <w:sz w:val="28"/>
          <w:szCs w:val="28"/>
          <w:u w:val="single"/>
          <w:lang w:eastAsia="uk-UA"/>
        </w:rPr>
        <w:t>0</w:t>
      </w:r>
      <w:r w:rsidR="00A55831"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24</w:t>
      </w:r>
      <w:r w:rsidR="007D24A1"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Величина кредитного ризику</w:t>
      </w:r>
      <w:r w:rsidR="007D24A1" w:rsidRPr="00A55831">
        <w:rPr>
          <w:rFonts w:ascii="Times New Roman" w:eastAsia="Times New Roman" w:hAnsi="Times New Roman" w:cs="Times New Roman"/>
          <w:b/>
          <w:sz w:val="28"/>
          <w:szCs w:val="28"/>
          <w:u w:val="single"/>
          <w:lang w:eastAsia="uk-UA"/>
        </w:rPr>
        <w:t>”</w:t>
      </w:r>
    </w:p>
    <w:p w14:paraId="0E425E33" w14:textId="1E5AAB61" w:rsidR="006B674F"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5EB9CEAC" w14:textId="4556CE88" w:rsidR="00E97840" w:rsidRPr="00A55831" w:rsidRDefault="007D24A1" w:rsidP="00940827">
      <w:pPr>
        <w:spacing w:after="120" w:line="240" w:lineRule="auto"/>
        <w:ind w:firstLine="567"/>
        <w:jc w:val="both"/>
        <w:rPr>
          <w:rFonts w:ascii="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8128AC" w:rsidRPr="00A55831">
        <w:rPr>
          <w:rFonts w:ascii="Times New Roman" w:eastAsia="Times New Roman" w:hAnsi="Times New Roman" w:cs="Times New Roman"/>
          <w:sz w:val="28"/>
          <w:szCs w:val="28"/>
          <w:lang w:eastAsia="uk-UA"/>
        </w:rPr>
        <w:t>сума фактичної сформованої величини кредитного ризику за всіма активними операціями як сукупний розмір кредитного ризику за цими операціями, розрахованої відповідно до вимог Постанови №14.</w:t>
      </w:r>
    </w:p>
    <w:p w14:paraId="68904156"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46577CB1" w14:textId="77777777" w:rsidR="00940827" w:rsidRPr="00A55831" w:rsidRDefault="00940827" w:rsidP="00940827">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757221F2" w14:textId="33290231" w:rsidR="00881B20" w:rsidRPr="00A55831" w:rsidRDefault="00881B20" w:rsidP="00940827">
      <w:pPr>
        <w:pStyle w:val="rvps2"/>
        <w:spacing w:before="0" w:beforeAutospacing="0" w:after="0" w:afterAutospacing="0"/>
        <w:ind w:firstLine="567"/>
        <w:jc w:val="both"/>
        <w:rPr>
          <w:sz w:val="28"/>
          <w:szCs w:val="28"/>
          <w:lang w:val="uk-UA"/>
        </w:rPr>
      </w:pPr>
    </w:p>
    <w:p w14:paraId="4745E199" w14:textId="77777777" w:rsidR="001129D1" w:rsidRPr="00A55831" w:rsidRDefault="001129D1" w:rsidP="00940827">
      <w:pPr>
        <w:pStyle w:val="rvps2"/>
        <w:spacing w:before="0" w:beforeAutospacing="0" w:after="0" w:afterAutospacing="0"/>
        <w:ind w:firstLine="567"/>
        <w:jc w:val="both"/>
        <w:rPr>
          <w:sz w:val="28"/>
          <w:szCs w:val="28"/>
          <w:lang w:val="uk-UA"/>
        </w:rPr>
      </w:pPr>
    </w:p>
    <w:p w14:paraId="368D47C9" w14:textId="3E7EABF0" w:rsidR="00881B20"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881B20"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25</w:t>
      </w:r>
      <w:r w:rsidR="00881B20"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Норматив максимального розміру кредитного ризику (Н3)</w:t>
      </w:r>
      <w:r w:rsidR="00760A7E" w:rsidRPr="00A55831">
        <w:rPr>
          <w:rFonts w:ascii="Times New Roman" w:eastAsia="Times New Roman" w:hAnsi="Times New Roman" w:cs="Times New Roman"/>
          <w:b/>
          <w:sz w:val="28"/>
          <w:szCs w:val="28"/>
          <w:u w:val="single"/>
          <w:lang w:eastAsia="uk-UA"/>
        </w:rPr>
        <w:t>”</w:t>
      </w:r>
    </w:p>
    <w:p w14:paraId="369CBC97" w14:textId="79CC3938" w:rsidR="00BF1993" w:rsidRPr="00A55831" w:rsidRDefault="001129D1"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75ACA3B2" w14:textId="424A37E3" w:rsidR="00881B20" w:rsidRPr="00A55831" w:rsidRDefault="00881B20"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Метрика T100 –</w:t>
      </w:r>
      <w:r w:rsidR="00E97840" w:rsidRPr="00A55831">
        <w:rPr>
          <w:rFonts w:ascii="Times New Roman" w:eastAsia="Times New Roman" w:hAnsi="Times New Roman" w:cs="Times New Roman"/>
          <w:sz w:val="28"/>
          <w:szCs w:val="28"/>
          <w:lang w:eastAsia="uk-UA"/>
        </w:rPr>
        <w:t xml:space="preserve"> </w:t>
      </w:r>
      <w:r w:rsidR="008128AC" w:rsidRPr="00A55831">
        <w:rPr>
          <w:rFonts w:ascii="Times New Roman" w:eastAsia="Times New Roman" w:hAnsi="Times New Roman" w:cs="Times New Roman"/>
          <w:sz w:val="28"/>
          <w:szCs w:val="28"/>
          <w:lang w:eastAsia="ru-RU"/>
        </w:rPr>
        <w:t xml:space="preserve">фактичне значення </w:t>
      </w:r>
      <w:r w:rsidR="008128AC" w:rsidRPr="00A55831">
        <w:rPr>
          <w:rFonts w:ascii="Times New Roman" w:eastAsia="Times New Roman" w:hAnsi="Times New Roman" w:cs="Times New Roman"/>
          <w:sz w:val="28"/>
          <w:szCs w:val="28"/>
          <w:lang w:eastAsia="uk-UA"/>
        </w:rPr>
        <w:t>нормативу максимального розміру кредитного ризику (Н3). Визначається відповідно до вимог Положення №14 як співвідношення суми залишку всіх зобов’язань одного члена, групи членів кредитної спілки або іншої кредитної спілки та всіх фінансових зобов’язань, наданих кредитною спілкою таким членам або іншій кредитній спілці, до регулятивного капіталу кредитної спілки (CR190019) відповідно до вимог Положення № 14. Зазначається у процентах з двома знаками після крапки.</w:t>
      </w:r>
    </w:p>
    <w:p w14:paraId="57DF6D34"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316D52C9" w14:textId="50F85831"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7B10D33B" w14:textId="625C1DE0" w:rsidR="00E97840" w:rsidRPr="00A55831" w:rsidRDefault="004F5AFF"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 xml:space="preserve">початок першого робочого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25E76866" w14:textId="225B0CF1" w:rsidR="004D09E5" w:rsidRPr="00A55831" w:rsidRDefault="004D09E5"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1A0C4216" w14:textId="77777777" w:rsidR="001129D1" w:rsidRPr="00A55831" w:rsidRDefault="001129D1" w:rsidP="00940827">
      <w:pPr>
        <w:pStyle w:val="a3"/>
        <w:spacing w:after="0" w:line="240" w:lineRule="auto"/>
        <w:ind w:left="0"/>
        <w:contextualSpacing w:val="0"/>
        <w:jc w:val="center"/>
        <w:rPr>
          <w:rFonts w:ascii="Times New Roman" w:eastAsia="Times New Roman" w:hAnsi="Times New Roman" w:cs="Times New Roman"/>
          <w:b/>
          <w:sz w:val="28"/>
          <w:szCs w:val="28"/>
          <w:u w:val="single"/>
          <w:lang w:eastAsia="uk-UA"/>
        </w:rPr>
      </w:pPr>
    </w:p>
    <w:p w14:paraId="399CDBAF" w14:textId="672A267C" w:rsidR="00AD47DB"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AD47DB"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26</w:t>
      </w:r>
      <w:r w:rsidR="00AD47DB"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Норматив великих кредитних ризиків (Н4)</w:t>
      </w:r>
      <w:r w:rsidR="00760A7E" w:rsidRPr="00A55831">
        <w:rPr>
          <w:rFonts w:ascii="Times New Roman" w:eastAsia="Times New Roman" w:hAnsi="Times New Roman" w:cs="Times New Roman"/>
          <w:b/>
          <w:sz w:val="28"/>
          <w:szCs w:val="28"/>
          <w:u w:val="single"/>
          <w:lang w:eastAsia="uk-UA"/>
        </w:rPr>
        <w:t>”</w:t>
      </w:r>
    </w:p>
    <w:p w14:paraId="72B43519" w14:textId="57E7FD68" w:rsidR="00182977" w:rsidRPr="00A55831" w:rsidRDefault="00393AF0"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37913DF" w14:textId="31CD9924" w:rsidR="002B4E6C" w:rsidRPr="00A55831" w:rsidRDefault="00AD47D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8128AC" w:rsidRPr="00A55831">
        <w:rPr>
          <w:rFonts w:ascii="Times New Roman" w:eastAsia="Times New Roman" w:hAnsi="Times New Roman" w:cs="Times New Roman"/>
          <w:sz w:val="28"/>
          <w:szCs w:val="28"/>
          <w:lang w:eastAsia="ru-RU"/>
        </w:rPr>
        <w:t xml:space="preserve">фактичне значення </w:t>
      </w:r>
      <w:r w:rsidR="008128AC" w:rsidRPr="00A55831">
        <w:rPr>
          <w:rFonts w:ascii="Times New Roman" w:eastAsia="Times New Roman" w:hAnsi="Times New Roman" w:cs="Times New Roman"/>
          <w:sz w:val="28"/>
          <w:szCs w:val="28"/>
          <w:lang w:eastAsia="uk-UA"/>
        </w:rPr>
        <w:t>нормативу великих кредитних ризиків (Н4). Визначається відповідно до вимог Положення №14 як співвідношення суми всіх великих кредитних ризиків до регулятивного капіталу кредитної спілки (CR190019). Зазначається у процентах з двома знаками після крапки.</w:t>
      </w:r>
    </w:p>
    <w:p w14:paraId="77E438B8"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0960ECD9" w14:textId="02F2FE8F"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 xml:space="preserve">Початкова звітна дата – станом на </w:t>
      </w:r>
      <w:r w:rsidR="009A1749" w:rsidRPr="00A55831">
        <w:rPr>
          <w:rFonts w:ascii="Times New Roman" w:hAnsi="Times New Roman" w:cs="Times New Roman"/>
          <w:sz w:val="28"/>
          <w:szCs w:val="28"/>
          <w:lang w:eastAsia="uk-UA"/>
        </w:rPr>
        <w:t xml:space="preserve">початок другого робочого </w:t>
      </w:r>
      <w:r w:rsidR="004805D9" w:rsidRPr="00A55831">
        <w:rPr>
          <w:rFonts w:ascii="Times New Roman" w:hAnsi="Times New Roman" w:cs="Times New Roman"/>
          <w:sz w:val="28"/>
          <w:szCs w:val="28"/>
          <w:lang w:eastAsia="uk-UA"/>
        </w:rPr>
        <w:t xml:space="preserve">дня </w:t>
      </w:r>
      <w:r w:rsidRPr="00A55831">
        <w:rPr>
          <w:rFonts w:ascii="Times New Roman" w:hAnsi="Times New Roman" w:cs="Times New Roman"/>
          <w:sz w:val="28"/>
          <w:szCs w:val="28"/>
          <w:lang w:eastAsia="uk-UA"/>
        </w:rPr>
        <w:t>звітного місяця.</w:t>
      </w:r>
    </w:p>
    <w:p w14:paraId="666AFA00" w14:textId="3F1C61CE" w:rsidR="004F5AFF" w:rsidRPr="00A55831" w:rsidRDefault="004F5AFF" w:rsidP="00940827">
      <w:pPr>
        <w:pStyle w:val="rvps2"/>
        <w:spacing w:before="0" w:beforeAutospacing="0" w:after="0" w:afterAutospacing="0"/>
        <w:ind w:firstLine="709"/>
        <w:jc w:val="both"/>
        <w:rPr>
          <w:sz w:val="28"/>
          <w:szCs w:val="28"/>
          <w:lang w:val="uk-UA"/>
        </w:rPr>
      </w:pPr>
      <w:r w:rsidRPr="00A55831">
        <w:rPr>
          <w:sz w:val="28"/>
          <w:szCs w:val="28"/>
          <w:lang w:val="uk-UA" w:eastAsia="uk-UA"/>
        </w:rPr>
        <w:t xml:space="preserve">Кінцева звітна дата – станом на </w:t>
      </w:r>
      <w:r w:rsidR="009A1749" w:rsidRPr="00A55831">
        <w:rPr>
          <w:sz w:val="28"/>
          <w:szCs w:val="28"/>
          <w:lang w:val="uk-UA" w:eastAsia="uk-UA"/>
        </w:rPr>
        <w:t xml:space="preserve">початок першого робочого </w:t>
      </w:r>
      <w:r w:rsidR="004805D9" w:rsidRPr="00A55831">
        <w:rPr>
          <w:sz w:val="28"/>
          <w:szCs w:val="28"/>
          <w:lang w:val="uk-UA" w:eastAsia="uk-UA"/>
        </w:rPr>
        <w:t xml:space="preserve">дня </w:t>
      </w:r>
      <w:r w:rsidRPr="00A55831">
        <w:rPr>
          <w:sz w:val="28"/>
          <w:szCs w:val="28"/>
          <w:lang w:val="uk-UA" w:eastAsia="uk-UA"/>
        </w:rPr>
        <w:t>місяця, наступного за звітним.</w:t>
      </w:r>
    </w:p>
    <w:p w14:paraId="53B08900" w14:textId="4D414F8B" w:rsidR="00AD47DB" w:rsidRPr="00A55831" w:rsidRDefault="00AD47DB" w:rsidP="00940827">
      <w:pPr>
        <w:pStyle w:val="rvps2"/>
        <w:spacing w:before="0" w:beforeAutospacing="0" w:after="0" w:afterAutospacing="0"/>
        <w:ind w:firstLine="567"/>
        <w:jc w:val="both"/>
        <w:rPr>
          <w:sz w:val="28"/>
          <w:szCs w:val="28"/>
          <w:lang w:val="uk-UA"/>
        </w:rPr>
      </w:pPr>
    </w:p>
    <w:p w14:paraId="5D956468" w14:textId="77777777" w:rsidR="001129D1" w:rsidRPr="00A55831" w:rsidRDefault="001129D1" w:rsidP="00940827">
      <w:pPr>
        <w:pStyle w:val="rvps2"/>
        <w:spacing w:before="0" w:beforeAutospacing="0" w:after="0" w:afterAutospacing="0"/>
        <w:ind w:firstLine="567"/>
        <w:jc w:val="both"/>
        <w:rPr>
          <w:sz w:val="28"/>
          <w:szCs w:val="28"/>
          <w:lang w:val="uk-UA"/>
        </w:rPr>
      </w:pPr>
    </w:p>
    <w:p w14:paraId="3684A941" w14:textId="1CA67FEA" w:rsidR="00AD47DB"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AD47DB" w:rsidRPr="00A55831">
        <w:rPr>
          <w:rFonts w:ascii="Times New Roman" w:eastAsia="Times New Roman" w:hAnsi="Times New Roman" w:cs="Times New Roman"/>
          <w:b/>
          <w:sz w:val="28"/>
          <w:szCs w:val="28"/>
          <w:u w:val="single"/>
          <w:lang w:eastAsia="uk-UA"/>
        </w:rPr>
        <w:t>0</w:t>
      </w:r>
      <w:r w:rsidR="00FF7EDD" w:rsidRPr="00A55831">
        <w:rPr>
          <w:rFonts w:ascii="Times New Roman" w:eastAsia="Times New Roman" w:hAnsi="Times New Roman" w:cs="Times New Roman"/>
          <w:b/>
          <w:sz w:val="28"/>
          <w:szCs w:val="28"/>
          <w:u w:val="single"/>
          <w:lang w:eastAsia="uk-UA"/>
        </w:rPr>
        <w:t>2</w:t>
      </w:r>
      <w:r w:rsidR="008128AC" w:rsidRPr="00A55831">
        <w:rPr>
          <w:rFonts w:ascii="Times New Roman" w:eastAsia="Times New Roman" w:hAnsi="Times New Roman" w:cs="Times New Roman"/>
          <w:b/>
          <w:sz w:val="28"/>
          <w:szCs w:val="28"/>
          <w:u w:val="single"/>
          <w:lang w:eastAsia="uk-UA"/>
        </w:rPr>
        <w:t>7</w:t>
      </w:r>
      <w:r w:rsidR="00AD47DB"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Норматив лімітів кредитного ризику за операціями з пов’язаними з кредитною спілкою особами (Н5)</w:t>
      </w:r>
      <w:r w:rsidR="00AD47DB" w:rsidRPr="00A55831">
        <w:rPr>
          <w:rFonts w:ascii="Times New Roman" w:eastAsia="Times New Roman" w:hAnsi="Times New Roman" w:cs="Times New Roman"/>
          <w:b/>
          <w:sz w:val="28"/>
          <w:szCs w:val="28"/>
          <w:u w:val="single"/>
          <w:lang w:eastAsia="uk-UA"/>
        </w:rPr>
        <w:t>”</w:t>
      </w:r>
    </w:p>
    <w:p w14:paraId="7015DD70" w14:textId="12C08F5F" w:rsidR="00182977"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70B6269C" w14:textId="77777777" w:rsidR="008128AC" w:rsidRPr="00A55831" w:rsidRDefault="00AD47DB"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8128AC" w:rsidRPr="00A55831">
        <w:rPr>
          <w:rFonts w:ascii="Times New Roman" w:eastAsia="Times New Roman" w:hAnsi="Times New Roman" w:cs="Times New Roman"/>
          <w:sz w:val="28"/>
          <w:szCs w:val="28"/>
          <w:lang w:eastAsia="ru-RU"/>
        </w:rPr>
        <w:t xml:space="preserve">фактичне значення </w:t>
      </w:r>
      <w:r w:rsidR="008128AC" w:rsidRPr="00A55831">
        <w:rPr>
          <w:rFonts w:ascii="Times New Roman" w:eastAsia="Times New Roman" w:hAnsi="Times New Roman" w:cs="Times New Roman"/>
          <w:sz w:val="28"/>
          <w:szCs w:val="28"/>
          <w:lang w:eastAsia="uk-UA"/>
        </w:rPr>
        <w:t xml:space="preserve">нормативу великих кредитних ризиків (Н4). Визначається відповідно до вимог Положення №14 як співвідношення сукупної суми всіх зобов’язань перед кредитною спілкою пов’язаних із кредитною спілкою осіб і суми всіх фінансових зобов’язань, наданих кредитною спілкою щодо пов’язаних із кредитною спілкою осіб, та регулятивного капіталу, </w:t>
      </w:r>
      <w:r w:rsidR="008128AC" w:rsidRPr="00A55831">
        <w:rPr>
          <w:rFonts w:ascii="Times New Roman" w:eastAsia="Times New Roman" w:hAnsi="Times New Roman" w:cs="Times New Roman"/>
          <w:sz w:val="28"/>
          <w:szCs w:val="28"/>
          <w:lang w:eastAsia="uk-UA"/>
        </w:rPr>
        <w:lastRenderedPageBreak/>
        <w:t>зменшеного на балансову вартість активів, зазначених у підпунктах 1-3 пункту 15 глави 3 розділу II Положення № 14. Зазначається у процентах з двома знаками після крапки.</w:t>
      </w:r>
    </w:p>
    <w:p w14:paraId="22DE7D7D" w14:textId="16F42FC7" w:rsidR="00AD47DB" w:rsidRPr="00A55831" w:rsidRDefault="008128AC"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Кредитна спілка визначає пов’язаних із кредитною спілкою осіб відповідно до статті 41 Закону України “Про  кредитні спілки” та нормативно-правового акта Національного банку, що регулює питання визначення пов’язаних із кредитною спілкою осіб.</w:t>
      </w:r>
      <w:r w:rsidR="000F6F4D" w:rsidRPr="00A55831">
        <w:rPr>
          <w:rFonts w:ascii="Times New Roman" w:eastAsia="Times New Roman" w:hAnsi="Times New Roman" w:cs="Times New Roman"/>
          <w:sz w:val="28"/>
          <w:szCs w:val="28"/>
          <w:lang w:eastAsia="ru-RU"/>
        </w:rPr>
        <w:t>.</w:t>
      </w:r>
    </w:p>
    <w:p w14:paraId="63DA04DE" w14:textId="77777777" w:rsidR="008128AC" w:rsidRPr="00A55831" w:rsidRDefault="008128AC"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3DF9A24C" w14:textId="77777777" w:rsidR="008128AC" w:rsidRPr="00A55831" w:rsidRDefault="008128AC" w:rsidP="00940827">
      <w:pPr>
        <w:pStyle w:val="rvps2"/>
        <w:spacing w:before="0" w:beforeAutospacing="0" w:after="0" w:afterAutospacing="0"/>
        <w:ind w:firstLine="709"/>
        <w:jc w:val="both"/>
        <w:rPr>
          <w:sz w:val="28"/>
          <w:szCs w:val="28"/>
          <w:lang w:val="uk-UA" w:eastAsia="uk-UA"/>
        </w:rPr>
      </w:pPr>
      <w:r w:rsidRPr="00A55831">
        <w:rPr>
          <w:sz w:val="28"/>
          <w:szCs w:val="28"/>
          <w:lang w:val="uk-UA" w:eastAsia="uk-UA"/>
        </w:rPr>
        <w:t>Початкова звітна дата – станом на початок другого робочого дня звітного місяця.</w:t>
      </w:r>
    </w:p>
    <w:p w14:paraId="2CD41BCC" w14:textId="77777777" w:rsidR="008128AC" w:rsidRPr="00A55831" w:rsidRDefault="008128AC" w:rsidP="00940827">
      <w:pPr>
        <w:pStyle w:val="rvps2"/>
        <w:spacing w:before="0" w:beforeAutospacing="0" w:after="0" w:afterAutospacing="0"/>
        <w:ind w:firstLine="709"/>
        <w:jc w:val="both"/>
        <w:rPr>
          <w:sz w:val="28"/>
          <w:szCs w:val="28"/>
          <w:lang w:val="uk-UA" w:eastAsia="uk-UA"/>
        </w:rPr>
      </w:pPr>
      <w:r w:rsidRPr="00A55831">
        <w:rPr>
          <w:sz w:val="28"/>
          <w:szCs w:val="28"/>
          <w:lang w:val="uk-UA" w:eastAsia="uk-UA"/>
        </w:rPr>
        <w:t>Кінцева звітна дата – станом на початок першого робочого дня місяця, наступного за звітним.</w:t>
      </w:r>
    </w:p>
    <w:p w14:paraId="4C80D9FC" w14:textId="5513636C" w:rsidR="003115C1" w:rsidRPr="00A55831" w:rsidRDefault="003115C1" w:rsidP="00940827">
      <w:pPr>
        <w:pStyle w:val="rvps2"/>
        <w:spacing w:before="0" w:beforeAutospacing="0" w:after="0" w:afterAutospacing="0"/>
        <w:ind w:firstLine="567"/>
        <w:jc w:val="both"/>
        <w:rPr>
          <w:sz w:val="28"/>
          <w:szCs w:val="28"/>
          <w:lang w:val="uk-UA"/>
        </w:rPr>
      </w:pPr>
    </w:p>
    <w:p w14:paraId="06376D85" w14:textId="77777777" w:rsidR="003115C1" w:rsidRPr="00A55831" w:rsidRDefault="003115C1" w:rsidP="00940827">
      <w:pPr>
        <w:pStyle w:val="rvps2"/>
        <w:spacing w:before="0" w:beforeAutospacing="0" w:after="0" w:afterAutospacing="0"/>
        <w:ind w:firstLine="567"/>
        <w:jc w:val="both"/>
        <w:rPr>
          <w:sz w:val="28"/>
          <w:szCs w:val="28"/>
          <w:lang w:val="uk-UA"/>
        </w:rPr>
      </w:pPr>
    </w:p>
    <w:p w14:paraId="17713A0C" w14:textId="703EFE9A" w:rsidR="00751424"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7757A4" w:rsidRPr="00A55831">
        <w:rPr>
          <w:rFonts w:ascii="Times New Roman" w:eastAsia="Times New Roman" w:hAnsi="Times New Roman" w:cs="Times New Roman"/>
          <w:b/>
          <w:sz w:val="28"/>
          <w:szCs w:val="28"/>
          <w:u w:val="single"/>
          <w:lang w:eastAsia="uk-UA"/>
        </w:rPr>
        <w:t>0</w:t>
      </w:r>
      <w:r w:rsidR="008128AC" w:rsidRPr="00A55831">
        <w:rPr>
          <w:rFonts w:ascii="Times New Roman" w:eastAsia="Times New Roman" w:hAnsi="Times New Roman" w:cs="Times New Roman"/>
          <w:b/>
          <w:sz w:val="28"/>
          <w:szCs w:val="28"/>
          <w:u w:val="single"/>
          <w:lang w:eastAsia="uk-UA"/>
        </w:rPr>
        <w:t>28</w:t>
      </w:r>
      <w:r w:rsidR="00751424" w:rsidRPr="00A55831">
        <w:rPr>
          <w:rFonts w:ascii="Times New Roman" w:eastAsia="Times New Roman" w:hAnsi="Times New Roman" w:cs="Times New Roman"/>
          <w:b/>
          <w:sz w:val="28"/>
          <w:szCs w:val="28"/>
          <w:u w:val="single"/>
          <w:lang w:eastAsia="uk-UA"/>
        </w:rPr>
        <w:t xml:space="preserve"> “</w:t>
      </w:r>
      <w:r w:rsidR="008128AC" w:rsidRPr="00A55831">
        <w:rPr>
          <w:rFonts w:ascii="Times New Roman" w:eastAsia="Times New Roman" w:hAnsi="Times New Roman" w:cs="Times New Roman"/>
          <w:b/>
          <w:sz w:val="28"/>
          <w:szCs w:val="28"/>
          <w:u w:val="single"/>
          <w:lang w:eastAsia="uk-UA"/>
        </w:rPr>
        <w:t>Ліквідні активи для розрахунку нормативу ліквідності</w:t>
      </w:r>
      <w:r w:rsidR="00751424" w:rsidRPr="00A55831">
        <w:rPr>
          <w:rFonts w:ascii="Times New Roman" w:eastAsia="Times New Roman" w:hAnsi="Times New Roman" w:cs="Times New Roman"/>
          <w:b/>
          <w:sz w:val="28"/>
          <w:szCs w:val="28"/>
          <w:u w:val="single"/>
          <w:lang w:eastAsia="uk-UA"/>
        </w:rPr>
        <w:t>”</w:t>
      </w:r>
    </w:p>
    <w:p w14:paraId="2ABD213E" w14:textId="7DFC7705" w:rsidR="0053081E" w:rsidRPr="00A55831" w:rsidRDefault="001129D1"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CA2D832" w14:textId="77777777" w:rsidR="008128AC" w:rsidRPr="00A55831" w:rsidRDefault="00751424"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8128AC" w:rsidRPr="00A55831">
        <w:rPr>
          <w:rFonts w:ascii="Times New Roman" w:eastAsia="Times New Roman" w:hAnsi="Times New Roman" w:cs="Times New Roman"/>
          <w:sz w:val="28"/>
          <w:szCs w:val="28"/>
          <w:lang w:eastAsia="uk-UA"/>
        </w:rPr>
        <w:t>сума ліквідних активів, визначених відповідно до вимог Положення № 14 як сума готівкових коштів</w:t>
      </w:r>
      <w:bookmarkStart w:id="4" w:name="n271"/>
      <w:bookmarkEnd w:id="4"/>
      <w:r w:rsidR="008128AC" w:rsidRPr="00A55831">
        <w:rPr>
          <w:rFonts w:ascii="Times New Roman" w:eastAsia="Times New Roman" w:hAnsi="Times New Roman" w:cs="Times New Roman"/>
          <w:sz w:val="28"/>
          <w:szCs w:val="28"/>
          <w:lang w:eastAsia="uk-UA"/>
        </w:rPr>
        <w:t>, цінних паперів, емітованих центральними органами виконавчої влади України або гарантовані Кабінетом Міністрів України</w:t>
      </w:r>
      <w:bookmarkStart w:id="5" w:name="n272"/>
      <w:bookmarkEnd w:id="5"/>
      <w:r w:rsidR="008128AC" w:rsidRPr="00A55831">
        <w:rPr>
          <w:rFonts w:ascii="Times New Roman" w:eastAsia="Times New Roman" w:hAnsi="Times New Roman" w:cs="Times New Roman"/>
          <w:sz w:val="28"/>
          <w:szCs w:val="28"/>
          <w:lang w:eastAsia="uk-UA"/>
        </w:rPr>
        <w:t>,  коштів на вимогу в об’єднаній кредитній спілці,</w:t>
      </w:r>
      <w:bookmarkStart w:id="6" w:name="n273"/>
      <w:bookmarkEnd w:id="6"/>
      <w:r w:rsidR="008128AC" w:rsidRPr="00A55831">
        <w:rPr>
          <w:rFonts w:ascii="Times New Roman" w:eastAsia="Times New Roman" w:hAnsi="Times New Roman" w:cs="Times New Roman"/>
          <w:sz w:val="28"/>
          <w:szCs w:val="28"/>
          <w:lang w:eastAsia="uk-UA"/>
        </w:rPr>
        <w:t xml:space="preserve"> коштів на поточних рахунках у банках, </w:t>
      </w:r>
      <w:bookmarkStart w:id="7" w:name="n274"/>
      <w:bookmarkEnd w:id="7"/>
      <w:r w:rsidR="008128AC" w:rsidRPr="00A55831">
        <w:rPr>
          <w:rFonts w:ascii="Times New Roman" w:eastAsia="Times New Roman" w:hAnsi="Times New Roman" w:cs="Times New Roman"/>
          <w:sz w:val="28"/>
          <w:szCs w:val="28"/>
          <w:lang w:eastAsia="uk-UA"/>
        </w:rPr>
        <w:t>короткострокових депозитів в банках та об’єднаних кредитних спілках зі строком розміщення до 30 календарних днів.</w:t>
      </w:r>
    </w:p>
    <w:p w14:paraId="5BD8725A" w14:textId="4E4CBE3F" w:rsidR="00751424" w:rsidRPr="00A55831" w:rsidRDefault="008128AC" w:rsidP="00940827">
      <w:pPr>
        <w:spacing w:after="120" w:line="240" w:lineRule="auto"/>
        <w:ind w:firstLine="709"/>
        <w:jc w:val="both"/>
        <w:rPr>
          <w:rFonts w:ascii="Times New Roman" w:eastAsia="Times New Roman" w:hAnsi="Times New Roman" w:cs="Times New Roman"/>
          <w:sz w:val="28"/>
          <w:szCs w:val="28"/>
          <w:lang w:eastAsia="uk-UA"/>
        </w:rPr>
      </w:pPr>
      <w:bookmarkStart w:id="8" w:name="n275"/>
      <w:bookmarkEnd w:id="8"/>
      <w:r w:rsidRPr="00A55831">
        <w:rPr>
          <w:rFonts w:ascii="Times New Roman" w:eastAsia="Times New Roman" w:hAnsi="Times New Roman" w:cs="Times New Roman"/>
          <w:sz w:val="28"/>
          <w:szCs w:val="28"/>
          <w:lang w:eastAsia="uk-UA"/>
        </w:rPr>
        <w:t>Активи, використання яких обмежено та/або які розміщені на рахунках фінансових установ, віднесених до категорії неплатоспроможних, не включаються до ліквідних активів.</w:t>
      </w:r>
      <w:r w:rsidR="0046704D" w:rsidRPr="00A55831">
        <w:rPr>
          <w:rFonts w:ascii="Times New Roman" w:eastAsia="Times New Roman" w:hAnsi="Times New Roman" w:cs="Times New Roman"/>
          <w:sz w:val="28"/>
          <w:szCs w:val="28"/>
          <w:lang w:eastAsia="uk-UA"/>
        </w:rPr>
        <w:t xml:space="preserve"> </w:t>
      </w:r>
    </w:p>
    <w:p w14:paraId="0BA95CC5"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3563E226" w14:textId="77777777" w:rsidR="00940827" w:rsidRPr="00A55831" w:rsidRDefault="00940827" w:rsidP="00940827">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5707719C" w14:textId="2A701940" w:rsidR="00897BF1" w:rsidRPr="00A55831" w:rsidRDefault="00897BF1" w:rsidP="00940827">
      <w:pPr>
        <w:pStyle w:val="rvps2"/>
        <w:spacing w:before="0" w:beforeAutospacing="0" w:after="0" w:afterAutospacing="0"/>
        <w:ind w:firstLine="567"/>
        <w:jc w:val="both"/>
        <w:rPr>
          <w:sz w:val="28"/>
          <w:szCs w:val="28"/>
          <w:lang w:val="uk-UA"/>
        </w:rPr>
      </w:pPr>
    </w:p>
    <w:p w14:paraId="29858019" w14:textId="77777777" w:rsidR="00E46849" w:rsidRPr="00A55831" w:rsidRDefault="00E46849" w:rsidP="00940827">
      <w:pPr>
        <w:pStyle w:val="rvps2"/>
        <w:spacing w:before="0" w:beforeAutospacing="0" w:after="0" w:afterAutospacing="0"/>
        <w:ind w:firstLine="567"/>
        <w:jc w:val="both"/>
        <w:rPr>
          <w:sz w:val="28"/>
          <w:szCs w:val="28"/>
          <w:lang w:val="uk-UA"/>
        </w:rPr>
      </w:pPr>
    </w:p>
    <w:p w14:paraId="539E43C3" w14:textId="7812D63E" w:rsidR="00CC062F"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CC062F" w:rsidRPr="00A55831">
        <w:rPr>
          <w:rFonts w:ascii="Times New Roman" w:eastAsia="Times New Roman" w:hAnsi="Times New Roman" w:cs="Times New Roman"/>
          <w:b/>
          <w:sz w:val="28"/>
          <w:szCs w:val="28"/>
          <w:u w:val="single"/>
          <w:lang w:eastAsia="uk-UA"/>
        </w:rPr>
        <w:t>0</w:t>
      </w:r>
      <w:r w:rsidR="00E46849" w:rsidRPr="00A55831">
        <w:rPr>
          <w:rFonts w:ascii="Times New Roman" w:eastAsia="Times New Roman" w:hAnsi="Times New Roman" w:cs="Times New Roman"/>
          <w:b/>
          <w:sz w:val="28"/>
          <w:szCs w:val="28"/>
          <w:u w:val="single"/>
          <w:lang w:eastAsia="uk-UA"/>
        </w:rPr>
        <w:t>29</w:t>
      </w:r>
      <w:r w:rsidR="00CC062F" w:rsidRPr="00A55831">
        <w:rPr>
          <w:rFonts w:ascii="Times New Roman" w:eastAsia="Times New Roman" w:hAnsi="Times New Roman" w:cs="Times New Roman"/>
          <w:b/>
          <w:sz w:val="28"/>
          <w:szCs w:val="28"/>
          <w:u w:val="single"/>
          <w:lang w:eastAsia="uk-UA"/>
        </w:rPr>
        <w:t xml:space="preserve"> “</w:t>
      </w:r>
      <w:r w:rsidR="00E46849" w:rsidRPr="00A55831">
        <w:rPr>
          <w:rFonts w:ascii="Times New Roman" w:eastAsia="Times New Roman" w:hAnsi="Times New Roman" w:cs="Times New Roman"/>
          <w:b/>
          <w:sz w:val="28"/>
          <w:szCs w:val="28"/>
          <w:u w:val="single"/>
          <w:lang w:eastAsia="uk-UA"/>
        </w:rPr>
        <w:t>Очікувані відпливи грошових коштів</w:t>
      </w:r>
      <w:r w:rsidR="00CC062F" w:rsidRPr="00A55831">
        <w:rPr>
          <w:rFonts w:ascii="Times New Roman" w:eastAsia="Times New Roman" w:hAnsi="Times New Roman" w:cs="Times New Roman"/>
          <w:b/>
          <w:sz w:val="28"/>
          <w:szCs w:val="28"/>
          <w:u w:val="single"/>
          <w:lang w:eastAsia="uk-UA"/>
        </w:rPr>
        <w:t>”</w:t>
      </w:r>
    </w:p>
    <w:p w14:paraId="361902A0" w14:textId="7D058823" w:rsidR="002C16A8" w:rsidRPr="00A55831" w:rsidRDefault="00760A7E"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260EB7FF" w14:textId="77777777" w:rsidR="00E46849" w:rsidRPr="00A55831" w:rsidRDefault="00CC062F"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E46849" w:rsidRPr="00A55831">
        <w:rPr>
          <w:rFonts w:ascii="Times New Roman" w:eastAsia="Times New Roman" w:hAnsi="Times New Roman" w:cs="Times New Roman"/>
          <w:sz w:val="28"/>
          <w:szCs w:val="28"/>
          <w:lang w:eastAsia="uk-UA"/>
        </w:rPr>
        <w:t xml:space="preserve">сума відпливів грошових коштів, визначених відповідно до вимог Положення № 14, що очікуються згідно з умовами відповідних договорів протягом наступних 30 днів, а саме сума строкових вкладів (депозитів) членів кредитної спілки, за якими отримано повідомлення про їх повернення, строкових вкладів (депозитів) та процентів за такими вкладами, повернення яких передбачено договором протягом наступних 30 днів,  вкладів (депозитів) членів кредитної спілки на вимогу та процентів за такими вкладами, кредитів від банків, інших кредитних спілок та об’єднаних кредитних спілок, повернення яких </w:t>
      </w:r>
      <w:r w:rsidR="00E46849" w:rsidRPr="00A55831">
        <w:rPr>
          <w:rFonts w:ascii="Times New Roman" w:eastAsia="Times New Roman" w:hAnsi="Times New Roman" w:cs="Times New Roman"/>
          <w:sz w:val="28"/>
          <w:szCs w:val="28"/>
          <w:lang w:eastAsia="uk-UA"/>
        </w:rPr>
        <w:lastRenderedPageBreak/>
        <w:t>передбачено договором протягом наступних 30 днів, субординованого боргу, додаткових пайових внесків, щодо яких прийнято рішення про повернення протягом наступних 30 днів.</w:t>
      </w:r>
    </w:p>
    <w:p w14:paraId="1DB5833C" w14:textId="77777777" w:rsidR="00E46849" w:rsidRPr="00A55831" w:rsidRDefault="00E46849"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До розрахунку очікуваних відпливів грошових коштів сума вкладів (депозитів) членів кредитної спілки на вимогу та процентів за такими вкладами враховуються з коефіцієнтом 0,2.</w:t>
      </w:r>
    </w:p>
    <w:p w14:paraId="37E2BB32" w14:textId="57786738" w:rsidR="00CC062F" w:rsidRPr="00A55831" w:rsidRDefault="00E46849"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Об’єднана кредитна спілка додатково включає в суму очікуваних відпливів грошових коштів кошти, які вона повинна надати кредитним спілкам, які є її членами, згідно з умовами договорів у межах підтримки ліквідності, протягом наступних 30 днів.</w:t>
      </w:r>
      <w:r w:rsidR="0028768D" w:rsidRPr="00A55831">
        <w:rPr>
          <w:rFonts w:ascii="Times New Roman" w:eastAsia="Times New Roman" w:hAnsi="Times New Roman" w:cs="Times New Roman"/>
          <w:sz w:val="28"/>
          <w:szCs w:val="28"/>
          <w:lang w:eastAsia="uk-UA"/>
        </w:rPr>
        <w:t> </w:t>
      </w:r>
      <w:r w:rsidR="00BB7E29" w:rsidRPr="00A55831">
        <w:rPr>
          <w:rFonts w:ascii="Times New Roman" w:eastAsia="Times New Roman" w:hAnsi="Times New Roman" w:cs="Times New Roman"/>
          <w:sz w:val="28"/>
          <w:szCs w:val="28"/>
          <w:lang w:eastAsia="uk-UA"/>
        </w:rPr>
        <w:t xml:space="preserve"> </w:t>
      </w:r>
    </w:p>
    <w:p w14:paraId="08AF9BD1" w14:textId="77777777" w:rsidR="004F5AFF" w:rsidRPr="00A55831" w:rsidRDefault="004F5AFF"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НРП Q007</w:t>
      </w:r>
      <w:r w:rsidRPr="00A55831">
        <w:rPr>
          <w:rFonts w:ascii="Times New Roman" w:hAnsi="Times New Roman" w:cs="Times New Roman"/>
          <w:sz w:val="28"/>
          <w:szCs w:val="28"/>
          <w:lang w:eastAsia="uk-UA"/>
        </w:rPr>
        <w:t xml:space="preserve"> – звітна дата, станом на яку здійснюється розрахунок показника.</w:t>
      </w:r>
    </w:p>
    <w:p w14:paraId="0FDE93CD" w14:textId="77777777" w:rsidR="00654FFB" w:rsidRPr="00A55831" w:rsidRDefault="00654FFB" w:rsidP="00654FFB">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77F3B45" w14:textId="349B158A" w:rsidR="004D1866" w:rsidRPr="00A55831" w:rsidRDefault="004D1866" w:rsidP="00654FFB">
      <w:pPr>
        <w:pStyle w:val="a3"/>
        <w:spacing w:after="0" w:line="240" w:lineRule="auto"/>
        <w:ind w:left="0"/>
        <w:contextualSpacing w:val="0"/>
        <w:jc w:val="center"/>
        <w:rPr>
          <w:rFonts w:ascii="Times New Roman" w:hAnsi="Times New Roman" w:cs="Times New Roman"/>
          <w:sz w:val="28"/>
          <w:szCs w:val="28"/>
        </w:rPr>
      </w:pPr>
    </w:p>
    <w:p w14:paraId="3C96211B" w14:textId="77777777" w:rsidR="00654FFB" w:rsidRPr="00A55831" w:rsidRDefault="00654FFB" w:rsidP="00654FFB">
      <w:pPr>
        <w:pStyle w:val="a3"/>
        <w:spacing w:after="0" w:line="240" w:lineRule="auto"/>
        <w:ind w:left="0"/>
        <w:contextualSpacing w:val="0"/>
        <w:jc w:val="center"/>
        <w:rPr>
          <w:rFonts w:ascii="Times New Roman" w:hAnsi="Times New Roman" w:cs="Times New Roman"/>
          <w:sz w:val="28"/>
          <w:szCs w:val="28"/>
        </w:rPr>
      </w:pPr>
    </w:p>
    <w:p w14:paraId="7711AAB1" w14:textId="7BED6182" w:rsidR="007A4B93" w:rsidRPr="00A55831" w:rsidRDefault="007E604D"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w:t>
      </w:r>
      <w:r w:rsidR="00603226" w:rsidRPr="00A55831">
        <w:rPr>
          <w:rFonts w:ascii="Times New Roman" w:eastAsia="Times New Roman" w:hAnsi="Times New Roman" w:cs="Times New Roman"/>
          <w:b/>
          <w:sz w:val="28"/>
          <w:szCs w:val="28"/>
          <w:u w:val="single"/>
          <w:lang w:eastAsia="uk-UA"/>
        </w:rPr>
        <w:t>0</w:t>
      </w:r>
      <w:r w:rsidR="007A4B93" w:rsidRPr="00A55831">
        <w:rPr>
          <w:rFonts w:ascii="Times New Roman" w:eastAsia="Times New Roman" w:hAnsi="Times New Roman" w:cs="Times New Roman"/>
          <w:b/>
          <w:sz w:val="28"/>
          <w:szCs w:val="28"/>
          <w:u w:val="single"/>
          <w:lang w:eastAsia="uk-UA"/>
        </w:rPr>
        <w:t>0</w:t>
      </w:r>
      <w:r w:rsidR="00E46849" w:rsidRPr="00A55831">
        <w:rPr>
          <w:rFonts w:ascii="Times New Roman" w:eastAsia="Times New Roman" w:hAnsi="Times New Roman" w:cs="Times New Roman"/>
          <w:b/>
          <w:sz w:val="28"/>
          <w:szCs w:val="28"/>
          <w:u w:val="single"/>
          <w:lang w:eastAsia="uk-UA"/>
        </w:rPr>
        <w:t>30</w:t>
      </w:r>
      <w:r w:rsidR="007A4B93" w:rsidRPr="00A55831">
        <w:rPr>
          <w:rFonts w:ascii="Times New Roman" w:eastAsia="Times New Roman" w:hAnsi="Times New Roman" w:cs="Times New Roman"/>
          <w:b/>
          <w:sz w:val="28"/>
          <w:szCs w:val="28"/>
          <w:u w:val="single"/>
          <w:lang w:eastAsia="uk-UA"/>
        </w:rPr>
        <w:t xml:space="preserve"> “</w:t>
      </w:r>
      <w:r w:rsidR="00E46849" w:rsidRPr="00A55831">
        <w:rPr>
          <w:rFonts w:ascii="Times New Roman" w:eastAsia="Times New Roman" w:hAnsi="Times New Roman" w:cs="Times New Roman"/>
          <w:b/>
          <w:sz w:val="28"/>
          <w:szCs w:val="28"/>
          <w:u w:val="single"/>
          <w:lang w:eastAsia="uk-UA"/>
        </w:rPr>
        <w:t>Очікувані надходження грошових коштів за кредитами</w:t>
      </w:r>
      <w:r w:rsidR="007A4B93" w:rsidRPr="00A55831">
        <w:rPr>
          <w:rFonts w:ascii="Times New Roman" w:eastAsia="Times New Roman" w:hAnsi="Times New Roman" w:cs="Times New Roman"/>
          <w:b/>
          <w:sz w:val="28"/>
          <w:szCs w:val="28"/>
          <w:u w:val="single"/>
          <w:lang w:eastAsia="uk-UA"/>
        </w:rPr>
        <w:t>”</w:t>
      </w:r>
    </w:p>
    <w:p w14:paraId="1B8577C0" w14:textId="4D3E6820" w:rsidR="0034547B" w:rsidRPr="00A55831" w:rsidRDefault="001129D1"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654A02D1" w14:textId="77777777" w:rsidR="00E46849" w:rsidRPr="00A55831" w:rsidRDefault="007A4B93"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00E46849" w:rsidRPr="00A55831">
        <w:rPr>
          <w:rFonts w:ascii="Times New Roman" w:eastAsia="Times New Roman" w:hAnsi="Times New Roman" w:cs="Times New Roman"/>
          <w:sz w:val="28"/>
          <w:szCs w:val="28"/>
          <w:lang w:eastAsia="uk-UA"/>
        </w:rPr>
        <w:t>сума надходжень грошових коштів за кредитами, визначених відповідно до вимог Положення № 14, які очікуються згідно з умовами відповідних договорів протягом наступних 30 днів за повністю працюючими активами, а саме: сума погашення кредитів та процентів за кредитами, наданими членам кредитної спілки, іншим кредитним спілкам</w:t>
      </w:r>
      <w:bookmarkStart w:id="9" w:name="n288"/>
      <w:bookmarkEnd w:id="9"/>
      <w:r w:rsidR="00E46849" w:rsidRPr="00A55831">
        <w:rPr>
          <w:rFonts w:ascii="Times New Roman" w:eastAsia="Times New Roman" w:hAnsi="Times New Roman" w:cs="Times New Roman"/>
          <w:sz w:val="28"/>
          <w:szCs w:val="28"/>
          <w:lang w:eastAsia="uk-UA"/>
        </w:rPr>
        <w:t>.</w:t>
      </w:r>
    </w:p>
    <w:p w14:paraId="5FBA30DC" w14:textId="77777777" w:rsidR="00E46849" w:rsidRPr="00A55831" w:rsidRDefault="00E46849"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1B3EC91D" w14:textId="77777777" w:rsidR="00654FFB" w:rsidRPr="00A55831" w:rsidRDefault="00654FFB" w:rsidP="00654FFB">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70358238" w14:textId="58A091D4" w:rsidR="00BA7D2B" w:rsidRPr="00A55831" w:rsidRDefault="00BA7D2B" w:rsidP="00654FFB">
      <w:pPr>
        <w:spacing w:after="0" w:line="240" w:lineRule="auto"/>
        <w:ind w:firstLine="709"/>
        <w:jc w:val="center"/>
        <w:rPr>
          <w:rFonts w:ascii="Times New Roman" w:hAnsi="Times New Roman" w:cs="Times New Roman"/>
          <w:sz w:val="28"/>
          <w:szCs w:val="28"/>
          <w:lang w:eastAsia="uk-UA"/>
        </w:rPr>
      </w:pPr>
    </w:p>
    <w:p w14:paraId="23075FB6" w14:textId="77777777" w:rsidR="00654FFB" w:rsidRPr="00A55831" w:rsidRDefault="00654FFB" w:rsidP="00654FFB">
      <w:pPr>
        <w:spacing w:after="0" w:line="240" w:lineRule="auto"/>
        <w:ind w:firstLine="709"/>
        <w:jc w:val="center"/>
        <w:rPr>
          <w:rFonts w:ascii="Times New Roman" w:hAnsi="Times New Roman" w:cs="Times New Roman"/>
          <w:sz w:val="28"/>
          <w:szCs w:val="28"/>
          <w:lang w:eastAsia="uk-UA"/>
        </w:rPr>
      </w:pPr>
    </w:p>
    <w:p w14:paraId="766FBD4A" w14:textId="3C60EBF7" w:rsidR="00BA7D2B" w:rsidRPr="00A55831" w:rsidRDefault="00BA7D2B" w:rsidP="00940827">
      <w:pPr>
        <w:pStyle w:val="a3"/>
        <w:numPr>
          <w:ilvl w:val="0"/>
          <w:numId w:val="17"/>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1</w:t>
      </w:r>
      <w:r w:rsidR="00654FFB" w:rsidRPr="00A55831">
        <w:rPr>
          <w:rFonts w:ascii="Times New Roman" w:eastAsia="Times New Roman" w:hAnsi="Times New Roman" w:cs="Times New Roman"/>
          <w:b/>
          <w:sz w:val="28"/>
          <w:szCs w:val="28"/>
          <w:u w:val="single"/>
          <w:lang w:eastAsia="uk-UA"/>
        </w:rPr>
        <w:t xml:space="preserve"> “Норматив </w:t>
      </w:r>
      <w:r w:rsidRPr="00A55831">
        <w:rPr>
          <w:rFonts w:ascii="Times New Roman" w:eastAsia="Times New Roman" w:hAnsi="Times New Roman" w:cs="Times New Roman"/>
          <w:b/>
          <w:sz w:val="28"/>
          <w:szCs w:val="28"/>
          <w:u w:val="single"/>
          <w:lang w:eastAsia="uk-UA"/>
        </w:rPr>
        <w:t>ліквідності (Н6)”</w:t>
      </w:r>
    </w:p>
    <w:p w14:paraId="37BDAC4E" w14:textId="2F834895" w:rsidR="00BA7D2B" w:rsidRPr="00A55831" w:rsidRDefault="00BA7D2B" w:rsidP="00940827">
      <w:pPr>
        <w:spacing w:after="120" w:line="240" w:lineRule="auto"/>
        <w:ind w:firstLine="709"/>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0287FFE3" w14:textId="77777777" w:rsidR="00BA7D2B" w:rsidRPr="00A55831" w:rsidRDefault="00BA7D2B"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фактичне значення </w:t>
      </w:r>
      <w:r w:rsidRPr="00A55831">
        <w:rPr>
          <w:rFonts w:ascii="Times New Roman" w:eastAsia="Times New Roman" w:hAnsi="Times New Roman" w:cs="Times New Roman"/>
          <w:sz w:val="28"/>
          <w:szCs w:val="28"/>
          <w:lang w:eastAsia="uk-UA"/>
        </w:rPr>
        <w:t>нормативу ліквідності (Н6), визначеного відповідно до вимог Положення № 14, яке розраховується як співвідношення ліквідних активів (CR190028) до чистого очікуваного відпливу грошових коштів. Зазначається у процентах з двома знаками після крапки.</w:t>
      </w:r>
    </w:p>
    <w:p w14:paraId="367048E2" w14:textId="77777777" w:rsidR="00BA7D2B" w:rsidRPr="00A55831" w:rsidRDefault="00BA7D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Сукупні очікувані надходження приймаються до розрахунку в розмірі не більше ніж 75% сукупних очікуваних відпливів.</w:t>
      </w:r>
    </w:p>
    <w:p w14:paraId="0CA8E065" w14:textId="77777777" w:rsidR="00BA7D2B" w:rsidRPr="00A55831" w:rsidRDefault="00BA7D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45B54873" w14:textId="77777777" w:rsidR="00BA7D2B" w:rsidRPr="00A55831" w:rsidRDefault="00BA7D2B" w:rsidP="00940827">
      <w:pPr>
        <w:pStyle w:val="rvps2"/>
        <w:spacing w:before="0" w:beforeAutospacing="0" w:after="0" w:afterAutospacing="0"/>
        <w:ind w:firstLine="709"/>
        <w:jc w:val="both"/>
        <w:rPr>
          <w:sz w:val="28"/>
          <w:szCs w:val="28"/>
          <w:lang w:val="uk-UA" w:eastAsia="uk-UA"/>
        </w:rPr>
      </w:pPr>
      <w:r w:rsidRPr="00A55831">
        <w:rPr>
          <w:sz w:val="28"/>
          <w:szCs w:val="28"/>
          <w:lang w:val="uk-UA" w:eastAsia="uk-UA"/>
        </w:rPr>
        <w:t>Початкова звітна дата – станом на початок другого робочого дня звітного місяця.</w:t>
      </w:r>
    </w:p>
    <w:p w14:paraId="622720EA" w14:textId="34C8A3E8" w:rsidR="00BA7D2B" w:rsidRPr="00A55831" w:rsidRDefault="00BA7D2B"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lastRenderedPageBreak/>
        <w:t>Кінцева звітна дата – станом на початок першого робочого дня місяця, наступного за звітним.</w:t>
      </w:r>
    </w:p>
    <w:p w14:paraId="1044DA98" w14:textId="4CE5436E" w:rsidR="00BA7D2B" w:rsidRPr="00A55831" w:rsidRDefault="00BA7D2B" w:rsidP="00940827">
      <w:pPr>
        <w:spacing w:after="0" w:line="240" w:lineRule="auto"/>
        <w:ind w:firstLine="709"/>
        <w:jc w:val="both"/>
        <w:rPr>
          <w:rFonts w:ascii="Times New Roman" w:hAnsi="Times New Roman" w:cs="Times New Roman"/>
          <w:sz w:val="28"/>
          <w:szCs w:val="28"/>
          <w:lang w:eastAsia="uk-UA"/>
        </w:rPr>
      </w:pPr>
    </w:p>
    <w:p w14:paraId="1258A3BD" w14:textId="6B88D30B" w:rsidR="00BA7D2B" w:rsidRPr="00A55831" w:rsidRDefault="00BA7D2B" w:rsidP="00940827">
      <w:pPr>
        <w:spacing w:after="0" w:line="240" w:lineRule="auto"/>
        <w:ind w:firstLine="709"/>
        <w:jc w:val="both"/>
        <w:rPr>
          <w:rFonts w:ascii="Times New Roman" w:hAnsi="Times New Roman" w:cs="Times New Roman"/>
          <w:sz w:val="28"/>
          <w:szCs w:val="28"/>
          <w:lang w:eastAsia="uk-UA"/>
        </w:rPr>
      </w:pPr>
    </w:p>
    <w:p w14:paraId="73A55F86" w14:textId="77777777" w:rsidR="00BA7D2B" w:rsidRPr="00A55831" w:rsidRDefault="00BA7D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2</w:t>
      </w:r>
      <w:r w:rsidRPr="00A55831">
        <w:rPr>
          <w:rFonts w:ascii="Times New Roman" w:eastAsia="Times New Roman" w:hAnsi="Times New Roman" w:cs="Times New Roman"/>
          <w:b/>
          <w:sz w:val="28"/>
          <w:szCs w:val="28"/>
          <w:u w:val="single"/>
          <w:lang w:eastAsia="uk-UA"/>
        </w:rPr>
        <w:t xml:space="preserve"> “Благодійні безповоротні внески в додатковий капітал”</w:t>
      </w:r>
    </w:p>
    <w:p w14:paraId="2A4E8048" w14:textId="29D5D1EE" w:rsidR="00BA7D2B" w:rsidRPr="00A55831" w:rsidRDefault="00BA7D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209C1383" w14:textId="77777777" w:rsidR="00BA7D2B" w:rsidRPr="00A55831" w:rsidRDefault="00BA7D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внесених благодійних безповоротних внесків в додатковий капітал.</w:t>
      </w:r>
    </w:p>
    <w:p w14:paraId="1EA55BC3" w14:textId="77777777" w:rsidR="00BA7D2B" w:rsidRPr="00A55831" w:rsidRDefault="00BA7D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07F16509"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7B153631" w14:textId="10457982" w:rsidR="00BA7D2B" w:rsidRPr="00A55831" w:rsidRDefault="00BA7D2B" w:rsidP="00C53DE0">
      <w:pPr>
        <w:spacing w:after="0" w:line="240" w:lineRule="auto"/>
        <w:ind w:firstLine="709"/>
        <w:jc w:val="both"/>
        <w:rPr>
          <w:rFonts w:ascii="Times New Roman" w:hAnsi="Times New Roman" w:cs="Times New Roman"/>
          <w:sz w:val="28"/>
          <w:szCs w:val="28"/>
          <w:lang w:eastAsia="uk-UA"/>
        </w:rPr>
      </w:pPr>
    </w:p>
    <w:p w14:paraId="54532FEA" w14:textId="77777777" w:rsidR="00C53DE0" w:rsidRPr="00A55831" w:rsidRDefault="00C53DE0" w:rsidP="00C53DE0">
      <w:pPr>
        <w:spacing w:after="0" w:line="240" w:lineRule="auto"/>
        <w:ind w:firstLine="709"/>
        <w:jc w:val="both"/>
        <w:rPr>
          <w:rFonts w:ascii="Times New Roman" w:hAnsi="Times New Roman" w:cs="Times New Roman"/>
          <w:sz w:val="28"/>
          <w:szCs w:val="28"/>
          <w:lang w:eastAsia="uk-UA"/>
        </w:rPr>
      </w:pPr>
    </w:p>
    <w:p w14:paraId="5DA5EB70" w14:textId="77777777" w:rsidR="00BA7D2B" w:rsidRPr="00A55831" w:rsidRDefault="00BA7D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3</w:t>
      </w:r>
      <w:r w:rsidRPr="00A55831">
        <w:rPr>
          <w:rFonts w:ascii="Times New Roman" w:eastAsia="Times New Roman" w:hAnsi="Times New Roman" w:cs="Times New Roman"/>
          <w:b/>
          <w:sz w:val="28"/>
          <w:szCs w:val="28"/>
          <w:u w:val="single"/>
          <w:lang w:eastAsia="uk-UA"/>
        </w:rPr>
        <w:t xml:space="preserve"> “Нерозподілений прибуток, щодо якого прийнято рішення про розподіл між членами”</w:t>
      </w:r>
    </w:p>
    <w:p w14:paraId="414612AF" w14:textId="77777777" w:rsidR="00BA7D2B" w:rsidRPr="00A55831" w:rsidRDefault="00BA7D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847AC1A" w14:textId="43B42B97" w:rsidR="00BA7D2B" w:rsidRPr="00A55831" w:rsidRDefault="00BA7D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нерозподіленого прибутку, щодо якого загальними зборами кредитної спілки прийнято рішення про розподіл між членами кредитної спілки.</w:t>
      </w:r>
      <w:r w:rsidRPr="00A55831">
        <w:rPr>
          <w:rFonts w:ascii="Times New Roman" w:eastAsia="Times New Roman" w:hAnsi="Times New Roman" w:cs="Times New Roman"/>
          <w:sz w:val="28"/>
          <w:szCs w:val="28"/>
          <w:lang w:eastAsia="ru-RU"/>
        </w:rPr>
        <w:t xml:space="preserve"> </w:t>
      </w:r>
    </w:p>
    <w:p w14:paraId="30A223D5" w14:textId="77777777" w:rsidR="00BA7D2B" w:rsidRPr="00A55831" w:rsidRDefault="00BA7D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71B2A908"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DCD4FBF" w14:textId="48DD723B" w:rsidR="00BA7D2B" w:rsidRPr="00A55831" w:rsidRDefault="00BA7D2B" w:rsidP="00C53DE0">
      <w:pPr>
        <w:spacing w:after="0" w:line="240" w:lineRule="auto"/>
        <w:ind w:firstLine="709"/>
        <w:jc w:val="both"/>
        <w:rPr>
          <w:rFonts w:ascii="Times New Roman" w:hAnsi="Times New Roman" w:cs="Times New Roman"/>
          <w:sz w:val="28"/>
          <w:szCs w:val="28"/>
          <w:lang w:eastAsia="uk-UA"/>
        </w:rPr>
      </w:pPr>
    </w:p>
    <w:p w14:paraId="72741547" w14:textId="77777777" w:rsidR="00C53DE0" w:rsidRPr="00A55831" w:rsidRDefault="00C53DE0" w:rsidP="00C53DE0">
      <w:pPr>
        <w:spacing w:after="0" w:line="240" w:lineRule="auto"/>
        <w:ind w:firstLine="709"/>
        <w:jc w:val="both"/>
        <w:rPr>
          <w:rFonts w:ascii="Times New Roman" w:hAnsi="Times New Roman" w:cs="Times New Roman"/>
          <w:sz w:val="28"/>
          <w:szCs w:val="28"/>
          <w:lang w:eastAsia="uk-UA"/>
        </w:rPr>
      </w:pPr>
    </w:p>
    <w:p w14:paraId="67C8B32C" w14:textId="03ABFBFE" w:rsidR="00BE0584" w:rsidRPr="00A55831" w:rsidRDefault="00BE0584"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4</w:t>
      </w:r>
      <w:r w:rsidRPr="00A55831">
        <w:rPr>
          <w:rFonts w:ascii="Times New Roman" w:eastAsia="Times New Roman" w:hAnsi="Times New Roman" w:cs="Times New Roman"/>
          <w:b/>
          <w:sz w:val="28"/>
          <w:szCs w:val="28"/>
          <w:u w:val="single"/>
          <w:lang w:eastAsia="uk-UA"/>
        </w:rPr>
        <w:t xml:space="preserve"> “Субординований борг</w:t>
      </w:r>
      <w:r w:rsidR="008F1BEF" w:rsidRPr="00A55831">
        <w:rPr>
          <w:rFonts w:ascii="Times New Roman" w:eastAsia="Times New Roman" w:hAnsi="Times New Roman" w:cs="Times New Roman"/>
          <w:b/>
          <w:sz w:val="28"/>
          <w:szCs w:val="28"/>
          <w:u w:val="single"/>
          <w:lang w:val="ru-RU" w:eastAsia="uk-UA"/>
        </w:rPr>
        <w:t>,</w:t>
      </w:r>
      <w:r w:rsidRPr="00A55831">
        <w:rPr>
          <w:rFonts w:ascii="Times New Roman" w:eastAsia="Times New Roman" w:hAnsi="Times New Roman" w:cs="Times New Roman"/>
          <w:b/>
          <w:sz w:val="28"/>
          <w:szCs w:val="28"/>
          <w:u w:val="single"/>
          <w:lang w:eastAsia="uk-UA"/>
        </w:rPr>
        <w:t xml:space="preserve"> включений </w:t>
      </w:r>
      <w:r w:rsidR="00397255" w:rsidRPr="00A55831">
        <w:rPr>
          <w:rFonts w:ascii="Times New Roman" w:eastAsia="Times New Roman" w:hAnsi="Times New Roman" w:cs="Times New Roman"/>
          <w:b/>
          <w:sz w:val="28"/>
          <w:szCs w:val="28"/>
          <w:u w:val="single"/>
          <w:lang w:val="ru-RU" w:eastAsia="uk-UA"/>
        </w:rPr>
        <w:t>у</w:t>
      </w:r>
      <w:r w:rsidRPr="00A55831">
        <w:rPr>
          <w:rFonts w:ascii="Times New Roman" w:eastAsia="Times New Roman" w:hAnsi="Times New Roman" w:cs="Times New Roman"/>
          <w:b/>
          <w:sz w:val="28"/>
          <w:szCs w:val="28"/>
          <w:u w:val="single"/>
          <w:lang w:eastAsia="uk-UA"/>
        </w:rPr>
        <w:t xml:space="preserve"> регулятивний капітал”</w:t>
      </w:r>
    </w:p>
    <w:p w14:paraId="198E8AF5" w14:textId="77777777" w:rsidR="00BE0584" w:rsidRPr="00A55831" w:rsidRDefault="00BE0584"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0C75A908" w14:textId="70EF2A8D" w:rsidR="00BE0584" w:rsidRPr="00A55831" w:rsidRDefault="00BE0584"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 xml:space="preserve">субординованого боргу, включеного </w:t>
      </w:r>
      <w:r w:rsidR="00397255" w:rsidRPr="00A55831">
        <w:rPr>
          <w:rFonts w:ascii="Times New Roman" w:hAnsi="Times New Roman" w:cs="Times New Roman"/>
          <w:sz w:val="28"/>
          <w:szCs w:val="28"/>
          <w:lang w:val="ru-RU" w:eastAsia="uk-UA"/>
        </w:rPr>
        <w:t xml:space="preserve">у </w:t>
      </w:r>
      <w:r w:rsidRPr="00A55831">
        <w:rPr>
          <w:rFonts w:ascii="Times New Roman" w:hAnsi="Times New Roman" w:cs="Times New Roman"/>
          <w:sz w:val="28"/>
          <w:szCs w:val="28"/>
          <w:lang w:eastAsia="uk-UA"/>
        </w:rPr>
        <w:t>регулятивний капітал кредитної спілки після отримання дозволу Національного банку України.</w:t>
      </w:r>
      <w:r w:rsidRPr="00A55831">
        <w:rPr>
          <w:rFonts w:ascii="Times New Roman" w:eastAsia="Times New Roman" w:hAnsi="Times New Roman" w:cs="Times New Roman"/>
          <w:sz w:val="28"/>
          <w:szCs w:val="28"/>
          <w:lang w:eastAsia="ru-RU"/>
        </w:rPr>
        <w:t xml:space="preserve"> </w:t>
      </w:r>
    </w:p>
    <w:p w14:paraId="18E24B16" w14:textId="77777777" w:rsidR="00BE0584" w:rsidRPr="00A55831" w:rsidRDefault="00BE0584"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229E0E68"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50C3DC0" w14:textId="5FA10ADC" w:rsidR="00BE0584" w:rsidRPr="00A55831" w:rsidRDefault="00BE0584" w:rsidP="00C53DE0">
      <w:pPr>
        <w:spacing w:after="0" w:line="240" w:lineRule="auto"/>
        <w:ind w:firstLine="709"/>
        <w:jc w:val="both"/>
        <w:rPr>
          <w:rFonts w:ascii="Times New Roman" w:hAnsi="Times New Roman" w:cs="Times New Roman"/>
          <w:b/>
          <w:sz w:val="28"/>
          <w:szCs w:val="28"/>
          <w:lang w:eastAsia="uk-UA"/>
        </w:rPr>
      </w:pPr>
    </w:p>
    <w:p w14:paraId="402A8525" w14:textId="77777777" w:rsidR="00C53DE0" w:rsidRPr="00A55831" w:rsidRDefault="00C53DE0" w:rsidP="00C53DE0">
      <w:pPr>
        <w:spacing w:after="0" w:line="240" w:lineRule="auto"/>
        <w:ind w:firstLine="709"/>
        <w:jc w:val="both"/>
        <w:rPr>
          <w:rFonts w:ascii="Times New Roman" w:hAnsi="Times New Roman" w:cs="Times New Roman"/>
          <w:b/>
          <w:sz w:val="28"/>
          <w:szCs w:val="28"/>
          <w:lang w:eastAsia="uk-UA"/>
        </w:rPr>
      </w:pPr>
    </w:p>
    <w:p w14:paraId="0D6F2219" w14:textId="1104871F" w:rsidR="0025402B" w:rsidRPr="00A55831" w:rsidRDefault="002540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5</w:t>
      </w:r>
      <w:r w:rsidRPr="00A55831">
        <w:rPr>
          <w:rFonts w:ascii="Times New Roman" w:eastAsia="Times New Roman" w:hAnsi="Times New Roman" w:cs="Times New Roman"/>
          <w:b/>
          <w:sz w:val="28"/>
          <w:szCs w:val="28"/>
          <w:u w:val="single"/>
          <w:lang w:eastAsia="uk-UA"/>
        </w:rPr>
        <w:t xml:space="preserve"> “Строкові додаткові пайові внески</w:t>
      </w:r>
      <w:r w:rsidR="008F1BEF" w:rsidRPr="00A55831">
        <w:rPr>
          <w:rFonts w:ascii="Times New Roman" w:eastAsia="Times New Roman" w:hAnsi="Times New Roman" w:cs="Times New Roman"/>
          <w:b/>
          <w:sz w:val="28"/>
          <w:szCs w:val="28"/>
          <w:u w:val="single"/>
          <w:lang w:val="ru-RU" w:eastAsia="uk-UA"/>
        </w:rPr>
        <w:t>,</w:t>
      </w:r>
      <w:r w:rsidRPr="00A55831">
        <w:rPr>
          <w:rFonts w:ascii="Times New Roman" w:eastAsia="Times New Roman" w:hAnsi="Times New Roman" w:cs="Times New Roman"/>
          <w:b/>
          <w:sz w:val="28"/>
          <w:szCs w:val="28"/>
          <w:u w:val="single"/>
          <w:lang w:eastAsia="uk-UA"/>
        </w:rPr>
        <w:t xml:space="preserve"> включені в регулятивний капітал”</w:t>
      </w:r>
    </w:p>
    <w:p w14:paraId="7B7BD386" w14:textId="4C19D264"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586EAF98"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lastRenderedPageBreak/>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строкових додаткових пайових внесків, включених в регулятивний капітал після отримання дозволу Національного банку України</w:t>
      </w:r>
      <w:r w:rsidRPr="00A55831">
        <w:rPr>
          <w:rFonts w:ascii="Times New Roman" w:eastAsia="Times New Roman" w:hAnsi="Times New Roman" w:cs="Times New Roman"/>
          <w:sz w:val="28"/>
          <w:szCs w:val="28"/>
          <w:lang w:eastAsia="ru-RU"/>
        </w:rPr>
        <w:t>.</w:t>
      </w:r>
    </w:p>
    <w:p w14:paraId="2953340F"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3D42C41F"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521B769F" w14:textId="4FBB24AE"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597AFA28" w14:textId="1A9FD1D8"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004207CA" w14:textId="77777777" w:rsidR="00C53DE0" w:rsidRPr="00A55831" w:rsidRDefault="00C53DE0" w:rsidP="00C53DE0">
      <w:pPr>
        <w:spacing w:after="0" w:line="240" w:lineRule="auto"/>
        <w:ind w:firstLine="709"/>
        <w:jc w:val="both"/>
        <w:rPr>
          <w:rFonts w:ascii="Times New Roman" w:hAnsi="Times New Roman" w:cs="Times New Roman"/>
          <w:b/>
          <w:sz w:val="28"/>
          <w:szCs w:val="28"/>
          <w:lang w:eastAsia="uk-UA"/>
        </w:rPr>
      </w:pPr>
    </w:p>
    <w:p w14:paraId="4F1A1F44" w14:textId="77777777" w:rsidR="0025402B" w:rsidRPr="00A55831" w:rsidRDefault="002540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6</w:t>
      </w:r>
      <w:r w:rsidRPr="00A55831">
        <w:rPr>
          <w:rFonts w:ascii="Times New Roman" w:eastAsia="Times New Roman" w:hAnsi="Times New Roman" w:cs="Times New Roman"/>
          <w:b/>
          <w:sz w:val="28"/>
          <w:szCs w:val="28"/>
          <w:u w:val="single"/>
          <w:lang w:eastAsia="uk-UA"/>
        </w:rPr>
        <w:t xml:space="preserve"> “Непрофільні активи”</w:t>
      </w:r>
    </w:p>
    <w:p w14:paraId="382E5FFA" w14:textId="472F9EE9" w:rsidR="0025402B" w:rsidRPr="00A55831" w:rsidRDefault="001129D1"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6624BF5A"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непрофільних активів, яка складається з активів (включаючи необоротні активи, утримувані для продажу; майно, що перейшло у власність кредитної спілки як заставодержателя; основні засоби), які не використовуються кредитною спілкою під час здійснення діяльності з надання фінансових послуг, та інвестиційної нерухомості.</w:t>
      </w:r>
    </w:p>
    <w:p w14:paraId="2ACDCF1E"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6DD1CC83"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FF246E0" w14:textId="59F5E8B4" w:rsidR="0025402B" w:rsidRPr="00A55831" w:rsidRDefault="0025402B" w:rsidP="00C53DE0">
      <w:pPr>
        <w:spacing w:after="0" w:line="240" w:lineRule="auto"/>
        <w:ind w:firstLine="709"/>
        <w:jc w:val="both"/>
        <w:rPr>
          <w:rFonts w:ascii="Times New Roman" w:hAnsi="Times New Roman" w:cs="Times New Roman"/>
          <w:sz w:val="28"/>
          <w:szCs w:val="28"/>
          <w:lang w:eastAsia="uk-UA"/>
        </w:rPr>
      </w:pPr>
    </w:p>
    <w:p w14:paraId="49ED2A97" w14:textId="77777777" w:rsidR="00C53DE0" w:rsidRPr="00A55831" w:rsidRDefault="00C53DE0" w:rsidP="00C53DE0">
      <w:pPr>
        <w:spacing w:after="0" w:line="240" w:lineRule="auto"/>
        <w:ind w:firstLine="709"/>
        <w:jc w:val="both"/>
        <w:rPr>
          <w:rFonts w:ascii="Times New Roman" w:hAnsi="Times New Roman" w:cs="Times New Roman"/>
          <w:sz w:val="28"/>
          <w:szCs w:val="28"/>
          <w:lang w:eastAsia="uk-UA"/>
        </w:rPr>
      </w:pPr>
    </w:p>
    <w:p w14:paraId="6201A8AF" w14:textId="77777777" w:rsidR="0025402B" w:rsidRPr="00A55831" w:rsidRDefault="002540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7</w:t>
      </w:r>
      <w:r w:rsidRPr="00A55831">
        <w:rPr>
          <w:rFonts w:ascii="Times New Roman" w:eastAsia="Times New Roman" w:hAnsi="Times New Roman" w:cs="Times New Roman"/>
          <w:b/>
          <w:sz w:val="28"/>
          <w:szCs w:val="28"/>
          <w:u w:val="single"/>
          <w:lang w:eastAsia="uk-UA"/>
        </w:rPr>
        <w:t xml:space="preserve"> “Обсяг коштів стабілізаційного фонду (для об’єднаних кредитних спілок)”</w:t>
      </w:r>
    </w:p>
    <w:p w14:paraId="74B12839" w14:textId="7012790F" w:rsidR="0025402B" w:rsidRPr="00A55831" w:rsidRDefault="009E0E8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B610D11" w14:textId="77777777" w:rsidR="0025402B" w:rsidRPr="00A55831" w:rsidRDefault="0025402B" w:rsidP="00940827">
      <w:pPr>
        <w:spacing w:after="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коштів стабілізаційного фонду</w:t>
      </w:r>
      <w:r w:rsidRPr="00A55831">
        <w:rPr>
          <w:rFonts w:ascii="Times New Roman" w:eastAsia="Times New Roman" w:hAnsi="Times New Roman" w:cs="Times New Roman"/>
          <w:sz w:val="28"/>
          <w:szCs w:val="28"/>
          <w:lang w:eastAsia="ru-RU"/>
        </w:rPr>
        <w:t xml:space="preserve"> об’єднаної кредитної спілки.</w:t>
      </w:r>
    </w:p>
    <w:p w14:paraId="653F107A"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Показник заповнюється об’єднаними кредитними спілками.</w:t>
      </w:r>
    </w:p>
    <w:p w14:paraId="3F680737"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4568940E"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191ADA2D" w14:textId="22CCC9A3"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2560294A" w14:textId="4D7E2DFB"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6F99E756" w14:textId="44F3E0A4" w:rsidR="0025402B" w:rsidRPr="00A55831" w:rsidRDefault="0025402B" w:rsidP="00940827">
      <w:pPr>
        <w:pStyle w:val="a3"/>
        <w:numPr>
          <w:ilvl w:val="0"/>
          <w:numId w:val="17"/>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8</w:t>
      </w:r>
      <w:r w:rsidRPr="00A55831">
        <w:rPr>
          <w:rFonts w:ascii="Times New Roman" w:eastAsia="Times New Roman" w:hAnsi="Times New Roman" w:cs="Times New Roman"/>
          <w:b/>
          <w:sz w:val="28"/>
          <w:szCs w:val="28"/>
          <w:u w:val="single"/>
          <w:lang w:eastAsia="uk-UA"/>
        </w:rPr>
        <w:t xml:space="preserve"> “Активи, що відображають участь кредитних спілок у фондах та не передбачають повернення таких активів”</w:t>
      </w:r>
    </w:p>
    <w:p w14:paraId="7E4CC0A7" w14:textId="7E505847"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6187D4F4"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активів, що відображають участь кредитних спілок у фондах та не передбачають повернення таких активів.</w:t>
      </w:r>
      <w:r w:rsidRPr="00A55831">
        <w:rPr>
          <w:rFonts w:ascii="Times New Roman" w:eastAsia="Times New Roman" w:hAnsi="Times New Roman" w:cs="Times New Roman"/>
          <w:sz w:val="28"/>
          <w:szCs w:val="28"/>
          <w:lang w:eastAsia="ru-RU"/>
        </w:rPr>
        <w:t xml:space="preserve"> </w:t>
      </w:r>
    </w:p>
    <w:p w14:paraId="33019272"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7F804E75"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lastRenderedPageBreak/>
        <w:t>Звітна дата – за останній робочий день місяця станом на перше число місяця, наступного за звітним.</w:t>
      </w:r>
    </w:p>
    <w:p w14:paraId="7CB6E0CE" w14:textId="29CE1DC8"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63594CF5" w14:textId="77777777" w:rsidR="00C53DE0" w:rsidRPr="00A55831" w:rsidRDefault="00C53DE0" w:rsidP="00C53DE0">
      <w:pPr>
        <w:spacing w:after="0" w:line="240" w:lineRule="auto"/>
        <w:ind w:firstLine="709"/>
        <w:jc w:val="both"/>
        <w:rPr>
          <w:rFonts w:ascii="Times New Roman" w:hAnsi="Times New Roman" w:cs="Times New Roman"/>
          <w:b/>
          <w:sz w:val="28"/>
          <w:szCs w:val="28"/>
          <w:lang w:eastAsia="uk-UA"/>
        </w:rPr>
      </w:pPr>
    </w:p>
    <w:p w14:paraId="185202C1"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CR19003</w:t>
      </w:r>
      <w:r w:rsidRPr="00A55831">
        <w:rPr>
          <w:rFonts w:ascii="Times New Roman" w:eastAsia="Times New Roman" w:hAnsi="Times New Roman" w:cs="Times New Roman"/>
          <w:b/>
          <w:sz w:val="28"/>
          <w:szCs w:val="28"/>
          <w:u w:val="single"/>
          <w:lang w:val="ru-RU" w:eastAsia="uk-UA"/>
        </w:rPr>
        <w:t>9</w:t>
      </w:r>
      <w:r w:rsidRPr="00A55831">
        <w:rPr>
          <w:rFonts w:ascii="Times New Roman" w:eastAsia="Times New Roman" w:hAnsi="Times New Roman" w:cs="Times New Roman"/>
          <w:b/>
          <w:sz w:val="28"/>
          <w:szCs w:val="28"/>
          <w:u w:val="single"/>
          <w:lang w:eastAsia="uk-UA"/>
        </w:rPr>
        <w:t xml:space="preserve"> “Загальний розмір активів кредитної спілки”</w:t>
      </w:r>
    </w:p>
    <w:p w14:paraId="1D406B80" w14:textId="4B63DD85"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B68C89E"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активів кредитної спілки</w:t>
      </w:r>
      <w:r w:rsidRPr="00A55831">
        <w:rPr>
          <w:rFonts w:ascii="Times New Roman" w:eastAsia="Times New Roman" w:hAnsi="Times New Roman" w:cs="Times New Roman"/>
          <w:sz w:val="28"/>
          <w:szCs w:val="28"/>
          <w:lang w:eastAsia="ru-RU"/>
        </w:rPr>
        <w:t xml:space="preserve">, зменшених на суму кредитного ризику.  </w:t>
      </w:r>
    </w:p>
    <w:p w14:paraId="0DE53B4E"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7DA3F488"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C830CC8" w14:textId="16D75B56"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5ED7AF3B" w14:textId="035F01F3"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79081908"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CR190040 “Гарантії та/або поруки, надані кредитною спілкою на забезпечення виконання зобов’язань перед третіми особами за члена кредитної спілки”</w:t>
      </w:r>
    </w:p>
    <w:p w14:paraId="46B53E25" w14:textId="77777777"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21DDD32"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гарантій та/або поруки, наданих кредитною спілкою на забезпечення виконання зобов’язань перед третіми особами за члена кредитної спілки.</w:t>
      </w:r>
      <w:r w:rsidRPr="00A55831">
        <w:rPr>
          <w:rFonts w:ascii="Times New Roman" w:eastAsia="Times New Roman" w:hAnsi="Times New Roman" w:cs="Times New Roman"/>
          <w:sz w:val="28"/>
          <w:szCs w:val="28"/>
          <w:lang w:eastAsia="ru-RU"/>
        </w:rPr>
        <w:t xml:space="preserve"> </w:t>
      </w:r>
    </w:p>
    <w:p w14:paraId="3EBB9324"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75FDCA37"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6EDA79DA" w14:textId="055E6829"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11CEA1DF" w14:textId="77777777" w:rsidR="00C53DE0" w:rsidRPr="00A55831" w:rsidRDefault="00C53DE0" w:rsidP="00C53DE0">
      <w:pPr>
        <w:spacing w:after="0" w:line="240" w:lineRule="auto"/>
        <w:ind w:firstLine="709"/>
        <w:jc w:val="both"/>
        <w:rPr>
          <w:rFonts w:ascii="Times New Roman" w:hAnsi="Times New Roman" w:cs="Times New Roman"/>
          <w:b/>
          <w:sz w:val="28"/>
          <w:szCs w:val="28"/>
          <w:lang w:eastAsia="uk-UA"/>
        </w:rPr>
      </w:pPr>
    </w:p>
    <w:p w14:paraId="746698F7"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CR190041 “Строкові вклади (депозити) членів кредитної спілки, за якими отримано повідомлення про їх повернення”</w:t>
      </w:r>
    </w:p>
    <w:p w14:paraId="2A888632" w14:textId="77777777" w:rsidR="0025402B" w:rsidRPr="00A55831" w:rsidRDefault="0025402B" w:rsidP="00940827">
      <w:pPr>
        <w:spacing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bCs/>
          <w:sz w:val="28"/>
          <w:szCs w:val="28"/>
          <w:lang w:eastAsia="uk-UA"/>
        </w:rPr>
        <w:t xml:space="preserve">Метрика T100 – </w:t>
      </w:r>
      <w:r w:rsidRPr="00A55831">
        <w:rPr>
          <w:rFonts w:ascii="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строкових вкладів (депозитів) членів кредитної спілки, за якими отримано повідомлення про їх повернення.</w:t>
      </w:r>
    </w:p>
    <w:p w14:paraId="5290E722" w14:textId="77777777" w:rsidR="0025402B" w:rsidRPr="00A55831" w:rsidRDefault="0025402B" w:rsidP="00940827">
      <w:pPr>
        <w:pStyle w:val="rvps2"/>
        <w:spacing w:before="0" w:beforeAutospacing="0" w:after="0" w:afterAutospacing="0"/>
        <w:ind w:firstLine="709"/>
        <w:jc w:val="both"/>
        <w:rPr>
          <w:sz w:val="28"/>
          <w:szCs w:val="28"/>
          <w:lang w:eastAsia="uk-UA"/>
        </w:rPr>
      </w:pPr>
      <w:r w:rsidRPr="00A55831">
        <w:rPr>
          <w:b/>
          <w:bCs/>
          <w:sz w:val="28"/>
          <w:szCs w:val="28"/>
          <w:lang w:eastAsia="uk-UA"/>
        </w:rPr>
        <w:t>НРП Q007</w:t>
      </w:r>
      <w:r w:rsidRPr="00A55831">
        <w:rPr>
          <w:sz w:val="28"/>
          <w:szCs w:val="28"/>
          <w:lang w:eastAsia="uk-UA"/>
        </w:rPr>
        <w:t xml:space="preserve"> – </w:t>
      </w:r>
      <w:proofErr w:type="spellStart"/>
      <w:r w:rsidRPr="00A55831">
        <w:rPr>
          <w:sz w:val="28"/>
          <w:szCs w:val="28"/>
          <w:lang w:eastAsia="uk-UA"/>
        </w:rPr>
        <w:t>звітна</w:t>
      </w:r>
      <w:proofErr w:type="spellEnd"/>
      <w:r w:rsidRPr="00A55831">
        <w:rPr>
          <w:sz w:val="28"/>
          <w:szCs w:val="28"/>
          <w:lang w:eastAsia="uk-UA"/>
        </w:rPr>
        <w:t xml:space="preserve"> дата, станом </w:t>
      </w:r>
      <w:proofErr w:type="gramStart"/>
      <w:r w:rsidRPr="00A55831">
        <w:rPr>
          <w:sz w:val="28"/>
          <w:szCs w:val="28"/>
          <w:lang w:eastAsia="uk-UA"/>
        </w:rPr>
        <w:t>на яку</w:t>
      </w:r>
      <w:proofErr w:type="gramEnd"/>
      <w:r w:rsidRPr="00A55831">
        <w:rPr>
          <w:sz w:val="28"/>
          <w:szCs w:val="28"/>
          <w:lang w:eastAsia="uk-UA"/>
        </w:rPr>
        <w:t xml:space="preserve"> здійснюється </w:t>
      </w:r>
      <w:proofErr w:type="spellStart"/>
      <w:r w:rsidRPr="00A55831">
        <w:rPr>
          <w:sz w:val="28"/>
          <w:szCs w:val="28"/>
          <w:lang w:eastAsia="uk-UA"/>
        </w:rPr>
        <w:t>розрахунок</w:t>
      </w:r>
      <w:proofErr w:type="spellEnd"/>
      <w:r w:rsidRPr="00A55831">
        <w:rPr>
          <w:sz w:val="28"/>
          <w:szCs w:val="28"/>
          <w:lang w:eastAsia="uk-UA"/>
        </w:rPr>
        <w:t xml:space="preserve"> показника.</w:t>
      </w:r>
    </w:p>
    <w:p w14:paraId="4505C44C"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65A69F90" w14:textId="070B6152"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5AA138D7" w14:textId="77777777" w:rsidR="0025402B" w:rsidRPr="00A55831" w:rsidRDefault="0025402B" w:rsidP="00C53DE0">
      <w:pPr>
        <w:spacing w:after="0" w:line="240" w:lineRule="auto"/>
        <w:ind w:firstLine="709"/>
        <w:jc w:val="both"/>
        <w:rPr>
          <w:rFonts w:ascii="Times New Roman" w:hAnsi="Times New Roman" w:cs="Times New Roman"/>
          <w:b/>
          <w:sz w:val="28"/>
          <w:szCs w:val="28"/>
          <w:lang w:val="ru-RU" w:eastAsia="uk-UA"/>
        </w:rPr>
      </w:pPr>
    </w:p>
    <w:p w14:paraId="4002290F"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CR190042 “Додаткові пайові внески, щодо яких прийнято рішення про повернення протягом наступних 30 днів”</w:t>
      </w:r>
    </w:p>
    <w:p w14:paraId="2DEDF4D9" w14:textId="5B510BE3" w:rsidR="0025402B" w:rsidRPr="00A55831" w:rsidRDefault="009E0E8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1CD6FEDA"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lastRenderedPageBreak/>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 xml:space="preserve">додаткових пайових внесків, щодо яких </w:t>
      </w:r>
      <w:r w:rsidRPr="00A55831">
        <w:rPr>
          <w:rFonts w:ascii="Times New Roman" w:hAnsi="Times New Roman" w:cs="Times New Roman"/>
          <w:sz w:val="28"/>
          <w:szCs w:val="28"/>
          <w:lang w:val="ru-RU" w:eastAsia="uk-UA"/>
        </w:rPr>
        <w:t xml:space="preserve">уповноваженим органом </w:t>
      </w:r>
      <w:r w:rsidRPr="00A55831">
        <w:rPr>
          <w:rFonts w:ascii="Times New Roman" w:hAnsi="Times New Roman" w:cs="Times New Roman"/>
          <w:sz w:val="28"/>
          <w:szCs w:val="28"/>
          <w:lang w:eastAsia="uk-UA"/>
        </w:rPr>
        <w:t>прийнято рішення про повернення протягом наступних 30 днів.</w:t>
      </w:r>
    </w:p>
    <w:p w14:paraId="7EFBB8C0"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6A07799F"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4B7ABE1C" w14:textId="79C924D2"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34967D5B" w14:textId="02C98AFF"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2904308B" w14:textId="77F3087E"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CR190043 “Кошти, які об'єднана кредитна спілка повинна надати своїм членам, згідно з умовами договорі</w:t>
      </w:r>
      <w:r w:rsidR="00584E99" w:rsidRPr="00A55831">
        <w:rPr>
          <w:rFonts w:ascii="Times New Roman" w:eastAsia="Times New Roman" w:hAnsi="Times New Roman" w:cs="Times New Roman"/>
          <w:b/>
          <w:sz w:val="28"/>
          <w:szCs w:val="28"/>
          <w:u w:val="single"/>
          <w:lang w:eastAsia="uk-UA"/>
        </w:rPr>
        <w:t>в у межах підтримки ліквідності</w:t>
      </w:r>
      <w:r w:rsidRPr="00A55831">
        <w:rPr>
          <w:rFonts w:ascii="Times New Roman" w:eastAsia="Times New Roman" w:hAnsi="Times New Roman" w:cs="Times New Roman"/>
          <w:b/>
          <w:sz w:val="28"/>
          <w:szCs w:val="28"/>
          <w:u w:val="single"/>
          <w:lang w:eastAsia="uk-UA"/>
        </w:rPr>
        <w:t xml:space="preserve"> протягом наступних 30 днів</w:t>
      </w:r>
      <w:r w:rsidR="00A53155" w:rsidRPr="00A55831">
        <w:rPr>
          <w:rFonts w:ascii="Times New Roman" w:eastAsia="Times New Roman" w:hAnsi="Times New Roman" w:cs="Times New Roman"/>
          <w:b/>
          <w:sz w:val="28"/>
          <w:szCs w:val="28"/>
          <w:u w:val="single"/>
          <w:lang w:eastAsia="uk-UA"/>
        </w:rPr>
        <w:t xml:space="preserve"> (застосовується для ОКС)</w:t>
      </w:r>
      <w:r w:rsidRPr="00A55831">
        <w:rPr>
          <w:rFonts w:ascii="Times New Roman" w:eastAsia="Times New Roman" w:hAnsi="Times New Roman" w:cs="Times New Roman"/>
          <w:b/>
          <w:sz w:val="28"/>
          <w:szCs w:val="28"/>
          <w:u w:val="single"/>
          <w:lang w:eastAsia="uk-UA"/>
        </w:rPr>
        <w:t>”</w:t>
      </w:r>
    </w:p>
    <w:p w14:paraId="20C7156C" w14:textId="77777777"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108D8A4F" w14:textId="52FA8CBA" w:rsidR="0025402B" w:rsidRPr="00A55831" w:rsidRDefault="0025402B" w:rsidP="00940827">
      <w:pPr>
        <w:spacing w:after="0" w:line="240" w:lineRule="auto"/>
        <w:ind w:firstLine="709"/>
        <w:jc w:val="both"/>
        <w:rPr>
          <w:rFonts w:ascii="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eastAsia="Times New Roman" w:hAnsi="Times New Roman" w:cs="Times New Roman"/>
          <w:sz w:val="28"/>
          <w:szCs w:val="28"/>
          <w:lang w:eastAsia="ru-RU"/>
        </w:rPr>
        <w:t xml:space="preserve">сума </w:t>
      </w:r>
      <w:r w:rsidRPr="00A55831">
        <w:rPr>
          <w:rFonts w:ascii="Times New Roman" w:hAnsi="Times New Roman" w:cs="Times New Roman"/>
          <w:sz w:val="28"/>
          <w:szCs w:val="28"/>
          <w:lang w:eastAsia="uk-UA"/>
        </w:rPr>
        <w:t>коштів, які об'єднана кредитна спілка повинна надати своїм членам, згідно з умовами договорі</w:t>
      </w:r>
      <w:r w:rsidR="00584E99" w:rsidRPr="00A55831">
        <w:rPr>
          <w:rFonts w:ascii="Times New Roman" w:hAnsi="Times New Roman" w:cs="Times New Roman"/>
          <w:sz w:val="28"/>
          <w:szCs w:val="28"/>
          <w:lang w:eastAsia="uk-UA"/>
        </w:rPr>
        <w:t>в у межах підтримки ліквідності</w:t>
      </w:r>
      <w:r w:rsidRPr="00A55831">
        <w:rPr>
          <w:rFonts w:ascii="Times New Roman" w:hAnsi="Times New Roman" w:cs="Times New Roman"/>
          <w:sz w:val="28"/>
          <w:szCs w:val="28"/>
          <w:lang w:eastAsia="uk-UA"/>
        </w:rPr>
        <w:t xml:space="preserve"> протягом наступних 30 днів</w:t>
      </w:r>
      <w:r w:rsidR="00A53155" w:rsidRPr="00A55831">
        <w:rPr>
          <w:rFonts w:ascii="Times New Roman" w:hAnsi="Times New Roman" w:cs="Times New Roman"/>
          <w:sz w:val="28"/>
          <w:szCs w:val="28"/>
          <w:lang w:eastAsia="uk-UA"/>
        </w:rPr>
        <w:t xml:space="preserve"> (застосовується для ОКС).</w:t>
      </w:r>
      <w:r w:rsidRPr="00A55831">
        <w:rPr>
          <w:rFonts w:ascii="Times New Roman" w:hAnsi="Times New Roman" w:cs="Times New Roman"/>
          <w:sz w:val="28"/>
          <w:szCs w:val="28"/>
          <w:lang w:eastAsia="uk-UA"/>
        </w:rPr>
        <w:t xml:space="preserve"> </w:t>
      </w:r>
    </w:p>
    <w:p w14:paraId="20FFA369"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eastAsia="Times New Roman" w:hAnsi="Times New Roman" w:cs="Times New Roman"/>
          <w:sz w:val="28"/>
          <w:szCs w:val="28"/>
          <w:lang w:eastAsia="uk-UA"/>
        </w:rPr>
        <w:t>Показник заповнюється об’єднаною кредитною спілкою.</w:t>
      </w:r>
    </w:p>
    <w:p w14:paraId="0A2CBB27"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682CE814"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0FE8278C" w14:textId="77777777" w:rsidR="00C53DE0" w:rsidRPr="00A55831" w:rsidRDefault="00C53DE0" w:rsidP="00940827">
      <w:pPr>
        <w:pStyle w:val="rvps2"/>
        <w:spacing w:before="0" w:beforeAutospacing="0" w:after="0" w:afterAutospacing="0"/>
        <w:ind w:firstLine="709"/>
        <w:jc w:val="both"/>
        <w:rPr>
          <w:sz w:val="28"/>
          <w:szCs w:val="28"/>
          <w:lang w:val="uk-UA" w:eastAsia="uk-UA"/>
        </w:rPr>
      </w:pPr>
    </w:p>
    <w:p w14:paraId="3CE518C2" w14:textId="4AD2B149"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sz w:val="28"/>
          <w:szCs w:val="28"/>
          <w:lang w:val="uk-UA" w:eastAsia="uk-UA"/>
        </w:rPr>
        <w:t>.</w:t>
      </w:r>
    </w:p>
    <w:p w14:paraId="15FBE5F0" w14:textId="75A5A24C"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val="ru-RU" w:eastAsia="uk-UA"/>
        </w:rPr>
        <w:t xml:space="preserve"> </w:t>
      </w:r>
      <w:r w:rsidRPr="00A55831">
        <w:rPr>
          <w:rFonts w:ascii="Times New Roman" w:eastAsia="Times New Roman" w:hAnsi="Times New Roman" w:cs="Times New Roman"/>
          <w:b/>
          <w:sz w:val="28"/>
          <w:szCs w:val="28"/>
          <w:u w:val="single"/>
          <w:lang w:eastAsia="uk-UA"/>
        </w:rPr>
        <w:t>CR190044 “Інші зобов’язання, за якими очікуються відпливи”</w:t>
      </w:r>
    </w:p>
    <w:p w14:paraId="7BB0F0CA" w14:textId="36CE20A9"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E1275F6" w14:textId="32872350"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hAnsi="Times New Roman" w:cs="Times New Roman"/>
          <w:sz w:val="28"/>
          <w:szCs w:val="28"/>
          <w:lang w:eastAsia="uk-UA"/>
        </w:rPr>
        <w:t>загальна сума інших зобов’язань, які не включені до показника CR190029, але за якими очікуються відпливи протягом наступних 30 днів.</w:t>
      </w:r>
      <w:r w:rsidRPr="00A55831">
        <w:rPr>
          <w:rFonts w:ascii="Times New Roman" w:eastAsia="Times New Roman" w:hAnsi="Times New Roman" w:cs="Times New Roman"/>
          <w:sz w:val="28"/>
          <w:szCs w:val="28"/>
          <w:lang w:eastAsia="ru-RU"/>
        </w:rPr>
        <w:t xml:space="preserve"> </w:t>
      </w:r>
    </w:p>
    <w:p w14:paraId="35442C85"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3ED5F27D"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1932B722" w14:textId="4AC14885" w:rsidR="0025402B" w:rsidRPr="00A55831" w:rsidRDefault="0025402B" w:rsidP="00940827">
      <w:pPr>
        <w:pStyle w:val="rvps2"/>
        <w:spacing w:before="0" w:beforeAutospacing="0" w:after="0" w:afterAutospacing="0"/>
        <w:ind w:firstLine="709"/>
        <w:jc w:val="both"/>
        <w:rPr>
          <w:sz w:val="28"/>
          <w:szCs w:val="28"/>
          <w:lang w:val="uk-UA" w:eastAsia="uk-UA"/>
        </w:rPr>
      </w:pPr>
    </w:p>
    <w:p w14:paraId="7407F27A" w14:textId="77777777" w:rsidR="0025402B" w:rsidRPr="00A55831" w:rsidRDefault="0025402B" w:rsidP="00940827">
      <w:pPr>
        <w:pStyle w:val="rvps2"/>
        <w:spacing w:before="0" w:beforeAutospacing="0" w:after="0" w:afterAutospacing="0"/>
        <w:ind w:firstLine="709"/>
        <w:jc w:val="both"/>
        <w:rPr>
          <w:sz w:val="28"/>
          <w:szCs w:val="28"/>
          <w:lang w:val="uk-UA" w:eastAsia="uk-UA"/>
        </w:rPr>
      </w:pPr>
    </w:p>
    <w:p w14:paraId="104D5CF0"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CR190045 “Суми кредитів для підтримання ліквідності від об’єднаної кредитної спілки, банків, якщо згідно з умовами договорів за такими кредитами передбачено безумовне надходження коштів протягом 30 днів”</w:t>
      </w:r>
    </w:p>
    <w:p w14:paraId="02F32880" w14:textId="18537651" w:rsidR="0025402B" w:rsidRPr="00A55831" w:rsidRDefault="00393AF0"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5656AA6"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lastRenderedPageBreak/>
        <w:t xml:space="preserve">Метрика T100 – </w:t>
      </w:r>
      <w:r w:rsidRPr="00A55831">
        <w:rPr>
          <w:rFonts w:ascii="Times New Roman" w:hAnsi="Times New Roman" w:cs="Times New Roman"/>
          <w:sz w:val="28"/>
          <w:szCs w:val="28"/>
          <w:lang w:eastAsia="uk-UA"/>
        </w:rPr>
        <w:t xml:space="preserve">загальна сума </w:t>
      </w:r>
      <w:r w:rsidRPr="00A55831">
        <w:rPr>
          <w:rFonts w:ascii="Times New Roman" w:eastAsia="Times New Roman" w:hAnsi="Times New Roman" w:cs="Times New Roman"/>
          <w:sz w:val="28"/>
          <w:szCs w:val="28"/>
          <w:lang w:eastAsia="uk-UA"/>
        </w:rPr>
        <w:t>кредитів для підтримання ліквідності від об’єднаної кредитної спілки, банків, якщо згідно з умовами договорів за такими кредитами передбачено безумовне надходження коштів протягом 30 днів.</w:t>
      </w:r>
    </w:p>
    <w:p w14:paraId="5EB94C54"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1C66D2EC"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1A8680C3" w14:textId="21DE7DEF" w:rsidR="0025402B" w:rsidRPr="00A55831" w:rsidRDefault="0025402B" w:rsidP="00940827">
      <w:pPr>
        <w:pStyle w:val="rvps2"/>
        <w:spacing w:before="0" w:beforeAutospacing="0" w:after="0" w:afterAutospacing="0"/>
        <w:ind w:firstLine="709"/>
        <w:jc w:val="both"/>
        <w:rPr>
          <w:sz w:val="28"/>
          <w:szCs w:val="28"/>
          <w:lang w:val="uk-UA" w:eastAsia="uk-UA"/>
        </w:rPr>
      </w:pPr>
    </w:p>
    <w:p w14:paraId="6F91FE9B" w14:textId="77777777" w:rsidR="00C53DE0" w:rsidRPr="00A55831" w:rsidRDefault="00C53DE0" w:rsidP="00940827">
      <w:pPr>
        <w:pStyle w:val="rvps2"/>
        <w:spacing w:before="0" w:beforeAutospacing="0" w:after="0" w:afterAutospacing="0"/>
        <w:ind w:firstLine="709"/>
        <w:jc w:val="both"/>
        <w:rPr>
          <w:sz w:val="28"/>
          <w:szCs w:val="28"/>
          <w:lang w:val="uk-UA" w:eastAsia="uk-UA"/>
        </w:rPr>
      </w:pPr>
    </w:p>
    <w:p w14:paraId="0DA37CB3" w14:textId="77777777" w:rsidR="0025402B" w:rsidRPr="00A55831" w:rsidRDefault="0025402B" w:rsidP="00940827">
      <w:pPr>
        <w:pStyle w:val="rvps2"/>
        <w:spacing w:before="0" w:beforeAutospacing="0" w:after="0" w:afterAutospacing="0"/>
        <w:ind w:firstLine="709"/>
        <w:jc w:val="both"/>
        <w:rPr>
          <w:sz w:val="28"/>
          <w:szCs w:val="28"/>
          <w:lang w:val="uk-UA" w:eastAsia="uk-UA"/>
        </w:rPr>
      </w:pPr>
    </w:p>
    <w:p w14:paraId="174CDED4" w14:textId="11C2A36B"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 xml:space="preserve"> CR190046 “Інші активні операції, за якими очікуються надходження грошових коштів на рахунки кредитної спілки”</w:t>
      </w:r>
    </w:p>
    <w:p w14:paraId="7B0D2E86" w14:textId="729E1812"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43BEBDC5"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ru-RU"/>
        </w:rPr>
      </w:pPr>
      <w:r w:rsidRPr="00A55831">
        <w:rPr>
          <w:rFonts w:ascii="Times New Roman" w:hAnsi="Times New Roman" w:cs="Times New Roman"/>
          <w:b/>
          <w:sz w:val="28"/>
          <w:szCs w:val="28"/>
          <w:lang w:eastAsia="uk-UA"/>
        </w:rPr>
        <w:t xml:space="preserve">Метрика T100 – </w:t>
      </w:r>
      <w:r w:rsidRPr="00A55831">
        <w:rPr>
          <w:rFonts w:ascii="Times New Roman" w:hAnsi="Times New Roman" w:cs="Times New Roman"/>
          <w:sz w:val="28"/>
          <w:szCs w:val="28"/>
          <w:lang w:eastAsia="uk-UA"/>
        </w:rPr>
        <w:t xml:space="preserve">загальна сума за </w:t>
      </w:r>
      <w:r w:rsidRPr="00A55831">
        <w:rPr>
          <w:rFonts w:ascii="Times New Roman" w:eastAsia="Times New Roman" w:hAnsi="Times New Roman" w:cs="Times New Roman"/>
          <w:sz w:val="28"/>
          <w:szCs w:val="28"/>
          <w:lang w:eastAsia="uk-UA"/>
        </w:rPr>
        <w:t>іншими активними операціями, за якими очікуються надходження грошових коштів на рахунки кредитної спілки протягом наступних 30 днів, які не включені до показника CR190030 та CR190045</w:t>
      </w:r>
      <w:r w:rsidRPr="00A55831">
        <w:rPr>
          <w:rFonts w:ascii="Times New Roman" w:eastAsia="Times New Roman" w:hAnsi="Times New Roman" w:cs="Times New Roman"/>
          <w:sz w:val="28"/>
          <w:szCs w:val="28"/>
          <w:lang w:eastAsia="ru-RU"/>
        </w:rPr>
        <w:t>.</w:t>
      </w:r>
    </w:p>
    <w:p w14:paraId="07830869"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0BB86DF4"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08E6133C" w14:textId="61B82F5F"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71FE2FCB" w14:textId="77777777" w:rsidR="0025402B" w:rsidRPr="00A55831" w:rsidRDefault="0025402B" w:rsidP="00C53DE0">
      <w:pPr>
        <w:spacing w:after="0" w:line="240" w:lineRule="auto"/>
        <w:ind w:firstLine="709"/>
        <w:jc w:val="both"/>
        <w:rPr>
          <w:rFonts w:ascii="Times New Roman" w:hAnsi="Times New Roman" w:cs="Times New Roman"/>
          <w:b/>
          <w:sz w:val="28"/>
          <w:szCs w:val="28"/>
          <w:lang w:eastAsia="uk-UA"/>
        </w:rPr>
      </w:pPr>
    </w:p>
    <w:p w14:paraId="547B0037" w14:textId="77777777" w:rsidR="0025402B" w:rsidRPr="00A55831" w:rsidRDefault="0025402B" w:rsidP="00940827">
      <w:pPr>
        <w:pStyle w:val="a3"/>
        <w:numPr>
          <w:ilvl w:val="0"/>
          <w:numId w:val="19"/>
        </w:numPr>
        <w:spacing w:after="120" w:line="240" w:lineRule="auto"/>
        <w:contextualSpacing w:val="0"/>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CR19004</w:t>
      </w:r>
      <w:r w:rsidRPr="00A55831">
        <w:rPr>
          <w:rFonts w:ascii="Times New Roman" w:eastAsia="Times New Roman" w:hAnsi="Times New Roman" w:cs="Times New Roman"/>
          <w:b/>
          <w:sz w:val="28"/>
          <w:szCs w:val="28"/>
          <w:u w:val="single"/>
          <w:lang w:val="ru-RU" w:eastAsia="uk-UA"/>
        </w:rPr>
        <w:t>7</w:t>
      </w:r>
      <w:r w:rsidRPr="00A55831">
        <w:rPr>
          <w:rFonts w:ascii="Times New Roman" w:eastAsia="Times New Roman" w:hAnsi="Times New Roman" w:cs="Times New Roman"/>
          <w:b/>
          <w:sz w:val="28"/>
          <w:szCs w:val="28"/>
          <w:u w:val="single"/>
          <w:lang w:eastAsia="uk-UA"/>
        </w:rPr>
        <w:t xml:space="preserve"> “Величина непокритого кредитного ризику”</w:t>
      </w:r>
    </w:p>
    <w:p w14:paraId="0DC422D6" w14:textId="4691B85A" w:rsidR="0025402B" w:rsidRPr="00A55831" w:rsidRDefault="0025402B" w:rsidP="00940827">
      <w:pPr>
        <w:spacing w:after="120" w:line="240" w:lineRule="auto"/>
        <w:jc w:val="center"/>
        <w:rPr>
          <w:rFonts w:ascii="Times New Roman" w:eastAsia="Times New Roman" w:hAnsi="Times New Roman" w:cs="Times New Roman"/>
          <w:b/>
          <w:sz w:val="28"/>
          <w:szCs w:val="28"/>
          <w:u w:val="single"/>
          <w:lang w:eastAsia="uk-UA"/>
        </w:rPr>
      </w:pPr>
      <w:r w:rsidRPr="00A55831">
        <w:rPr>
          <w:rFonts w:ascii="Times New Roman" w:eastAsia="Times New Roman" w:hAnsi="Times New Roman" w:cs="Times New Roman"/>
          <w:b/>
          <w:sz w:val="28"/>
          <w:szCs w:val="28"/>
          <w:u w:val="single"/>
          <w:lang w:eastAsia="uk-UA"/>
        </w:rPr>
        <w:t>Опис параметрів</w:t>
      </w:r>
    </w:p>
    <w:p w14:paraId="387931F3" w14:textId="77777777" w:rsidR="0025402B" w:rsidRPr="00A55831" w:rsidRDefault="0025402B" w:rsidP="00940827">
      <w:pPr>
        <w:spacing w:after="120" w:line="240" w:lineRule="auto"/>
        <w:ind w:firstLine="709"/>
        <w:jc w:val="both"/>
        <w:rPr>
          <w:rFonts w:ascii="Times New Roman" w:eastAsia="Times New Roman" w:hAnsi="Times New Roman" w:cs="Times New Roman"/>
          <w:sz w:val="28"/>
          <w:szCs w:val="28"/>
          <w:lang w:eastAsia="uk-UA"/>
        </w:rPr>
      </w:pPr>
      <w:r w:rsidRPr="00A55831">
        <w:rPr>
          <w:rFonts w:ascii="Times New Roman" w:hAnsi="Times New Roman" w:cs="Times New Roman"/>
          <w:b/>
          <w:sz w:val="28"/>
          <w:szCs w:val="28"/>
          <w:lang w:eastAsia="uk-UA"/>
        </w:rPr>
        <w:t xml:space="preserve">Метрика T100 – </w:t>
      </w:r>
      <w:r w:rsidRPr="00A55831">
        <w:rPr>
          <w:rFonts w:ascii="Times New Roman" w:hAnsi="Times New Roman" w:cs="Times New Roman"/>
          <w:sz w:val="28"/>
          <w:szCs w:val="28"/>
          <w:lang w:eastAsia="uk-UA"/>
        </w:rPr>
        <w:t>сума величини непокритого кредитного ризику, розрахована відповідно до вимог Постанови №14.</w:t>
      </w:r>
    </w:p>
    <w:p w14:paraId="1C7E18B0" w14:textId="77777777" w:rsidR="0025402B" w:rsidRPr="00A55831" w:rsidRDefault="0025402B" w:rsidP="00940827">
      <w:pPr>
        <w:pStyle w:val="rvps2"/>
        <w:spacing w:before="0" w:beforeAutospacing="0" w:after="0" w:afterAutospacing="0"/>
        <w:ind w:firstLine="709"/>
        <w:jc w:val="both"/>
        <w:rPr>
          <w:sz w:val="28"/>
          <w:szCs w:val="28"/>
          <w:lang w:val="uk-UA" w:eastAsia="uk-UA"/>
        </w:rPr>
      </w:pPr>
      <w:r w:rsidRPr="00A55831">
        <w:rPr>
          <w:b/>
          <w:sz w:val="28"/>
          <w:szCs w:val="28"/>
          <w:lang w:val="uk-UA" w:eastAsia="uk-UA"/>
        </w:rPr>
        <w:t>НРП Q007</w:t>
      </w:r>
      <w:r w:rsidRPr="00A55831">
        <w:rPr>
          <w:sz w:val="28"/>
          <w:szCs w:val="28"/>
          <w:lang w:val="uk-UA" w:eastAsia="uk-UA"/>
        </w:rPr>
        <w:t xml:space="preserve"> – звітна дата, станом на яку здійснюється розрахунок показника.</w:t>
      </w:r>
    </w:p>
    <w:p w14:paraId="182CA528" w14:textId="77777777" w:rsidR="00C53DE0" w:rsidRPr="00A55831" w:rsidRDefault="00C53DE0" w:rsidP="00C53DE0">
      <w:pPr>
        <w:spacing w:after="0"/>
        <w:ind w:firstLine="709"/>
        <w:jc w:val="both"/>
        <w:rPr>
          <w:rFonts w:ascii="Times New Roman" w:hAnsi="Times New Roman" w:cs="Times New Roman"/>
          <w:sz w:val="28"/>
          <w:szCs w:val="28"/>
          <w:lang w:eastAsia="uk-UA"/>
        </w:rPr>
      </w:pPr>
      <w:r w:rsidRPr="00A55831">
        <w:rPr>
          <w:rFonts w:ascii="Times New Roman" w:hAnsi="Times New Roman" w:cs="Times New Roman"/>
          <w:sz w:val="28"/>
          <w:szCs w:val="28"/>
          <w:lang w:eastAsia="uk-UA"/>
        </w:rPr>
        <w:t>Звітна дата – за останній робочий день місяця станом на перше число місяця, наступного за звітним.</w:t>
      </w:r>
    </w:p>
    <w:p w14:paraId="328E2CC1" w14:textId="77777777" w:rsidR="0025402B" w:rsidRPr="00A55831" w:rsidRDefault="0025402B" w:rsidP="00940827">
      <w:pPr>
        <w:spacing w:after="120" w:line="240" w:lineRule="auto"/>
        <w:ind w:firstLine="709"/>
        <w:jc w:val="both"/>
        <w:rPr>
          <w:rFonts w:ascii="Times New Roman" w:hAnsi="Times New Roman" w:cs="Times New Roman"/>
          <w:b/>
          <w:sz w:val="28"/>
          <w:szCs w:val="28"/>
          <w:lang w:eastAsia="uk-UA"/>
        </w:rPr>
      </w:pPr>
    </w:p>
    <w:sectPr w:rsidR="0025402B" w:rsidRPr="00A55831"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FCAC3" w14:textId="77777777" w:rsidR="00F52CF5" w:rsidRDefault="00F52CF5" w:rsidP="00743743">
      <w:pPr>
        <w:spacing w:after="0" w:line="240" w:lineRule="auto"/>
      </w:pPr>
      <w:r>
        <w:separator/>
      </w:r>
    </w:p>
    <w:p w14:paraId="23B2604D" w14:textId="77777777" w:rsidR="00F52CF5" w:rsidRDefault="00F52CF5"/>
  </w:endnote>
  <w:endnote w:type="continuationSeparator" w:id="0">
    <w:p w14:paraId="66181D3B" w14:textId="77777777" w:rsidR="00F52CF5" w:rsidRDefault="00F52CF5" w:rsidP="00743743">
      <w:pPr>
        <w:spacing w:after="0" w:line="240" w:lineRule="auto"/>
      </w:pPr>
      <w:r>
        <w:continuationSeparator/>
      </w:r>
    </w:p>
    <w:p w14:paraId="46263BD9" w14:textId="77777777" w:rsidR="00F52CF5" w:rsidRDefault="00F5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4C9F9" w14:textId="77777777" w:rsidR="00F52CF5" w:rsidRDefault="00F52CF5" w:rsidP="00743743">
      <w:pPr>
        <w:spacing w:after="0" w:line="240" w:lineRule="auto"/>
      </w:pPr>
      <w:r>
        <w:separator/>
      </w:r>
    </w:p>
    <w:p w14:paraId="19854866" w14:textId="77777777" w:rsidR="00F52CF5" w:rsidRDefault="00F52CF5"/>
  </w:footnote>
  <w:footnote w:type="continuationSeparator" w:id="0">
    <w:p w14:paraId="47301CA9" w14:textId="77777777" w:rsidR="00F52CF5" w:rsidRDefault="00F52CF5" w:rsidP="00743743">
      <w:pPr>
        <w:spacing w:after="0" w:line="240" w:lineRule="auto"/>
      </w:pPr>
      <w:r>
        <w:continuationSeparator/>
      </w:r>
    </w:p>
    <w:p w14:paraId="1BC84FCC" w14:textId="77777777" w:rsidR="00F52CF5" w:rsidRDefault="00F52C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0CA68AAC" w:rsidR="0046704D" w:rsidRDefault="0046704D"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711929">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15A2956"/>
    <w:multiLevelType w:val="hybridMultilevel"/>
    <w:tmpl w:val="7BBEA496"/>
    <w:lvl w:ilvl="0" w:tplc="AE50DAEA">
      <w:start w:val="1"/>
      <w:numFmt w:val="decimal"/>
      <w:lvlText w:val="%1."/>
      <w:lvlJc w:val="left"/>
      <w:pPr>
        <w:ind w:left="1495" w:hanging="360"/>
      </w:pPr>
      <w:rPr>
        <w:rFonts w:hint="default"/>
        <w:strike w:val="0"/>
      </w:rPr>
    </w:lvl>
    <w:lvl w:ilvl="1" w:tplc="04220019" w:tentative="1">
      <w:start w:val="1"/>
      <w:numFmt w:val="lowerLetter"/>
      <w:lvlText w:val="%2."/>
      <w:lvlJc w:val="left"/>
      <w:pPr>
        <w:ind w:left="8452" w:hanging="360"/>
      </w:pPr>
    </w:lvl>
    <w:lvl w:ilvl="2" w:tplc="0422001B" w:tentative="1">
      <w:start w:val="1"/>
      <w:numFmt w:val="lowerRoman"/>
      <w:lvlText w:val="%3."/>
      <w:lvlJc w:val="right"/>
      <w:pPr>
        <w:ind w:left="9172" w:hanging="180"/>
      </w:pPr>
    </w:lvl>
    <w:lvl w:ilvl="3" w:tplc="0422000F" w:tentative="1">
      <w:start w:val="1"/>
      <w:numFmt w:val="decimal"/>
      <w:lvlText w:val="%4."/>
      <w:lvlJc w:val="left"/>
      <w:pPr>
        <w:ind w:left="9892" w:hanging="360"/>
      </w:pPr>
    </w:lvl>
    <w:lvl w:ilvl="4" w:tplc="04220019" w:tentative="1">
      <w:start w:val="1"/>
      <w:numFmt w:val="lowerLetter"/>
      <w:lvlText w:val="%5."/>
      <w:lvlJc w:val="left"/>
      <w:pPr>
        <w:ind w:left="10612" w:hanging="360"/>
      </w:pPr>
    </w:lvl>
    <w:lvl w:ilvl="5" w:tplc="0422001B" w:tentative="1">
      <w:start w:val="1"/>
      <w:numFmt w:val="lowerRoman"/>
      <w:lvlText w:val="%6."/>
      <w:lvlJc w:val="right"/>
      <w:pPr>
        <w:ind w:left="11332" w:hanging="180"/>
      </w:pPr>
    </w:lvl>
    <w:lvl w:ilvl="6" w:tplc="0422000F" w:tentative="1">
      <w:start w:val="1"/>
      <w:numFmt w:val="decimal"/>
      <w:lvlText w:val="%7."/>
      <w:lvlJc w:val="left"/>
      <w:pPr>
        <w:ind w:left="12052" w:hanging="360"/>
      </w:pPr>
    </w:lvl>
    <w:lvl w:ilvl="7" w:tplc="04220019" w:tentative="1">
      <w:start w:val="1"/>
      <w:numFmt w:val="lowerLetter"/>
      <w:lvlText w:val="%8."/>
      <w:lvlJc w:val="left"/>
      <w:pPr>
        <w:ind w:left="12772" w:hanging="360"/>
      </w:pPr>
    </w:lvl>
    <w:lvl w:ilvl="8" w:tplc="0422001B" w:tentative="1">
      <w:start w:val="1"/>
      <w:numFmt w:val="lowerRoman"/>
      <w:lvlText w:val="%9."/>
      <w:lvlJc w:val="right"/>
      <w:pPr>
        <w:ind w:left="13492" w:hanging="180"/>
      </w:pPr>
    </w:lvl>
  </w:abstractNum>
  <w:abstractNum w:abstractNumId="6"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B758A0"/>
    <w:multiLevelType w:val="hybridMultilevel"/>
    <w:tmpl w:val="3B9427E0"/>
    <w:lvl w:ilvl="0" w:tplc="F5C29674">
      <w:start w:val="24"/>
      <w:numFmt w:val="upperRoman"/>
      <w:lvlText w:val="%1."/>
      <w:lvlJc w:val="left"/>
      <w:pPr>
        <w:ind w:left="1152" w:hanging="79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9CB1732"/>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AE46CBF"/>
    <w:multiLevelType w:val="hybridMultilevel"/>
    <w:tmpl w:val="E7F8B8D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7"/>
  </w:num>
  <w:num w:numId="6">
    <w:abstractNumId w:val="8"/>
  </w:num>
  <w:num w:numId="7">
    <w:abstractNumId w:val="0"/>
  </w:num>
  <w:num w:numId="8">
    <w:abstractNumId w:val="2"/>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4"/>
  </w:num>
  <w:num w:numId="16">
    <w:abstractNumId w:val="5"/>
  </w:num>
  <w:num w:numId="17">
    <w:abstractNumId w:val="1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952"/>
    <w:rsid w:val="0000710A"/>
    <w:rsid w:val="00007FEF"/>
    <w:rsid w:val="00013F18"/>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62B"/>
    <w:rsid w:val="00034A46"/>
    <w:rsid w:val="0003598F"/>
    <w:rsid w:val="00036802"/>
    <w:rsid w:val="00037353"/>
    <w:rsid w:val="00040876"/>
    <w:rsid w:val="000464AE"/>
    <w:rsid w:val="000466BF"/>
    <w:rsid w:val="00046CCA"/>
    <w:rsid w:val="00047AD8"/>
    <w:rsid w:val="00050D5E"/>
    <w:rsid w:val="00050EF4"/>
    <w:rsid w:val="00053649"/>
    <w:rsid w:val="000553A3"/>
    <w:rsid w:val="00062B99"/>
    <w:rsid w:val="0006429A"/>
    <w:rsid w:val="000677AB"/>
    <w:rsid w:val="000719D8"/>
    <w:rsid w:val="00073A7C"/>
    <w:rsid w:val="00073BA8"/>
    <w:rsid w:val="000802C6"/>
    <w:rsid w:val="00080D64"/>
    <w:rsid w:val="0008100D"/>
    <w:rsid w:val="000824B5"/>
    <w:rsid w:val="00084B90"/>
    <w:rsid w:val="00090398"/>
    <w:rsid w:val="000908DB"/>
    <w:rsid w:val="00091019"/>
    <w:rsid w:val="00091453"/>
    <w:rsid w:val="00093E49"/>
    <w:rsid w:val="00093EFA"/>
    <w:rsid w:val="00094507"/>
    <w:rsid w:val="00094ED2"/>
    <w:rsid w:val="00095D35"/>
    <w:rsid w:val="000965DD"/>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F1C"/>
    <w:rsid w:val="000C64C3"/>
    <w:rsid w:val="000C6CA3"/>
    <w:rsid w:val="000C7774"/>
    <w:rsid w:val="000D15F6"/>
    <w:rsid w:val="000D270B"/>
    <w:rsid w:val="000D6A3E"/>
    <w:rsid w:val="000F24CC"/>
    <w:rsid w:val="000F26E5"/>
    <w:rsid w:val="000F2F16"/>
    <w:rsid w:val="000F33B2"/>
    <w:rsid w:val="000F5634"/>
    <w:rsid w:val="000F6009"/>
    <w:rsid w:val="000F6F4D"/>
    <w:rsid w:val="000F7C03"/>
    <w:rsid w:val="00100102"/>
    <w:rsid w:val="00103D7C"/>
    <w:rsid w:val="0010658A"/>
    <w:rsid w:val="00106842"/>
    <w:rsid w:val="0010685B"/>
    <w:rsid w:val="001074CD"/>
    <w:rsid w:val="00110A52"/>
    <w:rsid w:val="00110B9F"/>
    <w:rsid w:val="001129D1"/>
    <w:rsid w:val="00112BA4"/>
    <w:rsid w:val="00113F66"/>
    <w:rsid w:val="00116DAA"/>
    <w:rsid w:val="001175D8"/>
    <w:rsid w:val="001212EA"/>
    <w:rsid w:val="001236C7"/>
    <w:rsid w:val="001236D9"/>
    <w:rsid w:val="00124F8D"/>
    <w:rsid w:val="00124FDC"/>
    <w:rsid w:val="00126461"/>
    <w:rsid w:val="00126D99"/>
    <w:rsid w:val="00127220"/>
    <w:rsid w:val="00130DF8"/>
    <w:rsid w:val="0013268C"/>
    <w:rsid w:val="00134B94"/>
    <w:rsid w:val="00136508"/>
    <w:rsid w:val="00136CAA"/>
    <w:rsid w:val="00137383"/>
    <w:rsid w:val="00143196"/>
    <w:rsid w:val="00143A8A"/>
    <w:rsid w:val="00143A9B"/>
    <w:rsid w:val="00144DD6"/>
    <w:rsid w:val="00151C06"/>
    <w:rsid w:val="00151EF0"/>
    <w:rsid w:val="00153325"/>
    <w:rsid w:val="00155037"/>
    <w:rsid w:val="00160444"/>
    <w:rsid w:val="001643B8"/>
    <w:rsid w:val="00166F69"/>
    <w:rsid w:val="00167343"/>
    <w:rsid w:val="0016760B"/>
    <w:rsid w:val="001676B1"/>
    <w:rsid w:val="00170219"/>
    <w:rsid w:val="00173630"/>
    <w:rsid w:val="0017472C"/>
    <w:rsid w:val="00177B3A"/>
    <w:rsid w:val="00182234"/>
    <w:rsid w:val="00182436"/>
    <w:rsid w:val="00182977"/>
    <w:rsid w:val="001835E9"/>
    <w:rsid w:val="00183664"/>
    <w:rsid w:val="001843B3"/>
    <w:rsid w:val="00184614"/>
    <w:rsid w:val="00186F1D"/>
    <w:rsid w:val="001873FF"/>
    <w:rsid w:val="00187ECF"/>
    <w:rsid w:val="00191C30"/>
    <w:rsid w:val="001941E0"/>
    <w:rsid w:val="00197DE9"/>
    <w:rsid w:val="001A0A7A"/>
    <w:rsid w:val="001A1433"/>
    <w:rsid w:val="001A280D"/>
    <w:rsid w:val="001A3244"/>
    <w:rsid w:val="001A3671"/>
    <w:rsid w:val="001A39BA"/>
    <w:rsid w:val="001A529D"/>
    <w:rsid w:val="001A560A"/>
    <w:rsid w:val="001A5627"/>
    <w:rsid w:val="001A5D3C"/>
    <w:rsid w:val="001A5EA7"/>
    <w:rsid w:val="001A707E"/>
    <w:rsid w:val="001A761F"/>
    <w:rsid w:val="001B12B7"/>
    <w:rsid w:val="001B27AB"/>
    <w:rsid w:val="001B3011"/>
    <w:rsid w:val="001B3848"/>
    <w:rsid w:val="001B38DB"/>
    <w:rsid w:val="001B462B"/>
    <w:rsid w:val="001B4EDC"/>
    <w:rsid w:val="001B6B55"/>
    <w:rsid w:val="001C17E4"/>
    <w:rsid w:val="001C2270"/>
    <w:rsid w:val="001C2340"/>
    <w:rsid w:val="001C2A4D"/>
    <w:rsid w:val="001C3198"/>
    <w:rsid w:val="001C336C"/>
    <w:rsid w:val="001C3470"/>
    <w:rsid w:val="001D0771"/>
    <w:rsid w:val="001D0BEA"/>
    <w:rsid w:val="001D1D78"/>
    <w:rsid w:val="001D6212"/>
    <w:rsid w:val="001D76E2"/>
    <w:rsid w:val="001D7CC5"/>
    <w:rsid w:val="001E030A"/>
    <w:rsid w:val="001E0875"/>
    <w:rsid w:val="001E08A3"/>
    <w:rsid w:val="001E28C9"/>
    <w:rsid w:val="001E2F93"/>
    <w:rsid w:val="001E43FD"/>
    <w:rsid w:val="001E501E"/>
    <w:rsid w:val="001E60A6"/>
    <w:rsid w:val="001F04CE"/>
    <w:rsid w:val="001F0ADB"/>
    <w:rsid w:val="001F38B3"/>
    <w:rsid w:val="001F4367"/>
    <w:rsid w:val="001F4446"/>
    <w:rsid w:val="001F50DC"/>
    <w:rsid w:val="001F5F58"/>
    <w:rsid w:val="001F6F5B"/>
    <w:rsid w:val="001F792A"/>
    <w:rsid w:val="00201B52"/>
    <w:rsid w:val="0020204F"/>
    <w:rsid w:val="00202F68"/>
    <w:rsid w:val="00205730"/>
    <w:rsid w:val="00205E7A"/>
    <w:rsid w:val="002065A1"/>
    <w:rsid w:val="00207EEA"/>
    <w:rsid w:val="002138FB"/>
    <w:rsid w:val="00213A2B"/>
    <w:rsid w:val="00215DB1"/>
    <w:rsid w:val="00225E2A"/>
    <w:rsid w:val="00225FDE"/>
    <w:rsid w:val="0022700F"/>
    <w:rsid w:val="0022756F"/>
    <w:rsid w:val="002312C5"/>
    <w:rsid w:val="00231ABB"/>
    <w:rsid w:val="0023239C"/>
    <w:rsid w:val="0023389D"/>
    <w:rsid w:val="00233B70"/>
    <w:rsid w:val="00234185"/>
    <w:rsid w:val="00234802"/>
    <w:rsid w:val="002349B3"/>
    <w:rsid w:val="00234D50"/>
    <w:rsid w:val="0023618E"/>
    <w:rsid w:val="00237B26"/>
    <w:rsid w:val="002465E6"/>
    <w:rsid w:val="002504A1"/>
    <w:rsid w:val="00251AEC"/>
    <w:rsid w:val="0025378D"/>
    <w:rsid w:val="0025402B"/>
    <w:rsid w:val="00254AD3"/>
    <w:rsid w:val="00255FB8"/>
    <w:rsid w:val="00260102"/>
    <w:rsid w:val="00262A9B"/>
    <w:rsid w:val="00262EB5"/>
    <w:rsid w:val="00264BB3"/>
    <w:rsid w:val="00266BF7"/>
    <w:rsid w:val="00266D44"/>
    <w:rsid w:val="0027040A"/>
    <w:rsid w:val="00271754"/>
    <w:rsid w:val="002726E1"/>
    <w:rsid w:val="00273B47"/>
    <w:rsid w:val="00273E54"/>
    <w:rsid w:val="00275469"/>
    <w:rsid w:val="002758A2"/>
    <w:rsid w:val="00275B47"/>
    <w:rsid w:val="00276B8D"/>
    <w:rsid w:val="002801B8"/>
    <w:rsid w:val="00280CAA"/>
    <w:rsid w:val="00282C11"/>
    <w:rsid w:val="0028768D"/>
    <w:rsid w:val="002911F2"/>
    <w:rsid w:val="002918D0"/>
    <w:rsid w:val="002955E8"/>
    <w:rsid w:val="00296C14"/>
    <w:rsid w:val="002A3061"/>
    <w:rsid w:val="002A3D5A"/>
    <w:rsid w:val="002A4DBF"/>
    <w:rsid w:val="002A7252"/>
    <w:rsid w:val="002B1780"/>
    <w:rsid w:val="002B49EB"/>
    <w:rsid w:val="002B4E61"/>
    <w:rsid w:val="002B4E6C"/>
    <w:rsid w:val="002B5571"/>
    <w:rsid w:val="002B5721"/>
    <w:rsid w:val="002B5B98"/>
    <w:rsid w:val="002B619B"/>
    <w:rsid w:val="002B7E14"/>
    <w:rsid w:val="002C000B"/>
    <w:rsid w:val="002C16A8"/>
    <w:rsid w:val="002C170C"/>
    <w:rsid w:val="002C1A50"/>
    <w:rsid w:val="002C393C"/>
    <w:rsid w:val="002C78F4"/>
    <w:rsid w:val="002D3B61"/>
    <w:rsid w:val="002D4C1A"/>
    <w:rsid w:val="002D6535"/>
    <w:rsid w:val="002D6913"/>
    <w:rsid w:val="002D6B21"/>
    <w:rsid w:val="002E1B54"/>
    <w:rsid w:val="002E4551"/>
    <w:rsid w:val="002E6F61"/>
    <w:rsid w:val="002E7869"/>
    <w:rsid w:val="002E7B4A"/>
    <w:rsid w:val="002F095D"/>
    <w:rsid w:val="002F0B4C"/>
    <w:rsid w:val="002F117F"/>
    <w:rsid w:val="002F1C4F"/>
    <w:rsid w:val="002F1D18"/>
    <w:rsid w:val="002F33B0"/>
    <w:rsid w:val="002F3D7D"/>
    <w:rsid w:val="002F454A"/>
    <w:rsid w:val="002F74A5"/>
    <w:rsid w:val="002F79AC"/>
    <w:rsid w:val="00301AE2"/>
    <w:rsid w:val="00302170"/>
    <w:rsid w:val="00302EB3"/>
    <w:rsid w:val="0030328F"/>
    <w:rsid w:val="003043A5"/>
    <w:rsid w:val="00305331"/>
    <w:rsid w:val="00306769"/>
    <w:rsid w:val="003068C1"/>
    <w:rsid w:val="003115C1"/>
    <w:rsid w:val="00311FCE"/>
    <w:rsid w:val="0031402C"/>
    <w:rsid w:val="00314225"/>
    <w:rsid w:val="003142B3"/>
    <w:rsid w:val="003178FB"/>
    <w:rsid w:val="00317E2E"/>
    <w:rsid w:val="003258CC"/>
    <w:rsid w:val="00326546"/>
    <w:rsid w:val="00326690"/>
    <w:rsid w:val="00330682"/>
    <w:rsid w:val="00331630"/>
    <w:rsid w:val="00332093"/>
    <w:rsid w:val="00332F39"/>
    <w:rsid w:val="00336660"/>
    <w:rsid w:val="003375DD"/>
    <w:rsid w:val="00337700"/>
    <w:rsid w:val="00337887"/>
    <w:rsid w:val="00344AB8"/>
    <w:rsid w:val="0034547B"/>
    <w:rsid w:val="00345C70"/>
    <w:rsid w:val="00345D41"/>
    <w:rsid w:val="00345DEE"/>
    <w:rsid w:val="00350E2C"/>
    <w:rsid w:val="0035121D"/>
    <w:rsid w:val="00351A4D"/>
    <w:rsid w:val="0035346D"/>
    <w:rsid w:val="003544B1"/>
    <w:rsid w:val="00355BEC"/>
    <w:rsid w:val="00357B88"/>
    <w:rsid w:val="00360E2E"/>
    <w:rsid w:val="003622A3"/>
    <w:rsid w:val="00364A79"/>
    <w:rsid w:val="00364C67"/>
    <w:rsid w:val="00365F97"/>
    <w:rsid w:val="00371B23"/>
    <w:rsid w:val="00373F02"/>
    <w:rsid w:val="003748C4"/>
    <w:rsid w:val="003835E8"/>
    <w:rsid w:val="0038532C"/>
    <w:rsid w:val="00392913"/>
    <w:rsid w:val="00392DD0"/>
    <w:rsid w:val="00393AF0"/>
    <w:rsid w:val="0039522D"/>
    <w:rsid w:val="00395CC5"/>
    <w:rsid w:val="003961A9"/>
    <w:rsid w:val="00397255"/>
    <w:rsid w:val="003A00C2"/>
    <w:rsid w:val="003A01ED"/>
    <w:rsid w:val="003A0892"/>
    <w:rsid w:val="003A22C4"/>
    <w:rsid w:val="003A5ADA"/>
    <w:rsid w:val="003A67F4"/>
    <w:rsid w:val="003B1420"/>
    <w:rsid w:val="003B32F8"/>
    <w:rsid w:val="003B5518"/>
    <w:rsid w:val="003B58BB"/>
    <w:rsid w:val="003B598A"/>
    <w:rsid w:val="003B6433"/>
    <w:rsid w:val="003B6A5A"/>
    <w:rsid w:val="003C139A"/>
    <w:rsid w:val="003C1EEF"/>
    <w:rsid w:val="003C2EAC"/>
    <w:rsid w:val="003C34DA"/>
    <w:rsid w:val="003C4182"/>
    <w:rsid w:val="003C5147"/>
    <w:rsid w:val="003C52C8"/>
    <w:rsid w:val="003C5768"/>
    <w:rsid w:val="003C5793"/>
    <w:rsid w:val="003C58C5"/>
    <w:rsid w:val="003D093A"/>
    <w:rsid w:val="003D2586"/>
    <w:rsid w:val="003D3FD4"/>
    <w:rsid w:val="003D4271"/>
    <w:rsid w:val="003D558C"/>
    <w:rsid w:val="003D5939"/>
    <w:rsid w:val="003D71DA"/>
    <w:rsid w:val="003D77CD"/>
    <w:rsid w:val="003E13EC"/>
    <w:rsid w:val="003E18A7"/>
    <w:rsid w:val="003E196E"/>
    <w:rsid w:val="003E6DA7"/>
    <w:rsid w:val="003F12CE"/>
    <w:rsid w:val="003F19B1"/>
    <w:rsid w:val="003F1A5D"/>
    <w:rsid w:val="003F239D"/>
    <w:rsid w:val="003F275D"/>
    <w:rsid w:val="003F3297"/>
    <w:rsid w:val="003F543F"/>
    <w:rsid w:val="003F7643"/>
    <w:rsid w:val="004002BB"/>
    <w:rsid w:val="00400F28"/>
    <w:rsid w:val="00404E32"/>
    <w:rsid w:val="00407263"/>
    <w:rsid w:val="004154B0"/>
    <w:rsid w:val="00415A83"/>
    <w:rsid w:val="00417A47"/>
    <w:rsid w:val="00424E1C"/>
    <w:rsid w:val="00427C3C"/>
    <w:rsid w:val="0043098D"/>
    <w:rsid w:val="0043107B"/>
    <w:rsid w:val="004318AF"/>
    <w:rsid w:val="00432A51"/>
    <w:rsid w:val="00432A54"/>
    <w:rsid w:val="004337B8"/>
    <w:rsid w:val="00433D9E"/>
    <w:rsid w:val="00436DC3"/>
    <w:rsid w:val="00437B12"/>
    <w:rsid w:val="00441939"/>
    <w:rsid w:val="0044317E"/>
    <w:rsid w:val="004442BA"/>
    <w:rsid w:val="00446C30"/>
    <w:rsid w:val="00447569"/>
    <w:rsid w:val="004477F9"/>
    <w:rsid w:val="0045056C"/>
    <w:rsid w:val="00451040"/>
    <w:rsid w:val="00451070"/>
    <w:rsid w:val="004514FE"/>
    <w:rsid w:val="00453800"/>
    <w:rsid w:val="00453B46"/>
    <w:rsid w:val="00453FCD"/>
    <w:rsid w:val="00454050"/>
    <w:rsid w:val="00454602"/>
    <w:rsid w:val="0045524A"/>
    <w:rsid w:val="00456223"/>
    <w:rsid w:val="004563D3"/>
    <w:rsid w:val="00456836"/>
    <w:rsid w:val="004569F0"/>
    <w:rsid w:val="00460133"/>
    <w:rsid w:val="00461769"/>
    <w:rsid w:val="00462788"/>
    <w:rsid w:val="004632BC"/>
    <w:rsid w:val="0046338E"/>
    <w:rsid w:val="00465796"/>
    <w:rsid w:val="00466803"/>
    <w:rsid w:val="00466E57"/>
    <w:rsid w:val="0046704D"/>
    <w:rsid w:val="00467686"/>
    <w:rsid w:val="0047294B"/>
    <w:rsid w:val="0047746A"/>
    <w:rsid w:val="004800A2"/>
    <w:rsid w:val="004805D9"/>
    <w:rsid w:val="00480830"/>
    <w:rsid w:val="00481299"/>
    <w:rsid w:val="00485C14"/>
    <w:rsid w:val="00490B06"/>
    <w:rsid w:val="00491087"/>
    <w:rsid w:val="00492DBE"/>
    <w:rsid w:val="00494191"/>
    <w:rsid w:val="0049434E"/>
    <w:rsid w:val="004959C8"/>
    <w:rsid w:val="00497AC1"/>
    <w:rsid w:val="004A079D"/>
    <w:rsid w:val="004A6950"/>
    <w:rsid w:val="004B11C7"/>
    <w:rsid w:val="004B303D"/>
    <w:rsid w:val="004B3BEE"/>
    <w:rsid w:val="004B3D12"/>
    <w:rsid w:val="004B5E3A"/>
    <w:rsid w:val="004B63AD"/>
    <w:rsid w:val="004B71CA"/>
    <w:rsid w:val="004C10D5"/>
    <w:rsid w:val="004C3B4B"/>
    <w:rsid w:val="004C4788"/>
    <w:rsid w:val="004C56BE"/>
    <w:rsid w:val="004C7195"/>
    <w:rsid w:val="004C7BFC"/>
    <w:rsid w:val="004D0749"/>
    <w:rsid w:val="004D09E5"/>
    <w:rsid w:val="004D0F1B"/>
    <w:rsid w:val="004D0F46"/>
    <w:rsid w:val="004D1122"/>
    <w:rsid w:val="004D1328"/>
    <w:rsid w:val="004D1866"/>
    <w:rsid w:val="004D237B"/>
    <w:rsid w:val="004D2F6B"/>
    <w:rsid w:val="004D5E6E"/>
    <w:rsid w:val="004E100B"/>
    <w:rsid w:val="004E11B6"/>
    <w:rsid w:val="004E2914"/>
    <w:rsid w:val="004E41CC"/>
    <w:rsid w:val="004E5A1E"/>
    <w:rsid w:val="004E70DD"/>
    <w:rsid w:val="004E7676"/>
    <w:rsid w:val="004E7905"/>
    <w:rsid w:val="004F213C"/>
    <w:rsid w:val="004F29BD"/>
    <w:rsid w:val="004F2B27"/>
    <w:rsid w:val="004F38F8"/>
    <w:rsid w:val="004F481D"/>
    <w:rsid w:val="004F5AFF"/>
    <w:rsid w:val="004F5EB5"/>
    <w:rsid w:val="004F5F7F"/>
    <w:rsid w:val="00501062"/>
    <w:rsid w:val="00503203"/>
    <w:rsid w:val="00503C88"/>
    <w:rsid w:val="0050447E"/>
    <w:rsid w:val="0050736A"/>
    <w:rsid w:val="005110F6"/>
    <w:rsid w:val="00514259"/>
    <w:rsid w:val="00515199"/>
    <w:rsid w:val="005152D1"/>
    <w:rsid w:val="00515D0A"/>
    <w:rsid w:val="00515F62"/>
    <w:rsid w:val="0052057F"/>
    <w:rsid w:val="005228FD"/>
    <w:rsid w:val="005230CF"/>
    <w:rsid w:val="00523117"/>
    <w:rsid w:val="00523331"/>
    <w:rsid w:val="005241F0"/>
    <w:rsid w:val="005269BF"/>
    <w:rsid w:val="00527902"/>
    <w:rsid w:val="0053081E"/>
    <w:rsid w:val="00531DD4"/>
    <w:rsid w:val="00534A83"/>
    <w:rsid w:val="00540279"/>
    <w:rsid w:val="00540D9E"/>
    <w:rsid w:val="0054219F"/>
    <w:rsid w:val="00542234"/>
    <w:rsid w:val="00544EDD"/>
    <w:rsid w:val="00546C99"/>
    <w:rsid w:val="00550455"/>
    <w:rsid w:val="00553892"/>
    <w:rsid w:val="00554C1C"/>
    <w:rsid w:val="00556916"/>
    <w:rsid w:val="005574D6"/>
    <w:rsid w:val="005605EA"/>
    <w:rsid w:val="00560F97"/>
    <w:rsid w:val="00562BB3"/>
    <w:rsid w:val="00564945"/>
    <w:rsid w:val="005657A4"/>
    <w:rsid w:val="00570755"/>
    <w:rsid w:val="00570C1B"/>
    <w:rsid w:val="00572544"/>
    <w:rsid w:val="00572639"/>
    <w:rsid w:val="00572B1D"/>
    <w:rsid w:val="00575EC2"/>
    <w:rsid w:val="00576698"/>
    <w:rsid w:val="005807A3"/>
    <w:rsid w:val="0058084D"/>
    <w:rsid w:val="0058096A"/>
    <w:rsid w:val="005809D9"/>
    <w:rsid w:val="00580AF7"/>
    <w:rsid w:val="00581036"/>
    <w:rsid w:val="00584E99"/>
    <w:rsid w:val="00584F24"/>
    <w:rsid w:val="0058522C"/>
    <w:rsid w:val="005855A5"/>
    <w:rsid w:val="00585886"/>
    <w:rsid w:val="00585DA3"/>
    <w:rsid w:val="005864FB"/>
    <w:rsid w:val="00593BC6"/>
    <w:rsid w:val="00593DA1"/>
    <w:rsid w:val="005968DD"/>
    <w:rsid w:val="00596A40"/>
    <w:rsid w:val="005A07AD"/>
    <w:rsid w:val="005A0840"/>
    <w:rsid w:val="005A454E"/>
    <w:rsid w:val="005B48A5"/>
    <w:rsid w:val="005B50B1"/>
    <w:rsid w:val="005B52E7"/>
    <w:rsid w:val="005B6007"/>
    <w:rsid w:val="005B6FEE"/>
    <w:rsid w:val="005C0EF4"/>
    <w:rsid w:val="005C1342"/>
    <w:rsid w:val="005C1A5A"/>
    <w:rsid w:val="005C4F07"/>
    <w:rsid w:val="005C500F"/>
    <w:rsid w:val="005C5392"/>
    <w:rsid w:val="005C5E35"/>
    <w:rsid w:val="005C6E27"/>
    <w:rsid w:val="005D02F0"/>
    <w:rsid w:val="005D043A"/>
    <w:rsid w:val="005D3D67"/>
    <w:rsid w:val="005D63C5"/>
    <w:rsid w:val="005D7C06"/>
    <w:rsid w:val="005E08CB"/>
    <w:rsid w:val="005E544D"/>
    <w:rsid w:val="005F02B0"/>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100E"/>
    <w:rsid w:val="006117E4"/>
    <w:rsid w:val="006125DA"/>
    <w:rsid w:val="0061613F"/>
    <w:rsid w:val="00620625"/>
    <w:rsid w:val="00620ECC"/>
    <w:rsid w:val="00621E7B"/>
    <w:rsid w:val="00622228"/>
    <w:rsid w:val="006248D5"/>
    <w:rsid w:val="006249B9"/>
    <w:rsid w:val="00624AF4"/>
    <w:rsid w:val="006265AA"/>
    <w:rsid w:val="00627B70"/>
    <w:rsid w:val="00634DB8"/>
    <w:rsid w:val="00636428"/>
    <w:rsid w:val="0064042B"/>
    <w:rsid w:val="00640867"/>
    <w:rsid w:val="00641393"/>
    <w:rsid w:val="00641E44"/>
    <w:rsid w:val="00642C46"/>
    <w:rsid w:val="00644B7D"/>
    <w:rsid w:val="00646238"/>
    <w:rsid w:val="00646624"/>
    <w:rsid w:val="0064740F"/>
    <w:rsid w:val="00650B43"/>
    <w:rsid w:val="00652C05"/>
    <w:rsid w:val="00654FFB"/>
    <w:rsid w:val="006553D6"/>
    <w:rsid w:val="00655455"/>
    <w:rsid w:val="00655D7A"/>
    <w:rsid w:val="00656666"/>
    <w:rsid w:val="0065694A"/>
    <w:rsid w:val="00656CE4"/>
    <w:rsid w:val="006643FA"/>
    <w:rsid w:val="006648C8"/>
    <w:rsid w:val="00666467"/>
    <w:rsid w:val="00666A65"/>
    <w:rsid w:val="00666BBD"/>
    <w:rsid w:val="00666E94"/>
    <w:rsid w:val="0066710E"/>
    <w:rsid w:val="0066784D"/>
    <w:rsid w:val="00670268"/>
    <w:rsid w:val="00671473"/>
    <w:rsid w:val="00673105"/>
    <w:rsid w:val="00676C56"/>
    <w:rsid w:val="00677382"/>
    <w:rsid w:val="00682743"/>
    <w:rsid w:val="006849E5"/>
    <w:rsid w:val="00684B8A"/>
    <w:rsid w:val="00685BD3"/>
    <w:rsid w:val="006908A9"/>
    <w:rsid w:val="00690F30"/>
    <w:rsid w:val="006935BC"/>
    <w:rsid w:val="00695EAF"/>
    <w:rsid w:val="006A40B1"/>
    <w:rsid w:val="006A48CD"/>
    <w:rsid w:val="006A5D6B"/>
    <w:rsid w:val="006A6ED7"/>
    <w:rsid w:val="006A79C3"/>
    <w:rsid w:val="006B2064"/>
    <w:rsid w:val="006B5EB4"/>
    <w:rsid w:val="006B674F"/>
    <w:rsid w:val="006B753C"/>
    <w:rsid w:val="006C1119"/>
    <w:rsid w:val="006C332B"/>
    <w:rsid w:val="006D0596"/>
    <w:rsid w:val="006D0E58"/>
    <w:rsid w:val="006D2450"/>
    <w:rsid w:val="006D558A"/>
    <w:rsid w:val="006D65E7"/>
    <w:rsid w:val="006D688D"/>
    <w:rsid w:val="006D79E1"/>
    <w:rsid w:val="006E1267"/>
    <w:rsid w:val="006E3736"/>
    <w:rsid w:val="006E39F2"/>
    <w:rsid w:val="006E3A88"/>
    <w:rsid w:val="006E3D11"/>
    <w:rsid w:val="006E47A9"/>
    <w:rsid w:val="006E52FF"/>
    <w:rsid w:val="006E64E7"/>
    <w:rsid w:val="006F1716"/>
    <w:rsid w:val="006F36DC"/>
    <w:rsid w:val="006F385B"/>
    <w:rsid w:val="006F63D0"/>
    <w:rsid w:val="00700AAC"/>
    <w:rsid w:val="00701764"/>
    <w:rsid w:val="007031E0"/>
    <w:rsid w:val="00703AC7"/>
    <w:rsid w:val="00703B9B"/>
    <w:rsid w:val="00704379"/>
    <w:rsid w:val="0070552B"/>
    <w:rsid w:val="007071F1"/>
    <w:rsid w:val="00707BAD"/>
    <w:rsid w:val="00707E3F"/>
    <w:rsid w:val="00711929"/>
    <w:rsid w:val="00712A6F"/>
    <w:rsid w:val="00712B3D"/>
    <w:rsid w:val="00713184"/>
    <w:rsid w:val="0071737D"/>
    <w:rsid w:val="00717E99"/>
    <w:rsid w:val="0072012D"/>
    <w:rsid w:val="007203DB"/>
    <w:rsid w:val="00721915"/>
    <w:rsid w:val="007233BF"/>
    <w:rsid w:val="00723958"/>
    <w:rsid w:val="007265B5"/>
    <w:rsid w:val="0073074E"/>
    <w:rsid w:val="00732008"/>
    <w:rsid w:val="00733727"/>
    <w:rsid w:val="00734BE6"/>
    <w:rsid w:val="007358C8"/>
    <w:rsid w:val="00736614"/>
    <w:rsid w:val="00736D17"/>
    <w:rsid w:val="0073718F"/>
    <w:rsid w:val="00743743"/>
    <w:rsid w:val="00746816"/>
    <w:rsid w:val="00746A2C"/>
    <w:rsid w:val="0074718A"/>
    <w:rsid w:val="00747AE7"/>
    <w:rsid w:val="007506DC"/>
    <w:rsid w:val="00751424"/>
    <w:rsid w:val="007530FE"/>
    <w:rsid w:val="00753CB8"/>
    <w:rsid w:val="00755026"/>
    <w:rsid w:val="0075511B"/>
    <w:rsid w:val="007568F4"/>
    <w:rsid w:val="00760A7E"/>
    <w:rsid w:val="00761C19"/>
    <w:rsid w:val="00761E3E"/>
    <w:rsid w:val="00762413"/>
    <w:rsid w:val="007632D8"/>
    <w:rsid w:val="00764793"/>
    <w:rsid w:val="00764F12"/>
    <w:rsid w:val="00765036"/>
    <w:rsid w:val="00766F78"/>
    <w:rsid w:val="00767CA1"/>
    <w:rsid w:val="00771114"/>
    <w:rsid w:val="0077154C"/>
    <w:rsid w:val="00771724"/>
    <w:rsid w:val="00772B33"/>
    <w:rsid w:val="0077322B"/>
    <w:rsid w:val="0077436C"/>
    <w:rsid w:val="0077472A"/>
    <w:rsid w:val="007753CB"/>
    <w:rsid w:val="0077559C"/>
    <w:rsid w:val="007757A4"/>
    <w:rsid w:val="00777F21"/>
    <w:rsid w:val="00780521"/>
    <w:rsid w:val="007813F3"/>
    <w:rsid w:val="00781849"/>
    <w:rsid w:val="00782267"/>
    <w:rsid w:val="0078385B"/>
    <w:rsid w:val="00783E48"/>
    <w:rsid w:val="007842F2"/>
    <w:rsid w:val="0078560A"/>
    <w:rsid w:val="00786176"/>
    <w:rsid w:val="0078628F"/>
    <w:rsid w:val="0079006F"/>
    <w:rsid w:val="00790811"/>
    <w:rsid w:val="00796F05"/>
    <w:rsid w:val="007A1438"/>
    <w:rsid w:val="007A1AED"/>
    <w:rsid w:val="007A223C"/>
    <w:rsid w:val="007A288A"/>
    <w:rsid w:val="007A4B93"/>
    <w:rsid w:val="007A69A5"/>
    <w:rsid w:val="007A69A9"/>
    <w:rsid w:val="007B0C7D"/>
    <w:rsid w:val="007B116C"/>
    <w:rsid w:val="007B2DD9"/>
    <w:rsid w:val="007B7E38"/>
    <w:rsid w:val="007C02F2"/>
    <w:rsid w:val="007C126E"/>
    <w:rsid w:val="007C4762"/>
    <w:rsid w:val="007C4BDA"/>
    <w:rsid w:val="007C4D67"/>
    <w:rsid w:val="007C552A"/>
    <w:rsid w:val="007C6276"/>
    <w:rsid w:val="007C6473"/>
    <w:rsid w:val="007D1249"/>
    <w:rsid w:val="007D24A1"/>
    <w:rsid w:val="007D2FD3"/>
    <w:rsid w:val="007D56DE"/>
    <w:rsid w:val="007D58A5"/>
    <w:rsid w:val="007D5EB8"/>
    <w:rsid w:val="007E2868"/>
    <w:rsid w:val="007E2BC0"/>
    <w:rsid w:val="007E4989"/>
    <w:rsid w:val="007E51A6"/>
    <w:rsid w:val="007E537B"/>
    <w:rsid w:val="007E604D"/>
    <w:rsid w:val="007E7CE5"/>
    <w:rsid w:val="007F08DD"/>
    <w:rsid w:val="007F2E42"/>
    <w:rsid w:val="007F500A"/>
    <w:rsid w:val="007F568D"/>
    <w:rsid w:val="007F69A5"/>
    <w:rsid w:val="007F7469"/>
    <w:rsid w:val="007F789B"/>
    <w:rsid w:val="0080072A"/>
    <w:rsid w:val="008011E0"/>
    <w:rsid w:val="00806D37"/>
    <w:rsid w:val="00807011"/>
    <w:rsid w:val="008102BC"/>
    <w:rsid w:val="0081031E"/>
    <w:rsid w:val="00810AD4"/>
    <w:rsid w:val="00810F2D"/>
    <w:rsid w:val="00811AB5"/>
    <w:rsid w:val="008128AC"/>
    <w:rsid w:val="00812B92"/>
    <w:rsid w:val="00812FD8"/>
    <w:rsid w:val="00814E1D"/>
    <w:rsid w:val="008150A7"/>
    <w:rsid w:val="008150D6"/>
    <w:rsid w:val="00815197"/>
    <w:rsid w:val="00815C7D"/>
    <w:rsid w:val="00816479"/>
    <w:rsid w:val="00817AFB"/>
    <w:rsid w:val="00821B9A"/>
    <w:rsid w:val="00823AB1"/>
    <w:rsid w:val="0083043E"/>
    <w:rsid w:val="008316DE"/>
    <w:rsid w:val="00831CE5"/>
    <w:rsid w:val="008332CA"/>
    <w:rsid w:val="008348CF"/>
    <w:rsid w:val="00837276"/>
    <w:rsid w:val="00844D3C"/>
    <w:rsid w:val="0084500B"/>
    <w:rsid w:val="00845352"/>
    <w:rsid w:val="0084607B"/>
    <w:rsid w:val="00847DA7"/>
    <w:rsid w:val="00850A43"/>
    <w:rsid w:val="00853BB0"/>
    <w:rsid w:val="008559FB"/>
    <w:rsid w:val="00856A1D"/>
    <w:rsid w:val="00856A3A"/>
    <w:rsid w:val="00856D68"/>
    <w:rsid w:val="008575BE"/>
    <w:rsid w:val="00860C30"/>
    <w:rsid w:val="00861977"/>
    <w:rsid w:val="00863B3A"/>
    <w:rsid w:val="00864571"/>
    <w:rsid w:val="00866289"/>
    <w:rsid w:val="0087006D"/>
    <w:rsid w:val="00871596"/>
    <w:rsid w:val="0087359A"/>
    <w:rsid w:val="008750A3"/>
    <w:rsid w:val="0087555C"/>
    <w:rsid w:val="00876569"/>
    <w:rsid w:val="00877711"/>
    <w:rsid w:val="00881974"/>
    <w:rsid w:val="00881B20"/>
    <w:rsid w:val="00881C0A"/>
    <w:rsid w:val="008829B0"/>
    <w:rsid w:val="0088347C"/>
    <w:rsid w:val="00885362"/>
    <w:rsid w:val="00885955"/>
    <w:rsid w:val="00887A02"/>
    <w:rsid w:val="0089154B"/>
    <w:rsid w:val="00891AB4"/>
    <w:rsid w:val="0089217E"/>
    <w:rsid w:val="0089248E"/>
    <w:rsid w:val="00892E46"/>
    <w:rsid w:val="00897BF1"/>
    <w:rsid w:val="008A1A65"/>
    <w:rsid w:val="008A2A8E"/>
    <w:rsid w:val="008A3E0D"/>
    <w:rsid w:val="008A53A8"/>
    <w:rsid w:val="008A605D"/>
    <w:rsid w:val="008A6A85"/>
    <w:rsid w:val="008B02DB"/>
    <w:rsid w:val="008B15A6"/>
    <w:rsid w:val="008B183A"/>
    <w:rsid w:val="008B3A97"/>
    <w:rsid w:val="008B3B61"/>
    <w:rsid w:val="008B5734"/>
    <w:rsid w:val="008B6921"/>
    <w:rsid w:val="008B79E3"/>
    <w:rsid w:val="008C1E90"/>
    <w:rsid w:val="008C29B2"/>
    <w:rsid w:val="008C4366"/>
    <w:rsid w:val="008C4F8F"/>
    <w:rsid w:val="008C5F53"/>
    <w:rsid w:val="008D2BA9"/>
    <w:rsid w:val="008D38DA"/>
    <w:rsid w:val="008D530E"/>
    <w:rsid w:val="008D5A50"/>
    <w:rsid w:val="008D75F0"/>
    <w:rsid w:val="008D7B62"/>
    <w:rsid w:val="008E022C"/>
    <w:rsid w:val="008E0CD4"/>
    <w:rsid w:val="008E3E84"/>
    <w:rsid w:val="008E507E"/>
    <w:rsid w:val="008E628B"/>
    <w:rsid w:val="008E63E6"/>
    <w:rsid w:val="008E6B39"/>
    <w:rsid w:val="008E6B51"/>
    <w:rsid w:val="008F006C"/>
    <w:rsid w:val="008F1BEF"/>
    <w:rsid w:val="008F21AF"/>
    <w:rsid w:val="008F3AD2"/>
    <w:rsid w:val="008F4C90"/>
    <w:rsid w:val="008F5E32"/>
    <w:rsid w:val="008F7695"/>
    <w:rsid w:val="008F7821"/>
    <w:rsid w:val="00901266"/>
    <w:rsid w:val="00901326"/>
    <w:rsid w:val="00901DD8"/>
    <w:rsid w:val="0090291D"/>
    <w:rsid w:val="00903BC5"/>
    <w:rsid w:val="00903D7D"/>
    <w:rsid w:val="0090460B"/>
    <w:rsid w:val="00910C4D"/>
    <w:rsid w:val="00911660"/>
    <w:rsid w:val="00912CF2"/>
    <w:rsid w:val="00914BFA"/>
    <w:rsid w:val="00917FC6"/>
    <w:rsid w:val="009217E0"/>
    <w:rsid w:val="00922D57"/>
    <w:rsid w:val="009249CE"/>
    <w:rsid w:val="00925DE3"/>
    <w:rsid w:val="009261E5"/>
    <w:rsid w:val="00926CC3"/>
    <w:rsid w:val="00926DC2"/>
    <w:rsid w:val="0093275D"/>
    <w:rsid w:val="00932883"/>
    <w:rsid w:val="00932C1E"/>
    <w:rsid w:val="0093332A"/>
    <w:rsid w:val="00935435"/>
    <w:rsid w:val="00937207"/>
    <w:rsid w:val="0093726C"/>
    <w:rsid w:val="0093732F"/>
    <w:rsid w:val="00937A70"/>
    <w:rsid w:val="009406C0"/>
    <w:rsid w:val="00940827"/>
    <w:rsid w:val="00940B95"/>
    <w:rsid w:val="00944190"/>
    <w:rsid w:val="0094616D"/>
    <w:rsid w:val="009516B5"/>
    <w:rsid w:val="0095200B"/>
    <w:rsid w:val="0095208D"/>
    <w:rsid w:val="009565C3"/>
    <w:rsid w:val="00960CB8"/>
    <w:rsid w:val="00961B61"/>
    <w:rsid w:val="0096226E"/>
    <w:rsid w:val="009668AE"/>
    <w:rsid w:val="00967606"/>
    <w:rsid w:val="00967698"/>
    <w:rsid w:val="009678D0"/>
    <w:rsid w:val="00970BCA"/>
    <w:rsid w:val="00971DC2"/>
    <w:rsid w:val="00976633"/>
    <w:rsid w:val="00976A67"/>
    <w:rsid w:val="00976D63"/>
    <w:rsid w:val="0097718E"/>
    <w:rsid w:val="00977362"/>
    <w:rsid w:val="0097770A"/>
    <w:rsid w:val="00980167"/>
    <w:rsid w:val="0098356E"/>
    <w:rsid w:val="0098485E"/>
    <w:rsid w:val="009855C6"/>
    <w:rsid w:val="009858D9"/>
    <w:rsid w:val="0098703D"/>
    <w:rsid w:val="00987A02"/>
    <w:rsid w:val="0099041D"/>
    <w:rsid w:val="00991237"/>
    <w:rsid w:val="00992552"/>
    <w:rsid w:val="0099257A"/>
    <w:rsid w:val="00992674"/>
    <w:rsid w:val="009926AF"/>
    <w:rsid w:val="00994426"/>
    <w:rsid w:val="00996375"/>
    <w:rsid w:val="00997250"/>
    <w:rsid w:val="009A08D1"/>
    <w:rsid w:val="009A11F8"/>
    <w:rsid w:val="009A1749"/>
    <w:rsid w:val="009A2370"/>
    <w:rsid w:val="009A2DD7"/>
    <w:rsid w:val="009A3516"/>
    <w:rsid w:val="009A5AA8"/>
    <w:rsid w:val="009B255A"/>
    <w:rsid w:val="009B2579"/>
    <w:rsid w:val="009B4F02"/>
    <w:rsid w:val="009B6A7E"/>
    <w:rsid w:val="009B6F85"/>
    <w:rsid w:val="009B7233"/>
    <w:rsid w:val="009C35D0"/>
    <w:rsid w:val="009C550B"/>
    <w:rsid w:val="009C5EA2"/>
    <w:rsid w:val="009C7451"/>
    <w:rsid w:val="009C77FD"/>
    <w:rsid w:val="009D13F6"/>
    <w:rsid w:val="009D5586"/>
    <w:rsid w:val="009D768D"/>
    <w:rsid w:val="009E0DB1"/>
    <w:rsid w:val="009E0E4B"/>
    <w:rsid w:val="009E0E8B"/>
    <w:rsid w:val="009E1035"/>
    <w:rsid w:val="009E28AE"/>
    <w:rsid w:val="009E2F9B"/>
    <w:rsid w:val="009E3324"/>
    <w:rsid w:val="009E48EB"/>
    <w:rsid w:val="009E5A40"/>
    <w:rsid w:val="009F0812"/>
    <w:rsid w:val="009F117D"/>
    <w:rsid w:val="009F1192"/>
    <w:rsid w:val="009F3373"/>
    <w:rsid w:val="009F3764"/>
    <w:rsid w:val="009F38C7"/>
    <w:rsid w:val="009F480F"/>
    <w:rsid w:val="009F5E96"/>
    <w:rsid w:val="009F726E"/>
    <w:rsid w:val="009F7C16"/>
    <w:rsid w:val="00A008C0"/>
    <w:rsid w:val="00A010A0"/>
    <w:rsid w:val="00A02BE0"/>
    <w:rsid w:val="00A02CBF"/>
    <w:rsid w:val="00A02D62"/>
    <w:rsid w:val="00A0366F"/>
    <w:rsid w:val="00A053A2"/>
    <w:rsid w:val="00A05E37"/>
    <w:rsid w:val="00A1367B"/>
    <w:rsid w:val="00A14CF4"/>
    <w:rsid w:val="00A156B3"/>
    <w:rsid w:val="00A15D1B"/>
    <w:rsid w:val="00A17804"/>
    <w:rsid w:val="00A213F5"/>
    <w:rsid w:val="00A21566"/>
    <w:rsid w:val="00A22582"/>
    <w:rsid w:val="00A22CFF"/>
    <w:rsid w:val="00A22D01"/>
    <w:rsid w:val="00A2501F"/>
    <w:rsid w:val="00A255CE"/>
    <w:rsid w:val="00A258EF"/>
    <w:rsid w:val="00A30BFC"/>
    <w:rsid w:val="00A334A4"/>
    <w:rsid w:val="00A33B20"/>
    <w:rsid w:val="00A34CAD"/>
    <w:rsid w:val="00A35016"/>
    <w:rsid w:val="00A35D04"/>
    <w:rsid w:val="00A37323"/>
    <w:rsid w:val="00A4003D"/>
    <w:rsid w:val="00A40D55"/>
    <w:rsid w:val="00A422B2"/>
    <w:rsid w:val="00A448BC"/>
    <w:rsid w:val="00A449DE"/>
    <w:rsid w:val="00A45AC7"/>
    <w:rsid w:val="00A4696C"/>
    <w:rsid w:val="00A4727E"/>
    <w:rsid w:val="00A51643"/>
    <w:rsid w:val="00A5302C"/>
    <w:rsid w:val="00A53155"/>
    <w:rsid w:val="00A532C7"/>
    <w:rsid w:val="00A5371E"/>
    <w:rsid w:val="00A547A8"/>
    <w:rsid w:val="00A55831"/>
    <w:rsid w:val="00A56428"/>
    <w:rsid w:val="00A63A3B"/>
    <w:rsid w:val="00A64355"/>
    <w:rsid w:val="00A70D26"/>
    <w:rsid w:val="00A711BF"/>
    <w:rsid w:val="00A7226B"/>
    <w:rsid w:val="00A72CDE"/>
    <w:rsid w:val="00A7419F"/>
    <w:rsid w:val="00A74CF8"/>
    <w:rsid w:val="00A75365"/>
    <w:rsid w:val="00A77AFF"/>
    <w:rsid w:val="00A800D7"/>
    <w:rsid w:val="00A811C9"/>
    <w:rsid w:val="00A81F36"/>
    <w:rsid w:val="00A8287E"/>
    <w:rsid w:val="00A8561D"/>
    <w:rsid w:val="00A90BAE"/>
    <w:rsid w:val="00A91DCB"/>
    <w:rsid w:val="00A92E28"/>
    <w:rsid w:val="00A96393"/>
    <w:rsid w:val="00AA01F2"/>
    <w:rsid w:val="00AA2E32"/>
    <w:rsid w:val="00AA411E"/>
    <w:rsid w:val="00AA46A5"/>
    <w:rsid w:val="00AA4742"/>
    <w:rsid w:val="00AA4BD7"/>
    <w:rsid w:val="00AA53F9"/>
    <w:rsid w:val="00AA5ABC"/>
    <w:rsid w:val="00AA7943"/>
    <w:rsid w:val="00AB1013"/>
    <w:rsid w:val="00AB2629"/>
    <w:rsid w:val="00AB3C3D"/>
    <w:rsid w:val="00AB43F4"/>
    <w:rsid w:val="00AB46D2"/>
    <w:rsid w:val="00AB4D19"/>
    <w:rsid w:val="00AB7541"/>
    <w:rsid w:val="00AC48A6"/>
    <w:rsid w:val="00AC57DF"/>
    <w:rsid w:val="00AC74F7"/>
    <w:rsid w:val="00AC75DB"/>
    <w:rsid w:val="00AD1594"/>
    <w:rsid w:val="00AD19CE"/>
    <w:rsid w:val="00AD47DB"/>
    <w:rsid w:val="00AD51CE"/>
    <w:rsid w:val="00AD53C8"/>
    <w:rsid w:val="00AD6733"/>
    <w:rsid w:val="00AE015D"/>
    <w:rsid w:val="00AE0899"/>
    <w:rsid w:val="00AE14D3"/>
    <w:rsid w:val="00AE2C1A"/>
    <w:rsid w:val="00AE34BE"/>
    <w:rsid w:val="00AE37A1"/>
    <w:rsid w:val="00AE5539"/>
    <w:rsid w:val="00AE61DB"/>
    <w:rsid w:val="00AE753D"/>
    <w:rsid w:val="00AF0DD1"/>
    <w:rsid w:val="00AF163C"/>
    <w:rsid w:val="00AF4B71"/>
    <w:rsid w:val="00AF4DD9"/>
    <w:rsid w:val="00AF5659"/>
    <w:rsid w:val="00AF65AC"/>
    <w:rsid w:val="00AF6D3B"/>
    <w:rsid w:val="00AF70A1"/>
    <w:rsid w:val="00AF72C8"/>
    <w:rsid w:val="00AF7CA7"/>
    <w:rsid w:val="00AF7DF2"/>
    <w:rsid w:val="00B02996"/>
    <w:rsid w:val="00B04B5C"/>
    <w:rsid w:val="00B0628A"/>
    <w:rsid w:val="00B0751E"/>
    <w:rsid w:val="00B111D6"/>
    <w:rsid w:val="00B11BE6"/>
    <w:rsid w:val="00B1348C"/>
    <w:rsid w:val="00B15A07"/>
    <w:rsid w:val="00B15B33"/>
    <w:rsid w:val="00B15FCA"/>
    <w:rsid w:val="00B1612A"/>
    <w:rsid w:val="00B1703E"/>
    <w:rsid w:val="00B172A9"/>
    <w:rsid w:val="00B233D6"/>
    <w:rsid w:val="00B249CC"/>
    <w:rsid w:val="00B2566A"/>
    <w:rsid w:val="00B26A58"/>
    <w:rsid w:val="00B304AC"/>
    <w:rsid w:val="00B30706"/>
    <w:rsid w:val="00B315A0"/>
    <w:rsid w:val="00B3352A"/>
    <w:rsid w:val="00B34038"/>
    <w:rsid w:val="00B34D28"/>
    <w:rsid w:val="00B357E3"/>
    <w:rsid w:val="00B4063F"/>
    <w:rsid w:val="00B40C7A"/>
    <w:rsid w:val="00B40D70"/>
    <w:rsid w:val="00B40E12"/>
    <w:rsid w:val="00B41F84"/>
    <w:rsid w:val="00B4420A"/>
    <w:rsid w:val="00B44996"/>
    <w:rsid w:val="00B451B7"/>
    <w:rsid w:val="00B46050"/>
    <w:rsid w:val="00B46E19"/>
    <w:rsid w:val="00B50942"/>
    <w:rsid w:val="00B50EE1"/>
    <w:rsid w:val="00B517A5"/>
    <w:rsid w:val="00B54842"/>
    <w:rsid w:val="00B55A1B"/>
    <w:rsid w:val="00B55B81"/>
    <w:rsid w:val="00B56615"/>
    <w:rsid w:val="00B56937"/>
    <w:rsid w:val="00B57655"/>
    <w:rsid w:val="00B60C6E"/>
    <w:rsid w:val="00B6251F"/>
    <w:rsid w:val="00B64FCF"/>
    <w:rsid w:val="00B71DDD"/>
    <w:rsid w:val="00B734E7"/>
    <w:rsid w:val="00B74388"/>
    <w:rsid w:val="00B7448C"/>
    <w:rsid w:val="00B754FB"/>
    <w:rsid w:val="00B75628"/>
    <w:rsid w:val="00B7683D"/>
    <w:rsid w:val="00B81AD0"/>
    <w:rsid w:val="00B82E4D"/>
    <w:rsid w:val="00B84103"/>
    <w:rsid w:val="00B85593"/>
    <w:rsid w:val="00B866F0"/>
    <w:rsid w:val="00B86D09"/>
    <w:rsid w:val="00B90683"/>
    <w:rsid w:val="00B910DB"/>
    <w:rsid w:val="00B91EB7"/>
    <w:rsid w:val="00B91EE5"/>
    <w:rsid w:val="00B922BA"/>
    <w:rsid w:val="00B92CD3"/>
    <w:rsid w:val="00B9330B"/>
    <w:rsid w:val="00B94047"/>
    <w:rsid w:val="00B94B88"/>
    <w:rsid w:val="00B95EFE"/>
    <w:rsid w:val="00BA48D7"/>
    <w:rsid w:val="00BA50EC"/>
    <w:rsid w:val="00BA7D2B"/>
    <w:rsid w:val="00BB09EB"/>
    <w:rsid w:val="00BB24E0"/>
    <w:rsid w:val="00BB2F5D"/>
    <w:rsid w:val="00BB41D1"/>
    <w:rsid w:val="00BB7CCE"/>
    <w:rsid w:val="00BB7E29"/>
    <w:rsid w:val="00BB7F80"/>
    <w:rsid w:val="00BC1BDA"/>
    <w:rsid w:val="00BC6954"/>
    <w:rsid w:val="00BC7070"/>
    <w:rsid w:val="00BC71DF"/>
    <w:rsid w:val="00BD030D"/>
    <w:rsid w:val="00BD13F2"/>
    <w:rsid w:val="00BD3A0D"/>
    <w:rsid w:val="00BE0097"/>
    <w:rsid w:val="00BE0584"/>
    <w:rsid w:val="00BE0BBD"/>
    <w:rsid w:val="00BE2144"/>
    <w:rsid w:val="00BE301E"/>
    <w:rsid w:val="00BE5B23"/>
    <w:rsid w:val="00BE6C9C"/>
    <w:rsid w:val="00BE73B2"/>
    <w:rsid w:val="00BE791F"/>
    <w:rsid w:val="00BF1993"/>
    <w:rsid w:val="00BF251A"/>
    <w:rsid w:val="00BF31D1"/>
    <w:rsid w:val="00BF48A5"/>
    <w:rsid w:val="00BF7812"/>
    <w:rsid w:val="00C01C82"/>
    <w:rsid w:val="00C027DC"/>
    <w:rsid w:val="00C0327F"/>
    <w:rsid w:val="00C11540"/>
    <w:rsid w:val="00C11CE8"/>
    <w:rsid w:val="00C12AA1"/>
    <w:rsid w:val="00C13764"/>
    <w:rsid w:val="00C167C3"/>
    <w:rsid w:val="00C17A80"/>
    <w:rsid w:val="00C2006B"/>
    <w:rsid w:val="00C2190C"/>
    <w:rsid w:val="00C21DCA"/>
    <w:rsid w:val="00C237C5"/>
    <w:rsid w:val="00C24973"/>
    <w:rsid w:val="00C31F55"/>
    <w:rsid w:val="00C33AF3"/>
    <w:rsid w:val="00C34E91"/>
    <w:rsid w:val="00C34F7A"/>
    <w:rsid w:val="00C37C36"/>
    <w:rsid w:val="00C42309"/>
    <w:rsid w:val="00C44945"/>
    <w:rsid w:val="00C46F14"/>
    <w:rsid w:val="00C47542"/>
    <w:rsid w:val="00C47791"/>
    <w:rsid w:val="00C477F7"/>
    <w:rsid w:val="00C500DE"/>
    <w:rsid w:val="00C516A6"/>
    <w:rsid w:val="00C52442"/>
    <w:rsid w:val="00C53DE0"/>
    <w:rsid w:val="00C55016"/>
    <w:rsid w:val="00C55ADD"/>
    <w:rsid w:val="00C602F4"/>
    <w:rsid w:val="00C6049D"/>
    <w:rsid w:val="00C6282B"/>
    <w:rsid w:val="00C629D6"/>
    <w:rsid w:val="00C63E60"/>
    <w:rsid w:val="00C64D85"/>
    <w:rsid w:val="00C65CB5"/>
    <w:rsid w:val="00C66462"/>
    <w:rsid w:val="00C67370"/>
    <w:rsid w:val="00C70357"/>
    <w:rsid w:val="00C70AF1"/>
    <w:rsid w:val="00C730EC"/>
    <w:rsid w:val="00C74488"/>
    <w:rsid w:val="00C75085"/>
    <w:rsid w:val="00C7548D"/>
    <w:rsid w:val="00C816F3"/>
    <w:rsid w:val="00C82901"/>
    <w:rsid w:val="00C843C6"/>
    <w:rsid w:val="00C84530"/>
    <w:rsid w:val="00C84CD9"/>
    <w:rsid w:val="00C859DE"/>
    <w:rsid w:val="00C86568"/>
    <w:rsid w:val="00C92D1F"/>
    <w:rsid w:val="00C9320F"/>
    <w:rsid w:val="00C94AEF"/>
    <w:rsid w:val="00C95249"/>
    <w:rsid w:val="00C96034"/>
    <w:rsid w:val="00CA02FA"/>
    <w:rsid w:val="00CA0920"/>
    <w:rsid w:val="00CA0EB6"/>
    <w:rsid w:val="00CA2FA8"/>
    <w:rsid w:val="00CA5B0F"/>
    <w:rsid w:val="00CB0970"/>
    <w:rsid w:val="00CB2B71"/>
    <w:rsid w:val="00CB3E45"/>
    <w:rsid w:val="00CB4392"/>
    <w:rsid w:val="00CB5D19"/>
    <w:rsid w:val="00CB74C7"/>
    <w:rsid w:val="00CC0051"/>
    <w:rsid w:val="00CC062F"/>
    <w:rsid w:val="00CC229F"/>
    <w:rsid w:val="00CC516D"/>
    <w:rsid w:val="00CD0E2B"/>
    <w:rsid w:val="00CD1076"/>
    <w:rsid w:val="00CD10EA"/>
    <w:rsid w:val="00CD1802"/>
    <w:rsid w:val="00CD4F0A"/>
    <w:rsid w:val="00CD75CC"/>
    <w:rsid w:val="00CD7987"/>
    <w:rsid w:val="00CE17FC"/>
    <w:rsid w:val="00CE1F1A"/>
    <w:rsid w:val="00CE369B"/>
    <w:rsid w:val="00CE4EA7"/>
    <w:rsid w:val="00CE5194"/>
    <w:rsid w:val="00CE76E0"/>
    <w:rsid w:val="00CE7722"/>
    <w:rsid w:val="00CF0803"/>
    <w:rsid w:val="00CF1D11"/>
    <w:rsid w:val="00CF440C"/>
    <w:rsid w:val="00CF5D6D"/>
    <w:rsid w:val="00CF6588"/>
    <w:rsid w:val="00D019AD"/>
    <w:rsid w:val="00D02E4B"/>
    <w:rsid w:val="00D03406"/>
    <w:rsid w:val="00D05716"/>
    <w:rsid w:val="00D0687C"/>
    <w:rsid w:val="00D072F1"/>
    <w:rsid w:val="00D076F5"/>
    <w:rsid w:val="00D11012"/>
    <w:rsid w:val="00D11D54"/>
    <w:rsid w:val="00D1209C"/>
    <w:rsid w:val="00D12577"/>
    <w:rsid w:val="00D13D5A"/>
    <w:rsid w:val="00D157F9"/>
    <w:rsid w:val="00D15CF9"/>
    <w:rsid w:val="00D16FEB"/>
    <w:rsid w:val="00D2297A"/>
    <w:rsid w:val="00D23F37"/>
    <w:rsid w:val="00D24853"/>
    <w:rsid w:val="00D26F45"/>
    <w:rsid w:val="00D2780D"/>
    <w:rsid w:val="00D27F96"/>
    <w:rsid w:val="00D301AE"/>
    <w:rsid w:val="00D31119"/>
    <w:rsid w:val="00D362D5"/>
    <w:rsid w:val="00D43314"/>
    <w:rsid w:val="00D449A0"/>
    <w:rsid w:val="00D455B6"/>
    <w:rsid w:val="00D46E9A"/>
    <w:rsid w:val="00D50247"/>
    <w:rsid w:val="00D5149F"/>
    <w:rsid w:val="00D51A0F"/>
    <w:rsid w:val="00D51D9B"/>
    <w:rsid w:val="00D5323D"/>
    <w:rsid w:val="00D5500C"/>
    <w:rsid w:val="00D56CAB"/>
    <w:rsid w:val="00D57D6C"/>
    <w:rsid w:val="00D61284"/>
    <w:rsid w:val="00D63E8A"/>
    <w:rsid w:val="00D64B74"/>
    <w:rsid w:val="00D67058"/>
    <w:rsid w:val="00D71B67"/>
    <w:rsid w:val="00D756BA"/>
    <w:rsid w:val="00D75D7F"/>
    <w:rsid w:val="00D762D1"/>
    <w:rsid w:val="00D80CC5"/>
    <w:rsid w:val="00D837EB"/>
    <w:rsid w:val="00D84634"/>
    <w:rsid w:val="00D851A9"/>
    <w:rsid w:val="00D858E5"/>
    <w:rsid w:val="00D86829"/>
    <w:rsid w:val="00D877E3"/>
    <w:rsid w:val="00D90A71"/>
    <w:rsid w:val="00D91654"/>
    <w:rsid w:val="00D91859"/>
    <w:rsid w:val="00D9248A"/>
    <w:rsid w:val="00D92588"/>
    <w:rsid w:val="00D9327B"/>
    <w:rsid w:val="00DA06CA"/>
    <w:rsid w:val="00DA2639"/>
    <w:rsid w:val="00DA36A2"/>
    <w:rsid w:val="00DA3C7D"/>
    <w:rsid w:val="00DA63E3"/>
    <w:rsid w:val="00DA69F2"/>
    <w:rsid w:val="00DB0E87"/>
    <w:rsid w:val="00DB2C84"/>
    <w:rsid w:val="00DB4F5B"/>
    <w:rsid w:val="00DB7AF5"/>
    <w:rsid w:val="00DC513C"/>
    <w:rsid w:val="00DC774D"/>
    <w:rsid w:val="00DD1916"/>
    <w:rsid w:val="00DD5266"/>
    <w:rsid w:val="00DD54EA"/>
    <w:rsid w:val="00DD572E"/>
    <w:rsid w:val="00DD74D0"/>
    <w:rsid w:val="00DD7C4A"/>
    <w:rsid w:val="00DE1757"/>
    <w:rsid w:val="00DE1967"/>
    <w:rsid w:val="00DE2174"/>
    <w:rsid w:val="00DE3CBE"/>
    <w:rsid w:val="00DE3E38"/>
    <w:rsid w:val="00DE6603"/>
    <w:rsid w:val="00DE6DCA"/>
    <w:rsid w:val="00DE7033"/>
    <w:rsid w:val="00DE7A44"/>
    <w:rsid w:val="00DF027F"/>
    <w:rsid w:val="00DF1362"/>
    <w:rsid w:val="00DF1C96"/>
    <w:rsid w:val="00DF1FE3"/>
    <w:rsid w:val="00DF339B"/>
    <w:rsid w:val="00DF7196"/>
    <w:rsid w:val="00DF729A"/>
    <w:rsid w:val="00E00270"/>
    <w:rsid w:val="00E02B85"/>
    <w:rsid w:val="00E05221"/>
    <w:rsid w:val="00E05B8E"/>
    <w:rsid w:val="00E06B6C"/>
    <w:rsid w:val="00E073A5"/>
    <w:rsid w:val="00E12A3C"/>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6C4A"/>
    <w:rsid w:val="00E37F80"/>
    <w:rsid w:val="00E4056D"/>
    <w:rsid w:val="00E413F7"/>
    <w:rsid w:val="00E419B5"/>
    <w:rsid w:val="00E42884"/>
    <w:rsid w:val="00E458FB"/>
    <w:rsid w:val="00E46849"/>
    <w:rsid w:val="00E47215"/>
    <w:rsid w:val="00E47DA4"/>
    <w:rsid w:val="00E60DAC"/>
    <w:rsid w:val="00E62243"/>
    <w:rsid w:val="00E63637"/>
    <w:rsid w:val="00E668E9"/>
    <w:rsid w:val="00E67472"/>
    <w:rsid w:val="00E709D3"/>
    <w:rsid w:val="00E73A31"/>
    <w:rsid w:val="00E75F25"/>
    <w:rsid w:val="00E7787A"/>
    <w:rsid w:val="00E814A0"/>
    <w:rsid w:val="00E8413F"/>
    <w:rsid w:val="00E8534C"/>
    <w:rsid w:val="00E9201A"/>
    <w:rsid w:val="00E94D8A"/>
    <w:rsid w:val="00E9500B"/>
    <w:rsid w:val="00E9637A"/>
    <w:rsid w:val="00E97840"/>
    <w:rsid w:val="00EA057F"/>
    <w:rsid w:val="00EA40FF"/>
    <w:rsid w:val="00EA4880"/>
    <w:rsid w:val="00EA5A04"/>
    <w:rsid w:val="00EA6A32"/>
    <w:rsid w:val="00EB26E0"/>
    <w:rsid w:val="00EB5044"/>
    <w:rsid w:val="00EB59B6"/>
    <w:rsid w:val="00EB5E5A"/>
    <w:rsid w:val="00EC0C26"/>
    <w:rsid w:val="00EC15C7"/>
    <w:rsid w:val="00EC182B"/>
    <w:rsid w:val="00EC1893"/>
    <w:rsid w:val="00EC31D3"/>
    <w:rsid w:val="00EC7B38"/>
    <w:rsid w:val="00ED1A44"/>
    <w:rsid w:val="00ED2233"/>
    <w:rsid w:val="00EE0227"/>
    <w:rsid w:val="00EE04B3"/>
    <w:rsid w:val="00EE0839"/>
    <w:rsid w:val="00EE29F7"/>
    <w:rsid w:val="00EE50B4"/>
    <w:rsid w:val="00EE606E"/>
    <w:rsid w:val="00EE6BC8"/>
    <w:rsid w:val="00EF0C18"/>
    <w:rsid w:val="00EF1536"/>
    <w:rsid w:val="00EF25F8"/>
    <w:rsid w:val="00EF27B2"/>
    <w:rsid w:val="00EF679E"/>
    <w:rsid w:val="00EF6B21"/>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1D"/>
    <w:rsid w:val="00F150FC"/>
    <w:rsid w:val="00F15508"/>
    <w:rsid w:val="00F15CD4"/>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1335"/>
    <w:rsid w:val="00F51A68"/>
    <w:rsid w:val="00F52CF5"/>
    <w:rsid w:val="00F53174"/>
    <w:rsid w:val="00F548E8"/>
    <w:rsid w:val="00F572C4"/>
    <w:rsid w:val="00F57B25"/>
    <w:rsid w:val="00F60430"/>
    <w:rsid w:val="00F62862"/>
    <w:rsid w:val="00F64DF8"/>
    <w:rsid w:val="00F6503F"/>
    <w:rsid w:val="00F66731"/>
    <w:rsid w:val="00F66DE4"/>
    <w:rsid w:val="00F67414"/>
    <w:rsid w:val="00F706EF"/>
    <w:rsid w:val="00F714BB"/>
    <w:rsid w:val="00F72051"/>
    <w:rsid w:val="00F73416"/>
    <w:rsid w:val="00F76E73"/>
    <w:rsid w:val="00F77F41"/>
    <w:rsid w:val="00F81258"/>
    <w:rsid w:val="00F84ACB"/>
    <w:rsid w:val="00F85A00"/>
    <w:rsid w:val="00F86886"/>
    <w:rsid w:val="00F86B02"/>
    <w:rsid w:val="00F87173"/>
    <w:rsid w:val="00F876D7"/>
    <w:rsid w:val="00F90A29"/>
    <w:rsid w:val="00F9179B"/>
    <w:rsid w:val="00F95B5C"/>
    <w:rsid w:val="00F96354"/>
    <w:rsid w:val="00F96714"/>
    <w:rsid w:val="00F9774E"/>
    <w:rsid w:val="00FA00D7"/>
    <w:rsid w:val="00FA09EB"/>
    <w:rsid w:val="00FA0FC0"/>
    <w:rsid w:val="00FA1B0C"/>
    <w:rsid w:val="00FA2DC8"/>
    <w:rsid w:val="00FA31ED"/>
    <w:rsid w:val="00FA357B"/>
    <w:rsid w:val="00FA3CEF"/>
    <w:rsid w:val="00FA5E15"/>
    <w:rsid w:val="00FB013A"/>
    <w:rsid w:val="00FB0667"/>
    <w:rsid w:val="00FB2CA4"/>
    <w:rsid w:val="00FB2E45"/>
    <w:rsid w:val="00FB2FBA"/>
    <w:rsid w:val="00FB3BC8"/>
    <w:rsid w:val="00FB3D62"/>
    <w:rsid w:val="00FB51F2"/>
    <w:rsid w:val="00FB5DA2"/>
    <w:rsid w:val="00FB6FF9"/>
    <w:rsid w:val="00FC16C0"/>
    <w:rsid w:val="00FC1B2B"/>
    <w:rsid w:val="00FC2547"/>
    <w:rsid w:val="00FC2CF2"/>
    <w:rsid w:val="00FC3E2F"/>
    <w:rsid w:val="00FC426B"/>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F8D"/>
    <w:rsid w:val="00FF39B7"/>
    <w:rsid w:val="00FF625C"/>
    <w:rsid w:val="00FF6E93"/>
    <w:rsid w:val="00FF7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B26A58"/>
    <w:pPr>
      <w:ind w:left="720"/>
      <w:contextualSpacing/>
    </w:pPr>
    <w:rPr>
      <w:rFonts w:ascii="Calibri" w:eastAsia="Calibri" w:hAnsi="Calibri" w:cs="Times New Roman"/>
      <w:lang w:val="ru-RU"/>
    </w:rPr>
  </w:style>
  <w:style w:type="paragraph" w:styleId="af1">
    <w:name w:val="Revision"/>
    <w:hidden/>
    <w:uiPriority w:val="99"/>
    <w:semiHidden/>
    <w:rsid w:val="00C51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8655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5E75D-C1C4-4C49-8623-BC1E7F79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13164</Words>
  <Characters>7504</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3</cp:revision>
  <cp:lastPrinted>2019-01-24T15:00:00Z</cp:lastPrinted>
  <dcterms:created xsi:type="dcterms:W3CDTF">2025-06-10T08:07:00Z</dcterms:created>
  <dcterms:modified xsi:type="dcterms:W3CDTF">2025-06-12T08:14:00Z</dcterms:modified>
</cp:coreProperties>
</file>