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1923B" w14:textId="407B1236" w:rsidR="008F52CC" w:rsidRPr="007A7444" w:rsidRDefault="008F52CC" w:rsidP="007A7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7A74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</w:t>
      </w:r>
      <w:r w:rsidR="00EE38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 п</w:t>
      </w:r>
      <w:r w:rsidR="003F0C53" w:rsidRPr="007A74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</w:t>
      </w:r>
      <w:r w:rsidR="00014A07" w:rsidRPr="007A74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="003F0C53" w:rsidRPr="007A74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C3B50" w:rsidRPr="007A74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</w:t>
      </w:r>
      <w:r w:rsidR="00014A07" w:rsidRPr="007A74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26</w:t>
      </w:r>
      <w:r w:rsidR="003F0C53" w:rsidRPr="007A74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="00B958E2" w:rsidRPr="007A74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</w:p>
    <w:p w14:paraId="7DD69B84" w14:textId="1786C876" w:rsidR="008F52CC" w:rsidRPr="007A7444" w:rsidRDefault="0036673E" w:rsidP="007A7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</w:t>
      </w:r>
      <w:r w:rsidR="008F52CC"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4C3B50"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IR</w:t>
      </w:r>
      <w:r w:rsidR="00014A07"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26</w:t>
      </w:r>
      <w:r w:rsidR="0050744B"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F52CC"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“Дані </w:t>
      </w:r>
      <w:r w:rsidR="00014A07"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зобов’язання інші, ніж зобов’язання за договорами страхування (перестрахування), що забезпечені активами страховика</w:t>
      </w:r>
      <w:r w:rsidR="008F52CC"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14:paraId="2D18FF68" w14:textId="77777777" w:rsidR="004C3B50" w:rsidRPr="007A7444" w:rsidRDefault="004C3B50" w:rsidP="007A74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uk-UA"/>
        </w:rPr>
      </w:pPr>
    </w:p>
    <w:p w14:paraId="30E0D6D3" w14:textId="438A365D" w:rsidR="00844A05" w:rsidRPr="007A7444" w:rsidRDefault="00844A05" w:rsidP="006853E6">
      <w:pPr>
        <w:pStyle w:val="a3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A7444">
        <w:rPr>
          <w:rFonts w:ascii="Times New Roman" w:hAnsi="Times New Roman" w:cs="Times New Roman"/>
          <w:sz w:val="28"/>
          <w:szCs w:val="28"/>
          <w:lang w:eastAsia="uk-UA"/>
        </w:rPr>
        <w:t>У звітному файлі</w:t>
      </w:r>
      <w:r w:rsidR="00541D7E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r w:rsidRPr="007A7444">
        <w:rPr>
          <w:rFonts w:ascii="Times New Roman" w:hAnsi="Times New Roman" w:cs="Times New Roman"/>
          <w:sz w:val="28"/>
          <w:szCs w:val="28"/>
          <w:lang w:eastAsia="uk-UA"/>
        </w:rPr>
        <w:t>разі коригування загальної суми зобов'язань на зобов'язання інші, ніж зобов'язання за договорами ст</w:t>
      </w:r>
      <w:r w:rsidR="00710342" w:rsidRPr="007A7444">
        <w:rPr>
          <w:rFonts w:ascii="Times New Roman" w:hAnsi="Times New Roman" w:cs="Times New Roman"/>
          <w:sz w:val="28"/>
          <w:szCs w:val="28"/>
          <w:lang w:eastAsia="uk-UA"/>
        </w:rPr>
        <w:t>рахування (перестрахування)</w:t>
      </w:r>
      <w:r w:rsidR="00541D7E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7A7444">
        <w:rPr>
          <w:rFonts w:ascii="Times New Roman" w:hAnsi="Times New Roman" w:cs="Times New Roman"/>
          <w:sz w:val="28"/>
          <w:szCs w:val="28"/>
          <w:lang w:eastAsia="uk-UA"/>
        </w:rPr>
        <w:t xml:space="preserve"> відповідно до підпункту 20 пункту 4 розділу II постанови Правління Національного банк</w:t>
      </w:r>
      <w:r w:rsidR="00541D7E">
        <w:rPr>
          <w:rFonts w:ascii="Times New Roman" w:hAnsi="Times New Roman" w:cs="Times New Roman"/>
          <w:sz w:val="28"/>
          <w:szCs w:val="28"/>
          <w:lang w:eastAsia="uk-UA"/>
        </w:rPr>
        <w:t xml:space="preserve">у України від 29.12.2023 № 201 </w:t>
      </w:r>
      <w:r w:rsidR="00541D7E" w:rsidRPr="00541D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7A7444">
        <w:rPr>
          <w:rFonts w:ascii="Times New Roman" w:hAnsi="Times New Roman" w:cs="Times New Roman"/>
          <w:sz w:val="28"/>
          <w:szCs w:val="28"/>
          <w:lang w:eastAsia="uk-UA"/>
        </w:rPr>
        <w:t>Про затвердження Положення про встановлення вимог щодо забезпечення платоспроможності та інвестиційної діяльності страховика</w:t>
      </w:r>
      <w:r w:rsidR="00541D7E" w:rsidRPr="00541D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10342" w:rsidRPr="007A744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A7444">
        <w:rPr>
          <w:rFonts w:ascii="Times New Roman" w:hAnsi="Times New Roman" w:cs="Times New Roman"/>
          <w:sz w:val="28"/>
          <w:szCs w:val="28"/>
          <w:lang w:eastAsia="uk-UA"/>
        </w:rPr>
        <w:t>розкривається інформація що</w:t>
      </w:r>
      <w:r w:rsidR="00710342" w:rsidRPr="007A7444">
        <w:rPr>
          <w:rFonts w:ascii="Times New Roman" w:hAnsi="Times New Roman" w:cs="Times New Roman"/>
          <w:sz w:val="28"/>
          <w:szCs w:val="28"/>
          <w:lang w:eastAsia="uk-UA"/>
        </w:rPr>
        <w:t>до таких зобов'язань та активів, що є предметом застави або іншого обтяження для забезпечення виконання такого зобов’язання.</w:t>
      </w:r>
    </w:p>
    <w:p w14:paraId="5E71DA2D" w14:textId="52552918" w:rsidR="00BD43A8" w:rsidRPr="007A7444" w:rsidRDefault="005E0471" w:rsidP="006853E6">
      <w:pPr>
        <w:pStyle w:val="a3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7444"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5" w:history="1">
        <w:r w:rsidRPr="007A7444">
          <w:rPr>
            <w:rStyle w:val="af1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Інструкції щодо формування нульового файлу</w:t>
        </w:r>
      </w:hyperlink>
      <w:r w:rsidRPr="007A7444">
        <w:rPr>
          <w:rFonts w:ascii="Times New Roman" w:hAnsi="Times New Roman" w:cs="Times New Roman"/>
          <w:sz w:val="28"/>
          <w:szCs w:val="28"/>
        </w:rPr>
        <w:t>.</w:t>
      </w:r>
    </w:p>
    <w:p w14:paraId="56689A6E" w14:textId="77777777" w:rsidR="008F52CC" w:rsidRPr="007A7444" w:rsidRDefault="008F52CC" w:rsidP="007A7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5F96001" w14:textId="77777777" w:rsidR="008F52CC" w:rsidRPr="007A7444" w:rsidRDefault="008F52CC" w:rsidP="007A7444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AE4CB5F" w14:textId="11160FAC" w:rsidR="008F52CC" w:rsidRPr="007A7444" w:rsidRDefault="008F52CC" w:rsidP="007A7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A74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Description_</w:t>
      </w:r>
      <w:r w:rsidR="004C3B50" w:rsidRPr="007A74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</w:t>
      </w:r>
      <w:r w:rsidR="00014A07" w:rsidRPr="007A74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26</w:t>
      </w:r>
    </w:p>
    <w:p w14:paraId="465AE084" w14:textId="6080CEBE" w:rsidR="008F52CC" w:rsidRPr="007A7444" w:rsidRDefault="00EE3830" w:rsidP="007A7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</w:t>
      </w:r>
      <w:r w:rsidR="008F52CC" w:rsidRPr="007A74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2763FC19" w14:textId="77777777" w:rsidR="008F52CC" w:rsidRPr="007A7444" w:rsidRDefault="008F52CC" w:rsidP="007A7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1CB243F" w14:textId="0C975809" w:rsidR="008F52CC" w:rsidRPr="007A7444" w:rsidRDefault="004C3B50" w:rsidP="007A7444">
      <w:pPr>
        <w:pStyle w:val="a3"/>
        <w:numPr>
          <w:ilvl w:val="0"/>
          <w:numId w:val="17"/>
        </w:numPr>
        <w:spacing w:after="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A74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</w:t>
      </w:r>
      <w:r w:rsidR="00014A07" w:rsidRPr="007A74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26</w:t>
      </w:r>
      <w:r w:rsidR="008F52CC" w:rsidRPr="007A74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 “</w:t>
      </w:r>
      <w:r w:rsidR="00014A07" w:rsidRPr="007A74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Зобов’язання інші, ніж зобов’язання за договорами страхування (перестрахування), що забезпечені активами страховика</w:t>
      </w:r>
      <w:r w:rsidR="008F52CC" w:rsidRPr="007A74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5190C77" w14:textId="77777777" w:rsidR="00014A07" w:rsidRPr="007A7444" w:rsidRDefault="00014A07" w:rsidP="007A7444">
      <w:pPr>
        <w:pStyle w:val="a3"/>
        <w:spacing w:after="0" w:line="240" w:lineRule="auto"/>
        <w:ind w:left="0"/>
        <w:contextualSpacing w:val="0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93A6492" w14:textId="2A49BB52" w:rsidR="008F52CC" w:rsidRPr="0036673E" w:rsidRDefault="00EE3830" w:rsidP="007A7444">
      <w:pPr>
        <w:pStyle w:val="a3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Опис параметрів</w:t>
      </w:r>
    </w:p>
    <w:p w14:paraId="6EF88931" w14:textId="77777777" w:rsidR="00014A07" w:rsidRPr="007A7444" w:rsidRDefault="00014A07" w:rsidP="007A7444">
      <w:pPr>
        <w:pStyle w:val="a3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0310D28" w14:textId="22FC6DC8" w:rsidR="008F52CC" w:rsidRPr="007A7444" w:rsidRDefault="008F52CC" w:rsidP="007A744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</w:t>
      </w:r>
      <w:r w:rsidR="00014A07"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70_1 </w:t>
      </w:r>
      <w:r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6EE9"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 зобов’язання</w:t>
      </w:r>
      <w:r w:rsidR="0051339E"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правочину</w:t>
      </w:r>
      <w:r w:rsidR="00E92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1339E"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(договору) станом на кінець звітного періоду.</w:t>
      </w:r>
    </w:p>
    <w:p w14:paraId="377074FB" w14:textId="22ED9792" w:rsidR="00014A07" w:rsidRPr="007A7444" w:rsidRDefault="00014A07" w:rsidP="007A744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T070_2 </w:t>
      </w:r>
      <w:r w:rsidR="00E9245C"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636EE9"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36EE9"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 актив</w:t>
      </w:r>
      <w:r w:rsidR="00890F27"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636EE9"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яким </w:t>
      </w:r>
      <w:r w:rsidR="00970A5E"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</w:t>
      </w:r>
      <w:r w:rsidR="00636EE9"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езпечено </w:t>
      </w:r>
      <w:r w:rsidR="00844A05"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виконання </w:t>
      </w:r>
      <w:r w:rsidR="00636EE9"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зобов’язання</w:t>
      </w:r>
      <w:r w:rsidR="0051339E"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звітного періоду.</w:t>
      </w:r>
    </w:p>
    <w:p w14:paraId="6D4AFCD8" w14:textId="1A3863E4" w:rsidR="00636EE9" w:rsidRDefault="00014A07" w:rsidP="007A744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T070_3</w:t>
      </w:r>
      <w:r w:rsidR="00636EE9"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9245C"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636EE9"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36EE9"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величина вартості зобов’язання, що врахована під час розрахунку регулятивного капіталу.</w:t>
      </w:r>
    </w:p>
    <w:p w14:paraId="1B0330D4" w14:textId="77777777" w:rsidR="002A605C" w:rsidRPr="007A7444" w:rsidRDefault="002A605C" w:rsidP="002A60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D084</w:t>
      </w:r>
      <w:r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активу (довідник D084), не повинен дорівнювати значенню відсутності розрізу (≠ #).</w:t>
      </w:r>
    </w:p>
    <w:p w14:paraId="6474ECD6" w14:textId="77777777" w:rsidR="002A605C" w:rsidRPr="007A7444" w:rsidRDefault="002A605C" w:rsidP="002A60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A74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A74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026</w:t>
      </w:r>
      <w:r w:rsidRPr="007A744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обтяжень, обмежень щодо володіння активами (довідник </w:t>
      </w:r>
      <w:r w:rsidRPr="007A74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>026), не повинен дорівнювати значенню відсутності розрізу (≠ #).</w:t>
      </w:r>
    </w:p>
    <w:p w14:paraId="31238B38" w14:textId="6F5E1E8F" w:rsidR="0051339E" w:rsidRDefault="00970A5E" w:rsidP="007A744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="00FD64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1339E"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3976C1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кредитора страховика</w:t>
      </w:r>
      <w:r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1339E"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повне найменування </w:t>
      </w:r>
      <w:r w:rsidR="00FD640E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кредитора страховика.</w:t>
      </w:r>
    </w:p>
    <w:p w14:paraId="3693C9BC" w14:textId="2AE9D027" w:rsidR="00FD640E" w:rsidRDefault="00FD640E" w:rsidP="00FD640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74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емітента цінних паперів</w:t>
      </w:r>
      <w:r w:rsidR="006C3D8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1F328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C3D8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bookmarkStart w:id="0" w:name="_GoBack"/>
      <w:bookmarkEnd w:id="0"/>
      <w:r w:rsidR="001F3285"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банківської установи</w:t>
      </w:r>
      <w:r w:rsidR="001F328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F3285"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 якій розміщені грошові кошти</w:t>
      </w:r>
      <w:r w:rsidR="00E9245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1F3285" w:rsidRPr="002D460C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E9245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1F3285"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 нерухомого майна</w:t>
      </w:r>
      <w:r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26B33776" w14:textId="5EE8AF2E" w:rsidR="00257959" w:rsidRDefault="00FD640E" w:rsidP="00FD640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Q002</w:t>
      </w: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A7444">
        <w:rPr>
          <w:rFonts w:ascii="Times New Roman" w:hAnsi="Times New Roman" w:cs="Times New Roman"/>
          <w:sz w:val="28"/>
          <w:szCs w:val="28"/>
        </w:rPr>
        <w:t xml:space="preserve">місцезнаходження </w:t>
      </w: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 нерухомого майна</w:t>
      </w:r>
      <w:r w:rsidRPr="007A744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D4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для </w:t>
      </w:r>
      <w:r w:rsidR="001D49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</w:t>
      </w:r>
      <w:r w:rsidR="001D49B8" w:rsidRPr="002D46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1D49B8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єктів</w:t>
      </w:r>
      <w:proofErr w:type="spellEnd"/>
      <w:r w:rsidR="001D4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нерухомого майна (</w:t>
      </w:r>
      <w:r w:rsidR="001D49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1D49B8" w:rsidRPr="002D46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084 = </w:t>
      </w:r>
      <w:r w:rsidR="001D49B8" w:rsidRPr="001D49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028</w:t>
      </w:r>
      <w:r w:rsidR="001D49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030, 049, 050, 051, 052, 053, 054, 055, 056, 057).</w:t>
      </w:r>
      <w:r w:rsidR="005E70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Для </w:t>
      </w:r>
      <w:proofErr w:type="spellStart"/>
      <w:r w:rsidR="005E70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інших</w:t>
      </w:r>
      <w:proofErr w:type="spellEnd"/>
      <w:r w:rsidR="005E70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E70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видів</w:t>
      </w:r>
      <w:proofErr w:type="spellEnd"/>
      <w:r w:rsidR="005E70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активу не </w:t>
      </w:r>
      <w:proofErr w:type="spellStart"/>
      <w:r w:rsidR="005E70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заповнюється</w:t>
      </w:r>
      <w:proofErr w:type="spellEnd"/>
      <w:r w:rsidR="005E70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5B537751" w14:textId="35C63406" w:rsidR="00FD640E" w:rsidRDefault="00FD640E" w:rsidP="00FD640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1059BD" w14:textId="054D390E" w:rsidR="002A605C" w:rsidRPr="00597063" w:rsidRDefault="002A605C" w:rsidP="002A60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06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="002B7356" w:rsidRPr="00597063">
        <w:rPr>
          <w:rFonts w:ascii="Times New Roman" w:hAnsi="Times New Roman" w:cs="Times New Roman"/>
          <w:b/>
          <w:sz w:val="28"/>
          <w:szCs w:val="28"/>
        </w:rPr>
        <w:t xml:space="preserve">QEKP_1 </w:t>
      </w:r>
      <w:r w:rsidRPr="00597063">
        <w:rPr>
          <w:rFonts w:ascii="Times New Roman" w:hAnsi="Times New Roman" w:cs="Times New Roman"/>
          <w:b/>
          <w:sz w:val="28"/>
          <w:szCs w:val="28"/>
        </w:rPr>
        <w:t>–</w:t>
      </w:r>
      <w:r w:rsidRPr="00597063">
        <w:rPr>
          <w:rFonts w:ascii="Times New Roman" w:hAnsi="Times New Roman" w:cs="Times New Roman"/>
          <w:sz w:val="28"/>
          <w:szCs w:val="28"/>
        </w:rPr>
        <w:t xml:space="preserve"> номер ідентифікатор</w:t>
      </w:r>
      <w:r w:rsidR="004001CD" w:rsidRPr="00597063">
        <w:rPr>
          <w:rFonts w:ascii="Times New Roman" w:hAnsi="Times New Roman" w:cs="Times New Roman"/>
          <w:sz w:val="28"/>
          <w:szCs w:val="28"/>
        </w:rPr>
        <w:t>а</w:t>
      </w:r>
      <w:r w:rsidRPr="00597063">
        <w:rPr>
          <w:rFonts w:ascii="Times New Roman" w:hAnsi="Times New Roman" w:cs="Times New Roman"/>
          <w:sz w:val="28"/>
          <w:szCs w:val="28"/>
        </w:rPr>
        <w:t xml:space="preserve"> показника </w:t>
      </w:r>
      <w:proofErr w:type="spellStart"/>
      <w:r w:rsidRPr="00597063">
        <w:rPr>
          <w:rFonts w:ascii="Times New Roman" w:hAnsi="Times New Roman" w:cs="Times New Roman"/>
          <w:sz w:val="28"/>
          <w:szCs w:val="28"/>
        </w:rPr>
        <w:t>файл</w:t>
      </w:r>
      <w:r w:rsidR="00E924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97063">
        <w:rPr>
          <w:rFonts w:ascii="Times New Roman" w:hAnsi="Times New Roman" w:cs="Times New Roman"/>
          <w:sz w:val="28"/>
          <w:szCs w:val="28"/>
        </w:rPr>
        <w:t xml:space="preserve"> IRB3 “Дані регуляторного балансу. </w:t>
      </w:r>
      <w:proofErr w:type="spellStart"/>
      <w:r w:rsidRPr="00597063">
        <w:rPr>
          <w:rFonts w:ascii="Times New Roman" w:hAnsi="Times New Roman" w:cs="Times New Roman"/>
          <w:sz w:val="28"/>
          <w:szCs w:val="28"/>
        </w:rPr>
        <w:t>Зобовʼязання</w:t>
      </w:r>
      <w:proofErr w:type="spellEnd"/>
      <w:r w:rsidRPr="00597063">
        <w:rPr>
          <w:rFonts w:ascii="Times New Roman" w:hAnsi="Times New Roman" w:cs="Times New Roman"/>
          <w:sz w:val="28"/>
          <w:szCs w:val="28"/>
        </w:rPr>
        <w:t xml:space="preserve"> та забезпечення”, в якому відображено вартість зобов’язання</w:t>
      </w:r>
      <w:r w:rsidR="008E6C4E" w:rsidRPr="00597063">
        <w:rPr>
          <w:rFonts w:ascii="Times New Roman" w:hAnsi="Times New Roman" w:cs="Times New Roman"/>
          <w:sz w:val="28"/>
          <w:szCs w:val="28"/>
        </w:rPr>
        <w:t xml:space="preserve">, </w:t>
      </w:r>
      <w:r w:rsidR="008E6C4E" w:rsidRPr="00597063">
        <w:rPr>
          <w:rStyle w:val="spanrvts0"/>
          <w:rFonts w:eastAsiaTheme="minorHAnsi"/>
          <w:sz w:val="28"/>
          <w:szCs w:val="28"/>
        </w:rPr>
        <w:t xml:space="preserve">крім ідентифікатора </w:t>
      </w:r>
      <w:r w:rsidR="006B726F" w:rsidRPr="00597063">
        <w:rPr>
          <w:rStyle w:val="spanrvts0"/>
          <w:rFonts w:eastAsiaTheme="minorHAnsi"/>
          <w:sz w:val="28"/>
          <w:szCs w:val="28"/>
        </w:rPr>
        <w:t xml:space="preserve">показника </w:t>
      </w:r>
      <w:r w:rsidR="008E6C4E" w:rsidRPr="00597063">
        <w:rPr>
          <w:rStyle w:val="spanrvts0"/>
          <w:rFonts w:eastAsiaTheme="minorHAnsi"/>
          <w:sz w:val="28"/>
          <w:szCs w:val="28"/>
        </w:rPr>
        <w:t xml:space="preserve">IRB30010 </w:t>
      </w:r>
      <w:r w:rsidR="008E6C4E" w:rsidRPr="00597063">
        <w:rPr>
          <w:rFonts w:ascii="Times New Roman" w:hAnsi="Times New Roman" w:cs="Times New Roman"/>
          <w:sz w:val="28"/>
          <w:szCs w:val="28"/>
        </w:rPr>
        <w:t>“</w:t>
      </w:r>
      <w:r w:rsidR="008E6C4E" w:rsidRPr="00597063">
        <w:rPr>
          <w:rStyle w:val="spanrvts0"/>
          <w:rFonts w:eastAsiaTheme="minorHAnsi"/>
          <w:sz w:val="28"/>
          <w:szCs w:val="28"/>
        </w:rPr>
        <w:t>Забезпечення та зобов’язання, усього</w:t>
      </w:r>
      <w:r w:rsidR="008E6C4E" w:rsidRPr="00597063">
        <w:rPr>
          <w:rFonts w:ascii="Times New Roman" w:hAnsi="Times New Roman" w:cs="Times New Roman"/>
          <w:sz w:val="28"/>
          <w:szCs w:val="28"/>
        </w:rPr>
        <w:t>”</w:t>
      </w:r>
      <w:r w:rsidR="008E6C4E" w:rsidRPr="00597063">
        <w:rPr>
          <w:rStyle w:val="spanrvts0"/>
          <w:rFonts w:eastAsiaTheme="minorHAnsi"/>
          <w:sz w:val="28"/>
          <w:szCs w:val="28"/>
        </w:rPr>
        <w:t>.</w:t>
      </w:r>
    </w:p>
    <w:p w14:paraId="544FA2C4" w14:textId="53E0841C" w:rsidR="002A605C" w:rsidRPr="00597063" w:rsidRDefault="002A605C" w:rsidP="002A60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06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="002B7356" w:rsidRPr="00597063">
        <w:rPr>
          <w:rFonts w:ascii="Times New Roman" w:hAnsi="Times New Roman" w:cs="Times New Roman"/>
          <w:b/>
          <w:sz w:val="28"/>
          <w:szCs w:val="28"/>
        </w:rPr>
        <w:t>QEKP_2</w:t>
      </w:r>
      <w:r w:rsidRPr="00597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063">
        <w:rPr>
          <w:rFonts w:ascii="Times New Roman" w:hAnsi="Times New Roman" w:cs="Times New Roman"/>
          <w:sz w:val="28"/>
          <w:szCs w:val="28"/>
        </w:rPr>
        <w:t xml:space="preserve">– номер ідентифікатора показника </w:t>
      </w:r>
      <w:proofErr w:type="spellStart"/>
      <w:r w:rsidRPr="00597063">
        <w:rPr>
          <w:rFonts w:ascii="Times New Roman" w:hAnsi="Times New Roman" w:cs="Times New Roman"/>
          <w:sz w:val="28"/>
          <w:szCs w:val="28"/>
        </w:rPr>
        <w:t>файл</w:t>
      </w:r>
      <w:r w:rsidR="00E924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97063">
        <w:rPr>
          <w:rFonts w:ascii="Times New Roman" w:hAnsi="Times New Roman" w:cs="Times New Roman"/>
          <w:sz w:val="28"/>
          <w:szCs w:val="28"/>
        </w:rPr>
        <w:t xml:space="preserve"> IRB1 “Дані регуляторного балансу. Активи”, до якого включено вартість активу, що забезпечує виконання зобов’язання</w:t>
      </w:r>
      <w:r w:rsidR="006B726F" w:rsidRPr="00597063">
        <w:rPr>
          <w:rFonts w:ascii="Times New Roman" w:hAnsi="Times New Roman" w:cs="Times New Roman"/>
          <w:sz w:val="28"/>
          <w:szCs w:val="28"/>
        </w:rPr>
        <w:t xml:space="preserve">, </w:t>
      </w:r>
      <w:r w:rsidR="006B726F" w:rsidRPr="00597063">
        <w:rPr>
          <w:rStyle w:val="spanrvts0"/>
          <w:rFonts w:eastAsiaTheme="minorHAnsi"/>
          <w:sz w:val="28"/>
          <w:szCs w:val="28"/>
        </w:rPr>
        <w:t xml:space="preserve">крім ідентифікатора показника IRB10024 </w:t>
      </w:r>
      <w:r w:rsidR="006B726F" w:rsidRPr="00597063">
        <w:rPr>
          <w:rFonts w:ascii="Times New Roman" w:hAnsi="Times New Roman" w:cs="Times New Roman"/>
          <w:sz w:val="28"/>
          <w:szCs w:val="28"/>
        </w:rPr>
        <w:t>“Активи, усього”.</w:t>
      </w:r>
    </w:p>
    <w:p w14:paraId="0E2423D4" w14:textId="4554CE04" w:rsidR="002A605C" w:rsidRDefault="002B7356" w:rsidP="002A60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НРП Q003</w:t>
      </w:r>
      <w:r w:rsidR="002A605C" w:rsidRPr="007A7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05C" w:rsidRPr="007A7444">
        <w:rPr>
          <w:rFonts w:ascii="Times New Roman" w:hAnsi="Times New Roman" w:cs="Times New Roman"/>
          <w:sz w:val="28"/>
          <w:szCs w:val="28"/>
        </w:rPr>
        <w:t>– номер правочину</w:t>
      </w:r>
      <w:r w:rsidR="00E9245C">
        <w:rPr>
          <w:rFonts w:ascii="Times New Roman" w:hAnsi="Times New Roman" w:cs="Times New Roman"/>
          <w:sz w:val="28"/>
          <w:szCs w:val="28"/>
        </w:rPr>
        <w:t xml:space="preserve"> </w:t>
      </w:r>
      <w:r w:rsidR="002A605C" w:rsidRPr="007A7444">
        <w:rPr>
          <w:rFonts w:ascii="Times New Roman" w:hAnsi="Times New Roman" w:cs="Times New Roman"/>
          <w:sz w:val="28"/>
          <w:szCs w:val="28"/>
        </w:rPr>
        <w:t>/</w:t>
      </w:r>
      <w:r w:rsidR="00E9245C">
        <w:rPr>
          <w:rFonts w:ascii="Times New Roman" w:hAnsi="Times New Roman" w:cs="Times New Roman"/>
          <w:sz w:val="28"/>
          <w:szCs w:val="28"/>
        </w:rPr>
        <w:t xml:space="preserve"> </w:t>
      </w:r>
      <w:r w:rsidR="002A605C" w:rsidRPr="007A7444">
        <w:rPr>
          <w:rFonts w:ascii="Times New Roman" w:hAnsi="Times New Roman" w:cs="Times New Roman"/>
          <w:sz w:val="28"/>
          <w:szCs w:val="28"/>
        </w:rPr>
        <w:t xml:space="preserve">договору на підставі якого </w:t>
      </w:r>
      <w:proofErr w:type="spellStart"/>
      <w:r w:rsidR="002A605C" w:rsidRPr="007A7444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="002A605C" w:rsidRPr="007A7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05C" w:rsidRPr="007A7444">
        <w:rPr>
          <w:rFonts w:ascii="Times New Roman" w:hAnsi="Times New Roman" w:cs="Times New Roman"/>
          <w:sz w:val="28"/>
          <w:szCs w:val="28"/>
        </w:rPr>
        <w:t>зобовʼязання</w:t>
      </w:r>
      <w:proofErr w:type="spellEnd"/>
      <w:r w:rsidR="002A605C" w:rsidRPr="007A7444">
        <w:rPr>
          <w:rFonts w:ascii="Times New Roman" w:hAnsi="Times New Roman" w:cs="Times New Roman"/>
          <w:sz w:val="28"/>
          <w:szCs w:val="28"/>
        </w:rPr>
        <w:t>.</w:t>
      </w:r>
    </w:p>
    <w:p w14:paraId="6191DD11" w14:textId="148C47FE" w:rsidR="00014A07" w:rsidRPr="007A7444" w:rsidRDefault="00014A07" w:rsidP="007A74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44">
        <w:rPr>
          <w:rFonts w:ascii="Times New Roman" w:hAnsi="Times New Roman" w:cs="Times New Roman"/>
          <w:b/>
          <w:sz w:val="28"/>
          <w:szCs w:val="28"/>
        </w:rPr>
        <w:t xml:space="preserve">НРП Q004 </w:t>
      </w:r>
      <w:r w:rsidRPr="007A7444">
        <w:rPr>
          <w:rFonts w:ascii="Times New Roman" w:hAnsi="Times New Roman" w:cs="Times New Roman"/>
          <w:sz w:val="28"/>
          <w:szCs w:val="28"/>
        </w:rPr>
        <w:t xml:space="preserve">– </w:t>
      </w:r>
      <w:r w:rsidR="00970A5E" w:rsidRPr="007A7444">
        <w:rPr>
          <w:rFonts w:ascii="Times New Roman" w:hAnsi="Times New Roman" w:cs="Times New Roman"/>
          <w:sz w:val="28"/>
          <w:szCs w:val="28"/>
        </w:rPr>
        <w:t>економічний зміст операції</w:t>
      </w:r>
      <w:r w:rsidR="007F295A">
        <w:rPr>
          <w:rFonts w:ascii="Times New Roman" w:hAnsi="Times New Roman" w:cs="Times New Roman"/>
          <w:sz w:val="28"/>
          <w:szCs w:val="28"/>
        </w:rPr>
        <w:t>,</w:t>
      </w:r>
      <w:r w:rsidR="00890F27" w:rsidRPr="007A7444">
        <w:rPr>
          <w:rFonts w:ascii="Times New Roman" w:hAnsi="Times New Roman" w:cs="Times New Roman"/>
          <w:sz w:val="28"/>
          <w:szCs w:val="28"/>
        </w:rPr>
        <w:t xml:space="preserve"> на підставі якої </w:t>
      </w:r>
      <w:proofErr w:type="spellStart"/>
      <w:r w:rsidR="00890F27" w:rsidRPr="007A7444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="00890F27" w:rsidRPr="007A7444">
        <w:rPr>
          <w:rFonts w:ascii="Times New Roman" w:hAnsi="Times New Roman" w:cs="Times New Roman"/>
          <w:sz w:val="28"/>
          <w:szCs w:val="28"/>
        </w:rPr>
        <w:t xml:space="preserve"> зобов’язання (</w:t>
      </w:r>
      <w:r w:rsidR="003A2990" w:rsidRPr="007A7444">
        <w:rPr>
          <w:rFonts w:ascii="Times New Roman" w:hAnsi="Times New Roman" w:cs="Times New Roman"/>
          <w:sz w:val="28"/>
          <w:szCs w:val="28"/>
        </w:rPr>
        <w:t>короткий опис</w:t>
      </w:r>
      <w:r w:rsidR="00890F27" w:rsidRPr="007A7444">
        <w:rPr>
          <w:rFonts w:ascii="Times New Roman" w:hAnsi="Times New Roman" w:cs="Times New Roman"/>
          <w:sz w:val="28"/>
          <w:szCs w:val="28"/>
        </w:rPr>
        <w:t>).</w:t>
      </w:r>
      <w:r w:rsidR="003A2990" w:rsidRPr="007A7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B02C5" w14:textId="71F14D10" w:rsidR="002A605C" w:rsidRPr="007A7444" w:rsidRDefault="002A605C" w:rsidP="002A60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7444">
        <w:rPr>
          <w:rFonts w:ascii="Times New Roman" w:hAnsi="Times New Roman" w:cs="Times New Roman"/>
          <w:b/>
          <w:sz w:val="28"/>
          <w:szCs w:val="28"/>
        </w:rPr>
        <w:t xml:space="preserve">НРП Q007_1 </w:t>
      </w:r>
      <w:r w:rsidRPr="007A7444">
        <w:rPr>
          <w:rFonts w:ascii="Times New Roman" w:hAnsi="Times New Roman" w:cs="Times New Roman"/>
          <w:sz w:val="28"/>
          <w:szCs w:val="28"/>
        </w:rPr>
        <w:t xml:space="preserve">– дата виникнення  </w:t>
      </w:r>
      <w:proofErr w:type="spellStart"/>
      <w:r w:rsidRPr="007A7444">
        <w:rPr>
          <w:rFonts w:ascii="Times New Roman" w:hAnsi="Times New Roman" w:cs="Times New Roman"/>
          <w:sz w:val="28"/>
          <w:szCs w:val="28"/>
        </w:rPr>
        <w:t>зобовʼязання</w:t>
      </w:r>
      <w:proofErr w:type="spellEnd"/>
      <w:r w:rsidRPr="007A7444">
        <w:rPr>
          <w:rFonts w:ascii="Times New Roman" w:hAnsi="Times New Roman" w:cs="Times New Roman"/>
          <w:sz w:val="28"/>
          <w:szCs w:val="28"/>
        </w:rPr>
        <w:t>. Зазначається дата виникнення відповідно до умов правочину</w:t>
      </w:r>
      <w:r w:rsidR="00E9245C">
        <w:rPr>
          <w:rFonts w:ascii="Times New Roman" w:hAnsi="Times New Roman" w:cs="Times New Roman"/>
          <w:sz w:val="28"/>
          <w:szCs w:val="28"/>
        </w:rPr>
        <w:t xml:space="preserve"> </w:t>
      </w:r>
      <w:r w:rsidRPr="007A7444">
        <w:rPr>
          <w:rFonts w:ascii="Times New Roman" w:hAnsi="Times New Roman" w:cs="Times New Roman"/>
          <w:sz w:val="28"/>
          <w:szCs w:val="28"/>
        </w:rPr>
        <w:t>/</w:t>
      </w:r>
      <w:r w:rsidR="00E9245C">
        <w:rPr>
          <w:rFonts w:ascii="Times New Roman" w:hAnsi="Times New Roman" w:cs="Times New Roman"/>
          <w:sz w:val="28"/>
          <w:szCs w:val="28"/>
        </w:rPr>
        <w:t> </w:t>
      </w:r>
      <w:r w:rsidRPr="007A7444">
        <w:rPr>
          <w:rFonts w:ascii="Times New Roman" w:hAnsi="Times New Roman" w:cs="Times New Roman"/>
          <w:sz w:val="28"/>
          <w:szCs w:val="28"/>
        </w:rPr>
        <w:t>договору зобов’язання.</w:t>
      </w:r>
    </w:p>
    <w:p w14:paraId="6D862744" w14:textId="6E384344" w:rsidR="002A605C" w:rsidRDefault="002A605C" w:rsidP="002A605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44">
        <w:rPr>
          <w:rFonts w:ascii="Times New Roman" w:hAnsi="Times New Roman" w:cs="Times New Roman"/>
          <w:b/>
          <w:sz w:val="28"/>
          <w:szCs w:val="28"/>
        </w:rPr>
        <w:t xml:space="preserve">НРП Q007_2 </w:t>
      </w:r>
      <w:r w:rsidRPr="007A7444">
        <w:rPr>
          <w:rFonts w:ascii="Times New Roman" w:hAnsi="Times New Roman" w:cs="Times New Roman"/>
          <w:sz w:val="28"/>
          <w:szCs w:val="28"/>
        </w:rPr>
        <w:t xml:space="preserve">– дата погашення </w:t>
      </w:r>
      <w:proofErr w:type="spellStart"/>
      <w:r w:rsidRPr="007A7444">
        <w:rPr>
          <w:rFonts w:ascii="Times New Roman" w:hAnsi="Times New Roman" w:cs="Times New Roman"/>
          <w:sz w:val="28"/>
          <w:szCs w:val="28"/>
        </w:rPr>
        <w:t>зобовʼязання</w:t>
      </w:r>
      <w:proofErr w:type="spellEnd"/>
      <w:r w:rsidRPr="007A7444">
        <w:rPr>
          <w:rFonts w:ascii="Times New Roman" w:hAnsi="Times New Roman" w:cs="Times New Roman"/>
          <w:sz w:val="28"/>
          <w:szCs w:val="28"/>
        </w:rPr>
        <w:t>. Зазначається дата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7444">
        <w:rPr>
          <w:rFonts w:ascii="Times New Roman" w:hAnsi="Times New Roman" w:cs="Times New Roman"/>
          <w:sz w:val="28"/>
          <w:szCs w:val="28"/>
        </w:rPr>
        <w:t xml:space="preserve"> на яку відповідно до умов правочину</w:t>
      </w:r>
      <w:r w:rsidR="00E9245C">
        <w:rPr>
          <w:rFonts w:ascii="Times New Roman" w:hAnsi="Times New Roman" w:cs="Times New Roman"/>
          <w:sz w:val="28"/>
          <w:szCs w:val="28"/>
        </w:rPr>
        <w:t> </w:t>
      </w:r>
      <w:r w:rsidRPr="007A7444">
        <w:rPr>
          <w:rFonts w:ascii="Times New Roman" w:hAnsi="Times New Roman" w:cs="Times New Roman"/>
          <w:sz w:val="28"/>
          <w:szCs w:val="28"/>
        </w:rPr>
        <w:t>/</w:t>
      </w:r>
      <w:r w:rsidR="00E9245C">
        <w:rPr>
          <w:rFonts w:ascii="Times New Roman" w:hAnsi="Times New Roman" w:cs="Times New Roman"/>
          <w:sz w:val="28"/>
          <w:szCs w:val="28"/>
        </w:rPr>
        <w:t xml:space="preserve"> </w:t>
      </w:r>
      <w:r w:rsidRPr="007A7444">
        <w:rPr>
          <w:rFonts w:ascii="Times New Roman" w:hAnsi="Times New Roman" w:cs="Times New Roman"/>
          <w:sz w:val="28"/>
          <w:szCs w:val="28"/>
        </w:rPr>
        <w:t>договору зобов’язання повинно бути погашене.</w:t>
      </w:r>
    </w:p>
    <w:p w14:paraId="61398809" w14:textId="00EC8371" w:rsidR="002D460C" w:rsidRDefault="002D460C" w:rsidP="002D460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НРП Q015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Pr="00FB6FF9">
        <w:rPr>
          <w:rFonts w:ascii="Times New Roman" w:hAnsi="Times New Roman" w:cs="Times New Roman"/>
          <w:sz w:val="28"/>
          <w:szCs w:val="28"/>
        </w:rPr>
        <w:t>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6FF9">
        <w:rPr>
          <w:rFonts w:ascii="Times New Roman" w:hAnsi="Times New Roman" w:cs="Times New Roman"/>
          <w:sz w:val="28"/>
          <w:szCs w:val="28"/>
        </w:rPr>
        <w:t xml:space="preserve"> об'єкта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 майна</w:t>
      </w:r>
      <w:r w:rsidRPr="00EC18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характеристика</w:t>
      </w:r>
      <w:r w:rsidRPr="00AE08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об'єкт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AE08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нерухомого майна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D262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Pr="00136508">
        <w:rPr>
          <w:rFonts w:ascii="Times New Roman" w:eastAsia="Times New Roman" w:hAnsi="Times New Roman" w:cs="Times New Roman"/>
          <w:sz w:val="28"/>
          <w:szCs w:val="28"/>
          <w:lang w:eastAsia="uk-UA"/>
        </w:rPr>
        <w:t>удинк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E9245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E9245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36508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споруди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Pr="00A65298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реєстраційний номер (відповідно до інформації, що міститься в</w:t>
      </w:r>
      <w:r w:rsidRPr="00A65298">
        <w:rPr>
          <w:rFonts w:ascii="Times New Roman" w:hAnsi="Times New Roman" w:cs="Times New Roman"/>
          <w:sz w:val="28"/>
          <w:szCs w:val="28"/>
        </w:rPr>
        <w:t xml:space="preserve"> Державному реєстрі прав, або, у разі виникнення речових прав на об’єкт нерухомого майна </w:t>
      </w:r>
      <w:r w:rsidRPr="00A6529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1 січня 2013 року,</w:t>
      </w:r>
      <w:r w:rsidRPr="00A65298">
        <w:rPr>
          <w:rFonts w:ascii="Times New Roman" w:hAnsi="Times New Roman" w:cs="Times New Roman"/>
          <w:sz w:val="28"/>
          <w:szCs w:val="28"/>
        </w:rPr>
        <w:t xml:space="preserve"> відповідно до правовстановлюючих документів</w:t>
      </w:r>
      <w:r w:rsidRPr="00A6529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A65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загальна площа.</w:t>
      </w:r>
      <w:r w:rsidR="00BD588B" w:rsidRPr="00BD588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D58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для </w:t>
      </w:r>
      <w:r w:rsidR="00BD588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</w:t>
      </w:r>
      <w:r w:rsidR="00BD588B" w:rsidRPr="002D46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BD588B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єктів</w:t>
      </w:r>
      <w:proofErr w:type="spellEnd"/>
      <w:r w:rsidR="00BD58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нерухомого майна (</w:t>
      </w:r>
      <w:r w:rsidR="00BD588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BD588B" w:rsidRPr="002D46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084 = </w:t>
      </w:r>
      <w:r w:rsidR="00BD588B" w:rsidRPr="001D49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028</w:t>
      </w:r>
      <w:r w:rsidR="00BD588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030, 049, 050, 051, 052, 053, 054, 055, 056, 057).</w:t>
      </w:r>
    </w:p>
    <w:p w14:paraId="1E47855B" w14:textId="1418491A" w:rsidR="0060174D" w:rsidRPr="00597063" w:rsidRDefault="000912FB" w:rsidP="005970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063">
        <w:rPr>
          <w:rFonts w:ascii="Times New Roman" w:hAnsi="Times New Roman" w:cs="Times New Roman"/>
          <w:b/>
          <w:sz w:val="28"/>
          <w:szCs w:val="28"/>
        </w:rPr>
        <w:t>НРП QNUMBER</w:t>
      </w:r>
      <w:r w:rsidR="00597063" w:rsidRPr="00597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063">
        <w:rPr>
          <w:rFonts w:ascii="Times New Roman" w:hAnsi="Times New Roman" w:cs="Times New Roman"/>
          <w:sz w:val="28"/>
          <w:szCs w:val="28"/>
        </w:rPr>
        <w:t xml:space="preserve">– умовний порядковий номер </w:t>
      </w:r>
      <w:r w:rsidR="005D6045" w:rsidRPr="00597063">
        <w:rPr>
          <w:rFonts w:ascii="Times New Roman" w:hAnsi="Times New Roman" w:cs="Times New Roman"/>
          <w:sz w:val="28"/>
          <w:szCs w:val="28"/>
        </w:rPr>
        <w:t>запису у файлі</w:t>
      </w:r>
      <w:r w:rsidRPr="00597063">
        <w:rPr>
          <w:rFonts w:ascii="Times New Roman" w:hAnsi="Times New Roman" w:cs="Times New Roman"/>
          <w:sz w:val="28"/>
          <w:szCs w:val="28"/>
        </w:rPr>
        <w:t>, починаючи з 1.</w:t>
      </w:r>
    </w:p>
    <w:sectPr w:rsidR="0060174D" w:rsidRPr="00597063" w:rsidSect="006732B7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D1493B"/>
    <w:multiLevelType w:val="hybridMultilevel"/>
    <w:tmpl w:val="ED26643A"/>
    <w:lvl w:ilvl="0" w:tplc="B942A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5903B3"/>
    <w:multiLevelType w:val="hybridMultilevel"/>
    <w:tmpl w:val="A78E9D68"/>
    <w:lvl w:ilvl="0" w:tplc="5078785E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2D72C1"/>
    <w:multiLevelType w:val="hybridMultilevel"/>
    <w:tmpl w:val="32E2508E"/>
    <w:lvl w:ilvl="0" w:tplc="9BC07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30F66"/>
    <w:multiLevelType w:val="hybridMultilevel"/>
    <w:tmpl w:val="0CEACF8C"/>
    <w:lvl w:ilvl="0" w:tplc="C5E8E7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931931"/>
    <w:multiLevelType w:val="hybridMultilevel"/>
    <w:tmpl w:val="238AD656"/>
    <w:lvl w:ilvl="0" w:tplc="9BC07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3"/>
  </w:num>
  <w:num w:numId="5">
    <w:abstractNumId w:val="10"/>
  </w:num>
  <w:num w:numId="6">
    <w:abstractNumId w:val="2"/>
  </w:num>
  <w:num w:numId="7">
    <w:abstractNumId w:val="9"/>
  </w:num>
  <w:num w:numId="8">
    <w:abstractNumId w:val="14"/>
  </w:num>
  <w:num w:numId="9">
    <w:abstractNumId w:val="11"/>
  </w:num>
  <w:num w:numId="10">
    <w:abstractNumId w:val="18"/>
  </w:num>
  <w:num w:numId="11">
    <w:abstractNumId w:val="5"/>
  </w:num>
  <w:num w:numId="12">
    <w:abstractNumId w:val="8"/>
  </w:num>
  <w:num w:numId="13">
    <w:abstractNumId w:val="15"/>
  </w:num>
  <w:num w:numId="14">
    <w:abstractNumId w:val="0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05"/>
    <w:rsid w:val="00014A07"/>
    <w:rsid w:val="0004394A"/>
    <w:rsid w:val="000912FB"/>
    <w:rsid w:val="000C62A3"/>
    <w:rsid w:val="000C7B58"/>
    <w:rsid w:val="000E7ABD"/>
    <w:rsid w:val="000F565B"/>
    <w:rsid w:val="00110B5D"/>
    <w:rsid w:val="00127867"/>
    <w:rsid w:val="00142767"/>
    <w:rsid w:val="001435E7"/>
    <w:rsid w:val="00171D03"/>
    <w:rsid w:val="00193259"/>
    <w:rsid w:val="001A2E29"/>
    <w:rsid w:val="001B59F0"/>
    <w:rsid w:val="001D49B8"/>
    <w:rsid w:val="001F3285"/>
    <w:rsid w:val="001F337C"/>
    <w:rsid w:val="001F7F8D"/>
    <w:rsid w:val="00257959"/>
    <w:rsid w:val="002A605C"/>
    <w:rsid w:val="002B7356"/>
    <w:rsid w:val="002C3F47"/>
    <w:rsid w:val="002D460C"/>
    <w:rsid w:val="002D4AD7"/>
    <w:rsid w:val="002E5136"/>
    <w:rsid w:val="003111E0"/>
    <w:rsid w:val="00351DD0"/>
    <w:rsid w:val="003659D5"/>
    <w:rsid w:val="0036673E"/>
    <w:rsid w:val="00370A05"/>
    <w:rsid w:val="003976C1"/>
    <w:rsid w:val="003A1302"/>
    <w:rsid w:val="003A2990"/>
    <w:rsid w:val="003B0D66"/>
    <w:rsid w:val="003B745A"/>
    <w:rsid w:val="003E6F57"/>
    <w:rsid w:val="003F0C53"/>
    <w:rsid w:val="004001CD"/>
    <w:rsid w:val="0040383B"/>
    <w:rsid w:val="004076F8"/>
    <w:rsid w:val="00412836"/>
    <w:rsid w:val="00432063"/>
    <w:rsid w:val="004374C3"/>
    <w:rsid w:val="00444EE6"/>
    <w:rsid w:val="00445A93"/>
    <w:rsid w:val="004A2271"/>
    <w:rsid w:val="004A4CA5"/>
    <w:rsid w:val="004A7534"/>
    <w:rsid w:val="004C3B50"/>
    <w:rsid w:val="004D5DA2"/>
    <w:rsid w:val="004F1A6F"/>
    <w:rsid w:val="004F7538"/>
    <w:rsid w:val="0050744B"/>
    <w:rsid w:val="005102A3"/>
    <w:rsid w:val="0051339E"/>
    <w:rsid w:val="00534213"/>
    <w:rsid w:val="00541D7E"/>
    <w:rsid w:val="00597063"/>
    <w:rsid w:val="005A32E7"/>
    <w:rsid w:val="005D6045"/>
    <w:rsid w:val="005E0471"/>
    <w:rsid w:val="005E3E4B"/>
    <w:rsid w:val="005E59D2"/>
    <w:rsid w:val="005E70E1"/>
    <w:rsid w:val="0060174D"/>
    <w:rsid w:val="00624975"/>
    <w:rsid w:val="00636EE9"/>
    <w:rsid w:val="006732B7"/>
    <w:rsid w:val="00683D81"/>
    <w:rsid w:val="006853E6"/>
    <w:rsid w:val="006B364C"/>
    <w:rsid w:val="006B726F"/>
    <w:rsid w:val="006B7B01"/>
    <w:rsid w:val="006C3D86"/>
    <w:rsid w:val="006D0DC0"/>
    <w:rsid w:val="006D2E2F"/>
    <w:rsid w:val="006D4929"/>
    <w:rsid w:val="006E5721"/>
    <w:rsid w:val="006F526B"/>
    <w:rsid w:val="00710342"/>
    <w:rsid w:val="00743F41"/>
    <w:rsid w:val="00757FD1"/>
    <w:rsid w:val="007A7444"/>
    <w:rsid w:val="007E5B14"/>
    <w:rsid w:val="007F295A"/>
    <w:rsid w:val="0082541B"/>
    <w:rsid w:val="00834CA1"/>
    <w:rsid w:val="0084024B"/>
    <w:rsid w:val="00844A05"/>
    <w:rsid w:val="00850147"/>
    <w:rsid w:val="00871A38"/>
    <w:rsid w:val="00882255"/>
    <w:rsid w:val="00885613"/>
    <w:rsid w:val="00890F27"/>
    <w:rsid w:val="00895E14"/>
    <w:rsid w:val="008E37AA"/>
    <w:rsid w:val="008E6C4E"/>
    <w:rsid w:val="008F52CC"/>
    <w:rsid w:val="008F7D7E"/>
    <w:rsid w:val="00901F68"/>
    <w:rsid w:val="00970A5E"/>
    <w:rsid w:val="00974C42"/>
    <w:rsid w:val="009C7A14"/>
    <w:rsid w:val="00A602CB"/>
    <w:rsid w:val="00A9682A"/>
    <w:rsid w:val="00AC283D"/>
    <w:rsid w:val="00AD5239"/>
    <w:rsid w:val="00AE28AC"/>
    <w:rsid w:val="00AE4239"/>
    <w:rsid w:val="00AF1E86"/>
    <w:rsid w:val="00B0387C"/>
    <w:rsid w:val="00B230E7"/>
    <w:rsid w:val="00B24B07"/>
    <w:rsid w:val="00B32C95"/>
    <w:rsid w:val="00B56517"/>
    <w:rsid w:val="00B72EAB"/>
    <w:rsid w:val="00B80C2A"/>
    <w:rsid w:val="00B83F25"/>
    <w:rsid w:val="00B958E2"/>
    <w:rsid w:val="00B95C4A"/>
    <w:rsid w:val="00BD43A8"/>
    <w:rsid w:val="00BD588B"/>
    <w:rsid w:val="00BE6544"/>
    <w:rsid w:val="00BF170E"/>
    <w:rsid w:val="00CD3F3C"/>
    <w:rsid w:val="00D45D6E"/>
    <w:rsid w:val="00D54F53"/>
    <w:rsid w:val="00D563E2"/>
    <w:rsid w:val="00D77C21"/>
    <w:rsid w:val="00D86EFC"/>
    <w:rsid w:val="00DE62BE"/>
    <w:rsid w:val="00DF5A47"/>
    <w:rsid w:val="00E6386C"/>
    <w:rsid w:val="00E67F62"/>
    <w:rsid w:val="00E804EC"/>
    <w:rsid w:val="00E9245C"/>
    <w:rsid w:val="00E93036"/>
    <w:rsid w:val="00EA5882"/>
    <w:rsid w:val="00EB5DE5"/>
    <w:rsid w:val="00EC6979"/>
    <w:rsid w:val="00EE3830"/>
    <w:rsid w:val="00EF17C5"/>
    <w:rsid w:val="00F0203F"/>
    <w:rsid w:val="00F071D4"/>
    <w:rsid w:val="00F17C6B"/>
    <w:rsid w:val="00F219E8"/>
    <w:rsid w:val="00F4391E"/>
    <w:rsid w:val="00F53064"/>
    <w:rsid w:val="00F7712D"/>
    <w:rsid w:val="00F772DA"/>
    <w:rsid w:val="00FA1189"/>
    <w:rsid w:val="00F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636A"/>
  <w15:chartTrackingRefBased/>
  <w15:docId w15:val="{0BBBDE7D-69A9-4A3F-9186-3E44CB34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2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F52CC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F52CC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52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8F52CC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8F52C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8F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8F52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8F52CC"/>
  </w:style>
  <w:style w:type="character" w:customStyle="1" w:styleId="grame">
    <w:name w:val="grame"/>
    <w:basedOn w:val="a0"/>
    <w:rsid w:val="008F52CC"/>
  </w:style>
  <w:style w:type="paragraph" w:styleId="ac">
    <w:name w:val="annotation subject"/>
    <w:basedOn w:val="a7"/>
    <w:next w:val="a7"/>
    <w:link w:val="ad"/>
    <w:uiPriority w:val="99"/>
    <w:semiHidden/>
    <w:unhideWhenUsed/>
    <w:rsid w:val="008F52CC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8F52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8F52CC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8F52C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F52CC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5E0471"/>
    <w:rPr>
      <w:color w:val="0563C1"/>
      <w:u w:val="single"/>
    </w:rPr>
  </w:style>
  <w:style w:type="character" w:customStyle="1" w:styleId="spanrvts0">
    <w:name w:val="span_rvts0"/>
    <w:basedOn w:val="a0"/>
    <w:rsid w:val="00844A05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api.bank.gov.ua/static/instrukciya_0_fay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2361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Хорошун Ірина Євгенівна</cp:lastModifiedBy>
  <cp:revision>26</cp:revision>
  <dcterms:created xsi:type="dcterms:W3CDTF">2024-05-31T06:56:00Z</dcterms:created>
  <dcterms:modified xsi:type="dcterms:W3CDTF">2024-12-24T13:12:00Z</dcterms:modified>
</cp:coreProperties>
</file>